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סאמר ח'טיב</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C52123" w:rsidRDefault="00EA006D">
                <w:pPr>
                  <w:rPr>
                    <w:rFonts w:ascii="Arial" w:hAnsi="Arial"/>
                    <w:b/>
                    <w:bCs/>
                    <w:sz w:val="26"/>
                    <w:szCs w:val="26"/>
                    <w:rtl/>
                  </w:rPr>
                </w:pPr>
                <w:r>
                  <w:rPr>
                    <w:rFonts w:ascii="Arial" w:hAnsi="Arial"/>
                    <w:b/>
                    <w:bCs/>
                    <w:sz w:val="26"/>
                    <w:szCs w:val="26"/>
                    <w:rtl/>
                  </w:rPr>
                  <w:t>תובע</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p>
          <w:p w:rsidR="0094424E" w:rsidP="00F852D0" w:rsidRDefault="0094424E">
            <w:pPr>
              <w:rPr>
                <w:b/>
                <w:bCs/>
                <w:sz w:val="26"/>
                <w:szCs w:val="26"/>
              </w:rPr>
            </w:pP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RDefault="00041795">
            <w:pPr>
              <w:rPr>
                <w:rFonts w:ascii="Arial" w:hAnsi="Arial"/>
                <w:b/>
                <w:bCs/>
                <w:sz w:val="26"/>
                <w:szCs w:val="26"/>
              </w:rPr>
            </w:pPr>
            <w:sdt>
              <w:sdtPr>
                <w:rPr>
                  <w:rtl/>
                </w:rPr>
                <w:alias w:val="1184"/>
                <w:tag w:val="1184"/>
                <w:id w:val="-340621022"/>
                <w:text w:multiLine="1"/>
              </w:sdtPr>
              <w:sdtEndPr/>
              <w:sdtContent>
                <w:r w:rsidR="00563203">
                  <w:rPr>
                    <w:rFonts w:ascii="Arial" w:hAnsi="Arial"/>
                    <w:b/>
                    <w:bCs/>
                    <w:sz w:val="26"/>
                    <w:szCs w:val="26"/>
                    <w:rtl/>
                  </w:rPr>
                  <w:t>נתבעים</w:t>
                </w:r>
              </w:sdtContent>
            </w:sdt>
          </w:p>
        </w:tc>
        <w:tc>
          <w:tcPr>
            <w:tcW w:w="5571" w:type="dxa"/>
          </w:tcPr>
          <w:p w:rsidRPr="00785242" w:rsidR="0094424E" w:rsidP="00785242" w:rsidRDefault="00041795">
            <w:pPr>
              <w:rPr>
                <w:rtl/>
              </w:rPr>
            </w:pPr>
            <w:sdt>
              <w:sdtPr>
                <w:rPr>
                  <w:rFonts w:hint="cs"/>
                  <w:rtl/>
                </w:rPr>
                <w:alias w:val="1571"/>
                <w:tag w:val="1571"/>
                <w:id w:val="1028836282"/>
                <w:text w:multiLine="1"/>
              </w:sdtPr>
              <w:sdtEndPr/>
              <w:sdtContent>
                <w:r w:rsidR="00563203">
                  <w:rPr>
                    <w:rFonts w:hint="cs" w:ascii="Arial" w:hAnsi="Arial"/>
                    <w:b/>
                    <w:bCs/>
                    <w:sz w:val="26"/>
                    <w:szCs w:val="26"/>
                    <w:rtl/>
                  </w:rPr>
                  <w:t>1</w:t>
                </w:r>
              </w:sdtContent>
            </w:sdt>
            <w:r w:rsidR="00785242">
              <w:rPr>
                <w:rFonts w:hint="cs" w:ascii="Arial" w:hAnsi="Arial"/>
                <w:b/>
                <w:bCs/>
                <w:sz w:val="26"/>
                <w:szCs w:val="26"/>
                <w:rtl/>
              </w:rPr>
              <w:t xml:space="preserve">. </w:t>
            </w:r>
            <w:sdt>
              <w:sdtPr>
                <w:rPr>
                  <w:rFonts w:hint="cs"/>
                  <w:rtl/>
                </w:rPr>
                <w:alias w:val="1486"/>
                <w:tag w:val="1486"/>
                <w:id w:val="-309872140"/>
                <w:text w:multiLine="1"/>
              </w:sdtPr>
              <w:sdtEndPr/>
              <w:sdtContent>
                <w:r w:rsidR="00563203">
                  <w:rPr>
                    <w:rFonts w:hint="cs" w:ascii="Arial" w:hAnsi="Arial"/>
                    <w:b/>
                    <w:bCs/>
                    <w:sz w:val="26"/>
                    <w:szCs w:val="26"/>
                    <w:rtl/>
                  </w:rPr>
                  <w:t>ריעאן יאסין</w:t>
                </w:r>
              </w:sdtContent>
            </w:sdt>
          </w:p>
          <w:p w:rsidRPr="00785242" w:rsidR="0094424E" w:rsidP="00785242" w:rsidRDefault="00041795">
            <w:pPr>
              <w:rPr>
                <w:rtl/>
              </w:rPr>
            </w:pPr>
            <w:sdt>
              <w:sdtPr>
                <w:rPr>
                  <w:rFonts w:hint="cs"/>
                  <w:rtl/>
                </w:rPr>
                <w:alias w:val="1571"/>
                <w:tag w:val="1571"/>
                <w:id w:val="-85539117"/>
                <w:text w:multiLine="1"/>
              </w:sdtPr>
              <w:sdtEndPr/>
              <w:sdtContent>
                <w:r w:rsidR="00563203">
                  <w:rPr>
                    <w:rFonts w:hint="cs" w:ascii="Arial" w:hAnsi="Arial"/>
                    <w:b/>
                    <w:bCs/>
                    <w:sz w:val="26"/>
                    <w:szCs w:val="26"/>
                    <w:rtl/>
                  </w:rPr>
                  <w:t>2</w:t>
                </w:r>
              </w:sdtContent>
            </w:sdt>
            <w:r w:rsidR="00785242">
              <w:rPr>
                <w:rFonts w:hint="cs" w:ascii="Arial" w:hAnsi="Arial"/>
                <w:b/>
                <w:bCs/>
                <w:sz w:val="26"/>
                <w:szCs w:val="26"/>
                <w:rtl/>
              </w:rPr>
              <w:t xml:space="preserve">. </w:t>
            </w:r>
            <w:sdt>
              <w:sdtPr>
                <w:rPr>
                  <w:rFonts w:hint="cs"/>
                  <w:rtl/>
                </w:rPr>
                <w:alias w:val="1486"/>
                <w:tag w:val="1486"/>
                <w:id w:val="1415909013"/>
                <w:text w:multiLine="1"/>
              </w:sdtPr>
              <w:sdtEndPr/>
              <w:sdtContent>
                <w:r w:rsidR="00563203">
                  <w:rPr>
                    <w:rFonts w:hint="cs" w:ascii="Arial" w:hAnsi="Arial"/>
                    <w:b/>
                    <w:bCs/>
                    <w:sz w:val="26"/>
                    <w:szCs w:val="26"/>
                    <w:rtl/>
                  </w:rPr>
                  <w:t>הפניקס חברה לביטוח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EA006D" w:rsidP="004A641B" w:rsidRDefault="00EA006D">
      <w:pPr>
        <w:spacing w:line="360" w:lineRule="auto"/>
        <w:ind w:left="720" w:hanging="720"/>
        <w:rPr>
          <w:b/>
          <w:bCs/>
          <w:sz w:val="2"/>
          <w:u w:val="single"/>
        </w:rPr>
      </w:pPr>
      <w:bookmarkStart w:name="NGCSBookmark" w:id="0"/>
      <w:bookmarkEnd w:id="0"/>
      <w:r>
        <w:rPr>
          <w:rFonts w:hint="cs"/>
          <w:sz w:val="2"/>
          <w:rtl/>
        </w:rPr>
        <w:t>1.</w:t>
      </w:r>
      <w:r>
        <w:rPr>
          <w:rFonts w:hint="cs"/>
          <w:sz w:val="2"/>
          <w:rtl/>
        </w:rPr>
        <w:tab/>
        <w:t>אני קובע את התיק לשמיעת הוכחות וסיכומים בעל פה ליום 24.06.18 שעה 09:30.</w:t>
      </w:r>
      <w:bookmarkStart w:name="_GoBack" w:id="1"/>
      <w:bookmarkEnd w:id="1"/>
      <w:r>
        <w:rPr>
          <w:rFonts w:hint="cs"/>
          <w:sz w:val="2"/>
          <w:rtl/>
        </w:rPr>
        <w:t xml:space="preserve">  </w:t>
      </w:r>
    </w:p>
    <w:p w:rsidR="00EA006D" w:rsidP="004A641B" w:rsidRDefault="00EA006D">
      <w:pPr>
        <w:spacing w:line="360" w:lineRule="auto"/>
        <w:rPr>
          <w:sz w:val="2"/>
        </w:rPr>
      </w:pPr>
      <w:r>
        <w:rPr>
          <w:rFonts w:hint="cs"/>
          <w:sz w:val="2"/>
          <w:rtl/>
        </w:rPr>
        <w:t> </w:t>
      </w:r>
    </w:p>
    <w:p w:rsidR="00EA006D" w:rsidP="004A641B" w:rsidRDefault="00EA006D">
      <w:pPr>
        <w:snapToGrid w:val="0"/>
        <w:spacing w:line="360" w:lineRule="auto"/>
        <w:ind w:left="720" w:hanging="720"/>
        <w:rPr>
          <w:sz w:val="2"/>
          <w:rtl/>
          <w:lang w:eastAsia="he-IL"/>
        </w:rPr>
      </w:pPr>
      <w:r>
        <w:rPr>
          <w:rFonts w:hint="cs"/>
          <w:sz w:val="2"/>
          <w:rtl/>
          <w:lang w:eastAsia="he-IL"/>
        </w:rPr>
        <w:t>2.</w:t>
      </w:r>
      <w:r>
        <w:rPr>
          <w:rFonts w:hint="cs"/>
          <w:sz w:val="2"/>
          <w:rtl/>
          <w:lang w:eastAsia="he-IL"/>
        </w:rPr>
        <w:tab/>
        <w:t xml:space="preserve">אני מורה כי העדויות הראשיות תוגשנה בדרך של תצהיר ובהעדר החלטה אחרת, על  המצהירים להופיע לבית המשפט, למועד שיקבע להוכחות. </w:t>
      </w:r>
    </w:p>
    <w:p w:rsidR="00EA006D" w:rsidP="004A641B" w:rsidRDefault="00EA006D">
      <w:pPr>
        <w:spacing w:line="360" w:lineRule="auto"/>
        <w:rPr>
          <w:sz w:val="2"/>
        </w:rPr>
      </w:pPr>
      <w:r>
        <w:rPr>
          <w:rFonts w:hint="cs"/>
          <w:sz w:val="2"/>
          <w:rtl/>
        </w:rPr>
        <w:t> </w:t>
      </w:r>
    </w:p>
    <w:p w:rsidR="00EA006D" w:rsidP="004A641B" w:rsidRDefault="00EA006D">
      <w:pPr>
        <w:spacing w:line="360" w:lineRule="auto"/>
        <w:rPr>
          <w:sz w:val="2"/>
        </w:rPr>
      </w:pPr>
      <w:r>
        <w:rPr>
          <w:rFonts w:hint="cs"/>
          <w:sz w:val="2"/>
          <w:rtl/>
        </w:rPr>
        <w:t xml:space="preserve">           א.      סדר הגשת התצהירים הוא כמפורט להלן: </w:t>
      </w:r>
    </w:p>
    <w:p w:rsidR="00EA006D" w:rsidP="004A641B" w:rsidRDefault="00EA006D">
      <w:pPr>
        <w:spacing w:line="360" w:lineRule="auto"/>
        <w:ind w:left="720" w:firstLine="414"/>
        <w:rPr>
          <w:sz w:val="2"/>
        </w:rPr>
      </w:pPr>
      <w:r>
        <w:rPr>
          <w:rFonts w:hint="cs"/>
          <w:sz w:val="2"/>
          <w:rtl/>
        </w:rPr>
        <w:t>התובע יגיש תצהירי עדיו עד ליום 08.05.18.</w:t>
      </w:r>
    </w:p>
    <w:p w:rsidR="00EA006D" w:rsidP="004A641B" w:rsidRDefault="00EA006D">
      <w:pPr>
        <w:spacing w:line="360" w:lineRule="auto"/>
        <w:ind w:left="1134"/>
        <w:rPr>
          <w:sz w:val="2"/>
        </w:rPr>
      </w:pPr>
      <w:r>
        <w:rPr>
          <w:rFonts w:hint="cs"/>
          <w:sz w:val="2"/>
          <w:rtl/>
        </w:rPr>
        <w:t>הנתבעים יגישו תצהירי עדיו  עד ליום 07.06.18.</w:t>
      </w:r>
    </w:p>
    <w:p w:rsidRPr="00EA006D" w:rsidR="00EA006D" w:rsidP="00EA006D" w:rsidRDefault="00EA006D">
      <w:pPr>
        <w:spacing w:line="360" w:lineRule="auto"/>
        <w:ind w:left="1134"/>
        <w:rPr>
          <w:b/>
          <w:bCs/>
          <w:sz w:val="2"/>
          <w:rtl/>
        </w:rPr>
      </w:pPr>
      <w:r w:rsidRPr="00EA006D">
        <w:rPr>
          <w:rFonts w:hint="cs"/>
          <w:b/>
          <w:bCs/>
          <w:sz w:val="2"/>
          <w:rtl/>
        </w:rPr>
        <w:t>התיק יובא לעיוני ביום  09.05.18 וביום 10.06.18.</w:t>
      </w:r>
    </w:p>
    <w:p w:rsidR="00EA006D" w:rsidP="004A641B" w:rsidRDefault="00EA006D">
      <w:pPr>
        <w:spacing w:line="360" w:lineRule="auto"/>
        <w:rPr>
          <w:sz w:val="2"/>
          <w:rtl/>
        </w:rPr>
      </w:pPr>
      <w:r>
        <w:rPr>
          <w:rFonts w:hint="cs"/>
          <w:sz w:val="2"/>
          <w:rtl/>
        </w:rPr>
        <w:t> </w:t>
      </w:r>
    </w:p>
    <w:p w:rsidR="00EA006D" w:rsidP="004A641B" w:rsidRDefault="00EA006D">
      <w:pPr>
        <w:spacing w:line="360" w:lineRule="auto"/>
        <w:ind w:left="1134" w:hanging="567"/>
        <w:jc w:val="both"/>
        <w:rPr>
          <w:sz w:val="2"/>
          <w:rtl/>
        </w:rPr>
      </w:pPr>
      <w:r>
        <w:rPr>
          <w:rFonts w:hint="cs"/>
          <w:sz w:val="2"/>
          <w:rtl/>
        </w:rPr>
        <w:t>ב.    </w:t>
      </w:r>
      <w:r>
        <w:rPr>
          <w:rFonts w:hint="cs"/>
          <w:sz w:val="2"/>
          <w:rtl/>
        </w:rPr>
        <w:tab/>
        <w:t xml:space="preserve">לתצהירי העדים יצורפו מלוא המסמכים הרלבנטיים, ולרבות חוות דעת שבמומחיות. אי הגשת תצהירים איננה פוטרת מהגשת תיק מוצגים מסודר, אם יבחר צד שלא להגיש תצהירים, אך יש בדעתו להגיש מסמכים. </w:t>
      </w:r>
    </w:p>
    <w:p w:rsidR="00EA006D" w:rsidP="004A641B" w:rsidRDefault="00EA006D">
      <w:pPr>
        <w:spacing w:line="360" w:lineRule="auto"/>
        <w:ind w:left="1440" w:hanging="720"/>
        <w:rPr>
          <w:sz w:val="2"/>
          <w:rtl/>
        </w:rPr>
      </w:pPr>
      <w:r>
        <w:rPr>
          <w:rFonts w:hint="cs"/>
          <w:sz w:val="2"/>
          <w:rtl/>
        </w:rPr>
        <w:t> </w:t>
      </w:r>
    </w:p>
    <w:p w:rsidR="00EA006D" w:rsidP="004A641B" w:rsidRDefault="00EA006D">
      <w:pPr>
        <w:snapToGrid w:val="0"/>
        <w:spacing w:line="360" w:lineRule="auto"/>
        <w:ind w:left="1134" w:hanging="567"/>
        <w:jc w:val="both"/>
        <w:rPr>
          <w:sz w:val="2"/>
          <w:rtl/>
          <w:lang w:eastAsia="he-IL"/>
        </w:rPr>
      </w:pPr>
      <w:r>
        <w:rPr>
          <w:rFonts w:hint="cs"/>
          <w:sz w:val="2"/>
          <w:rtl/>
          <w:lang w:eastAsia="he-IL"/>
        </w:rPr>
        <w:t>ג.      </w:t>
      </w:r>
      <w:r>
        <w:rPr>
          <w:rFonts w:hint="cs"/>
          <w:sz w:val="2"/>
          <w:rtl/>
          <w:lang w:eastAsia="he-IL"/>
        </w:rPr>
        <w:tab/>
        <w:t xml:space="preserve">היה ויסרב עד ליתן תצהיר, יגיש הצד הרלבנטי בקשה כדין ובמועדים הנקובים לעיל, </w:t>
      </w:r>
    </w:p>
    <w:p w:rsidR="00EA006D" w:rsidP="004A641B" w:rsidRDefault="00EA006D">
      <w:pPr>
        <w:snapToGrid w:val="0"/>
        <w:spacing w:line="360" w:lineRule="auto"/>
        <w:ind w:left="1134"/>
        <w:jc w:val="both"/>
        <w:rPr>
          <w:sz w:val="2"/>
          <w:rtl/>
          <w:lang w:eastAsia="he-IL"/>
        </w:rPr>
      </w:pPr>
      <w:r>
        <w:rPr>
          <w:rFonts w:hint="cs"/>
          <w:sz w:val="2"/>
          <w:rtl/>
          <w:lang w:eastAsia="he-IL"/>
        </w:rPr>
        <w:t>ובה יבקש להעידו ללא הגשת תצהיר עדות ראשית וכן יצרף תמצית העדות. כן יפרט את המאמצים בהם נקט על מנת לגבות את העדות.</w:t>
      </w:r>
    </w:p>
    <w:p w:rsidR="00EA006D" w:rsidP="004A641B" w:rsidRDefault="00EA006D">
      <w:pPr>
        <w:spacing w:line="360" w:lineRule="auto"/>
        <w:ind w:left="1440" w:hanging="720"/>
        <w:rPr>
          <w:sz w:val="2"/>
          <w:rtl/>
        </w:rPr>
      </w:pPr>
      <w:r>
        <w:rPr>
          <w:rFonts w:hint="cs"/>
          <w:sz w:val="2"/>
          <w:rtl/>
        </w:rPr>
        <w:t> </w:t>
      </w:r>
    </w:p>
    <w:p w:rsidR="00EA006D" w:rsidP="004A641B" w:rsidRDefault="00EA006D">
      <w:pPr>
        <w:spacing w:line="360" w:lineRule="auto"/>
        <w:ind w:left="1134" w:hanging="567"/>
        <w:jc w:val="both"/>
        <w:rPr>
          <w:sz w:val="2"/>
          <w:rtl/>
        </w:rPr>
      </w:pPr>
      <w:r>
        <w:rPr>
          <w:rFonts w:hint="cs"/>
          <w:sz w:val="2"/>
          <w:rtl/>
        </w:rPr>
        <w:t>ד.  </w:t>
      </w:r>
      <w:r>
        <w:rPr>
          <w:rFonts w:hint="cs"/>
          <w:sz w:val="2"/>
          <w:rtl/>
        </w:rPr>
        <w:tab/>
        <w:t xml:space="preserve">כל אחד מבעלי הדין, ימציא העתק מתצהירי עדיו ומתיק המסמכים, לרבות בקשה להעיד עד ללא תצהיר, </w:t>
      </w:r>
      <w:r>
        <w:rPr>
          <w:rFonts w:hint="cs"/>
          <w:b/>
          <w:bCs/>
          <w:sz w:val="2"/>
          <w:u w:val="single"/>
          <w:rtl/>
        </w:rPr>
        <w:t>ישירות</w:t>
      </w:r>
      <w:r>
        <w:rPr>
          <w:rFonts w:hint="cs"/>
          <w:sz w:val="2"/>
          <w:rtl/>
        </w:rPr>
        <w:t xml:space="preserve"> לבעל הדין האחר. </w:t>
      </w:r>
    </w:p>
    <w:p w:rsidR="00EA006D" w:rsidP="004A641B" w:rsidRDefault="00EA006D">
      <w:pPr>
        <w:spacing w:line="360" w:lineRule="auto"/>
        <w:ind w:left="1440" w:hanging="720"/>
        <w:rPr>
          <w:sz w:val="2"/>
          <w:rtl/>
        </w:rPr>
      </w:pPr>
      <w:r>
        <w:rPr>
          <w:rFonts w:hint="cs"/>
          <w:sz w:val="2"/>
          <w:rtl/>
        </w:rPr>
        <w:t> </w:t>
      </w:r>
    </w:p>
    <w:p w:rsidR="00EA006D" w:rsidP="004A641B" w:rsidRDefault="00EA006D">
      <w:pPr>
        <w:snapToGrid w:val="0"/>
        <w:spacing w:line="360" w:lineRule="auto"/>
        <w:ind w:left="1134" w:hanging="567"/>
        <w:jc w:val="both"/>
        <w:rPr>
          <w:sz w:val="2"/>
          <w:rtl/>
          <w:lang w:eastAsia="he-IL"/>
        </w:rPr>
      </w:pPr>
      <w:r>
        <w:rPr>
          <w:rFonts w:hint="cs"/>
          <w:sz w:val="2"/>
          <w:rtl/>
          <w:lang w:eastAsia="he-IL"/>
        </w:rPr>
        <w:lastRenderedPageBreak/>
        <w:t>ה.    </w:t>
      </w:r>
      <w:r>
        <w:rPr>
          <w:rFonts w:hint="cs"/>
          <w:sz w:val="2"/>
          <w:rtl/>
          <w:lang w:eastAsia="he-IL"/>
        </w:rPr>
        <w:tab/>
        <w:t xml:space="preserve">שום דבר מהאמור בתצהירי הצדדים לא יחרוג מגדר העובדות שהמצהירים יכולים  להעיד עליהם מידיעתם האישית, ולתצהירים יצורפו אך ורק מסמכים אשר ניתן היה להגישם באמצעות המצהירים אילו היו מוסרים עדותם בע"פ במהלך המשפט. </w:t>
      </w:r>
    </w:p>
    <w:p w:rsidR="00EA006D" w:rsidP="004A641B" w:rsidRDefault="00EA006D">
      <w:pPr>
        <w:snapToGrid w:val="0"/>
        <w:spacing w:line="360" w:lineRule="auto"/>
        <w:ind w:left="1134" w:hanging="567"/>
        <w:jc w:val="both"/>
        <w:rPr>
          <w:sz w:val="2"/>
          <w:rtl/>
          <w:lang w:eastAsia="he-IL"/>
        </w:rPr>
      </w:pPr>
    </w:p>
    <w:p w:rsidR="00EA006D" w:rsidP="004A641B" w:rsidRDefault="00EA006D">
      <w:pPr>
        <w:snapToGrid w:val="0"/>
        <w:spacing w:line="360" w:lineRule="auto"/>
        <w:ind w:left="1134" w:hanging="567"/>
        <w:jc w:val="both"/>
        <w:rPr>
          <w:sz w:val="2"/>
          <w:rtl/>
          <w:lang w:eastAsia="he-IL"/>
        </w:rPr>
      </w:pPr>
      <w:r>
        <w:rPr>
          <w:rFonts w:hint="cs"/>
          <w:sz w:val="2"/>
          <w:rtl/>
          <w:lang w:eastAsia="he-IL"/>
        </w:rPr>
        <w:t>ו.</w:t>
      </w:r>
      <w:r>
        <w:rPr>
          <w:rFonts w:hint="cs"/>
          <w:sz w:val="2"/>
          <w:rtl/>
          <w:lang w:eastAsia="he-IL"/>
        </w:rPr>
        <w:tab/>
        <w:t xml:space="preserve">הצדדים לא יהיו רשאים להעיד עדים אשר ניתן היה לקבל את עדויותיהם הראשיות  בתצהירים. </w:t>
      </w:r>
    </w:p>
    <w:p w:rsidR="00EA006D" w:rsidP="004A641B" w:rsidRDefault="00EA006D">
      <w:pPr>
        <w:snapToGrid w:val="0"/>
        <w:spacing w:line="360" w:lineRule="auto"/>
        <w:ind w:left="1134" w:hanging="567"/>
        <w:jc w:val="both"/>
        <w:rPr>
          <w:sz w:val="2"/>
          <w:rtl/>
          <w:lang w:eastAsia="he-IL"/>
        </w:rPr>
      </w:pPr>
    </w:p>
    <w:p w:rsidR="00EA006D" w:rsidP="004A641B" w:rsidRDefault="00EA006D">
      <w:pPr>
        <w:snapToGrid w:val="0"/>
        <w:spacing w:line="360" w:lineRule="auto"/>
        <w:ind w:left="1134" w:hanging="567"/>
        <w:jc w:val="both"/>
        <w:rPr>
          <w:sz w:val="2"/>
          <w:rtl/>
        </w:rPr>
      </w:pPr>
      <w:r>
        <w:rPr>
          <w:rFonts w:hint="cs"/>
          <w:sz w:val="2"/>
          <w:rtl/>
          <w:lang w:eastAsia="he-IL"/>
        </w:rPr>
        <w:t xml:space="preserve">ז. </w:t>
      </w:r>
      <w:r>
        <w:rPr>
          <w:rFonts w:hint="cs"/>
          <w:sz w:val="2"/>
          <w:rtl/>
          <w:lang w:eastAsia="he-IL"/>
        </w:rPr>
        <w:tab/>
      </w:r>
      <w:r>
        <w:rPr>
          <w:rFonts w:hint="cs"/>
          <w:sz w:val="2"/>
          <w:rtl/>
        </w:rPr>
        <w:t>ניתן פטור מהגשת תצהירי חוקרים.</w:t>
      </w:r>
    </w:p>
    <w:p w:rsidRPr="004A641B" w:rsidR="00EA006D" w:rsidP="004A641B" w:rsidRDefault="00EA006D"/>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08 אפריל 2018</w:t>
          </w:r>
        </w:sdtContent>
      </w:sdt>
      <w:r w:rsidR="00005C8B">
        <w:rPr>
          <w:rFonts w:ascii="Arial" w:hAnsi="Arial"/>
          <w:rtl/>
        </w:rPr>
        <w:t>, בהעדר הצדדים.</w:t>
      </w:r>
    </w:p>
    <w:p w:rsidR="00C43648" w:rsidP="00BD6531" w:rsidRDefault="0004179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6207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31c646f98b14949" cstate="print">
                            <a:extLst>
                              <a:ext uri="{28A0092B-C50C-407E-A947-70E740481C1C}"/>
                            </a:extLst>
                          </a:blip>
                          <a:stretch>
                            <a:fillRect/>
                          </a:stretch>
                        </pic:blipFill>
                        <pic:spPr>
                          <a:xfrm>
                            <a:off x="0" y="0"/>
                            <a:ext cx="1362075" cy="106680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6D" w:rsidRDefault="00EA006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4179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41795">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6D" w:rsidRDefault="00EA006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6D" w:rsidRDefault="00EA006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A006D">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בטבריה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041795">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59492-01-18</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6D" w:rsidRDefault="00EA006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C65CC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E9E547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E60C5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382882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92C1A8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2A5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D605D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84059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766DE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7E6160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41795"/>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52123"/>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A006D"/>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5DE06DC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A00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A006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A006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A006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A006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A006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A006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A00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EA006D"/>
    <w:rPr>
      <w:noProof w:val="0"/>
      <w:color w:val="800080" w:themeColor="followedHyperlink"/>
      <w:u w:val="single"/>
    </w:rPr>
  </w:style>
  <w:style w:type="character" w:styleId="HTMLCite">
    <w:name w:val="HTML Cite"/>
    <w:basedOn w:val="a2"/>
    <w:semiHidden/>
    <w:unhideWhenUsed/>
    <w:rsid w:val="00EA006D"/>
    <w:rPr>
      <w:i/>
      <w:iCs/>
      <w:noProof w:val="0"/>
    </w:rPr>
  </w:style>
  <w:style w:type="character" w:styleId="HTMLCode">
    <w:name w:val="HTML Code"/>
    <w:basedOn w:val="a2"/>
    <w:semiHidden/>
    <w:unhideWhenUsed/>
    <w:rsid w:val="00EA006D"/>
    <w:rPr>
      <w:rFonts w:ascii="Consolas" w:hAnsi="Consolas"/>
      <w:noProof w:val="0"/>
      <w:sz w:val="20"/>
      <w:szCs w:val="20"/>
    </w:rPr>
  </w:style>
  <w:style w:type="character" w:styleId="HTMLDefinition">
    <w:name w:val="HTML Definition"/>
    <w:basedOn w:val="a2"/>
    <w:semiHidden/>
    <w:unhideWhenUsed/>
    <w:rsid w:val="00EA006D"/>
    <w:rPr>
      <w:i/>
      <w:iCs/>
      <w:noProof w:val="0"/>
    </w:rPr>
  </w:style>
  <w:style w:type="character" w:styleId="HTMLVariable">
    <w:name w:val="HTML Variable"/>
    <w:basedOn w:val="a2"/>
    <w:semiHidden/>
    <w:unhideWhenUsed/>
    <w:rsid w:val="00EA006D"/>
    <w:rPr>
      <w:i/>
      <w:iCs/>
      <w:noProof w:val="0"/>
    </w:rPr>
  </w:style>
  <w:style w:type="paragraph" w:styleId="HTML">
    <w:name w:val="HTML Preformatted"/>
    <w:basedOn w:val="a1"/>
    <w:link w:val="HTML0"/>
    <w:semiHidden/>
    <w:unhideWhenUsed/>
    <w:rsid w:val="00EA006D"/>
    <w:rPr>
      <w:rFonts w:ascii="Consolas" w:hAnsi="Consolas"/>
      <w:sz w:val="20"/>
      <w:szCs w:val="20"/>
    </w:rPr>
  </w:style>
  <w:style w:type="character" w:customStyle="1" w:styleId="HTML0">
    <w:name w:val="HTML מעוצב מראש תו"/>
    <w:basedOn w:val="a2"/>
    <w:link w:val="HTML"/>
    <w:semiHidden/>
    <w:rsid w:val="00EA006D"/>
    <w:rPr>
      <w:rFonts w:ascii="Consolas" w:hAnsi="Consolas" w:cs="David"/>
      <w:noProof w:val="0"/>
    </w:rPr>
  </w:style>
  <w:style w:type="character" w:styleId="Hyperlink">
    <w:name w:val="Hyperlink"/>
    <w:basedOn w:val="a2"/>
    <w:semiHidden/>
    <w:unhideWhenUsed/>
    <w:rsid w:val="00EA006D"/>
    <w:rPr>
      <w:noProof w:val="0"/>
      <w:color w:val="0000FF" w:themeColor="hyperlink"/>
      <w:u w:val="single"/>
    </w:rPr>
  </w:style>
  <w:style w:type="paragraph" w:styleId="Index1">
    <w:name w:val="index 1"/>
    <w:basedOn w:val="a1"/>
    <w:next w:val="a1"/>
    <w:autoRedefine/>
    <w:semiHidden/>
    <w:unhideWhenUsed/>
    <w:rsid w:val="00EA006D"/>
    <w:pPr>
      <w:ind w:left="240" w:hanging="240"/>
    </w:pPr>
  </w:style>
  <w:style w:type="paragraph" w:styleId="Index2">
    <w:name w:val="index 2"/>
    <w:basedOn w:val="a1"/>
    <w:next w:val="a1"/>
    <w:autoRedefine/>
    <w:semiHidden/>
    <w:unhideWhenUsed/>
    <w:rsid w:val="00EA006D"/>
    <w:pPr>
      <w:ind w:left="480" w:hanging="240"/>
    </w:pPr>
  </w:style>
  <w:style w:type="paragraph" w:styleId="Index3">
    <w:name w:val="index 3"/>
    <w:basedOn w:val="a1"/>
    <w:next w:val="a1"/>
    <w:autoRedefine/>
    <w:semiHidden/>
    <w:unhideWhenUsed/>
    <w:rsid w:val="00EA006D"/>
    <w:pPr>
      <w:ind w:left="720" w:hanging="240"/>
    </w:pPr>
  </w:style>
  <w:style w:type="paragraph" w:styleId="Index4">
    <w:name w:val="index 4"/>
    <w:basedOn w:val="a1"/>
    <w:next w:val="a1"/>
    <w:autoRedefine/>
    <w:semiHidden/>
    <w:unhideWhenUsed/>
    <w:rsid w:val="00EA006D"/>
    <w:pPr>
      <w:ind w:left="960" w:hanging="240"/>
    </w:pPr>
  </w:style>
  <w:style w:type="paragraph" w:styleId="Index5">
    <w:name w:val="index 5"/>
    <w:basedOn w:val="a1"/>
    <w:next w:val="a1"/>
    <w:autoRedefine/>
    <w:semiHidden/>
    <w:unhideWhenUsed/>
    <w:rsid w:val="00EA006D"/>
    <w:pPr>
      <w:ind w:left="1200" w:hanging="240"/>
    </w:pPr>
  </w:style>
  <w:style w:type="paragraph" w:styleId="Index6">
    <w:name w:val="index 6"/>
    <w:basedOn w:val="a1"/>
    <w:next w:val="a1"/>
    <w:autoRedefine/>
    <w:semiHidden/>
    <w:unhideWhenUsed/>
    <w:rsid w:val="00EA006D"/>
    <w:pPr>
      <w:ind w:left="1440" w:hanging="240"/>
    </w:pPr>
  </w:style>
  <w:style w:type="paragraph" w:styleId="Index7">
    <w:name w:val="index 7"/>
    <w:basedOn w:val="a1"/>
    <w:next w:val="a1"/>
    <w:autoRedefine/>
    <w:semiHidden/>
    <w:unhideWhenUsed/>
    <w:rsid w:val="00EA006D"/>
    <w:pPr>
      <w:ind w:left="1680" w:hanging="240"/>
    </w:pPr>
  </w:style>
  <w:style w:type="paragraph" w:styleId="Index8">
    <w:name w:val="index 8"/>
    <w:basedOn w:val="a1"/>
    <w:next w:val="a1"/>
    <w:autoRedefine/>
    <w:semiHidden/>
    <w:unhideWhenUsed/>
    <w:rsid w:val="00EA006D"/>
    <w:pPr>
      <w:ind w:left="1920" w:hanging="240"/>
    </w:pPr>
  </w:style>
  <w:style w:type="paragraph" w:styleId="Index9">
    <w:name w:val="index 9"/>
    <w:basedOn w:val="a1"/>
    <w:next w:val="a1"/>
    <w:autoRedefine/>
    <w:semiHidden/>
    <w:unhideWhenUsed/>
    <w:rsid w:val="00EA006D"/>
    <w:pPr>
      <w:ind w:left="2160" w:hanging="240"/>
    </w:pPr>
  </w:style>
  <w:style w:type="paragraph" w:styleId="NormalWeb">
    <w:name w:val="Normal (Web)"/>
    <w:basedOn w:val="a1"/>
    <w:semiHidden/>
    <w:unhideWhenUsed/>
    <w:rsid w:val="00EA006D"/>
    <w:rPr>
      <w:rFonts w:cs="Times New Roman"/>
    </w:rPr>
  </w:style>
  <w:style w:type="paragraph" w:styleId="TOC1">
    <w:name w:val="toc 1"/>
    <w:basedOn w:val="a1"/>
    <w:next w:val="a1"/>
    <w:autoRedefine/>
    <w:semiHidden/>
    <w:unhideWhenUsed/>
    <w:rsid w:val="00EA006D"/>
    <w:pPr>
      <w:spacing w:after="100"/>
    </w:pPr>
  </w:style>
  <w:style w:type="paragraph" w:styleId="TOC2">
    <w:name w:val="toc 2"/>
    <w:basedOn w:val="a1"/>
    <w:next w:val="a1"/>
    <w:autoRedefine/>
    <w:semiHidden/>
    <w:unhideWhenUsed/>
    <w:rsid w:val="00EA006D"/>
    <w:pPr>
      <w:spacing w:after="100"/>
      <w:ind w:left="240"/>
    </w:pPr>
  </w:style>
  <w:style w:type="paragraph" w:styleId="TOC3">
    <w:name w:val="toc 3"/>
    <w:basedOn w:val="a1"/>
    <w:next w:val="a1"/>
    <w:autoRedefine/>
    <w:semiHidden/>
    <w:unhideWhenUsed/>
    <w:rsid w:val="00EA006D"/>
    <w:pPr>
      <w:spacing w:after="100"/>
      <w:ind w:left="480"/>
    </w:pPr>
  </w:style>
  <w:style w:type="paragraph" w:styleId="TOC4">
    <w:name w:val="toc 4"/>
    <w:basedOn w:val="a1"/>
    <w:next w:val="a1"/>
    <w:autoRedefine/>
    <w:semiHidden/>
    <w:unhideWhenUsed/>
    <w:rsid w:val="00EA006D"/>
    <w:pPr>
      <w:spacing w:after="100"/>
      <w:ind w:left="720"/>
    </w:pPr>
  </w:style>
  <w:style w:type="paragraph" w:styleId="TOC5">
    <w:name w:val="toc 5"/>
    <w:basedOn w:val="a1"/>
    <w:next w:val="a1"/>
    <w:autoRedefine/>
    <w:semiHidden/>
    <w:unhideWhenUsed/>
    <w:rsid w:val="00EA006D"/>
    <w:pPr>
      <w:spacing w:after="100"/>
      <w:ind w:left="960"/>
    </w:pPr>
  </w:style>
  <w:style w:type="paragraph" w:styleId="TOC6">
    <w:name w:val="toc 6"/>
    <w:basedOn w:val="a1"/>
    <w:next w:val="a1"/>
    <w:autoRedefine/>
    <w:semiHidden/>
    <w:unhideWhenUsed/>
    <w:rsid w:val="00EA006D"/>
    <w:pPr>
      <w:spacing w:after="100"/>
      <w:ind w:left="1200"/>
    </w:pPr>
  </w:style>
  <w:style w:type="paragraph" w:styleId="TOC7">
    <w:name w:val="toc 7"/>
    <w:basedOn w:val="a1"/>
    <w:next w:val="a1"/>
    <w:autoRedefine/>
    <w:semiHidden/>
    <w:unhideWhenUsed/>
    <w:rsid w:val="00EA006D"/>
    <w:pPr>
      <w:spacing w:after="100"/>
      <w:ind w:left="1440"/>
    </w:pPr>
  </w:style>
  <w:style w:type="paragraph" w:styleId="TOC8">
    <w:name w:val="toc 8"/>
    <w:basedOn w:val="a1"/>
    <w:next w:val="a1"/>
    <w:autoRedefine/>
    <w:semiHidden/>
    <w:unhideWhenUsed/>
    <w:rsid w:val="00EA006D"/>
    <w:pPr>
      <w:spacing w:after="100"/>
      <w:ind w:left="1680"/>
    </w:pPr>
  </w:style>
  <w:style w:type="paragraph" w:styleId="TOC9">
    <w:name w:val="toc 9"/>
    <w:basedOn w:val="a1"/>
    <w:next w:val="a1"/>
    <w:autoRedefine/>
    <w:semiHidden/>
    <w:unhideWhenUsed/>
    <w:rsid w:val="00EA006D"/>
    <w:pPr>
      <w:spacing w:after="100"/>
      <w:ind w:left="1920"/>
    </w:pPr>
  </w:style>
  <w:style w:type="table" w:styleId="-1">
    <w:name w:val="Table 3D effects 1"/>
    <w:basedOn w:val="a3"/>
    <w:semiHidden/>
    <w:unhideWhenUsed/>
    <w:rsid w:val="00EA006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A006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A006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EA006D"/>
  </w:style>
  <w:style w:type="paragraph" w:styleId="af1">
    <w:name w:val="Salutation"/>
    <w:basedOn w:val="a1"/>
    <w:next w:val="a1"/>
    <w:link w:val="af2"/>
    <w:rsid w:val="00EA006D"/>
  </w:style>
  <w:style w:type="character" w:customStyle="1" w:styleId="af2">
    <w:name w:val="ברכה תו"/>
    <w:basedOn w:val="a2"/>
    <w:link w:val="af1"/>
    <w:rsid w:val="00EA006D"/>
    <w:rPr>
      <w:rFonts w:cs="David"/>
      <w:noProof w:val="0"/>
      <w:sz w:val="24"/>
      <w:szCs w:val="24"/>
    </w:rPr>
  </w:style>
  <w:style w:type="paragraph" w:styleId="af3">
    <w:name w:val="Body Text"/>
    <w:basedOn w:val="a1"/>
    <w:link w:val="af4"/>
    <w:semiHidden/>
    <w:unhideWhenUsed/>
    <w:rsid w:val="00EA006D"/>
    <w:pPr>
      <w:spacing w:after="120"/>
    </w:pPr>
  </w:style>
  <w:style w:type="character" w:customStyle="1" w:styleId="af4">
    <w:name w:val="גוף טקסט תו"/>
    <w:basedOn w:val="a2"/>
    <w:link w:val="af3"/>
    <w:semiHidden/>
    <w:rsid w:val="00EA006D"/>
    <w:rPr>
      <w:rFonts w:cs="David"/>
      <w:noProof w:val="0"/>
      <w:sz w:val="24"/>
      <w:szCs w:val="24"/>
    </w:rPr>
  </w:style>
  <w:style w:type="paragraph" w:styleId="23">
    <w:name w:val="Body Text 2"/>
    <w:basedOn w:val="a1"/>
    <w:link w:val="24"/>
    <w:semiHidden/>
    <w:unhideWhenUsed/>
    <w:rsid w:val="00EA006D"/>
    <w:pPr>
      <w:spacing w:after="120" w:line="480" w:lineRule="auto"/>
    </w:pPr>
  </w:style>
  <w:style w:type="character" w:customStyle="1" w:styleId="24">
    <w:name w:val="גוף טקסט 2 תו"/>
    <w:basedOn w:val="a2"/>
    <w:link w:val="23"/>
    <w:semiHidden/>
    <w:rsid w:val="00EA006D"/>
    <w:rPr>
      <w:rFonts w:cs="David"/>
      <w:noProof w:val="0"/>
      <w:sz w:val="24"/>
      <w:szCs w:val="24"/>
    </w:rPr>
  </w:style>
  <w:style w:type="paragraph" w:styleId="33">
    <w:name w:val="Body Text 3"/>
    <w:basedOn w:val="a1"/>
    <w:link w:val="34"/>
    <w:semiHidden/>
    <w:unhideWhenUsed/>
    <w:rsid w:val="00EA006D"/>
    <w:pPr>
      <w:spacing w:after="120"/>
    </w:pPr>
    <w:rPr>
      <w:sz w:val="16"/>
      <w:szCs w:val="16"/>
    </w:rPr>
  </w:style>
  <w:style w:type="character" w:customStyle="1" w:styleId="34">
    <w:name w:val="גוף טקסט 3 תו"/>
    <w:basedOn w:val="a2"/>
    <w:link w:val="33"/>
    <w:semiHidden/>
    <w:rsid w:val="00EA006D"/>
    <w:rPr>
      <w:rFonts w:cs="David"/>
      <w:noProof w:val="0"/>
      <w:sz w:val="16"/>
      <w:szCs w:val="16"/>
    </w:rPr>
  </w:style>
  <w:style w:type="character" w:styleId="HTML1">
    <w:name w:val="HTML Sample"/>
    <w:basedOn w:val="a2"/>
    <w:semiHidden/>
    <w:unhideWhenUsed/>
    <w:rsid w:val="00EA006D"/>
    <w:rPr>
      <w:rFonts w:ascii="Consolas" w:hAnsi="Consolas"/>
      <w:noProof w:val="0"/>
      <w:sz w:val="24"/>
      <w:szCs w:val="24"/>
    </w:rPr>
  </w:style>
  <w:style w:type="character" w:styleId="af5">
    <w:name w:val="Emphasis"/>
    <w:basedOn w:val="a2"/>
    <w:qFormat/>
    <w:rsid w:val="00EA006D"/>
    <w:rPr>
      <w:i/>
      <w:iCs/>
      <w:noProof w:val="0"/>
    </w:rPr>
  </w:style>
  <w:style w:type="character" w:styleId="af6">
    <w:name w:val="Intense Emphasis"/>
    <w:basedOn w:val="a2"/>
    <w:uiPriority w:val="21"/>
    <w:qFormat/>
    <w:rsid w:val="00EA006D"/>
    <w:rPr>
      <w:i/>
      <w:iCs/>
      <w:noProof w:val="0"/>
      <w:color w:val="4F81BD" w:themeColor="accent1"/>
    </w:rPr>
  </w:style>
  <w:style w:type="character" w:styleId="af7">
    <w:name w:val="Subtle Emphasis"/>
    <w:basedOn w:val="a2"/>
    <w:uiPriority w:val="19"/>
    <w:qFormat/>
    <w:rsid w:val="00EA006D"/>
    <w:rPr>
      <w:i/>
      <w:iCs/>
      <w:noProof w:val="0"/>
      <w:color w:val="404040" w:themeColor="text1" w:themeTint="BF"/>
    </w:rPr>
  </w:style>
  <w:style w:type="paragraph" w:styleId="af8">
    <w:name w:val="List Continue"/>
    <w:basedOn w:val="a1"/>
    <w:semiHidden/>
    <w:unhideWhenUsed/>
    <w:rsid w:val="00EA006D"/>
    <w:pPr>
      <w:spacing w:after="120"/>
      <w:ind w:left="283"/>
      <w:contextualSpacing/>
    </w:pPr>
  </w:style>
  <w:style w:type="paragraph" w:styleId="25">
    <w:name w:val="List Continue 2"/>
    <w:basedOn w:val="a1"/>
    <w:semiHidden/>
    <w:unhideWhenUsed/>
    <w:rsid w:val="00EA006D"/>
    <w:pPr>
      <w:spacing w:after="120"/>
      <w:ind w:left="566"/>
      <w:contextualSpacing/>
    </w:pPr>
  </w:style>
  <w:style w:type="paragraph" w:styleId="35">
    <w:name w:val="List Continue 3"/>
    <w:basedOn w:val="a1"/>
    <w:semiHidden/>
    <w:unhideWhenUsed/>
    <w:rsid w:val="00EA006D"/>
    <w:pPr>
      <w:spacing w:after="120"/>
      <w:ind w:left="849"/>
      <w:contextualSpacing/>
    </w:pPr>
  </w:style>
  <w:style w:type="paragraph" w:styleId="42">
    <w:name w:val="List Continue 4"/>
    <w:basedOn w:val="a1"/>
    <w:semiHidden/>
    <w:unhideWhenUsed/>
    <w:rsid w:val="00EA006D"/>
    <w:pPr>
      <w:spacing w:after="120"/>
      <w:ind w:left="1132"/>
      <w:contextualSpacing/>
    </w:pPr>
  </w:style>
  <w:style w:type="paragraph" w:styleId="53">
    <w:name w:val="List Continue 5"/>
    <w:basedOn w:val="a1"/>
    <w:semiHidden/>
    <w:unhideWhenUsed/>
    <w:rsid w:val="00EA006D"/>
    <w:pPr>
      <w:spacing w:after="120"/>
      <w:ind w:left="1415"/>
      <w:contextualSpacing/>
    </w:pPr>
  </w:style>
  <w:style w:type="character" w:styleId="af9">
    <w:name w:val="Intense Reference"/>
    <w:basedOn w:val="a2"/>
    <w:uiPriority w:val="32"/>
    <w:qFormat/>
    <w:rsid w:val="00EA006D"/>
    <w:rPr>
      <w:b/>
      <w:bCs/>
      <w:smallCaps/>
      <w:noProof w:val="0"/>
      <w:color w:val="4F81BD" w:themeColor="accent1"/>
      <w:spacing w:val="5"/>
    </w:rPr>
  </w:style>
  <w:style w:type="character" w:styleId="afa">
    <w:name w:val="endnote reference"/>
    <w:basedOn w:val="a2"/>
    <w:semiHidden/>
    <w:unhideWhenUsed/>
    <w:rsid w:val="00EA006D"/>
    <w:rPr>
      <w:noProof w:val="0"/>
      <w:vertAlign w:val="superscript"/>
    </w:rPr>
  </w:style>
  <w:style w:type="character" w:styleId="afb">
    <w:name w:val="footnote reference"/>
    <w:basedOn w:val="a2"/>
    <w:semiHidden/>
    <w:unhideWhenUsed/>
    <w:rsid w:val="00EA006D"/>
    <w:rPr>
      <w:noProof w:val="0"/>
      <w:vertAlign w:val="superscript"/>
    </w:rPr>
  </w:style>
  <w:style w:type="character" w:styleId="afc">
    <w:name w:val="Subtle Reference"/>
    <w:basedOn w:val="a2"/>
    <w:uiPriority w:val="31"/>
    <w:qFormat/>
    <w:rsid w:val="00EA006D"/>
    <w:rPr>
      <w:smallCaps/>
      <w:noProof w:val="0"/>
      <w:color w:val="5A5A5A" w:themeColor="text1" w:themeTint="A5"/>
    </w:rPr>
  </w:style>
  <w:style w:type="table" w:styleId="afd">
    <w:name w:val="Light Shading"/>
    <w:basedOn w:val="a3"/>
    <w:uiPriority w:val="60"/>
    <w:semiHidden/>
    <w:unhideWhenUsed/>
    <w:rsid w:val="00EA00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A006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A006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A006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A006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A006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A006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A00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A006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A006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A006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A006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A006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A00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A00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EA006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A006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A006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A006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A006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A006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A006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EA006D"/>
    <w:rPr>
      <w:b/>
      <w:bCs/>
      <w:noProof w:val="0"/>
    </w:rPr>
  </w:style>
  <w:style w:type="paragraph" w:styleId="aff0">
    <w:name w:val="Signature"/>
    <w:basedOn w:val="a1"/>
    <w:link w:val="aff1"/>
    <w:semiHidden/>
    <w:unhideWhenUsed/>
    <w:rsid w:val="00EA006D"/>
    <w:pPr>
      <w:ind w:left="4252"/>
    </w:pPr>
  </w:style>
  <w:style w:type="character" w:customStyle="1" w:styleId="aff1">
    <w:name w:val="חתימה תו"/>
    <w:basedOn w:val="a2"/>
    <w:link w:val="aff0"/>
    <w:semiHidden/>
    <w:rsid w:val="00EA006D"/>
    <w:rPr>
      <w:rFonts w:cs="David"/>
      <w:noProof w:val="0"/>
      <w:sz w:val="24"/>
      <w:szCs w:val="24"/>
    </w:rPr>
  </w:style>
  <w:style w:type="paragraph" w:styleId="aff2">
    <w:name w:val="E-mail Signature"/>
    <w:basedOn w:val="a1"/>
    <w:link w:val="aff3"/>
    <w:semiHidden/>
    <w:unhideWhenUsed/>
    <w:rsid w:val="00EA006D"/>
  </w:style>
  <w:style w:type="character" w:customStyle="1" w:styleId="aff3">
    <w:name w:val="חתימת דואר אלקטרוני תו"/>
    <w:basedOn w:val="a2"/>
    <w:link w:val="aff2"/>
    <w:semiHidden/>
    <w:rsid w:val="00EA006D"/>
    <w:rPr>
      <w:rFonts w:cs="David"/>
      <w:noProof w:val="0"/>
      <w:sz w:val="24"/>
      <w:szCs w:val="24"/>
    </w:rPr>
  </w:style>
  <w:style w:type="table" w:styleId="aff4">
    <w:name w:val="Table Elegant"/>
    <w:basedOn w:val="a3"/>
    <w:semiHidden/>
    <w:unhideWhenUsed/>
    <w:rsid w:val="00EA006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EA006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A006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A006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EA006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A006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A006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A006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A006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A006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A006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A006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A006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A006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A006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A0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A00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A0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A0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A00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A006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A006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A006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A00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A006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A006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A006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A006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A006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A006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A00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A006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A006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A006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A006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A006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A006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A00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A006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A006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A006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A006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A006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A006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A00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A006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A006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A006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A006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A006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A006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A00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A006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A006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A006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A006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A006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A006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A00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A006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A006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A006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A006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A006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A006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A00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A006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A006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A006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A006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A006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A006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A00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A006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A006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A006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A006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A006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A006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A00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A006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A006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A006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A006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A006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A006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A00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A006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A006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A006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A006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A006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A006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A00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A006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A006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A006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A006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A006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A006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A0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A00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A006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A006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A006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A006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A006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A006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A00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A006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A006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A006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A006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A006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A006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EA006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EA006D"/>
    <w:rPr>
      <w:sz w:val="20"/>
      <w:szCs w:val="20"/>
    </w:rPr>
  </w:style>
  <w:style w:type="character" w:customStyle="1" w:styleId="aff9">
    <w:name w:val="טקסט הערת סיום תו"/>
    <w:basedOn w:val="a2"/>
    <w:link w:val="aff8"/>
    <w:semiHidden/>
    <w:rsid w:val="00EA006D"/>
    <w:rPr>
      <w:rFonts w:cs="David"/>
      <w:noProof w:val="0"/>
    </w:rPr>
  </w:style>
  <w:style w:type="paragraph" w:styleId="affa">
    <w:name w:val="footnote text"/>
    <w:basedOn w:val="a1"/>
    <w:link w:val="affb"/>
    <w:semiHidden/>
    <w:unhideWhenUsed/>
    <w:rsid w:val="00EA006D"/>
    <w:rPr>
      <w:sz w:val="20"/>
      <w:szCs w:val="20"/>
    </w:rPr>
  </w:style>
  <w:style w:type="character" w:customStyle="1" w:styleId="affb">
    <w:name w:val="טקסט הערת שוליים תו"/>
    <w:basedOn w:val="a2"/>
    <w:link w:val="affa"/>
    <w:semiHidden/>
    <w:rsid w:val="00EA006D"/>
    <w:rPr>
      <w:rFonts w:cs="David"/>
      <w:noProof w:val="0"/>
    </w:rPr>
  </w:style>
  <w:style w:type="paragraph" w:styleId="affc">
    <w:name w:val="macro"/>
    <w:link w:val="affd"/>
    <w:semiHidden/>
    <w:unhideWhenUsed/>
    <w:rsid w:val="00EA006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EA006D"/>
    <w:rPr>
      <w:rFonts w:ascii="Consolas" w:hAnsi="Consolas" w:cs="David"/>
      <w:noProof w:val="0"/>
    </w:rPr>
  </w:style>
  <w:style w:type="paragraph" w:styleId="affe">
    <w:name w:val="Plain Text"/>
    <w:basedOn w:val="a1"/>
    <w:link w:val="afff"/>
    <w:semiHidden/>
    <w:unhideWhenUsed/>
    <w:rsid w:val="00EA006D"/>
    <w:rPr>
      <w:rFonts w:ascii="Consolas" w:hAnsi="Consolas"/>
      <w:sz w:val="21"/>
      <w:szCs w:val="21"/>
    </w:rPr>
  </w:style>
  <w:style w:type="character" w:customStyle="1" w:styleId="afff">
    <w:name w:val="טקסט רגיל תו"/>
    <w:basedOn w:val="a2"/>
    <w:link w:val="affe"/>
    <w:semiHidden/>
    <w:rsid w:val="00EA006D"/>
    <w:rPr>
      <w:rFonts w:ascii="Consolas" w:hAnsi="Consolas" w:cs="David"/>
      <w:noProof w:val="0"/>
      <w:sz w:val="21"/>
      <w:szCs w:val="21"/>
    </w:rPr>
  </w:style>
  <w:style w:type="character" w:styleId="afff0">
    <w:name w:val="Book Title"/>
    <w:basedOn w:val="a2"/>
    <w:uiPriority w:val="33"/>
    <w:qFormat/>
    <w:rsid w:val="00EA006D"/>
    <w:rPr>
      <w:b/>
      <w:bCs/>
      <w:i/>
      <w:iCs/>
      <w:noProof w:val="0"/>
      <w:spacing w:val="5"/>
    </w:rPr>
  </w:style>
  <w:style w:type="character" w:customStyle="1" w:styleId="10">
    <w:name w:val="כותרת 1 תו"/>
    <w:basedOn w:val="a2"/>
    <w:link w:val="1"/>
    <w:rsid w:val="00EA006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A006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A006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A006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A006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A006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A006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A006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A006D"/>
    <w:rPr>
      <w:rFonts w:asciiTheme="majorHAnsi" w:eastAsiaTheme="majorEastAsia" w:hAnsiTheme="majorHAnsi" w:cstheme="majorBidi"/>
      <w:b/>
      <w:bCs/>
    </w:rPr>
  </w:style>
  <w:style w:type="paragraph" w:styleId="afff2">
    <w:name w:val="Note Heading"/>
    <w:basedOn w:val="a1"/>
    <w:next w:val="a1"/>
    <w:link w:val="afff3"/>
    <w:semiHidden/>
    <w:unhideWhenUsed/>
    <w:rsid w:val="00EA006D"/>
  </w:style>
  <w:style w:type="character" w:customStyle="1" w:styleId="afff3">
    <w:name w:val="כותרת הערות תו"/>
    <w:basedOn w:val="a2"/>
    <w:link w:val="afff2"/>
    <w:semiHidden/>
    <w:rsid w:val="00EA006D"/>
    <w:rPr>
      <w:rFonts w:cs="David"/>
      <w:noProof w:val="0"/>
      <w:sz w:val="24"/>
      <w:szCs w:val="24"/>
    </w:rPr>
  </w:style>
  <w:style w:type="paragraph" w:styleId="afff4">
    <w:name w:val="Title"/>
    <w:basedOn w:val="a1"/>
    <w:next w:val="a1"/>
    <w:link w:val="afff5"/>
    <w:qFormat/>
    <w:rsid w:val="00EA006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A006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A00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A006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A006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A006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A006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A006D"/>
    <w:pPr>
      <w:outlineLvl w:val="9"/>
    </w:pPr>
  </w:style>
  <w:style w:type="paragraph" w:styleId="afffc">
    <w:name w:val="caption"/>
    <w:basedOn w:val="a1"/>
    <w:next w:val="a1"/>
    <w:semiHidden/>
    <w:unhideWhenUsed/>
    <w:qFormat/>
    <w:rsid w:val="00EA006D"/>
    <w:pPr>
      <w:spacing w:after="200"/>
    </w:pPr>
    <w:rPr>
      <w:i/>
      <w:iCs/>
      <w:color w:val="1F497D" w:themeColor="text2"/>
      <w:sz w:val="18"/>
      <w:szCs w:val="18"/>
    </w:rPr>
  </w:style>
  <w:style w:type="paragraph" w:styleId="afffd">
    <w:name w:val="Body Text Indent"/>
    <w:basedOn w:val="a1"/>
    <w:link w:val="afffe"/>
    <w:semiHidden/>
    <w:unhideWhenUsed/>
    <w:rsid w:val="00EA006D"/>
    <w:pPr>
      <w:spacing w:after="120"/>
      <w:ind w:left="283"/>
    </w:pPr>
  </w:style>
  <w:style w:type="character" w:customStyle="1" w:styleId="afffe">
    <w:name w:val="כניסה בגוף טקסט תו"/>
    <w:basedOn w:val="a2"/>
    <w:link w:val="afffd"/>
    <w:semiHidden/>
    <w:rsid w:val="00EA006D"/>
    <w:rPr>
      <w:rFonts w:cs="David"/>
      <w:noProof w:val="0"/>
      <w:sz w:val="24"/>
      <w:szCs w:val="24"/>
    </w:rPr>
  </w:style>
  <w:style w:type="paragraph" w:styleId="2f">
    <w:name w:val="Body Text Indent 2"/>
    <w:basedOn w:val="a1"/>
    <w:link w:val="2f0"/>
    <w:semiHidden/>
    <w:unhideWhenUsed/>
    <w:rsid w:val="00EA006D"/>
    <w:pPr>
      <w:spacing w:after="120" w:line="480" w:lineRule="auto"/>
      <w:ind w:left="283"/>
    </w:pPr>
  </w:style>
  <w:style w:type="character" w:customStyle="1" w:styleId="2f0">
    <w:name w:val="כניסה בגוף טקסט 2 תו"/>
    <w:basedOn w:val="a2"/>
    <w:link w:val="2f"/>
    <w:semiHidden/>
    <w:rsid w:val="00EA006D"/>
    <w:rPr>
      <w:rFonts w:cs="David"/>
      <w:noProof w:val="0"/>
      <w:sz w:val="24"/>
      <w:szCs w:val="24"/>
    </w:rPr>
  </w:style>
  <w:style w:type="paragraph" w:styleId="3d">
    <w:name w:val="Body Text Indent 3"/>
    <w:basedOn w:val="a1"/>
    <w:link w:val="3e"/>
    <w:semiHidden/>
    <w:unhideWhenUsed/>
    <w:rsid w:val="00EA006D"/>
    <w:pPr>
      <w:spacing w:after="120"/>
      <w:ind w:left="283"/>
    </w:pPr>
    <w:rPr>
      <w:sz w:val="16"/>
      <w:szCs w:val="16"/>
    </w:rPr>
  </w:style>
  <w:style w:type="character" w:customStyle="1" w:styleId="3e">
    <w:name w:val="כניסה בגוף טקסט 3 תו"/>
    <w:basedOn w:val="a2"/>
    <w:link w:val="3d"/>
    <w:semiHidden/>
    <w:rsid w:val="00EA006D"/>
    <w:rPr>
      <w:rFonts w:cs="David"/>
      <w:noProof w:val="0"/>
      <w:sz w:val="16"/>
      <w:szCs w:val="16"/>
    </w:rPr>
  </w:style>
  <w:style w:type="paragraph" w:styleId="affff">
    <w:name w:val="Normal Indent"/>
    <w:basedOn w:val="a1"/>
    <w:semiHidden/>
    <w:unhideWhenUsed/>
    <w:rsid w:val="00EA006D"/>
    <w:pPr>
      <w:ind w:left="720"/>
    </w:pPr>
  </w:style>
  <w:style w:type="paragraph" w:styleId="affff0">
    <w:name w:val="Body Text First Indent"/>
    <w:basedOn w:val="af3"/>
    <w:link w:val="affff1"/>
    <w:rsid w:val="00EA006D"/>
    <w:pPr>
      <w:spacing w:after="0"/>
      <w:ind w:firstLine="360"/>
    </w:pPr>
  </w:style>
  <w:style w:type="character" w:customStyle="1" w:styleId="affff1">
    <w:name w:val="כניסת שורה ראשונה בגוף טקסט תו"/>
    <w:basedOn w:val="af4"/>
    <w:link w:val="affff0"/>
    <w:rsid w:val="00EA006D"/>
    <w:rPr>
      <w:rFonts w:cs="David"/>
      <w:noProof w:val="0"/>
      <w:sz w:val="24"/>
      <w:szCs w:val="24"/>
    </w:rPr>
  </w:style>
  <w:style w:type="paragraph" w:styleId="2f1">
    <w:name w:val="Body Text First Indent 2"/>
    <w:basedOn w:val="afffd"/>
    <w:link w:val="2f2"/>
    <w:semiHidden/>
    <w:unhideWhenUsed/>
    <w:rsid w:val="00EA006D"/>
    <w:pPr>
      <w:spacing w:after="0"/>
      <w:ind w:left="360" w:firstLine="360"/>
    </w:pPr>
  </w:style>
  <w:style w:type="character" w:customStyle="1" w:styleId="2f2">
    <w:name w:val="כניסת שורה ראשונה בגוף טקסט 2 תו"/>
    <w:basedOn w:val="afffe"/>
    <w:link w:val="2f1"/>
    <w:semiHidden/>
    <w:rsid w:val="00EA006D"/>
    <w:rPr>
      <w:rFonts w:cs="David"/>
      <w:noProof w:val="0"/>
      <w:sz w:val="24"/>
      <w:szCs w:val="24"/>
    </w:rPr>
  </w:style>
  <w:style w:type="paragraph" w:styleId="HTML2">
    <w:name w:val="HTML Address"/>
    <w:basedOn w:val="a1"/>
    <w:link w:val="HTML3"/>
    <w:semiHidden/>
    <w:unhideWhenUsed/>
    <w:rsid w:val="00EA006D"/>
    <w:rPr>
      <w:i/>
      <w:iCs/>
    </w:rPr>
  </w:style>
  <w:style w:type="character" w:customStyle="1" w:styleId="HTML3">
    <w:name w:val="כתובת HTML תו"/>
    <w:basedOn w:val="a2"/>
    <w:link w:val="HTML2"/>
    <w:semiHidden/>
    <w:rsid w:val="00EA006D"/>
    <w:rPr>
      <w:rFonts w:cs="David"/>
      <w:i/>
      <w:iCs/>
      <w:noProof w:val="0"/>
      <w:sz w:val="24"/>
      <w:szCs w:val="24"/>
    </w:rPr>
  </w:style>
  <w:style w:type="paragraph" w:styleId="affff2">
    <w:name w:val="envelope address"/>
    <w:basedOn w:val="a1"/>
    <w:semiHidden/>
    <w:unhideWhenUsed/>
    <w:rsid w:val="00EA006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A006D"/>
    <w:rPr>
      <w:rFonts w:asciiTheme="majorHAnsi" w:eastAsiaTheme="majorEastAsia" w:hAnsiTheme="majorHAnsi" w:cstheme="majorBidi"/>
      <w:sz w:val="20"/>
      <w:szCs w:val="20"/>
    </w:rPr>
  </w:style>
  <w:style w:type="paragraph" w:styleId="affff4">
    <w:name w:val="No Spacing"/>
    <w:uiPriority w:val="1"/>
    <w:qFormat/>
    <w:rsid w:val="00EA006D"/>
    <w:pPr>
      <w:bidi/>
    </w:pPr>
    <w:rPr>
      <w:rFonts w:cs="David"/>
      <w:sz w:val="24"/>
      <w:szCs w:val="24"/>
    </w:rPr>
  </w:style>
  <w:style w:type="character" w:styleId="HTML4">
    <w:name w:val="HTML Typewriter"/>
    <w:basedOn w:val="a2"/>
    <w:semiHidden/>
    <w:unhideWhenUsed/>
    <w:rsid w:val="00EA006D"/>
    <w:rPr>
      <w:rFonts w:ascii="Consolas" w:hAnsi="Consolas"/>
      <w:noProof w:val="0"/>
      <w:sz w:val="20"/>
      <w:szCs w:val="20"/>
    </w:rPr>
  </w:style>
  <w:style w:type="paragraph" w:styleId="affff5">
    <w:name w:val="Document Map"/>
    <w:basedOn w:val="a1"/>
    <w:link w:val="affff6"/>
    <w:semiHidden/>
    <w:unhideWhenUsed/>
    <w:rsid w:val="00EA006D"/>
    <w:rPr>
      <w:rFonts w:ascii="Tahoma" w:hAnsi="Tahoma" w:cs="Tahoma"/>
      <w:sz w:val="16"/>
      <w:szCs w:val="16"/>
    </w:rPr>
  </w:style>
  <w:style w:type="character" w:customStyle="1" w:styleId="affff6">
    <w:name w:val="מפת מסמך תו"/>
    <w:basedOn w:val="a2"/>
    <w:link w:val="affff5"/>
    <w:semiHidden/>
    <w:rsid w:val="00EA006D"/>
    <w:rPr>
      <w:rFonts w:ascii="Tahoma" w:hAnsi="Tahoma" w:cs="Tahoma"/>
      <w:noProof w:val="0"/>
      <w:sz w:val="16"/>
      <w:szCs w:val="16"/>
    </w:rPr>
  </w:style>
  <w:style w:type="character" w:styleId="HTML5">
    <w:name w:val="HTML Keyboard"/>
    <w:basedOn w:val="a2"/>
    <w:semiHidden/>
    <w:unhideWhenUsed/>
    <w:rsid w:val="00EA006D"/>
    <w:rPr>
      <w:rFonts w:ascii="Consolas" w:hAnsi="Consolas"/>
      <w:noProof w:val="0"/>
      <w:sz w:val="20"/>
      <w:szCs w:val="20"/>
    </w:rPr>
  </w:style>
  <w:style w:type="paragraph" w:styleId="affff7">
    <w:name w:val="annotation subject"/>
    <w:basedOn w:val="a8"/>
    <w:next w:val="a8"/>
    <w:link w:val="affff8"/>
    <w:semiHidden/>
    <w:unhideWhenUsed/>
    <w:rsid w:val="00EA006D"/>
    <w:rPr>
      <w:rFonts w:cs="David"/>
      <w:b/>
      <w:bCs/>
      <w:sz w:val="20"/>
      <w:szCs w:val="20"/>
    </w:rPr>
  </w:style>
  <w:style w:type="character" w:customStyle="1" w:styleId="a9">
    <w:name w:val="טקסט הערה תו"/>
    <w:basedOn w:val="a2"/>
    <w:link w:val="a8"/>
    <w:semiHidden/>
    <w:rsid w:val="00EA006D"/>
    <w:rPr>
      <w:noProof w:val="0"/>
      <w:sz w:val="24"/>
      <w:szCs w:val="24"/>
    </w:rPr>
  </w:style>
  <w:style w:type="character" w:customStyle="1" w:styleId="affff8">
    <w:name w:val="נושא הערה תו"/>
    <w:basedOn w:val="a9"/>
    <w:link w:val="affff7"/>
    <w:semiHidden/>
    <w:rsid w:val="00EA006D"/>
    <w:rPr>
      <w:rFonts w:cs="David"/>
      <w:b/>
      <w:bCs/>
      <w:noProof w:val="0"/>
      <w:sz w:val="24"/>
      <w:szCs w:val="24"/>
    </w:rPr>
  </w:style>
  <w:style w:type="table" w:styleId="affff9">
    <w:name w:val="Table Theme"/>
    <w:basedOn w:val="a3"/>
    <w:semiHidden/>
    <w:unhideWhenUsed/>
    <w:rsid w:val="00EA006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A006D"/>
    <w:pPr>
      <w:ind w:left="4252"/>
    </w:pPr>
  </w:style>
  <w:style w:type="character" w:customStyle="1" w:styleId="affffb">
    <w:name w:val="סיום תו"/>
    <w:basedOn w:val="a2"/>
    <w:link w:val="affffa"/>
    <w:semiHidden/>
    <w:rsid w:val="00EA006D"/>
    <w:rPr>
      <w:rFonts w:cs="David"/>
      <w:noProof w:val="0"/>
      <w:sz w:val="24"/>
      <w:szCs w:val="24"/>
    </w:rPr>
  </w:style>
  <w:style w:type="table" w:styleId="1b">
    <w:name w:val="Table Columns 1"/>
    <w:basedOn w:val="a3"/>
    <w:semiHidden/>
    <w:unhideWhenUsed/>
    <w:rsid w:val="00EA006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A006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A006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A006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A006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A006D"/>
    <w:pPr>
      <w:ind w:left="720"/>
      <w:contextualSpacing/>
    </w:pPr>
  </w:style>
  <w:style w:type="paragraph" w:styleId="affffd">
    <w:name w:val="Quote"/>
    <w:basedOn w:val="a1"/>
    <w:next w:val="a1"/>
    <w:link w:val="affffe"/>
    <w:uiPriority w:val="29"/>
    <w:qFormat/>
    <w:rsid w:val="00EA006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A006D"/>
    <w:rPr>
      <w:rFonts w:cs="David"/>
      <w:i/>
      <w:iCs/>
      <w:noProof w:val="0"/>
      <w:color w:val="404040" w:themeColor="text1" w:themeTint="BF"/>
      <w:sz w:val="24"/>
      <w:szCs w:val="24"/>
    </w:rPr>
  </w:style>
  <w:style w:type="paragraph" w:styleId="afffff">
    <w:name w:val="Intense Quote"/>
    <w:basedOn w:val="a1"/>
    <w:next w:val="a1"/>
    <w:link w:val="afffff0"/>
    <w:uiPriority w:val="30"/>
    <w:qFormat/>
    <w:rsid w:val="00EA00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A006D"/>
    <w:rPr>
      <w:rFonts w:cs="David"/>
      <w:i/>
      <w:iCs/>
      <w:noProof w:val="0"/>
      <w:color w:val="4F81BD" w:themeColor="accent1"/>
      <w:sz w:val="24"/>
      <w:szCs w:val="24"/>
    </w:rPr>
  </w:style>
  <w:style w:type="character" w:styleId="HTML6">
    <w:name w:val="HTML Acronym"/>
    <w:basedOn w:val="a2"/>
    <w:semiHidden/>
    <w:unhideWhenUsed/>
    <w:rsid w:val="00EA006D"/>
    <w:rPr>
      <w:noProof w:val="0"/>
    </w:rPr>
  </w:style>
  <w:style w:type="paragraph" w:styleId="afffff1">
    <w:name w:val="List"/>
    <w:basedOn w:val="a1"/>
    <w:semiHidden/>
    <w:unhideWhenUsed/>
    <w:rsid w:val="00EA006D"/>
    <w:pPr>
      <w:ind w:left="283" w:hanging="283"/>
      <w:contextualSpacing/>
    </w:pPr>
  </w:style>
  <w:style w:type="paragraph" w:styleId="2f4">
    <w:name w:val="List 2"/>
    <w:basedOn w:val="a1"/>
    <w:semiHidden/>
    <w:unhideWhenUsed/>
    <w:rsid w:val="00EA006D"/>
    <w:pPr>
      <w:ind w:left="566" w:hanging="283"/>
      <w:contextualSpacing/>
    </w:pPr>
  </w:style>
  <w:style w:type="paragraph" w:styleId="3f0">
    <w:name w:val="List 3"/>
    <w:basedOn w:val="a1"/>
    <w:semiHidden/>
    <w:unhideWhenUsed/>
    <w:rsid w:val="00EA006D"/>
    <w:pPr>
      <w:ind w:left="849" w:hanging="283"/>
      <w:contextualSpacing/>
    </w:pPr>
  </w:style>
  <w:style w:type="paragraph" w:styleId="48">
    <w:name w:val="List 4"/>
    <w:basedOn w:val="a1"/>
    <w:rsid w:val="00EA006D"/>
    <w:pPr>
      <w:ind w:left="1132" w:hanging="283"/>
      <w:contextualSpacing/>
    </w:pPr>
  </w:style>
  <w:style w:type="paragraph" w:styleId="58">
    <w:name w:val="List 5"/>
    <w:basedOn w:val="a1"/>
    <w:rsid w:val="00EA006D"/>
    <w:pPr>
      <w:ind w:left="1415" w:hanging="283"/>
      <w:contextualSpacing/>
    </w:pPr>
  </w:style>
  <w:style w:type="table" w:styleId="afffff2">
    <w:name w:val="Light List"/>
    <w:basedOn w:val="a3"/>
    <w:uiPriority w:val="61"/>
    <w:semiHidden/>
    <w:unhideWhenUsed/>
    <w:rsid w:val="00EA00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A006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A006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A006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A006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A006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A006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A006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A006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A006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A006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A006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A006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A006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A006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A00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A006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A006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A006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A006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A006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A006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A00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A006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A006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A006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A006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A006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A006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A006D"/>
    <w:pPr>
      <w:numPr>
        <w:numId w:val="1"/>
      </w:numPr>
      <w:contextualSpacing/>
    </w:pPr>
  </w:style>
  <w:style w:type="paragraph" w:styleId="2">
    <w:name w:val="List Number 2"/>
    <w:basedOn w:val="a1"/>
    <w:semiHidden/>
    <w:unhideWhenUsed/>
    <w:rsid w:val="00EA006D"/>
    <w:pPr>
      <w:numPr>
        <w:numId w:val="2"/>
      </w:numPr>
      <w:contextualSpacing/>
    </w:pPr>
  </w:style>
  <w:style w:type="paragraph" w:styleId="3">
    <w:name w:val="List Number 3"/>
    <w:basedOn w:val="a1"/>
    <w:semiHidden/>
    <w:unhideWhenUsed/>
    <w:rsid w:val="00EA006D"/>
    <w:pPr>
      <w:numPr>
        <w:numId w:val="3"/>
      </w:numPr>
      <w:contextualSpacing/>
    </w:pPr>
  </w:style>
  <w:style w:type="paragraph" w:styleId="4">
    <w:name w:val="List Number 4"/>
    <w:basedOn w:val="a1"/>
    <w:semiHidden/>
    <w:unhideWhenUsed/>
    <w:rsid w:val="00EA006D"/>
    <w:pPr>
      <w:numPr>
        <w:numId w:val="4"/>
      </w:numPr>
      <w:contextualSpacing/>
    </w:pPr>
  </w:style>
  <w:style w:type="paragraph" w:styleId="5">
    <w:name w:val="List Number 5"/>
    <w:basedOn w:val="a1"/>
    <w:semiHidden/>
    <w:unhideWhenUsed/>
    <w:rsid w:val="00EA006D"/>
    <w:pPr>
      <w:numPr>
        <w:numId w:val="5"/>
      </w:numPr>
      <w:contextualSpacing/>
    </w:pPr>
  </w:style>
  <w:style w:type="paragraph" w:styleId="a0">
    <w:name w:val="List Bullet"/>
    <w:basedOn w:val="a1"/>
    <w:semiHidden/>
    <w:unhideWhenUsed/>
    <w:rsid w:val="00EA006D"/>
    <w:pPr>
      <w:numPr>
        <w:numId w:val="6"/>
      </w:numPr>
      <w:contextualSpacing/>
    </w:pPr>
  </w:style>
  <w:style w:type="paragraph" w:styleId="20">
    <w:name w:val="List Bullet 2"/>
    <w:basedOn w:val="a1"/>
    <w:semiHidden/>
    <w:unhideWhenUsed/>
    <w:rsid w:val="00EA006D"/>
    <w:pPr>
      <w:numPr>
        <w:numId w:val="7"/>
      </w:numPr>
      <w:contextualSpacing/>
    </w:pPr>
  </w:style>
  <w:style w:type="paragraph" w:styleId="30">
    <w:name w:val="List Bullet 3"/>
    <w:basedOn w:val="a1"/>
    <w:semiHidden/>
    <w:unhideWhenUsed/>
    <w:rsid w:val="00EA006D"/>
    <w:pPr>
      <w:numPr>
        <w:numId w:val="8"/>
      </w:numPr>
      <w:contextualSpacing/>
    </w:pPr>
  </w:style>
  <w:style w:type="paragraph" w:styleId="40">
    <w:name w:val="List Bullet 4"/>
    <w:basedOn w:val="a1"/>
    <w:semiHidden/>
    <w:unhideWhenUsed/>
    <w:rsid w:val="00EA006D"/>
    <w:pPr>
      <w:numPr>
        <w:numId w:val="9"/>
      </w:numPr>
      <w:contextualSpacing/>
    </w:pPr>
  </w:style>
  <w:style w:type="paragraph" w:styleId="50">
    <w:name w:val="List Bullet 5"/>
    <w:basedOn w:val="a1"/>
    <w:semiHidden/>
    <w:unhideWhenUsed/>
    <w:rsid w:val="00EA006D"/>
    <w:pPr>
      <w:numPr>
        <w:numId w:val="10"/>
      </w:numPr>
      <w:contextualSpacing/>
    </w:pPr>
  </w:style>
  <w:style w:type="table" w:styleId="afffff4">
    <w:name w:val="Colorful List"/>
    <w:basedOn w:val="a3"/>
    <w:uiPriority w:val="72"/>
    <w:semiHidden/>
    <w:unhideWhenUsed/>
    <w:rsid w:val="00EA00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A006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A006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A006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A006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A006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A006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A006D"/>
  </w:style>
  <w:style w:type="paragraph" w:styleId="afffff6">
    <w:name w:val="table of authorities"/>
    <w:basedOn w:val="a1"/>
    <w:next w:val="a1"/>
    <w:semiHidden/>
    <w:unhideWhenUsed/>
    <w:rsid w:val="00EA006D"/>
    <w:pPr>
      <w:ind w:left="240" w:hanging="240"/>
    </w:pPr>
  </w:style>
  <w:style w:type="table" w:styleId="afffff7">
    <w:name w:val="Light Grid"/>
    <w:basedOn w:val="a3"/>
    <w:uiPriority w:val="62"/>
    <w:semiHidden/>
    <w:unhideWhenUsed/>
    <w:rsid w:val="00EA00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A006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A006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A006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A006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A006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A006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A006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A00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A006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A006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A006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A006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A00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A006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A00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A006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A006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A006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A006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A006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A006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A006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A006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A00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A006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A006D"/>
  </w:style>
  <w:style w:type="character" w:customStyle="1" w:styleId="afffffb">
    <w:name w:val="תאריך תו"/>
    <w:basedOn w:val="a2"/>
    <w:link w:val="afffffa"/>
    <w:rsid w:val="00EA006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e31c646f98b1494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21FB7" w:rsidP="00221FB7">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221FB7" w:rsidP="00221FB7">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21FB7"/>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1FB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221FB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221FB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245</Words>
  <Characters>1225</Characters>
  <Application>Microsoft Office Word</Application>
  <DocSecurity>0</DocSecurity>
  <Lines>10</Lines>
  <Paragraphs>2</Paragraphs>
  <ScaleCrop>false</ScaleCrop>
  <Company>Microsoft Corporation</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סאמר ח'טיב</cp:lastModifiedBy>
  <cp:revision>102</cp:revision>
  <dcterms:created xsi:type="dcterms:W3CDTF">2012-08-06T05:16:00Z</dcterms:created>
  <dcterms:modified xsi:type="dcterms:W3CDTF">2018-04-08T16:07:00Z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