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תומר אורינוב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513D2B" w:rsidP="009E6616" w:rsidRDefault="009E6616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המאשימה: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6347FC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9E6616" w:rsidRDefault="006347FC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9E6616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הנאשם: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6347FC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יונתן אנטיפוב</w:t>
                </w:r>
              </w:sdtContent>
            </w:sdt>
          </w:p>
          <w:p w:rsidR="00CF6BB7" w:rsidP="00D44968" w:rsidRDefault="00CF6BB7">
            <w:pPr>
              <w:suppressLineNumbers/>
              <w:rPr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="009E6616" w:rsidP="009E6616" w:rsidRDefault="009E6616">
      <w:pPr>
        <w:bidi w:val="0"/>
        <w:jc w:val="center"/>
        <w:rPr>
          <w:rFonts w:ascii="Arial" w:hAnsi="Arial"/>
          <w:b/>
          <w:bCs/>
          <w:noProof w:val="0"/>
          <w:sz w:val="28"/>
          <w:szCs w:val="28"/>
          <w:u w:val="single"/>
          <w:rtl/>
        </w:rPr>
      </w:pPr>
      <w:r w:rsidRPr="00D44968">
        <w:rPr>
          <w:rFonts w:hint="cs" w:ascii="Arial" w:hAnsi="Arial"/>
          <w:b/>
          <w:bCs/>
          <w:noProof w:val="0"/>
          <w:sz w:val="28"/>
          <w:szCs w:val="28"/>
          <w:u w:val="single"/>
          <w:rtl/>
        </w:rPr>
        <w:t>החלטה</w:t>
      </w:r>
    </w:p>
    <w:p w:rsidR="009E6616" w:rsidRDefault="009E661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9E6616" w:rsidR="009E6616" w:rsidP="009E6616" w:rsidRDefault="009E6616">
      <w:pPr>
        <w:spacing w:line="360" w:lineRule="auto"/>
        <w:ind w:left="26"/>
        <w:jc w:val="both"/>
        <w:rPr>
          <w:b/>
          <w:bCs/>
          <w:noProof w:val="0"/>
          <w:lang w:eastAsia="he-IL"/>
        </w:rPr>
      </w:pPr>
      <w:bookmarkStart w:name="_GoBack" w:id="1"/>
      <w:r w:rsidRPr="009E6616">
        <w:rPr>
          <w:b/>
          <w:bCs/>
          <w:noProof w:val="0"/>
          <w:rtl/>
          <w:lang w:eastAsia="he-IL"/>
        </w:rPr>
        <w:t xml:space="preserve">נקבע לדיון ליום 26.11.2018 שעה 11:00 להקראת כתב האישום ותשובת הנאשם. </w:t>
      </w:r>
    </w:p>
    <w:bookmarkEnd w:id="1"/>
    <w:p w:rsidRPr="009E6616" w:rsidR="009E6616" w:rsidP="009E6616" w:rsidRDefault="009E6616">
      <w:pPr>
        <w:rPr>
          <w:noProof w:val="0"/>
          <w:sz w:val="16"/>
          <w:szCs w:val="16"/>
          <w:rtl/>
          <w:lang w:eastAsia="he-IL"/>
        </w:rPr>
      </w:pPr>
    </w:p>
    <w:p w:rsidRPr="009E6616" w:rsidR="009E6616" w:rsidP="009E6616" w:rsidRDefault="009E6616">
      <w:pPr>
        <w:spacing w:line="360" w:lineRule="auto"/>
        <w:jc w:val="both"/>
        <w:rPr>
          <w:noProof w:val="0"/>
          <w:rtl/>
          <w:lang w:eastAsia="he-IL"/>
        </w:rPr>
      </w:pPr>
      <w:r w:rsidRPr="009E6616">
        <w:rPr>
          <w:noProof w:val="0"/>
          <w:rtl/>
          <w:lang w:eastAsia="he-IL"/>
        </w:rPr>
        <w:t xml:space="preserve">יתכן והדיון יתקיים במתכונת </w:t>
      </w:r>
      <w:r w:rsidRPr="009E6616">
        <w:rPr>
          <w:b/>
          <w:bCs/>
          <w:noProof w:val="0"/>
          <w:rtl/>
          <w:lang w:eastAsia="he-IL"/>
        </w:rPr>
        <w:t>לפי הוראת סעיף 143א' לחוק סדר הדין הפלילי (נוסח משולב), התשמ"ב-1982</w:t>
      </w:r>
      <w:r w:rsidRPr="009E6616">
        <w:rPr>
          <w:noProof w:val="0"/>
          <w:rtl/>
          <w:lang w:eastAsia="he-IL"/>
        </w:rPr>
        <w:t xml:space="preserve">. על הצדדים להיערך לתשובה מפורטת לכתב האישום, לרבות לשאלת הסכמה בדבר עובדות וראיות. </w:t>
      </w:r>
    </w:p>
    <w:p w:rsidRPr="009E6616" w:rsidR="009E6616" w:rsidP="009E6616" w:rsidRDefault="009E6616">
      <w:pPr>
        <w:jc w:val="both"/>
        <w:rPr>
          <w:noProof w:val="0"/>
          <w:sz w:val="10"/>
          <w:szCs w:val="10"/>
          <w:rtl/>
          <w:lang w:eastAsia="he-IL"/>
        </w:rPr>
      </w:pPr>
    </w:p>
    <w:p w:rsidRPr="009E6616" w:rsidR="009E6616" w:rsidP="009E6616" w:rsidRDefault="009E6616">
      <w:pPr>
        <w:spacing w:line="360" w:lineRule="auto"/>
        <w:jc w:val="both"/>
        <w:rPr>
          <w:rFonts w:cs="Times New Roman"/>
          <w:noProof w:val="0"/>
          <w:rtl/>
          <w:lang w:eastAsia="he-IL"/>
        </w:rPr>
      </w:pPr>
      <w:r w:rsidRPr="009E6616">
        <w:rPr>
          <w:noProof w:val="0"/>
          <w:rtl/>
          <w:lang w:eastAsia="he-IL"/>
        </w:rPr>
        <w:t xml:space="preserve">עם קבלת זימון זה, הנאשם יצור קשר מיידי עם </w:t>
      </w:r>
      <w:r w:rsidRPr="009E6616">
        <w:rPr>
          <w:b/>
          <w:bCs/>
          <w:noProof w:val="0"/>
          <w:u w:val="single"/>
          <w:rtl/>
          <w:lang w:eastAsia="he-IL"/>
        </w:rPr>
        <w:t>הסנגוריה הציבורית</w:t>
      </w:r>
      <w:r w:rsidRPr="009E6616">
        <w:rPr>
          <w:noProof w:val="0"/>
          <w:rtl/>
          <w:lang w:eastAsia="he-IL"/>
        </w:rPr>
        <w:t xml:space="preserve"> במחוז דרום (רח' קרן היסוד 4 קומה 6, באר שבע, טל': 073-3801336, פקס: 02-6467021).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6347FC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200150" cy="6286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5050eba217945df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0150" cy="628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6347FC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6347FC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6347FC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משפט השלום באילת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6347FC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ת"פ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12106-04-18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מדינת ישראל נ' אנטיפוב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text w:multiLine="1"/>
            </w:sdtPr>
            <w:sdtEndPr/>
            <w:sdtContent>
              <w:r>
                <w:rPr>
                  <w:rFonts w:hint="eastAsia"/>
                  <w:sz w:val="20"/>
                  <w:szCs w:val="20"/>
                </w:rPr>
                <w:t>139149/2016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C17EE"/>
    <w:rsid w:val="004C4BDF"/>
    <w:rsid w:val="004D1187"/>
    <w:rsid w:val="004D3AA0"/>
    <w:rsid w:val="004E1987"/>
    <w:rsid w:val="004E2E15"/>
    <w:rsid w:val="004E6E3C"/>
    <w:rsid w:val="00513D2B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347FC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E6616"/>
    <w:rsid w:val="009F164B"/>
    <w:rsid w:val="009F323C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E7C94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5050eba217945df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D67997" w:rsidP="00D67997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BE6557" w:rsidP="00BE6557">
          <w:pPr>
            <w:pStyle w:val="D290653DA13E4E738B7E725F79D733299"/>
          </w:pPr>
          <w:r>
            <w:rPr>
              <w:rFonts w:hint="eastAsia"/>
              <w:sz w:val="20"/>
              <w:szCs w:val="20"/>
              <w:rtl/>
            </w:rPr>
            <w:t>מספר</w:t>
          </w:r>
          <w:r>
            <w:rPr>
              <w:sz w:val="20"/>
              <w:szCs w:val="20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D67997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67997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D6799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98</Words>
  <Characters>493</Characters>
  <Application>Microsoft Office Word</Application>
  <DocSecurity>0</DocSecurity>
  <Lines>4</Lines>
  <Paragraphs>1</Paragraphs>
  <ScaleCrop>false</ScaleCrop>
  <Company>Microsoft Corporation</Company>
  <LinksUpToDate>false</LinksUpToDate>
  <CharactersWithSpaces>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תומר אורינוב</cp:lastModifiedBy>
  <cp:revision>117</cp:revision>
  <dcterms:created xsi:type="dcterms:W3CDTF">2012-08-06T05:16:00Z</dcterms:created>
  <dcterms:modified xsi:type="dcterms:W3CDTF">2018-04-12T14:30:00Z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