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C263A" w:rsidRDefault="0043041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7A30E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3041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3041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A30E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ג'רייס ג'רג'ורה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43041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ברור שנערך במזכירות בזיקה לפסק הדין על מחיקת התביעה שנתתי מיום 12.4.18 מלמד שאכן הוגשה בטעות ובהיסח הדעת על ידי התובע </w:t>
      </w:r>
      <w:bookmarkStart w:name="_GoBack" w:id="1"/>
      <w:r w:rsidRPr="0043041D">
        <w:rPr>
          <w:rFonts w:hint="cs" w:ascii="Arial" w:hAnsi="Arial"/>
          <w:noProof w:val="0"/>
          <w:u w:val="single"/>
          <w:rtl/>
        </w:rPr>
        <w:t>תביעה כפולה</w:t>
      </w:r>
      <w:r>
        <w:rPr>
          <w:rFonts w:hint="cs" w:ascii="Arial" w:hAnsi="Arial"/>
          <w:noProof w:val="0"/>
          <w:rtl/>
        </w:rPr>
        <w:t xml:space="preserve"> </w:t>
      </w:r>
      <w:bookmarkEnd w:id="1"/>
      <w:r>
        <w:rPr>
          <w:rFonts w:hint="cs" w:ascii="Arial" w:hAnsi="Arial"/>
          <w:noProof w:val="0"/>
          <w:rtl/>
        </w:rPr>
        <w:t xml:space="preserve">ובנסיבות אלה אני מורה על החזר האגרה ששולמה בתיק זה על ידי התובע למלוי על ידי המזכירות תוך 30 יום. </w:t>
      </w:r>
    </w:p>
    <w:p w:rsidR="0043041D" w:rsidRDefault="0043041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3041D" w:rsidR="0043041D" w:rsidRDefault="0043041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3041D">
        <w:rPr>
          <w:rFonts w:hint="cs" w:ascii="Arial" w:hAnsi="Arial"/>
          <w:b/>
          <w:bCs/>
          <w:noProof w:val="0"/>
          <w:u w:val="single"/>
          <w:rtl/>
        </w:rPr>
        <w:t xml:space="preserve">המזכירות תסגור את התיק.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A30E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5bf621e20244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A30E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A30E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041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A30E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69692-03-18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263A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041D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0EF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51C2BB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c5bf621e202442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42195" w:rsidP="0054219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42195" w:rsidP="0054219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42195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19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421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421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