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bookmarkStart w:name="_GoBack" w:id="0"/>
      <w:bookmarkEnd w:id="0"/>
      <w:r>
        <w:rPr>
          <w:rtl/>
        </w:rPr>
        <w:t xml:space="preserve"> </w:t>
      </w: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יוסף בן-חמו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BF26DB" w:rsidP="00B40078" w:rsidRDefault="00B40078">
                <w:pPr>
                  <w:suppressLineNumbers/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עותר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P="00D44968" w:rsidRDefault="00D03ACF">
            <w:pPr>
              <w:suppressLineNumbers/>
              <w:rPr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 xml:space="preserve">מאזן אבו דיאב </w:t>
                </w:r>
                <w:r w:rsidR="00B40078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 xml:space="preserve">ת.ז. 031533375 </w:t>
                </w:r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(אסיר)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D03ACF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D03ACF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שרות בתי הסוהר-מחלקת האסיר - זימונים</w:t>
                </w:r>
              </w:sdtContent>
            </w:sdt>
          </w:p>
          <w:p w:rsidR="0094424E" w:rsidP="00D44968" w:rsidRDefault="00D03ACF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22650238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1304232196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BF26DB" w:rsidRDefault="00BF26DB">
            <w:pPr>
              <w:rPr>
                <w:rFonts w:ascii="David" w:hAnsi="David" w:eastAsia="David"/>
              </w:rPr>
            </w:pPr>
          </w:p>
        </w:tc>
        <w:tc>
          <w:tcPr>
            <w:tcW w:w="5571" w:type="dxa"/>
          </w:tcPr>
          <w:p w:rsidR="00BF26DB" w:rsidRDefault="00BF26DB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BF26DB" w:rsidRDefault="00BF26DB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</w:tr>
      <w:tr w:rsidRPr="00DE1E7D" w:rsidR="00694556">
        <w:trPr>
          <w:jc w:val="center"/>
        </w:trPr>
        <w:tc>
          <w:tcPr>
            <w:tcW w:w="8820" w:type="dxa"/>
            <w:gridSpan w:val="3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</w:p>
        </w:tc>
      </w:tr>
    </w:tbl>
    <w:p w:rsidR="00B40078" w:rsidP="00B40078" w:rsidRDefault="00B40078">
      <w:pPr>
        <w:spacing w:after="160" w:line="360" w:lineRule="auto"/>
        <w:jc w:val="both"/>
        <w:rPr>
          <w:b/>
          <w:bCs/>
        </w:rPr>
      </w:pPr>
      <w:bookmarkStart w:name="NGCSBookmark" w:id="1"/>
      <w:bookmarkEnd w:id="1"/>
      <w:r>
        <w:rPr>
          <w:rFonts w:hint="cs"/>
          <w:b/>
          <w:bCs/>
          <w:rtl/>
        </w:rPr>
        <w:t>הדיון בעתירה יתקיים באולם הדיונים בכלא צלמון ביום 24/04/18 שעה 11:30.</w:t>
      </w:r>
    </w:p>
    <w:p w:rsidR="00B40078" w:rsidP="00B9258A" w:rsidRDefault="00B40078">
      <w:pPr>
        <w:spacing w:after="160" w:line="360" w:lineRule="auto"/>
        <w:jc w:val="both"/>
        <w:rPr>
          <w:noProof/>
        </w:rPr>
      </w:pPr>
      <w:r>
        <w:rPr>
          <w:rFonts w:hint="cs"/>
          <w:rtl/>
        </w:rPr>
        <w:t>אני  מורה כדלקמן:</w:t>
      </w:r>
    </w:p>
    <w:p w:rsidR="00B40078" w:rsidP="00B9258A" w:rsidRDefault="00B40078">
      <w:pPr>
        <w:numPr>
          <w:ilvl w:val="0"/>
          <w:numId w:val="1"/>
        </w:numPr>
        <w:spacing w:after="160" w:line="360" w:lineRule="auto"/>
        <w:contextualSpacing/>
        <w:jc w:val="both"/>
        <w:rPr>
          <w:rFonts w:cs="Calibri"/>
        </w:rPr>
      </w:pPr>
      <w:r>
        <w:rPr>
          <w:rFonts w:hint="cs"/>
          <w:rtl/>
        </w:rPr>
        <w:t>העתירה תישמע במעמד העותר והמשיב או באי כוחם, במועד שנקבע לעיל.</w:t>
      </w:r>
    </w:p>
    <w:p w:rsidR="00B40078" w:rsidP="00B9258A" w:rsidRDefault="00B40078">
      <w:pPr>
        <w:numPr>
          <w:ilvl w:val="0"/>
          <w:numId w:val="1"/>
        </w:numPr>
        <w:spacing w:after="160" w:line="360" w:lineRule="auto"/>
        <w:contextualSpacing/>
        <w:jc w:val="both"/>
      </w:pPr>
      <w:r>
        <w:rPr>
          <w:rFonts w:hint="cs"/>
          <w:rtl/>
        </w:rPr>
        <w:t>המשיב יגיש כתב תשובה, אלא אם כן פטר אותו בית המשפט מהגשת כתב תשובה. כתב התשובה יוגש לבית המשפט ויומצא לעותר, עד שלושה ימים לפני המועד הקבוע לדיון בעתירה.</w:t>
      </w:r>
    </w:p>
    <w:p w:rsidR="00B40078" w:rsidP="00B9258A" w:rsidRDefault="00B40078">
      <w:pPr>
        <w:numPr>
          <w:ilvl w:val="0"/>
          <w:numId w:val="1"/>
        </w:numPr>
        <w:spacing w:after="160" w:line="360" w:lineRule="auto"/>
        <w:contextualSpacing/>
        <w:jc w:val="both"/>
      </w:pPr>
      <w:r>
        <w:rPr>
          <w:rFonts w:hint="cs"/>
          <w:rtl/>
        </w:rPr>
        <w:t>תשובה בכתב תהיה במספר עותקים מספיק בשביל בית המשפט וכל העותרים.</w:t>
      </w:r>
    </w:p>
    <w:p w:rsidR="00B40078" w:rsidP="00B9258A" w:rsidRDefault="00B40078">
      <w:pPr>
        <w:numPr>
          <w:ilvl w:val="0"/>
          <w:numId w:val="1"/>
        </w:numPr>
        <w:spacing w:after="160" w:line="360" w:lineRule="auto"/>
        <w:contextualSpacing/>
        <w:jc w:val="both"/>
        <w:rPr>
          <w:rtl/>
        </w:rPr>
      </w:pPr>
      <w:r>
        <w:rPr>
          <w:rFonts w:hint="cs"/>
          <w:rtl/>
        </w:rPr>
        <w:t>ככל שעמדת המשיב מבוססת על חומר מודיעיני, תצורפנה לכתב התשובה פאראפראזות של הידיעות המודיעיניות.</w:t>
      </w:r>
    </w:p>
    <w:p w:rsidR="00B40078" w:rsidP="00B9258A" w:rsidRDefault="00B40078">
      <w:pPr>
        <w:rPr>
          <w:rFonts w:cs="Calibri"/>
          <w:sz w:val="22"/>
          <w:szCs w:val="22"/>
          <w:rtl/>
        </w:rPr>
      </w:pPr>
    </w:p>
    <w:p w:rsidR="00B40078" w:rsidP="00B9258A" w:rsidRDefault="00B40078"/>
    <w:p w:rsidR="00B40078" w:rsidP="00B9258A" w:rsidRDefault="00B40078">
      <w:pPr>
        <w:spacing w:line="360" w:lineRule="auto"/>
        <w:jc w:val="both"/>
        <w:rPr>
          <w:rFonts w:ascii="Arial" w:hAnsi="Arial"/>
        </w:rPr>
      </w:pPr>
    </w:p>
    <w:p w:rsidR="00694556" w:rsidRDefault="0043502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rtl/>
            </w:rPr>
            <w:t>כ"ה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rtl/>
            </w:rPr>
            <w:t>10 אפריל 2018</w:t>
          </w:r>
        </w:sdtContent>
      </w:sdt>
      <w:r w:rsidR="00005C8B">
        <w:rPr>
          <w:rFonts w:ascii="Arial" w:hAnsi="Arial"/>
          <w:rtl/>
        </w:rPr>
        <w:t>, בהעדר הצדדים.</w:t>
      </w:r>
    </w:p>
    <w:p w:rsidR="00C43648" w:rsidP="00BD6531" w:rsidRDefault="00D03ACF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244852" cy="88239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2827cd0f5d9749f3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4852" cy="8823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11"/>
      <w:footerReference w:type="default" r:id="rId12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D03ACF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D03ACF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D03ACF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  <w:rtl/>
      </w:rPr>
    </w:r>
    <w:r w:rsidR="00DC1259">
      <w:rPr>
        <w:rFonts w:cs="FrankRuehl"/>
        <w:noProof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5"/>
                <w:jc w:val="center"/>
                <w:rPr>
                  <w:rFonts w:ascii="Tahoma" w:hAnsi="Tahoma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המשפט המחוזי בנצרת בשבתו כבית-משפט לעניינים מנהליים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D03ACF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עת"א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12493-04-18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אבו דיאב(אסיר) נ' שרות בתי הסוהר-מחלקת האסיר - זימונים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7489B2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CCE2670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6C2AF5C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904A8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38E8B94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1486A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780C228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9529754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F72E91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24E910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153A2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182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40078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BF26DB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3ACF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B400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B4007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B4007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B4007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B4007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B4007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B4007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B4007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3230C7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B40078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B40078"/>
    <w:rPr>
      <w:i/>
      <w:iCs/>
      <w:noProof w:val="0"/>
    </w:rPr>
  </w:style>
  <w:style w:type="character" w:styleId="HTMLCode">
    <w:name w:val="HTML Code"/>
    <w:basedOn w:val="a2"/>
    <w:semiHidden/>
    <w:unhideWhenUsed/>
    <w:rsid w:val="00B40078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B40078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B40078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B40078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B40078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B40078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B40078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B40078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B40078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B40078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B40078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B40078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B40078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B40078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B40078"/>
    <w:pPr>
      <w:ind w:left="2160" w:hanging="240"/>
    </w:pPr>
  </w:style>
  <w:style w:type="paragraph" w:styleId="NormalWeb">
    <w:name w:val="Normal (Web)"/>
    <w:basedOn w:val="a1"/>
    <w:semiHidden/>
    <w:unhideWhenUsed/>
    <w:rsid w:val="00B40078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B40078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B40078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B40078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B40078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B40078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B40078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B40078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B40078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B40078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B40078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B40078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B40078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B40078"/>
  </w:style>
  <w:style w:type="paragraph" w:styleId="af1">
    <w:name w:val="Salutation"/>
    <w:basedOn w:val="a1"/>
    <w:next w:val="a1"/>
    <w:link w:val="af2"/>
    <w:rsid w:val="00B40078"/>
  </w:style>
  <w:style w:type="character" w:customStyle="1" w:styleId="af2">
    <w:name w:val="ברכה תו"/>
    <w:basedOn w:val="a2"/>
    <w:link w:val="af1"/>
    <w:rsid w:val="00B40078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B40078"/>
    <w:pPr>
      <w:spacing w:after="120"/>
    </w:pPr>
  </w:style>
  <w:style w:type="character" w:customStyle="1" w:styleId="af4">
    <w:name w:val="גוף טקסט תו"/>
    <w:basedOn w:val="a2"/>
    <w:link w:val="af3"/>
    <w:semiHidden/>
    <w:rsid w:val="00B40078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B40078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B40078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B40078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B40078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B40078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B40078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B40078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B40078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B40078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B40078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B40078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B40078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B40078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B40078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B40078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B40078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B40078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B4007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B40078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B40078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B40078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B40078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B40078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B40078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B4007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B4007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B4007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B4007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B4007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B4007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B4007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B4007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B4007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B4007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B4007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B4007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B4007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B4007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B4007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B4007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B4007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B40078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B40078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B40078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B40078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B40078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B40078"/>
    <w:pPr>
      <w:ind w:left="4252"/>
    </w:pPr>
  </w:style>
  <w:style w:type="character" w:customStyle="1" w:styleId="aff1">
    <w:name w:val="חתימה תו"/>
    <w:basedOn w:val="a2"/>
    <w:link w:val="aff0"/>
    <w:semiHidden/>
    <w:rsid w:val="00B40078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B40078"/>
  </w:style>
  <w:style w:type="character" w:customStyle="1" w:styleId="aff3">
    <w:name w:val="חתימת דואר אלקטרוני תו"/>
    <w:basedOn w:val="a2"/>
    <w:link w:val="aff2"/>
    <w:semiHidden/>
    <w:rsid w:val="00B40078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B40078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B40078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B40078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B40078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B40078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B40078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B40078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B40078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B40078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B40078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B40078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B40078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B40078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B40078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B40078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B4007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B4007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B4007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B4007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B4007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B40078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B40078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B40078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B4007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B4007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B4007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B4007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B4007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B4007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B4007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B40078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B40078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B40078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B40078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B40078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B40078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B40078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B40078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B40078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B40078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B40078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B40078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B40078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B40078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B4007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B4007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B40078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B4007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B40078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B40078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B40078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B40078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B40078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B40078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B40078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B40078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B40078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B40078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B40078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B40078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B40078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B40078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B40078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B40078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B40078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B40078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B40078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B40078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B40078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B40078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B40078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B40078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B4007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B40078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B40078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B40078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B4007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B40078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B40078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B4007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B40078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B40078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B40078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B40078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B40078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B40078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B4007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B4007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B40078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B4007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B40078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B40078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B40078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B4007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B4007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B40078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B4007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B40078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B40078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B40078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B400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B400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B400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B400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B400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B400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B400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B4007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B40078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B40078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B40078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B40078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B40078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B40078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B4007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B40078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B40078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B40078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B40078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B40078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B40078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B40078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B40078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B40078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B40078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B40078"/>
    <w:rPr>
      <w:rFonts w:cs="David"/>
      <w:noProof w:val="0"/>
    </w:rPr>
  </w:style>
  <w:style w:type="paragraph" w:styleId="affc">
    <w:name w:val="macro"/>
    <w:link w:val="affd"/>
    <w:semiHidden/>
    <w:unhideWhenUsed/>
    <w:rsid w:val="00B4007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B40078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B40078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B40078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B40078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B40078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B40078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B40078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B40078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B40078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B40078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B40078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B40078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B40078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B40078"/>
  </w:style>
  <w:style w:type="character" w:customStyle="1" w:styleId="afff3">
    <w:name w:val="כותרת הערות תו"/>
    <w:basedOn w:val="a2"/>
    <w:link w:val="afff2"/>
    <w:semiHidden/>
    <w:rsid w:val="00B40078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B4007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B40078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B4007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B40078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B4007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B40078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B40078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B40078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B40078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B40078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B40078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B40078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B40078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B40078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B40078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B40078"/>
    <w:pPr>
      <w:ind w:left="720"/>
    </w:pPr>
  </w:style>
  <w:style w:type="paragraph" w:styleId="affff0">
    <w:name w:val="Body Text First Indent"/>
    <w:basedOn w:val="af3"/>
    <w:link w:val="affff1"/>
    <w:rsid w:val="00B40078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B40078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B40078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B40078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B40078"/>
    <w:rPr>
      <w:i/>
      <w:iCs/>
    </w:rPr>
  </w:style>
  <w:style w:type="character" w:customStyle="1" w:styleId="HTML3">
    <w:name w:val="כתובת HTML תו"/>
    <w:basedOn w:val="a2"/>
    <w:link w:val="HTML2"/>
    <w:semiHidden/>
    <w:rsid w:val="00B40078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B40078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B40078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B40078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B40078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B40078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B40078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B40078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B40078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B40078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B40078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B40078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B40078"/>
    <w:pPr>
      <w:ind w:left="4252"/>
    </w:pPr>
  </w:style>
  <w:style w:type="character" w:customStyle="1" w:styleId="affffb">
    <w:name w:val="סיום תו"/>
    <w:basedOn w:val="a2"/>
    <w:link w:val="affffa"/>
    <w:semiHidden/>
    <w:rsid w:val="00B40078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B40078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B40078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B40078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B40078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B40078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B40078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B400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B40078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B40078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B40078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B40078"/>
    <w:rPr>
      <w:noProof w:val="0"/>
    </w:rPr>
  </w:style>
  <w:style w:type="paragraph" w:styleId="afffff1">
    <w:name w:val="List"/>
    <w:basedOn w:val="a1"/>
    <w:semiHidden/>
    <w:unhideWhenUsed/>
    <w:rsid w:val="00B40078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B40078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B40078"/>
    <w:pPr>
      <w:ind w:left="849" w:hanging="283"/>
      <w:contextualSpacing/>
    </w:pPr>
  </w:style>
  <w:style w:type="paragraph" w:styleId="48">
    <w:name w:val="List 4"/>
    <w:basedOn w:val="a1"/>
    <w:rsid w:val="00B40078"/>
    <w:pPr>
      <w:ind w:left="1132" w:hanging="283"/>
      <w:contextualSpacing/>
    </w:pPr>
  </w:style>
  <w:style w:type="paragraph" w:styleId="58">
    <w:name w:val="List 5"/>
    <w:basedOn w:val="a1"/>
    <w:rsid w:val="00B40078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B4007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B4007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B4007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B4007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B4007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B4007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B4007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B40078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B40078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B40078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B40078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B40078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B40078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B40078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B40078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B40078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B40078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B40078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B40078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B40078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B40078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B40078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B4007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B4007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B4007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B4007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B4007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B4007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B4007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B40078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B40078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B40078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B40078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B40078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B40078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B40078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B40078"/>
    <w:pPr>
      <w:numPr>
        <w:numId w:val="2"/>
      </w:numPr>
      <w:contextualSpacing/>
    </w:pPr>
  </w:style>
  <w:style w:type="paragraph" w:styleId="2">
    <w:name w:val="List Number 2"/>
    <w:basedOn w:val="a1"/>
    <w:semiHidden/>
    <w:unhideWhenUsed/>
    <w:rsid w:val="00B40078"/>
    <w:pPr>
      <w:numPr>
        <w:numId w:val="3"/>
      </w:numPr>
      <w:contextualSpacing/>
    </w:pPr>
  </w:style>
  <w:style w:type="paragraph" w:styleId="3">
    <w:name w:val="List Number 3"/>
    <w:basedOn w:val="a1"/>
    <w:semiHidden/>
    <w:unhideWhenUsed/>
    <w:rsid w:val="00B40078"/>
    <w:pPr>
      <w:numPr>
        <w:numId w:val="4"/>
      </w:numPr>
      <w:contextualSpacing/>
    </w:pPr>
  </w:style>
  <w:style w:type="paragraph" w:styleId="4">
    <w:name w:val="List Number 4"/>
    <w:basedOn w:val="a1"/>
    <w:semiHidden/>
    <w:unhideWhenUsed/>
    <w:rsid w:val="00B40078"/>
    <w:pPr>
      <w:numPr>
        <w:numId w:val="5"/>
      </w:numPr>
      <w:contextualSpacing/>
    </w:pPr>
  </w:style>
  <w:style w:type="paragraph" w:styleId="5">
    <w:name w:val="List Number 5"/>
    <w:basedOn w:val="a1"/>
    <w:semiHidden/>
    <w:unhideWhenUsed/>
    <w:rsid w:val="00B40078"/>
    <w:pPr>
      <w:numPr>
        <w:numId w:val="6"/>
      </w:numPr>
      <w:contextualSpacing/>
    </w:pPr>
  </w:style>
  <w:style w:type="paragraph" w:styleId="a0">
    <w:name w:val="List Bullet"/>
    <w:basedOn w:val="a1"/>
    <w:semiHidden/>
    <w:unhideWhenUsed/>
    <w:rsid w:val="00B40078"/>
    <w:pPr>
      <w:numPr>
        <w:numId w:val="7"/>
      </w:numPr>
      <w:contextualSpacing/>
    </w:pPr>
  </w:style>
  <w:style w:type="paragraph" w:styleId="20">
    <w:name w:val="List Bullet 2"/>
    <w:basedOn w:val="a1"/>
    <w:semiHidden/>
    <w:unhideWhenUsed/>
    <w:rsid w:val="00B40078"/>
    <w:pPr>
      <w:numPr>
        <w:numId w:val="8"/>
      </w:numPr>
      <w:contextualSpacing/>
    </w:pPr>
  </w:style>
  <w:style w:type="paragraph" w:styleId="30">
    <w:name w:val="List Bullet 3"/>
    <w:basedOn w:val="a1"/>
    <w:semiHidden/>
    <w:unhideWhenUsed/>
    <w:rsid w:val="00B40078"/>
    <w:pPr>
      <w:numPr>
        <w:numId w:val="9"/>
      </w:numPr>
      <w:contextualSpacing/>
    </w:pPr>
  </w:style>
  <w:style w:type="paragraph" w:styleId="40">
    <w:name w:val="List Bullet 4"/>
    <w:basedOn w:val="a1"/>
    <w:semiHidden/>
    <w:unhideWhenUsed/>
    <w:rsid w:val="00B40078"/>
    <w:pPr>
      <w:numPr>
        <w:numId w:val="10"/>
      </w:numPr>
      <w:contextualSpacing/>
    </w:pPr>
  </w:style>
  <w:style w:type="paragraph" w:styleId="50">
    <w:name w:val="List Bullet 5"/>
    <w:basedOn w:val="a1"/>
    <w:semiHidden/>
    <w:unhideWhenUsed/>
    <w:rsid w:val="00B40078"/>
    <w:pPr>
      <w:numPr>
        <w:numId w:val="11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B40078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B40078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B40078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B40078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B40078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B40078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B40078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B40078"/>
  </w:style>
  <w:style w:type="paragraph" w:styleId="afffff6">
    <w:name w:val="table of authorities"/>
    <w:basedOn w:val="a1"/>
    <w:next w:val="a1"/>
    <w:semiHidden/>
    <w:unhideWhenUsed/>
    <w:rsid w:val="00B40078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B4007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B4007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B4007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B4007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B4007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B4007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B4007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B4007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B4007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B4007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B4007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B4007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B4007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B4007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B4007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B4007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B4007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B4007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B4007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B4007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B4007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B4007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B4007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B4007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B4007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B4007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B4007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B4007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B40078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B40078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B40078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B40078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B40078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B40078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B40078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B40078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B4007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B4007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B4007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B4007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B4007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B4007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B4007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B4007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B40078"/>
  </w:style>
  <w:style w:type="character" w:customStyle="1" w:styleId="afffffb">
    <w:name w:val="תאריך תו"/>
    <w:basedOn w:val="a2"/>
    <w:link w:val="afffffa"/>
    <w:rsid w:val="00B40078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microsoft.com/office/2006/relationships/keyMapCustomizations" Target="customizations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footnotes" Target="footnotes.xml" Id="rId9" /><Relationship Type="http://schemas.openxmlformats.org/officeDocument/2006/relationships/glossaryDocument" Target="glossary/document.xml" Id="rId14" /><Relationship Type="http://schemas.openxmlformats.org/officeDocument/2006/relationships/image" Target="/media/image2.jpg" Id="R2827cd0f5d9749f3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9B47D6" w:rsidP="009B47D6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9B47D6" w:rsidP="009B47D6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9B47D6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B47D6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9B47D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9B47D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123</Words>
  <Characters>616</Characters>
  <Application>Microsoft Office Word</Application>
  <DocSecurity>0</DocSecurity>
  <Lines>5</Lines>
  <Paragraphs>1</Paragraphs>
  <ScaleCrop>false</ScaleCrop>
  <Company>Microsoft Corporation</Company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יוסף בן-חמו</cp:lastModifiedBy>
  <cp:revision>117</cp:revision>
  <dcterms:created xsi:type="dcterms:W3CDTF">2012-08-06T05:16:00Z</dcterms:created>
  <dcterms:modified xsi:type="dcterms:W3CDTF">2018-04-10T06:18:00Z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