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11</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עידו כפכפי</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813A47" w:rsidP="00662956" w:rsidRDefault="0081776D">
                <w:pPr>
                  <w:suppressLineNumbers/>
                  <w:rPr>
                    <w:rFonts w:ascii="Arial" w:hAnsi="Arial"/>
                    <w:b/>
                    <w:bCs/>
                    <w:noProof w:val="0"/>
                    <w:sz w:val="26"/>
                    <w:szCs w:val="26"/>
                    <w:rtl/>
                  </w:rPr>
                </w:pPr>
                <w:r>
                  <w:rPr>
                    <w:rFonts w:ascii="Arial" w:hAnsi="Arial"/>
                    <w:b/>
                    <w:bCs/>
                    <w:noProof w:val="0"/>
                    <w:sz w:val="26"/>
                    <w:szCs w:val="26"/>
                    <w:rtl/>
                  </w:rPr>
                  <w:t>מבקש</w:t>
                </w:r>
                <w:r w:rsidR="00662956">
                  <w:rPr>
                    <w:rFonts w:hint="cs" w:ascii="Arial" w:hAnsi="Arial"/>
                    <w:b/>
                    <w:bCs/>
                    <w:noProof w:val="0"/>
                    <w:sz w:val="26"/>
                    <w:szCs w:val="26"/>
                    <w:rtl/>
                  </w:rPr>
                  <w:t>ות/נתבעות</w:t>
                </w:r>
              </w:p>
            </w:sdtContent>
          </w:sdt>
        </w:tc>
        <w:tc>
          <w:tcPr>
            <w:tcW w:w="5571" w:type="dxa"/>
            <w:gridSpan w:val="2"/>
          </w:tcPr>
          <w:p w:rsidR="0094424E" w:rsidP="00D44968" w:rsidRDefault="0094424E">
            <w:pPr>
              <w:suppressLineNumbers/>
              <w:rPr>
                <w:rFonts w:ascii="Arial" w:hAnsi="Arial"/>
                <w:b/>
                <w:bCs/>
                <w:noProof w:val="0"/>
                <w:sz w:val="26"/>
                <w:szCs w:val="26"/>
                <w:rtl/>
              </w:rPr>
            </w:pPr>
          </w:p>
          <w:p w:rsidR="0094424E" w:rsidP="00662956" w:rsidRDefault="0081776D">
            <w:pPr>
              <w:suppressLineNumbers/>
              <w:rPr>
                <w:b/>
                <w:bCs/>
                <w:noProof w:val="0"/>
                <w:sz w:val="26"/>
                <w:szCs w:val="26"/>
              </w:rPr>
            </w:pPr>
            <w:sdt>
              <w:sdtPr>
                <w:rPr>
                  <w:rtl/>
                </w:rPr>
                <w:alias w:val="1478"/>
                <w:tag w:val="1478"/>
                <w:id w:val="-2076122985"/>
                <w:text w:multiLine="1"/>
              </w:sdtPr>
              <w:sdtEndPr/>
              <w:sdtContent>
                <w:r w:rsidR="00662956">
                  <w:rPr>
                    <w:rFonts w:hint="cs" w:ascii="Arial" w:hAnsi="Arial"/>
                    <w:b/>
                    <w:bCs/>
                    <w:noProof w:val="0"/>
                    <w:sz w:val="26"/>
                    <w:szCs w:val="26"/>
                    <w:rtl/>
                  </w:rPr>
                  <w:t xml:space="preserve">1. </w:t>
                </w:r>
                <w:r w:rsidR="00CF6BB7">
                  <w:rPr>
                    <w:rFonts w:ascii="Arial" w:hAnsi="Arial"/>
                    <w:b/>
                    <w:bCs/>
                    <w:noProof w:val="0"/>
                    <w:sz w:val="26"/>
                    <w:szCs w:val="26"/>
                    <w:rtl/>
                  </w:rPr>
                  <w:t>עיריית אשקלון</w:t>
                </w:r>
                <w:r w:rsidR="00662956">
                  <w:rPr>
                    <w:rFonts w:ascii="Arial" w:hAnsi="Arial"/>
                    <w:b/>
                    <w:bCs/>
                    <w:noProof w:val="0"/>
                    <w:sz w:val="26"/>
                    <w:szCs w:val="26"/>
                    <w:rtl/>
                  </w:rPr>
                  <w:br/>
                </w:r>
              </w:sdtContent>
            </w:sdt>
            <w:r w:rsidR="00662956">
              <w:rPr>
                <w:rFonts w:hint="cs"/>
                <w:b/>
                <w:bCs/>
                <w:noProof w:val="0"/>
                <w:sz w:val="26"/>
                <w:szCs w:val="26"/>
                <w:rtl/>
              </w:rPr>
              <w:t xml:space="preserve">2. </w:t>
            </w:r>
            <w:sdt>
              <w:sdtPr>
                <w:rPr>
                  <w:b/>
                  <w:bCs/>
                  <w:noProof w:val="0"/>
                  <w:sz w:val="26"/>
                  <w:szCs w:val="26"/>
                  <w:rtl/>
                </w:rPr>
                <w:alias w:val="1486"/>
                <w:tag w:val="1486"/>
                <w:id w:val="-1288272449"/>
                <w:text w:multiLine="1"/>
              </w:sdtPr>
              <w:sdtContent>
                <w:r w:rsidRPr="00662956" w:rsidR="00662956">
                  <w:rPr>
                    <w:b/>
                    <w:bCs/>
                    <w:noProof w:val="0"/>
                    <w:sz w:val="26"/>
                    <w:szCs w:val="26"/>
                    <w:rtl/>
                  </w:rPr>
                  <w:t>חברה הכלכלית לאשקלון</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662956" w:rsidRDefault="0081776D">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w:t>
                </w:r>
                <w:r w:rsidR="00662956">
                  <w:rPr>
                    <w:rFonts w:hint="cs" w:ascii="Arial" w:hAnsi="Arial"/>
                    <w:b/>
                    <w:bCs/>
                    <w:noProof w:val="0"/>
                    <w:sz w:val="26"/>
                    <w:szCs w:val="26"/>
                    <w:rtl/>
                  </w:rPr>
                  <w:t>ב/תובע</w:t>
                </w:r>
              </w:sdtContent>
            </w:sdt>
          </w:p>
        </w:tc>
        <w:tc>
          <w:tcPr>
            <w:tcW w:w="5571" w:type="dxa"/>
            <w:gridSpan w:val="2"/>
          </w:tcPr>
          <w:p w:rsidR="0094424E" w:rsidP="00662956" w:rsidRDefault="0081776D">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חיים עשוש</w:t>
                </w:r>
              </w:sdtContent>
            </w:sdt>
            <w:r w:rsidR="0094424E">
              <w:rPr>
                <w:rFonts w:hint="cs" w:ascii="Arial" w:hAnsi="Arial"/>
                <w:b/>
                <w:bCs/>
                <w:noProof w:val="0"/>
                <w:sz w:val="26"/>
                <w:szCs w:val="26"/>
                <w:rtl/>
              </w:rPr>
              <w:t xml:space="preserve"> </w:t>
            </w:r>
          </w:p>
        </w:tc>
      </w:tr>
      <w:tr w:rsidR="00CF6BB7" w:rsidTr="00280865">
        <w:trPr>
          <w:jc w:val="center"/>
        </w:trPr>
        <w:tc>
          <w:tcPr>
            <w:tcW w:w="8820" w:type="dxa"/>
            <w:gridSpan w:val="4"/>
          </w:tcPr>
          <w:p w:rsidR="00CF6BB7" w:rsidP="00D44968" w:rsidRDefault="00CF6BB7">
            <w:pPr>
              <w:suppressLineNumbers/>
              <w:rPr>
                <w:rtl/>
              </w:rPr>
            </w:pPr>
          </w:p>
        </w:tc>
      </w:tr>
      <w:tr w:rsidR="00CF6BB7">
        <w:trPr>
          <w:jc w:val="center"/>
        </w:trPr>
        <w:tc>
          <w:tcPr>
            <w:tcW w:w="3249" w:type="dxa"/>
            <w:gridSpan w:val="2"/>
          </w:tcPr>
          <w:p w:rsidR="00813A47" w:rsidRDefault="00813A47">
            <w:pPr>
              <w:rPr>
                <w:rFonts w:ascii="David" w:hAnsi="David" w:eastAsia="David"/>
                <w:noProof w:val="0"/>
              </w:rPr>
            </w:pPr>
          </w:p>
        </w:tc>
        <w:tc>
          <w:tcPr>
            <w:tcW w:w="5571" w:type="dxa"/>
            <w:gridSpan w:val="2"/>
          </w:tcPr>
          <w:p w:rsidR="00CF6BB7" w:rsidP="00CF6BB7" w:rsidRDefault="00CF6BB7">
            <w:pPr>
              <w:rPr>
                <w:rFonts w:cs="Times New Roman"/>
              </w:rPr>
            </w:pPr>
          </w:p>
        </w:tc>
      </w:tr>
      <w:tr w:rsidR="004C17EE" w:rsidTr="00D620FD">
        <w:trPr>
          <w:jc w:val="center"/>
        </w:trPr>
        <w:tc>
          <w:tcPr>
            <w:tcW w:w="8820" w:type="dxa"/>
            <w:gridSpan w:val="4"/>
          </w:tcPr>
          <w:p w:rsidR="00813A47" w:rsidRDefault="00813A47">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DE1E7D" w:rsidR="00694556" w:rsidRDefault="00694556">
      <w:pPr>
        <w:spacing w:line="360" w:lineRule="auto"/>
        <w:jc w:val="both"/>
        <w:rPr>
          <w:rFonts w:ascii="Arial" w:hAnsi="Arial"/>
          <w:noProof w:val="0"/>
          <w:rtl/>
        </w:rPr>
      </w:pPr>
      <w:bookmarkStart w:name="NGCSBookmark" w:id="0"/>
      <w:bookmarkEnd w:id="0"/>
    </w:p>
    <w:p w:rsidR="00694556" w:rsidRDefault="00662956">
      <w:pPr>
        <w:spacing w:line="360" w:lineRule="auto"/>
        <w:jc w:val="both"/>
        <w:rPr>
          <w:rFonts w:hint="cs" w:ascii="Arial" w:hAnsi="Arial"/>
          <w:noProof w:val="0"/>
          <w:rtl/>
        </w:rPr>
      </w:pPr>
      <w:r>
        <w:rPr>
          <w:rFonts w:hint="cs" w:ascii="Arial" w:hAnsi="Arial"/>
          <w:noProof w:val="0"/>
          <w:rtl/>
        </w:rPr>
        <w:t>הנתבעות עותרות לביטול ההחלטה מיום 31.12.17 בה מונה מומחה מטעם בית המשפט, בטרם הגיש התובע חוות דעת מטעמו.</w:t>
      </w:r>
    </w:p>
    <w:p w:rsidR="00662956" w:rsidRDefault="00662956">
      <w:pPr>
        <w:spacing w:line="360" w:lineRule="auto"/>
        <w:jc w:val="both"/>
        <w:rPr>
          <w:rFonts w:ascii="Arial" w:hAnsi="Arial"/>
          <w:noProof w:val="0"/>
          <w:rtl/>
        </w:rPr>
      </w:pPr>
    </w:p>
    <w:p w:rsidR="00662956" w:rsidRDefault="00662956">
      <w:pPr>
        <w:spacing w:line="360" w:lineRule="auto"/>
        <w:jc w:val="both"/>
        <w:rPr>
          <w:rFonts w:hint="cs" w:ascii="Arial" w:hAnsi="Arial"/>
          <w:noProof w:val="0"/>
          <w:rtl/>
        </w:rPr>
      </w:pPr>
      <w:r>
        <w:rPr>
          <w:rFonts w:hint="cs" w:ascii="Arial" w:hAnsi="Arial"/>
          <w:noProof w:val="0"/>
          <w:rtl/>
        </w:rPr>
        <w:t>ההחלטה ניתנה בדיון קדם משפט אליו לא התייצבו הנתבעות בהמשך להחלטתי מיום 6.9.17 אשר הורתה לנתבעות להגיש כתב הגנה.</w:t>
      </w:r>
    </w:p>
    <w:p w:rsidR="00662956" w:rsidRDefault="00662956">
      <w:pPr>
        <w:spacing w:line="360" w:lineRule="auto"/>
        <w:jc w:val="both"/>
        <w:rPr>
          <w:rFonts w:ascii="Arial" w:hAnsi="Arial"/>
          <w:noProof w:val="0"/>
          <w:rtl/>
        </w:rPr>
      </w:pPr>
    </w:p>
    <w:p w:rsidR="00662956" w:rsidRDefault="00662956">
      <w:pPr>
        <w:spacing w:line="360" w:lineRule="auto"/>
        <w:jc w:val="both"/>
        <w:rPr>
          <w:rFonts w:hint="cs" w:ascii="Arial" w:hAnsi="Arial"/>
          <w:noProof w:val="0"/>
          <w:rtl/>
        </w:rPr>
      </w:pPr>
      <w:r>
        <w:rPr>
          <w:rFonts w:hint="cs" w:ascii="Arial" w:hAnsi="Arial"/>
          <w:noProof w:val="0"/>
          <w:rtl/>
        </w:rPr>
        <w:t>לאחר עיון בבקשות ובתגובות, ולאור האופן המסורבל של ניהול ההליך עד היום, מצאתי כי אין מנוס אלא מלבטל את ההחלטה.</w:t>
      </w:r>
    </w:p>
    <w:p w:rsidR="00662956" w:rsidRDefault="00662956">
      <w:pPr>
        <w:spacing w:line="360" w:lineRule="auto"/>
        <w:jc w:val="both"/>
        <w:rPr>
          <w:rFonts w:ascii="Arial" w:hAnsi="Arial"/>
          <w:noProof w:val="0"/>
          <w:rtl/>
        </w:rPr>
      </w:pPr>
    </w:p>
    <w:p w:rsidR="00662956" w:rsidP="00AE2023" w:rsidRDefault="00662956">
      <w:pPr>
        <w:spacing w:line="360" w:lineRule="auto"/>
        <w:jc w:val="both"/>
        <w:rPr>
          <w:rFonts w:ascii="Arial" w:hAnsi="Arial"/>
          <w:noProof w:val="0"/>
          <w:rtl/>
        </w:rPr>
      </w:pPr>
      <w:r>
        <w:rPr>
          <w:rFonts w:hint="cs" w:ascii="Arial" w:hAnsi="Arial"/>
          <w:noProof w:val="0"/>
          <w:rtl/>
        </w:rPr>
        <w:t>כאמור בפרוטוקול מיום 30.3</w:t>
      </w:r>
      <w:r w:rsidR="00AE2023">
        <w:rPr>
          <w:rFonts w:hint="cs" w:ascii="Arial" w:hAnsi="Arial"/>
          <w:noProof w:val="0"/>
          <w:rtl/>
        </w:rPr>
        <w:t>.17, הליך זה החל במטרה למנוע בניית גני ילדים בסמוך לביתו של התובע. ההליך הומר לתביעה כספית שעיקרה בנזקים לבית התובע ולחומה בגין עבודות בניית הגנים. התובע נסמך על תמונות והצעות מחיר וכבר בדיון מיום 30.3.17 היה ניסיון להביא את הצדדים להידברות ישירה שתחסוך הצורך בעלויות ההליך. למרבה הצער ניסיון זה לא צלח והנתבעות לא התייצבו לקדם המשפט.</w:t>
      </w:r>
    </w:p>
    <w:p w:rsidR="00AE2023" w:rsidP="00AE2023" w:rsidRDefault="00AE2023">
      <w:pPr>
        <w:spacing w:line="360" w:lineRule="auto"/>
        <w:jc w:val="both"/>
        <w:rPr>
          <w:rFonts w:ascii="Arial" w:hAnsi="Arial"/>
          <w:noProof w:val="0"/>
          <w:rtl/>
        </w:rPr>
      </w:pPr>
    </w:p>
    <w:p w:rsidR="00AE2023" w:rsidP="00AE2023" w:rsidRDefault="00AE2023">
      <w:pPr>
        <w:spacing w:line="360" w:lineRule="auto"/>
        <w:jc w:val="both"/>
        <w:rPr>
          <w:rFonts w:hint="cs" w:ascii="Arial" w:hAnsi="Arial"/>
          <w:noProof w:val="0"/>
          <w:rtl/>
        </w:rPr>
      </w:pPr>
      <w:r>
        <w:rPr>
          <w:rFonts w:hint="cs" w:ascii="Arial" w:hAnsi="Arial"/>
          <w:noProof w:val="0"/>
          <w:rtl/>
        </w:rPr>
        <w:t>הנתבעת 1 הסבירה מדוע סברה כי אין עליה חובה להתייצב מאחר ולא הוכרעה בקשתה להימנע מהגשת כתב הגנה, ולמרות מחדל הנתבעת 2 להסביר את מחדלה להתייצב, נסיבות העניין מלמדות כי הניסיון לקדם את ההליכים שלא בדרך הרגילה רק הביא להתמשכות ההליך.</w:t>
      </w:r>
    </w:p>
    <w:p w:rsidR="00AE2023" w:rsidP="00AE2023" w:rsidRDefault="00AE2023">
      <w:pPr>
        <w:spacing w:line="360" w:lineRule="auto"/>
        <w:jc w:val="both"/>
        <w:rPr>
          <w:rFonts w:ascii="Arial" w:hAnsi="Arial"/>
          <w:noProof w:val="0"/>
          <w:rtl/>
        </w:rPr>
      </w:pPr>
    </w:p>
    <w:p w:rsidR="00AE2023" w:rsidP="00F87756" w:rsidRDefault="00AE2023">
      <w:pPr>
        <w:spacing w:line="360" w:lineRule="auto"/>
        <w:jc w:val="both"/>
        <w:rPr>
          <w:rFonts w:hint="cs" w:ascii="Arial" w:hAnsi="Arial"/>
          <w:noProof w:val="0"/>
          <w:rtl/>
        </w:rPr>
      </w:pPr>
      <w:r>
        <w:rPr>
          <w:rFonts w:hint="cs" w:ascii="Arial" w:hAnsi="Arial"/>
          <w:noProof w:val="0"/>
          <w:rtl/>
        </w:rPr>
        <w:lastRenderedPageBreak/>
        <w:t>אכן לא הונחה תשתית עובדתית מספקת המצדיקה לפטור את התובע מהוכחת תביעתו בטרם ימונה מומחה מטעם בית המשפט ולכן אני מורה על ביטול מינוי</w:t>
      </w:r>
      <w:r w:rsidR="00F87756">
        <w:rPr>
          <w:rFonts w:hint="cs" w:ascii="Arial" w:hAnsi="Arial"/>
          <w:noProof w:val="0"/>
          <w:rtl/>
        </w:rPr>
        <w:t>ו של</w:t>
      </w:r>
      <w:r>
        <w:rPr>
          <w:rFonts w:hint="cs" w:ascii="Arial" w:hAnsi="Arial"/>
          <w:noProof w:val="0"/>
          <w:rtl/>
        </w:rPr>
        <w:t xml:space="preserve"> המומחה</w:t>
      </w:r>
      <w:r w:rsidR="00F87756">
        <w:rPr>
          <w:rFonts w:hint="cs" w:ascii="Arial" w:hAnsi="Arial"/>
          <w:noProof w:val="0"/>
          <w:rtl/>
        </w:rPr>
        <w:t xml:space="preserve"> מטעם בית המשפט</w:t>
      </w:r>
      <w:bookmarkStart w:name="_GoBack" w:id="1"/>
      <w:bookmarkEnd w:id="1"/>
      <w:r>
        <w:rPr>
          <w:rFonts w:hint="cs" w:ascii="Arial" w:hAnsi="Arial"/>
          <w:noProof w:val="0"/>
          <w:rtl/>
        </w:rPr>
        <w:t>. המזכירות תודיע למומחה.</w:t>
      </w:r>
    </w:p>
    <w:p w:rsidR="00AE2023" w:rsidP="00AE2023" w:rsidRDefault="00AE2023">
      <w:pPr>
        <w:spacing w:line="360" w:lineRule="auto"/>
        <w:jc w:val="both"/>
        <w:rPr>
          <w:rFonts w:ascii="Arial" w:hAnsi="Arial"/>
          <w:noProof w:val="0"/>
          <w:rtl/>
        </w:rPr>
      </w:pPr>
    </w:p>
    <w:p w:rsidR="00AE2023" w:rsidP="00AE2023" w:rsidRDefault="00AE2023">
      <w:pPr>
        <w:spacing w:line="360" w:lineRule="auto"/>
        <w:jc w:val="both"/>
        <w:rPr>
          <w:rFonts w:hint="cs" w:ascii="Arial" w:hAnsi="Arial"/>
          <w:noProof w:val="0"/>
          <w:rtl/>
        </w:rPr>
      </w:pPr>
      <w:r>
        <w:rPr>
          <w:rFonts w:hint="cs" w:ascii="Arial" w:hAnsi="Arial"/>
          <w:noProof w:val="0"/>
          <w:rtl/>
        </w:rPr>
        <w:t>עד לדיון הקבוע ליום 3.6.18 בשעה 09:00</w:t>
      </w:r>
      <w:r w:rsidR="00F87756">
        <w:rPr>
          <w:rFonts w:hint="cs" w:ascii="Arial" w:hAnsi="Arial"/>
          <w:noProof w:val="0"/>
          <w:rtl/>
        </w:rPr>
        <w:t>,</w:t>
      </w:r>
      <w:r>
        <w:rPr>
          <w:rFonts w:hint="cs" w:ascii="Arial" w:hAnsi="Arial"/>
          <w:noProof w:val="0"/>
          <w:rtl/>
        </w:rPr>
        <w:t xml:space="preserve"> ישלימו הצדדים גילוי מסמכים</w:t>
      </w:r>
      <w:r w:rsidR="00F87756">
        <w:rPr>
          <w:rFonts w:hint="cs" w:ascii="Arial" w:hAnsi="Arial"/>
          <w:noProof w:val="0"/>
          <w:rtl/>
        </w:rPr>
        <w:t xml:space="preserve"> והליכים מקדמיים נוספים, לרבות בדיקת ביתו של התובע על ידי מומחה מטעמם. ראוי כי התובע ישקול לפנות למומחה מטעמו עד לדיון הקבוע.</w:t>
      </w:r>
    </w:p>
    <w:p w:rsidR="00F87756" w:rsidP="00AE2023" w:rsidRDefault="00F87756">
      <w:pPr>
        <w:spacing w:line="360" w:lineRule="auto"/>
        <w:jc w:val="both"/>
        <w:rPr>
          <w:rFonts w:ascii="Arial" w:hAnsi="Arial"/>
          <w:noProof w:val="0"/>
          <w:rtl/>
        </w:rPr>
      </w:pPr>
    </w:p>
    <w:p w:rsidR="00F87756" w:rsidP="00AE2023" w:rsidRDefault="00F87756">
      <w:pPr>
        <w:spacing w:line="360" w:lineRule="auto"/>
        <w:jc w:val="both"/>
        <w:rPr>
          <w:rFonts w:hint="cs" w:ascii="Arial" w:hAnsi="Arial"/>
          <w:noProof w:val="0"/>
          <w:rtl/>
        </w:rPr>
      </w:pPr>
      <w:r>
        <w:rPr>
          <w:rFonts w:hint="cs" w:ascii="Arial" w:hAnsi="Arial"/>
          <w:noProof w:val="0"/>
          <w:rtl/>
        </w:rPr>
        <w:t>במידה והתובע יבקש כי ימונה מומחה מטעם בית המשפט ללא הגשת חוות דעת מטעמו, עליו להגיש בקשה לבית המשפט עם תצהיר המסביר מדוע אינו יכול לממן חוות דעת ומדוע לא יפרט נזקיו על ידי מומחה מטעמו.</w:t>
      </w:r>
    </w:p>
    <w:p w:rsidR="00F87756" w:rsidP="00AE2023" w:rsidRDefault="00F87756">
      <w:pPr>
        <w:spacing w:line="360" w:lineRule="auto"/>
        <w:jc w:val="both"/>
        <w:rPr>
          <w:rFonts w:ascii="Arial" w:hAnsi="Arial"/>
          <w:noProof w:val="0"/>
          <w:rtl/>
        </w:rPr>
      </w:pPr>
    </w:p>
    <w:p w:rsidR="00F87756" w:rsidP="00AE2023" w:rsidRDefault="00F87756">
      <w:pPr>
        <w:spacing w:line="360" w:lineRule="auto"/>
        <w:jc w:val="both"/>
        <w:rPr>
          <w:rFonts w:hint="cs" w:ascii="Arial" w:hAnsi="Arial"/>
          <w:noProof w:val="0"/>
          <w:rtl/>
        </w:rPr>
      </w:pPr>
      <w:r>
        <w:rPr>
          <w:rFonts w:hint="cs" w:ascii="Arial" w:hAnsi="Arial"/>
          <w:noProof w:val="0"/>
          <w:rtl/>
        </w:rPr>
        <w:t>עם זאת, בנסיבות העניין ראוי כי הנתבעות יפעלו להגיע להסכמה עם התובע אודות היקף תיקונים מוסכמים, ולכל הפחות להסכמה על מינוי מומחה מטעם בית המשפט, שיכול ויהיה מומחה מוסכם או מומחה נוסף על חוות דעת מטעם הצדדים.</w:t>
      </w:r>
    </w:p>
    <w:p w:rsidR="00F87756" w:rsidP="00AE2023" w:rsidRDefault="00F87756">
      <w:pPr>
        <w:spacing w:line="360" w:lineRule="auto"/>
        <w:jc w:val="both"/>
        <w:rPr>
          <w:rFonts w:ascii="Arial" w:hAnsi="Arial"/>
          <w:noProof w:val="0"/>
          <w:rtl/>
        </w:rPr>
      </w:pPr>
    </w:p>
    <w:p w:rsidR="00F87756" w:rsidP="00AE2023" w:rsidRDefault="00F87756">
      <w:pPr>
        <w:spacing w:line="360" w:lineRule="auto"/>
        <w:jc w:val="both"/>
        <w:rPr>
          <w:rFonts w:hint="cs" w:ascii="Arial" w:hAnsi="Arial"/>
          <w:noProof w:val="0"/>
          <w:rtl/>
        </w:rPr>
      </w:pPr>
      <w:r>
        <w:rPr>
          <w:rFonts w:hint="cs" w:ascii="Arial" w:hAnsi="Arial"/>
          <w:noProof w:val="0"/>
          <w:rtl/>
        </w:rPr>
        <w:t>בקשה למינוי מומחה מטעם בית המשפט תידון בקדם המשפט הקבוע.</w:t>
      </w:r>
    </w:p>
    <w:p w:rsidR="00AE2023" w:rsidP="00AE2023" w:rsidRDefault="00AE2023">
      <w:pPr>
        <w:spacing w:line="360" w:lineRule="auto"/>
        <w:jc w:val="both"/>
        <w:rPr>
          <w:rFonts w:ascii="Arial" w:hAnsi="Arial"/>
          <w:noProof w:val="0"/>
          <w:rtl/>
        </w:rPr>
      </w:pPr>
    </w:p>
    <w:p w:rsidRPr="00DE1E7D" w:rsidR="00AE2023" w:rsidP="00AE2023" w:rsidRDefault="00AE2023">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81776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662956" w:rsidRDefault="00BD6531">
      <w:pPr>
        <w:tabs>
          <w:tab w:val="left" w:pos="2553"/>
        </w:tabs>
        <w:rPr>
          <w:rFonts w:ascii="Arial" w:hAnsi="Arial"/>
          <w:noProof w:val="0"/>
          <w:rtl/>
        </w:rPr>
      </w:pP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7844" cy="489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683215e85e14c6d" cstate="print">
                            <a:extLst>
                              <a:ext uri="{28A0092B-C50C-407E-A947-70E740481C1C}"/>
                            </a:extLst>
                          </a:blip>
                          <a:stretch>
                            <a:fillRect/>
                          </a:stretch>
                        </pic:blipFill>
                        <pic:spPr>
                          <a:xfrm>
                            <a:off x="0" y="0"/>
                            <a:ext cx="1037844" cy="489204"/>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956" w:rsidRDefault="0066295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1776D">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1776D">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956" w:rsidRDefault="0066295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956" w:rsidRDefault="0066295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62956">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באשקלון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81776D">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52906-05-16</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עשוש נ' אשקלון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956" w:rsidRDefault="0066295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62956"/>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3A47"/>
    <w:rsid w:val="00814468"/>
    <w:rsid w:val="008176A1"/>
    <w:rsid w:val="0081776D"/>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2023"/>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87756"/>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241F9A14"/>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5683215e85e14c6d"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453B6" w:rsidP="002453B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2453B6" w:rsidP="002453B6">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453B6"/>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453B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2453B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2453B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334</Words>
  <Characters>1675</Characters>
  <Application>Microsoft Office Word</Application>
  <DocSecurity>0</DocSecurity>
  <Lines>13</Lines>
  <Paragraphs>4</Paragraphs>
  <ScaleCrop>false</ScaleCrop>
  <Company>Microsoft Corporation</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עידו כפכפי</cp:lastModifiedBy>
  <cp:revision>118</cp:revision>
  <dcterms:created xsi:type="dcterms:W3CDTF">2012-08-06T05:16:00Z</dcterms:created>
  <dcterms:modified xsi:type="dcterms:W3CDTF">2018-04-11T08:22:00Z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