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לובנה שלאעטה חלאילה</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C337BC" w:rsidRDefault="0050405E">
                <w:pPr>
                  <w:suppressLineNumbers/>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DE11EC">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יוספה קאופמן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DE11EC">
            <w:pPr>
              <w:suppressLineNumbers/>
              <w:rPr>
                <w:rFonts w:ascii="Arial" w:hAnsi="Arial"/>
                <w:b/>
                <w:bCs/>
                <w:noProof w:val="0"/>
                <w:sz w:val="26"/>
                <w:szCs w:val="26"/>
              </w:rPr>
            </w:pPr>
            <w:sdt>
              <w:sdtPr>
                <w:rPr>
                  <w:rtl/>
                </w:rPr>
                <w:alias w:val="1184"/>
                <w:tag w:val="1184"/>
                <w:id w:val="-340621022"/>
                <w:text w:multiLine="1"/>
              </w:sdtPr>
              <w:sdtEndPr/>
              <w:sdtContent>
                <w:r w:rsidR="0050405E">
                  <w:rPr>
                    <w:rFonts w:ascii="Arial" w:hAnsi="Arial"/>
                    <w:b/>
                    <w:bCs/>
                    <w:noProof w:val="0"/>
                    <w:sz w:val="26"/>
                    <w:szCs w:val="26"/>
                    <w:rtl/>
                  </w:rPr>
                  <w:t>נתבע</w:t>
                </w:r>
              </w:sdtContent>
            </w:sdt>
          </w:p>
        </w:tc>
        <w:tc>
          <w:tcPr>
            <w:tcW w:w="5571" w:type="dxa"/>
          </w:tcPr>
          <w:p w:rsidR="0094424E" w:rsidP="00D44968" w:rsidRDefault="00DE11EC">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יוסף אסרף</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50405E" w:rsidRDefault="00CF6BB7">
            <w:pPr>
              <w:suppressLineNumbers/>
              <w:tabs>
                <w:tab w:val="left" w:pos="3744"/>
              </w:tabs>
              <w:rPr>
                <w:rtl/>
              </w:rPr>
            </w:pPr>
          </w:p>
        </w:tc>
      </w:tr>
      <w:tr w:rsidR="00CF6BB7">
        <w:trPr>
          <w:jc w:val="center"/>
        </w:trPr>
        <w:tc>
          <w:tcPr>
            <w:tcW w:w="3249" w:type="dxa"/>
            <w:gridSpan w:val="2"/>
          </w:tcPr>
          <w:p w:rsidR="00C337BC" w:rsidRDefault="00C337BC">
            <w:pPr>
              <w:rPr>
                <w:rFonts w:ascii="David" w:hAnsi="David" w:eastAsia="David"/>
                <w:noProof w:val="0"/>
              </w:rPr>
            </w:pPr>
          </w:p>
        </w:tc>
        <w:tc>
          <w:tcPr>
            <w:tcW w:w="5571" w:type="dxa"/>
          </w:tcPr>
          <w:p w:rsidR="00CF6BB7" w:rsidP="00CF6BB7" w:rsidRDefault="00CF6BB7">
            <w:pPr>
              <w:rPr>
                <w:rFonts w:cs="Times New Roman"/>
              </w:rPr>
            </w:pPr>
          </w:p>
        </w:tc>
      </w:tr>
      <w:tr w:rsidR="004C17EE" w:rsidTr="00D620FD">
        <w:trPr>
          <w:jc w:val="center"/>
        </w:trPr>
        <w:tc>
          <w:tcPr>
            <w:tcW w:w="8820" w:type="dxa"/>
            <w:gridSpan w:val="3"/>
          </w:tcPr>
          <w:p w:rsidR="00C337BC" w:rsidRDefault="00C337BC">
            <w:pPr>
              <w:suppressLineNumbers/>
              <w:rPr>
                <w:rFonts w:ascii="Arial" w:hAnsi="Arial"/>
                <w:b/>
                <w:bCs/>
                <w:noProof w:val="0"/>
                <w:sz w:val="26"/>
                <w:szCs w:val="26"/>
                <w:rtl/>
              </w:rPr>
            </w:pPr>
          </w:p>
        </w:tc>
      </w:tr>
      <w:tr w:rsidRPr="00DE1E7D" w:rsidR="00694556">
        <w:trPr>
          <w:jc w:val="center"/>
        </w:trPr>
        <w:tc>
          <w:tcPr>
            <w:tcW w:w="8820" w:type="dxa"/>
            <w:gridSpan w:val="3"/>
          </w:tcPr>
          <w:p w:rsidRPr="00D44968" w:rsidR="00D44968" w:rsidP="0050405E"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tc>
      </w:tr>
    </w:tbl>
    <w:p w:rsidRPr="003C173F" w:rsidR="0050405E" w:rsidP="003C173F" w:rsidRDefault="0050405E">
      <w:pPr>
        <w:numPr>
          <w:ilvl w:val="0"/>
          <w:numId w:val="1"/>
        </w:numPr>
        <w:autoSpaceDE w:val="0"/>
        <w:autoSpaceDN w:val="0"/>
        <w:adjustRightInd w:val="0"/>
        <w:spacing w:before="240" w:line="360" w:lineRule="auto"/>
        <w:jc w:val="both"/>
        <w:rPr>
          <w:rFonts w:ascii="David"/>
          <w:b/>
          <w:bCs/>
          <w:u w:val="single"/>
        </w:rPr>
      </w:pPr>
      <w:bookmarkStart w:name="NGCSBookmark" w:id="0"/>
      <w:bookmarkEnd w:id="0"/>
      <w:r>
        <w:rPr>
          <w:rFonts w:hint="cs" w:ascii="David"/>
          <w:rtl/>
        </w:rPr>
        <w:t xml:space="preserve">התובעת תמציא את התביעה על מצורפיה ועותק מהחלטה זו, </w:t>
      </w:r>
      <w:r>
        <w:rPr>
          <w:rFonts w:hint="cs" w:ascii="David"/>
          <w:u w:val="single"/>
          <w:rtl/>
        </w:rPr>
        <w:t>לנתבע תוך 15 יום מהיום</w:t>
      </w:r>
      <w:r>
        <w:rPr>
          <w:rFonts w:hint="cs" w:ascii="David"/>
          <w:rtl/>
        </w:rPr>
        <w:t xml:space="preserve">. </w:t>
      </w:r>
      <w:r w:rsidRPr="003C173F">
        <w:rPr>
          <w:rFonts w:hint="cs" w:ascii="David"/>
          <w:b/>
          <w:bCs/>
          <w:u w:val="single"/>
          <w:rtl/>
        </w:rPr>
        <w:t>את אישור המסירה יש להגיש בחוזר לתיק.</w:t>
      </w:r>
    </w:p>
    <w:p w:rsidR="0050405E" w:rsidP="003C173F" w:rsidRDefault="0050405E">
      <w:pPr>
        <w:numPr>
          <w:ilvl w:val="0"/>
          <w:numId w:val="1"/>
        </w:numPr>
        <w:autoSpaceDE w:val="0"/>
        <w:autoSpaceDN w:val="0"/>
        <w:adjustRightInd w:val="0"/>
        <w:spacing w:before="240" w:line="360" w:lineRule="auto"/>
        <w:jc w:val="both"/>
        <w:rPr>
          <w:rFonts w:ascii="David"/>
        </w:rPr>
      </w:pPr>
      <w:r>
        <w:rPr>
          <w:rFonts w:hint="cs" w:ascii="David"/>
          <w:rtl/>
        </w:rPr>
        <w:t xml:space="preserve">הנתבע יגיש כתב הגנה תוך 30 יום מיום קבלת כתב התביעה. לכתב ההגנה יצורפו תצהירי עדות ראשית של העדים, חוות דעת מומחה, אסמכתאות משפטיות ואת המסמכים הנוגעים לעניין הנדון, המצויים או שהיו מצויים ברשותו או בשליטתו של הנתבע ושאותרו על ידו לאחר חקירה ודרישה, הכל בהתאם להוראת תקנה 215ט לתקנות סדר הדין האזרחי, התשמ"ד – 1984. </w:t>
      </w:r>
    </w:p>
    <w:p w:rsidR="0050405E" w:rsidP="0050405E" w:rsidRDefault="0050405E">
      <w:pPr>
        <w:numPr>
          <w:ilvl w:val="0"/>
          <w:numId w:val="1"/>
        </w:numPr>
        <w:autoSpaceDE w:val="0"/>
        <w:autoSpaceDN w:val="0"/>
        <w:adjustRightInd w:val="0"/>
        <w:spacing w:before="240" w:line="360" w:lineRule="auto"/>
        <w:jc w:val="both"/>
        <w:rPr>
          <w:rFonts w:ascii="David"/>
        </w:rPr>
      </w:pPr>
      <w:r>
        <w:rPr>
          <w:rFonts w:hint="cs" w:ascii="David"/>
          <w:rtl/>
        </w:rPr>
        <w:t xml:space="preserve">ככל שלא יוגש כתב הגנה מטעם הנתבע, יינתן פסק דין בהעדר. </w:t>
      </w:r>
    </w:p>
    <w:p w:rsidRPr="003C173F" w:rsidR="003C173F" w:rsidP="003C173F" w:rsidRDefault="003C173F">
      <w:pPr>
        <w:autoSpaceDE w:val="0"/>
        <w:autoSpaceDN w:val="0"/>
        <w:adjustRightInd w:val="0"/>
        <w:spacing w:before="240" w:line="360" w:lineRule="auto"/>
        <w:ind w:left="360"/>
        <w:jc w:val="both"/>
        <w:rPr>
          <w:rFonts w:ascii="David"/>
          <w:b/>
          <w:bCs/>
          <w:u w:val="single"/>
        </w:rPr>
      </w:pPr>
      <w:r w:rsidRPr="003C173F">
        <w:rPr>
          <w:rFonts w:hint="cs" w:ascii="David"/>
          <w:b/>
          <w:bCs/>
          <w:u w:val="single"/>
          <w:rtl/>
        </w:rPr>
        <w:t>ת. פנימית ליום 26.4.18</w:t>
      </w:r>
      <w:r>
        <w:rPr>
          <w:rFonts w:hint="cs" w:ascii="David"/>
          <w:b/>
          <w:bCs/>
          <w:u w:val="single"/>
          <w:rtl/>
        </w:rPr>
        <w:t>.</w:t>
      </w:r>
      <w:bookmarkStart w:name="_GoBack" w:id="1"/>
      <w:bookmarkEnd w:id="1"/>
    </w:p>
    <w:p w:rsidR="0050405E" w:rsidP="0050405E" w:rsidRDefault="0050405E">
      <w:pPr>
        <w:autoSpaceDE w:val="0"/>
        <w:autoSpaceDN w:val="0"/>
        <w:adjustRightInd w:val="0"/>
        <w:spacing w:before="240"/>
        <w:ind w:left="360"/>
        <w:jc w:val="both"/>
        <w:rPr>
          <w:rFonts w:ascii="Arial" w:hAnsi="Arial"/>
        </w:rPr>
      </w:pPr>
      <w:r>
        <w:rPr>
          <w:rFonts w:hint="cs" w:ascii="David"/>
          <w:b/>
          <w:bCs/>
          <w:rtl/>
        </w:rPr>
        <w:t>המזכירות תמציא החלטה זו לצדדים.</w:t>
      </w:r>
      <w:r>
        <w:rPr>
          <w:rFonts w:ascii="Arial" w:hAnsi="Arial"/>
          <w:rtl/>
        </w:rPr>
        <w:tab/>
      </w:r>
      <w:r>
        <w:rPr>
          <w:rFonts w:ascii="Arial" w:hAnsi="Arial"/>
          <w:rtl/>
        </w:rPr>
        <w:br/>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DE11E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66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a73507d42714ce3" cstate="print">
                            <a:extLst>
                              <a:ext uri="{28A0092B-C50C-407E-A947-70E740481C1C}"/>
                            </a:extLst>
                          </a:blip>
                          <a:stretch>
                            <a:fillRect/>
                          </a:stretch>
                        </pic:blipFill>
                        <pic:spPr>
                          <a:xfrm>
                            <a:off x="0" y="0"/>
                            <a:ext cx="1866900" cy="723900"/>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E11E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E11EC">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E11E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E11E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תא"ח</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18642-04-18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קאופמן נ' אסרף</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D5B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C173F"/>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0405E"/>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26F36"/>
    <w:rsid w:val="00C31120"/>
    <w:rsid w:val="00C337BC"/>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1E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EE872B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aa73507d42714ce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D0215" w:rsidP="006D021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6D0215" w:rsidP="006D0215">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6D0215"/>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21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6D0215"/>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6D021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124</Words>
  <Characters>623</Characters>
  <Application>Microsoft Office Word</Application>
  <DocSecurity>0</DocSecurity>
  <Lines>5</Lines>
  <Paragraphs>1</Paragraphs>
  <ScaleCrop>false</ScaleCrop>
  <Company>Microsoft Corporation</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לובנה שלאעטה חלאילה</cp:lastModifiedBy>
  <cp:revision>118</cp:revision>
  <dcterms:created xsi:type="dcterms:W3CDTF">2012-08-06T05:16:00Z</dcterms:created>
  <dcterms:modified xsi:type="dcterms:W3CDTF">2018-04-11T20:55:00Z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