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A4" w:rsidRDefault="00BA0CA4"/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Pr="00BA0CA4" w:rsidR="0019070D" w:rsidTr="00563222">
        <w:tc>
          <w:tcPr>
            <w:tcW w:w="3685" w:type="dxa"/>
          </w:tcPr>
          <w:p w:rsidRPr="00BA0CA4" w:rsidR="0019070D" w:rsidP="00B66C49" w:rsidRDefault="0019070D">
            <w:pPr>
              <w:rPr>
                <w:rFonts w:ascii="Arial" w:hAnsi="Arial"/>
                <w:b/>
                <w:bCs/>
                <w:caps/>
                <w:noProof w:val="0"/>
                <w:sz w:val="32"/>
                <w:szCs w:val="32"/>
                <w:u w:val="single"/>
                <w:rtl/>
              </w:rPr>
            </w:pPr>
            <w:r w:rsidRPr="00BA0CA4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ה</w:t>
            </w:r>
            <w:sdt>
              <w:sdtPr>
                <w:rPr>
                  <w:sz w:val="32"/>
                  <w:szCs w:val="32"/>
                  <w:u w:val="single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B66C49"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תובע</w:t>
                </w:r>
              </w:sdtContent>
            </w:sdt>
            <w:r w:rsidRPr="00BA0CA4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:</w:t>
            </w:r>
          </w:p>
        </w:tc>
        <w:tc>
          <w:tcPr>
            <w:tcW w:w="4820" w:type="dxa"/>
          </w:tcPr>
          <w:p w:rsidRPr="00BA0CA4" w:rsidR="0019070D" w:rsidP="00563222" w:rsidRDefault="0019070D">
            <w:pPr>
              <w:rPr>
                <w:b/>
                <w:bCs/>
                <w:noProof w:val="0"/>
                <w:sz w:val="32"/>
                <w:szCs w:val="32"/>
              </w:rPr>
            </w:pPr>
            <w:r w:rsidRPr="00BA0CA4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BA0CA4" w:rsidR="0019070D" w:rsidP="00B66C49" w:rsidRDefault="0019070D">
            <w:pPr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BA0CA4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32"/>
                  <w:szCs w:val="32"/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B66C49" w:rsidR="00B66C49"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u w:val="single"/>
                    <w:rtl/>
                  </w:rPr>
                  <w:t>נתבע</w:t>
                </w:r>
                <w:r w:rsidRPr="00B66C49" w:rsidR="00B66C49">
                  <w:rPr>
                    <w:rFonts w:hint="cs"/>
                    <w:b/>
                    <w:bCs/>
                    <w:sz w:val="32"/>
                    <w:szCs w:val="32"/>
                    <w:u w:val="single"/>
                    <w:rtl/>
                  </w:rPr>
                  <w:t>ות</w:t>
                </w:r>
              </w:sdtContent>
            </w:sdt>
            <w:r w:rsidRPr="00BA0CA4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:</w:t>
            </w:r>
          </w:p>
        </w:tc>
        <w:tc>
          <w:tcPr>
            <w:tcW w:w="4820" w:type="dxa"/>
          </w:tcPr>
          <w:p w:rsidRPr="00BA0CA4" w:rsidR="0019070D" w:rsidP="00B66C49" w:rsidRDefault="00F256ED">
            <w:pPr>
              <w:rPr>
                <w:sz w:val="32"/>
                <w:szCs w:val="32"/>
                <w:rtl/>
              </w:rPr>
            </w:pPr>
            <w:sdt>
              <w:sdtPr>
                <w:rPr>
                  <w:rFonts w:hint="cs"/>
                  <w:sz w:val="32"/>
                  <w:szCs w:val="32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BA0CA4" w:rsidR="00563222"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  <w:r w:rsidRPr="00BA0CA4" w:rsidR="0019070D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. </w:t>
            </w:r>
            <w:sdt>
              <w:sdtPr>
                <w:rPr>
                  <w:rFonts w:hint="cs"/>
                  <w:b/>
                  <w:bCs/>
                  <w:sz w:val="32"/>
                  <w:szCs w:val="32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B66C49" w:rsidR="00563222"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 xml:space="preserve">אקסטרים ספטורט ימי  </w:t>
                </w:r>
                <w:r w:rsidRPr="00B66C49" w:rsidR="00B66C49">
                  <w:rPr>
                    <w:rFonts w:hint="cs"/>
                    <w:b/>
                    <w:bCs/>
                    <w:sz w:val="32"/>
                    <w:szCs w:val="32"/>
                    <w:rtl/>
                  </w:rPr>
                  <w:t>בע"מ</w:t>
                </w:r>
              </w:sdtContent>
            </w:sdt>
          </w:p>
          <w:p w:rsidRPr="004F36A3" w:rsidR="0019070D" w:rsidP="00B66C49" w:rsidRDefault="00F256ED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32"/>
                  <w:szCs w:val="32"/>
                  <w:rtl/>
                </w:rPr>
                <w:alias w:val="1571"/>
                <w:tag w:val="1571"/>
                <w:id w:val="-5216872"/>
                <w:text w:multiLine="1"/>
              </w:sdtPr>
              <w:sdtEndPr/>
              <w:sdtContent>
                <w:r w:rsidRPr="00B66C49" w:rsidR="00B66C49">
                  <w:rPr>
                    <w:rFonts w:hint="cs"/>
                    <w:b/>
                    <w:bCs/>
                    <w:sz w:val="32"/>
                    <w:szCs w:val="32"/>
                    <w:rtl/>
                  </w:rPr>
                  <w:t>2</w:t>
                </w:r>
              </w:sdtContent>
            </w:sdt>
            <w:r w:rsidRPr="00BA0CA4" w:rsidR="0019070D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. </w:t>
            </w:r>
            <w:sdt>
              <w:sdtPr>
                <w:rPr>
                  <w:rFonts w:hint="cs"/>
                  <w:sz w:val="32"/>
                  <w:szCs w:val="32"/>
                  <w:rtl/>
                </w:rPr>
                <w:alias w:val="1486"/>
                <w:tag w:val="1486"/>
                <w:id w:val="-62257865"/>
                <w:text w:multiLine="1"/>
              </w:sdtPr>
              <w:sdtEndPr/>
              <w:sdtContent>
                <w:r w:rsidRPr="00BA0CA4" w:rsidR="00563222">
                  <w:rPr>
                    <w:rFonts w:hint="cs"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מנורה מבטחים ביטוח בע"מ</w:t>
                </w:r>
              </w:sdtContent>
            </w:sdt>
          </w:p>
        </w:tc>
      </w:tr>
    </w:tbl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BA0CA4" w:rsidR="00694556">
        <w:trPr>
          <w:jc w:val="center"/>
        </w:trPr>
        <w:tc>
          <w:tcPr>
            <w:tcW w:w="8820" w:type="dxa"/>
          </w:tcPr>
          <w:p w:rsidRPr="00BA0CA4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40"/>
                <w:szCs w:val="40"/>
                <w:u w:val="single"/>
              </w:rPr>
            </w:pPr>
            <w:r w:rsidRPr="00BA0CA4">
              <w:rPr>
                <w:rFonts w:hint="cs" w:ascii="Arial" w:hAnsi="Arial"/>
                <w:b/>
                <w:bCs/>
                <w:noProof w:val="0"/>
                <w:sz w:val="40"/>
                <w:szCs w:val="40"/>
                <w:u w:val="single"/>
                <w:rtl/>
              </w:rPr>
              <w:t>החלטה</w:t>
            </w:r>
          </w:p>
        </w:tc>
      </w:tr>
    </w:tbl>
    <w:p w:rsidR="00624696" w:rsidP="00CA576A" w:rsidRDefault="00624696">
      <w:pPr>
        <w:spacing w:line="360" w:lineRule="auto"/>
        <w:jc w:val="both"/>
        <w:rPr>
          <w:rFonts w:ascii="David" w:hAnsi="David"/>
          <w:b/>
          <w:bCs/>
          <w:noProof w:val="0"/>
          <w:sz w:val="32"/>
          <w:szCs w:val="32"/>
          <w:u w:val="single"/>
          <w:rtl/>
        </w:rPr>
      </w:pPr>
    </w:p>
    <w:p w:rsidRPr="00BA0CA4" w:rsidR="00CA576A" w:rsidP="00CA576A" w:rsidRDefault="00CA576A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32"/>
          <w:szCs w:val="32"/>
          <w:u w:val="single"/>
          <w:rtl/>
        </w:rPr>
        <w:t>רקע ו</w:t>
      </w:r>
      <w:r w:rsidRPr="00BA0CA4">
        <w:rPr>
          <w:rFonts w:hint="eastAsia" w:ascii="David" w:hAnsi="David"/>
          <w:b/>
          <w:bCs/>
          <w:noProof w:val="0"/>
          <w:sz w:val="32"/>
          <w:szCs w:val="32"/>
          <w:u w:val="single"/>
          <w:rtl/>
        </w:rPr>
        <w:t>טענות</w:t>
      </w:r>
      <w:r w:rsidRPr="00BA0CA4">
        <w:rPr>
          <w:rFonts w:ascii="David" w:hAnsi="David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BA0CA4">
        <w:rPr>
          <w:rFonts w:hint="eastAsia" w:ascii="David" w:hAnsi="David"/>
          <w:b/>
          <w:bCs/>
          <w:noProof w:val="0"/>
          <w:sz w:val="32"/>
          <w:szCs w:val="32"/>
          <w:u w:val="single"/>
          <w:rtl/>
        </w:rPr>
        <w:t>הצדדים</w:t>
      </w:r>
    </w:p>
    <w:p w:rsidR="00624696" w:rsidP="00624696" w:rsidRDefault="00624696">
      <w:pPr>
        <w:jc w:val="both"/>
        <w:rPr>
          <w:rFonts w:ascii="David" w:hAnsi="David"/>
          <w:noProof w:val="0"/>
          <w:sz w:val="26"/>
          <w:szCs w:val="26"/>
          <w:rtl/>
        </w:rPr>
      </w:pPr>
      <w:bookmarkStart w:name="NGCSBookmark" w:id="0"/>
      <w:bookmarkEnd w:id="0"/>
    </w:p>
    <w:p w:rsidRPr="00BA0CA4" w:rsidR="00BA0CA4" w:rsidP="00624696" w:rsidRDefault="00BA0CA4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BA0CA4">
        <w:rPr>
          <w:rFonts w:hint="eastAsia" w:ascii="David" w:hAnsi="David"/>
          <w:noProof w:val="0"/>
          <w:sz w:val="26"/>
          <w:szCs w:val="26"/>
          <w:rtl/>
        </w:rPr>
        <w:t>בפני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תביעת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נזיקין</w:t>
      </w:r>
      <w:r w:rsidRPr="00BA0CA4">
        <w:rPr>
          <w:rFonts w:ascii="David" w:hAnsi="David"/>
          <w:noProof w:val="0"/>
          <w:sz w:val="26"/>
          <w:szCs w:val="26"/>
          <w:rtl/>
        </w:rPr>
        <w:t>.</w:t>
      </w:r>
      <w:r w:rsidR="00624696">
        <w:rPr>
          <w:rFonts w:hint="cs"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התובע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יליד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1997,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היה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קטין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כשביום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21.8.14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השתתף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בפעילות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ספורט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ימי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באילת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במסגרת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שמכונה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"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אבוב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שכיבה</w:t>
      </w:r>
      <w:r w:rsidRPr="00BA0CA4">
        <w:rPr>
          <w:rFonts w:ascii="David" w:hAnsi="David"/>
          <w:noProof w:val="0"/>
          <w:sz w:val="26"/>
          <w:szCs w:val="26"/>
          <w:rtl/>
        </w:rPr>
        <w:t>".</w:t>
      </w:r>
      <w:r w:rsidR="00624696">
        <w:rPr>
          <w:rFonts w:hint="cs"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לטענתו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מפעיל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סירת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המרוץ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לקח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סיבוב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חד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אשר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גרם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להפלתו</w:t>
      </w:r>
      <w:r w:rsidRPr="00BA0CA4">
        <w:rPr>
          <w:rFonts w:ascii="David" w:hAnsi="David"/>
          <w:noProof w:val="0"/>
          <w:sz w:val="26"/>
          <w:szCs w:val="26"/>
          <w:rtl/>
        </w:rPr>
        <w:t>.</w:t>
      </w:r>
    </w:p>
    <w:p w:rsidRPr="00BA0CA4" w:rsidR="00BA0CA4" w:rsidP="00BA0CA4" w:rsidRDefault="00BA0CA4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BA0CA4">
        <w:rPr>
          <w:rFonts w:hint="eastAsia" w:ascii="David" w:hAnsi="David"/>
          <w:noProof w:val="0"/>
          <w:sz w:val="26"/>
          <w:szCs w:val="26"/>
          <w:rtl/>
        </w:rPr>
        <w:t>התובע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צרף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לתביעתו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חו</w:t>
      </w:r>
      <w:r w:rsidRPr="00BA0CA4">
        <w:rPr>
          <w:rFonts w:ascii="David" w:hAnsi="David"/>
          <w:noProof w:val="0"/>
          <w:sz w:val="26"/>
          <w:szCs w:val="26"/>
          <w:rtl/>
        </w:rPr>
        <w:t>"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ממנה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עולה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שהוא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נותר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עם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נכות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צמיתה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בשיעור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10%.</w:t>
      </w:r>
    </w:p>
    <w:p w:rsidRPr="00BA0CA4" w:rsidR="00BA0CA4" w:rsidP="00BA0CA4" w:rsidRDefault="00BA0CA4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BA0CA4">
        <w:rPr>
          <w:rFonts w:hint="eastAsia" w:ascii="David" w:hAnsi="David"/>
          <w:noProof w:val="0"/>
          <w:sz w:val="26"/>
          <w:szCs w:val="26"/>
          <w:rtl/>
        </w:rPr>
        <w:t>בפני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בקשה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מקדמית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להעברת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הדיון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בתיק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לביהמ</w:t>
      </w:r>
      <w:r w:rsidRPr="00BA0CA4">
        <w:rPr>
          <w:rFonts w:ascii="David" w:hAnsi="David"/>
          <w:noProof w:val="0"/>
          <w:sz w:val="26"/>
          <w:szCs w:val="26"/>
          <w:rtl/>
        </w:rPr>
        <w:t>"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באילת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ובמסגרת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זו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גם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לבדוק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האם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יש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מקום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למחוק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2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מהתביעה</w:t>
      </w:r>
      <w:r w:rsidRPr="00BA0CA4">
        <w:rPr>
          <w:rFonts w:ascii="David" w:hAnsi="David"/>
          <w:noProof w:val="0"/>
          <w:sz w:val="26"/>
          <w:szCs w:val="26"/>
          <w:rtl/>
        </w:rPr>
        <w:t>.</w:t>
      </w:r>
    </w:p>
    <w:p w:rsidRPr="00BA0CA4" w:rsidR="00BA0CA4" w:rsidP="005307FB" w:rsidRDefault="00BA0CA4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BA0CA4">
        <w:rPr>
          <w:rFonts w:hint="eastAsia" w:ascii="David" w:hAnsi="David"/>
          <w:noProof w:val="0"/>
          <w:sz w:val="26"/>
          <w:szCs w:val="26"/>
          <w:rtl/>
        </w:rPr>
        <w:t>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התובע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המלומד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טוען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יש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להשאיר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התיק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624696">
        <w:rPr>
          <w:rFonts w:hint="cs" w:ascii="David" w:hAnsi="David"/>
          <w:noProof w:val="0"/>
          <w:sz w:val="26"/>
          <w:szCs w:val="26"/>
          <w:rtl/>
        </w:rPr>
        <w:t>ב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בית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משפט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השלום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בתל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אביב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שכן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לא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טענה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לחוסר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סמכות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מקומית</w:t>
      </w:r>
      <w:r w:rsidR="00624696">
        <w:rPr>
          <w:rFonts w:hint="cs" w:ascii="David" w:hAnsi="David"/>
          <w:noProof w:val="0"/>
          <w:sz w:val="26"/>
          <w:szCs w:val="26"/>
          <w:rtl/>
        </w:rPr>
        <w:t xml:space="preserve">. אמנם התקיים הליך על אותן הנסיבות בבית המשפט באשדוד ובהחלטת </w:t>
      </w:r>
      <w:r w:rsidR="005307FB">
        <w:rPr>
          <w:rFonts w:hint="cs" w:ascii="David" w:hAnsi="David"/>
          <w:noProof w:val="0"/>
          <w:sz w:val="26"/>
          <w:szCs w:val="26"/>
          <w:rtl/>
        </w:rPr>
        <w:t xml:space="preserve">נשיאת </w:t>
      </w:r>
      <w:r w:rsidR="00624696">
        <w:rPr>
          <w:rFonts w:hint="cs" w:ascii="David" w:hAnsi="David"/>
          <w:noProof w:val="0"/>
          <w:sz w:val="26"/>
          <w:szCs w:val="26"/>
          <w:rtl/>
        </w:rPr>
        <w:t>בית המשפט הועבר התיק לאילת, אך כל זאת קרה לפני שנודע לתובע על כי הנתבעת 1 מבוטחת על ידי נתבעת 2.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בנסיבות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אלה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יכל</w:t>
      </w:r>
      <w:r w:rsidR="00E018C6">
        <w:rPr>
          <w:rFonts w:hint="cs" w:ascii="David" w:hAnsi="David"/>
          <w:noProof w:val="0"/>
          <w:sz w:val="26"/>
          <w:szCs w:val="26"/>
          <w:rtl/>
        </w:rPr>
        <w:t xml:space="preserve"> התובע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למחוק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התביעה</w:t>
      </w:r>
      <w:r w:rsidR="00E018C6">
        <w:rPr>
          <w:rFonts w:hint="cs" w:ascii="David" w:hAnsi="David"/>
          <w:noProof w:val="0"/>
          <w:sz w:val="26"/>
          <w:szCs w:val="26"/>
          <w:rtl/>
        </w:rPr>
        <w:t xml:space="preserve"> המקורית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ולהגיש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כתב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תביעה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חדש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שבו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יש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צד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נוסף</w:t>
      </w:r>
      <w:r w:rsidR="00E018C6">
        <w:rPr>
          <w:rFonts w:hint="cs" w:ascii="David" w:hAnsi="David"/>
          <w:noProof w:val="0"/>
          <w:sz w:val="26"/>
          <w:szCs w:val="26"/>
          <w:rtl/>
        </w:rPr>
        <w:t xml:space="preserve"> וכלפיו קיימת סמכות לבית משפט זה.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בנוסף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לכך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לטענת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התובע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הטיעון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היחיד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מצד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להעברת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התיק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הינו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מירב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הזיקות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ומפנה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לעמוד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2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שורות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18-19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בפרוטוקול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. </w:t>
      </w:r>
    </w:p>
    <w:p w:rsidRPr="00BA0CA4" w:rsidR="00BA0CA4" w:rsidP="00E018C6" w:rsidRDefault="00BA0CA4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BA0CA4">
        <w:rPr>
          <w:rFonts w:hint="eastAsia" w:ascii="David" w:hAnsi="David"/>
          <w:noProof w:val="0"/>
          <w:sz w:val="26"/>
          <w:szCs w:val="26"/>
          <w:rtl/>
        </w:rPr>
        <w:t>לעניין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מחיקת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2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מהתיק</w:t>
      </w:r>
      <w:r w:rsidR="00C461CC">
        <w:rPr>
          <w:rFonts w:hint="cs" w:ascii="David" w:hAnsi="David"/>
          <w:noProof w:val="0"/>
          <w:sz w:val="26"/>
          <w:szCs w:val="26"/>
          <w:rtl/>
        </w:rPr>
        <w:t>,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טוען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התובע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E018C6">
        <w:rPr>
          <w:rFonts w:hint="cs" w:ascii="David" w:hAnsi="David"/>
          <w:noProof w:val="0"/>
          <w:sz w:val="26"/>
          <w:szCs w:val="26"/>
          <w:rtl/>
        </w:rPr>
        <w:t xml:space="preserve">שמבחינתו אין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למחוק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2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ומפנה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לפרוטוקול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הדיון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שהתקיים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מיום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06.03.18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בעמוד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2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שורות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11-12.</w:t>
      </w:r>
    </w:p>
    <w:p w:rsidRPr="00BA0CA4" w:rsidR="00BA0CA4" w:rsidP="00C461CC" w:rsidRDefault="00BA0CA4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BA0CA4">
        <w:rPr>
          <w:rFonts w:hint="eastAsia" w:ascii="David" w:hAnsi="David"/>
          <w:noProof w:val="0"/>
          <w:sz w:val="26"/>
          <w:szCs w:val="26"/>
          <w:rtl/>
        </w:rPr>
        <w:t>עוד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מוסיף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התובע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לפי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סעיף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68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לחוק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E018C6">
        <w:rPr>
          <w:rFonts w:hint="cs" w:ascii="David" w:hAnsi="David"/>
          <w:noProof w:val="0"/>
          <w:sz w:val="26"/>
          <w:szCs w:val="26"/>
          <w:rtl/>
        </w:rPr>
        <w:t xml:space="preserve">חוזה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הביטוח</w:t>
      </w:r>
      <w:r w:rsidR="00E018C6">
        <w:rPr>
          <w:rFonts w:hint="cs" w:ascii="David" w:hAnsi="David"/>
          <w:noProof w:val="0"/>
          <w:sz w:val="26"/>
          <w:szCs w:val="26"/>
          <w:rtl/>
        </w:rPr>
        <w:t xml:space="preserve"> </w:t>
      </w:r>
      <w:r w:rsidR="00C461CC">
        <w:rPr>
          <w:rFonts w:hint="cs" w:ascii="David" w:hAnsi="David"/>
          <w:noProof w:val="0"/>
          <w:sz w:val="26"/>
          <w:szCs w:val="26"/>
          <w:rtl/>
        </w:rPr>
        <w:t xml:space="preserve">לצד ג' הנפגע מעמד </w:t>
      </w:r>
      <w:r w:rsidR="005307FB">
        <w:rPr>
          <w:rFonts w:hint="cs" w:ascii="David" w:hAnsi="David"/>
          <w:noProof w:val="0"/>
          <w:sz w:val="26"/>
          <w:szCs w:val="26"/>
          <w:rtl/>
        </w:rPr>
        <w:t xml:space="preserve">עצמאי </w:t>
      </w:r>
      <w:r w:rsidR="00C461CC">
        <w:rPr>
          <w:rFonts w:hint="cs" w:ascii="David" w:hAnsi="David"/>
          <w:noProof w:val="0"/>
          <w:sz w:val="26"/>
          <w:szCs w:val="26"/>
          <w:rtl/>
        </w:rPr>
        <w:t xml:space="preserve">ישירות כלפי 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המבטח</w:t>
      </w:r>
      <w:r w:rsidR="00C461CC">
        <w:rPr>
          <w:rFonts w:hint="cs" w:ascii="David" w:hAnsi="David"/>
          <w:noProof w:val="0"/>
          <w:sz w:val="26"/>
          <w:szCs w:val="26"/>
          <w:rtl/>
        </w:rPr>
        <w:t>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והמבוטח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C461CC">
        <w:rPr>
          <w:rFonts w:hint="cs" w:ascii="David" w:hAnsi="David"/>
          <w:noProof w:val="0"/>
          <w:sz w:val="26"/>
          <w:szCs w:val="26"/>
          <w:rtl/>
        </w:rPr>
        <w:t xml:space="preserve">אינו יכול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לומר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למבטחת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C461CC">
        <w:rPr>
          <w:rFonts w:hint="cs" w:ascii="David" w:hAnsi="David"/>
          <w:noProof w:val="0"/>
          <w:sz w:val="26"/>
          <w:szCs w:val="26"/>
          <w:rtl/>
        </w:rPr>
        <w:t>להסתלק מהדין.</w:t>
      </w:r>
    </w:p>
    <w:p w:rsidRPr="00BA0CA4" w:rsidR="00BA0CA4" w:rsidP="00683CF9" w:rsidRDefault="00BA0CA4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BA0CA4">
        <w:rPr>
          <w:rFonts w:hint="eastAsia" w:ascii="David" w:hAnsi="David"/>
          <w:noProof w:val="0"/>
          <w:sz w:val="26"/>
          <w:szCs w:val="26"/>
          <w:rtl/>
        </w:rPr>
        <w:t>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המלומד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C461CC">
        <w:rPr>
          <w:rFonts w:hint="cs" w:ascii="David" w:hAnsi="David"/>
          <w:noProof w:val="0"/>
          <w:sz w:val="26"/>
          <w:szCs w:val="26"/>
          <w:rtl/>
        </w:rPr>
        <w:t>מזכיר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שהתביעה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המקורית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הוגשה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באשדוד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ולאחר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בקשה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להעברת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הדיון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התקבלה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החלטה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ע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הנשיאה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כב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'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השופטת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אבירה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אשקלוני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להעביר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התיק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לאילת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טו</w:t>
      </w:r>
      <w:r w:rsidR="00C461CC">
        <w:rPr>
          <w:rFonts w:hint="cs" w:ascii="David" w:hAnsi="David"/>
          <w:noProof w:val="0"/>
          <w:sz w:val="26"/>
          <w:szCs w:val="26"/>
          <w:rtl/>
        </w:rPr>
        <w:t>ע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באילת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מצויים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העדים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ניתן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5307FB">
        <w:rPr>
          <w:rFonts w:hint="cs" w:ascii="David" w:hAnsi="David"/>
          <w:noProof w:val="0"/>
          <w:sz w:val="26"/>
          <w:szCs w:val="26"/>
          <w:rtl/>
        </w:rPr>
        <w:t>לבצע ביקור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5307FB">
        <w:rPr>
          <w:rFonts w:hint="cs" w:ascii="David" w:hAnsi="David"/>
          <w:noProof w:val="0"/>
          <w:sz w:val="26"/>
          <w:szCs w:val="26"/>
          <w:rtl/>
        </w:rPr>
        <w:t>ב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מקום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האירוע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הנטען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="00C461CC">
        <w:rPr>
          <w:rFonts w:hint="cs" w:ascii="David" w:hAnsi="David"/>
          <w:noProof w:val="0"/>
          <w:sz w:val="26"/>
          <w:szCs w:val="26"/>
          <w:rtl/>
        </w:rPr>
        <w:t>לרב</w:t>
      </w:r>
      <w:r w:rsidR="00683CF9">
        <w:rPr>
          <w:rFonts w:hint="cs" w:ascii="David" w:hAnsi="David"/>
          <w:noProof w:val="0"/>
          <w:sz w:val="26"/>
          <w:szCs w:val="26"/>
          <w:rtl/>
        </w:rPr>
        <w:t xml:space="preserve">ות </w:t>
      </w:r>
      <w:r w:rsidR="00683CF9">
        <w:rPr>
          <w:rFonts w:hint="cs" w:ascii="David" w:hAnsi="David"/>
          <w:noProof w:val="0"/>
          <w:sz w:val="26"/>
          <w:szCs w:val="26"/>
          <w:rtl/>
        </w:rPr>
        <w:lastRenderedPageBreak/>
        <w:t>עלייה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על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סירה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683CF9">
        <w:rPr>
          <w:rFonts w:hint="cs" w:ascii="David" w:hAnsi="David"/>
          <w:noProof w:val="0"/>
          <w:sz w:val="26"/>
          <w:szCs w:val="26"/>
          <w:rtl/>
        </w:rPr>
        <w:t xml:space="preserve">שנדרשת לצורך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ניהול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התיק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יתרה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מזאת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טו</w:t>
      </w:r>
      <w:r w:rsidR="00683CF9">
        <w:rPr>
          <w:rFonts w:hint="cs" w:ascii="David" w:hAnsi="David"/>
          <w:noProof w:val="0"/>
          <w:sz w:val="26"/>
          <w:szCs w:val="26"/>
          <w:rtl/>
        </w:rPr>
        <w:t>ע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683CF9">
        <w:rPr>
          <w:rFonts w:hint="cs" w:ascii="David" w:hAnsi="David"/>
          <w:noProof w:val="0"/>
          <w:sz w:val="26"/>
          <w:szCs w:val="26"/>
          <w:rtl/>
        </w:rPr>
        <w:t>ה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התובע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וב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מנסים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לגרור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כו</w:t>
      </w:r>
      <w:r w:rsidR="00683CF9">
        <w:rPr>
          <w:rFonts w:hint="cs" w:ascii="David" w:hAnsi="David"/>
          <w:noProof w:val="0"/>
          <w:sz w:val="26"/>
          <w:szCs w:val="26"/>
          <w:rtl/>
        </w:rPr>
        <w:t>ל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לתל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אביב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לנסות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לקבל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דמי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מטרד</w:t>
      </w:r>
      <w:r w:rsidR="00683CF9">
        <w:rPr>
          <w:rFonts w:hint="cs" w:ascii="David" w:hAnsi="David"/>
          <w:noProof w:val="0"/>
          <w:sz w:val="26"/>
          <w:szCs w:val="26"/>
          <w:rtl/>
        </w:rPr>
        <w:t>.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עוד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מוסיף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כי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לאחר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העברת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התיק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החליט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התובע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למחוק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התביעה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באילת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ולתבוע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מחדש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בביהמ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ש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בתל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אביב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תוך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הסתרת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מידע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מהותי</w:t>
      </w:r>
      <w:r w:rsidR="00683CF9">
        <w:rPr>
          <w:rFonts w:hint="cs" w:ascii="David" w:hAnsi="David"/>
          <w:noProof w:val="0"/>
          <w:sz w:val="26"/>
          <w:szCs w:val="26"/>
          <w:rtl/>
        </w:rPr>
        <w:t xml:space="preserve"> מבית משפט זה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. </w:t>
      </w:r>
    </w:p>
    <w:p w:rsidRPr="00BA0CA4" w:rsidR="00BA0CA4" w:rsidP="005307FB" w:rsidRDefault="00BA0CA4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 w:rsidRPr="00BA0CA4">
        <w:rPr>
          <w:rFonts w:hint="eastAsia" w:ascii="David" w:hAnsi="David"/>
          <w:noProof w:val="0"/>
          <w:sz w:val="26"/>
          <w:szCs w:val="26"/>
          <w:rtl/>
        </w:rPr>
        <w:t>ב</w:t>
      </w:r>
      <w:r w:rsidRPr="00BA0CA4">
        <w:rPr>
          <w:rFonts w:ascii="David" w:hAnsi="David"/>
          <w:noProof w:val="0"/>
          <w:sz w:val="26"/>
          <w:szCs w:val="26"/>
          <w:rtl/>
        </w:rPr>
        <w:t>''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כ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2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המלומד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אינו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מתנגד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להעברת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הדיון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לאילת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מטעם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1  </w:t>
      </w:r>
      <w:r w:rsidRPr="00BA0CA4">
        <w:rPr>
          <w:rFonts w:hint="eastAsia" w:ascii="David" w:hAnsi="David"/>
          <w:noProof w:val="0"/>
          <w:sz w:val="26"/>
          <w:szCs w:val="26"/>
          <w:rtl/>
        </w:rPr>
        <w:t>ומוסיף</w:t>
      </w:r>
      <w:r w:rsidRP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5307FB">
        <w:rPr>
          <w:rFonts w:hint="cs" w:ascii="David" w:hAnsi="David"/>
          <w:noProof w:val="0"/>
          <w:sz w:val="26"/>
          <w:szCs w:val="26"/>
          <w:rtl/>
        </w:rPr>
        <w:t>ש</w:t>
      </w:r>
      <w:r w:rsidR="00683CF9">
        <w:rPr>
          <w:rFonts w:hint="cs" w:ascii="David" w:hAnsi="David"/>
          <w:noProof w:val="0"/>
          <w:sz w:val="26"/>
          <w:szCs w:val="26"/>
          <w:rtl/>
        </w:rPr>
        <w:t>נתבעת 1 החליטה שלא להפעיל הפוליסה וזו זכותה החוזית</w:t>
      </w:r>
      <w:r w:rsidR="005307FB">
        <w:rPr>
          <w:rFonts w:hint="cs" w:ascii="David" w:hAnsi="David"/>
          <w:noProof w:val="0"/>
          <w:sz w:val="26"/>
          <w:szCs w:val="26"/>
          <w:rtl/>
        </w:rPr>
        <w:t xml:space="preserve"> ולכן יש למחוק התביעה נגד נתבעת 2</w:t>
      </w:r>
      <w:r w:rsidR="00683CF9">
        <w:rPr>
          <w:rFonts w:hint="cs" w:ascii="David" w:hAnsi="David"/>
          <w:noProof w:val="0"/>
          <w:sz w:val="26"/>
          <w:szCs w:val="26"/>
          <w:rtl/>
        </w:rPr>
        <w:t>.</w:t>
      </w:r>
    </w:p>
    <w:p w:rsidRPr="00BA0CA4" w:rsidR="00BA0CA4" w:rsidP="00BA0CA4" w:rsidRDefault="00BA0CA4">
      <w:pPr>
        <w:spacing w:line="360" w:lineRule="auto"/>
        <w:rPr>
          <w:rFonts w:ascii="David" w:hAnsi="David"/>
          <w:b/>
          <w:bCs/>
          <w:noProof w:val="0"/>
          <w:sz w:val="32"/>
          <w:szCs w:val="32"/>
          <w:u w:val="single"/>
          <w:rtl/>
        </w:rPr>
      </w:pPr>
    </w:p>
    <w:p w:rsidRPr="00BA0CA4" w:rsidR="00BA0CA4" w:rsidP="00BA0CA4" w:rsidRDefault="00BA0CA4">
      <w:pPr>
        <w:spacing w:line="360" w:lineRule="auto"/>
        <w:rPr>
          <w:rFonts w:ascii="David" w:hAnsi="David"/>
          <w:b/>
          <w:bCs/>
          <w:noProof w:val="0"/>
          <w:sz w:val="32"/>
          <w:szCs w:val="32"/>
          <w:u w:val="single"/>
          <w:rtl/>
        </w:rPr>
      </w:pPr>
      <w:r w:rsidRPr="00BA0CA4">
        <w:rPr>
          <w:rFonts w:hint="eastAsia" w:ascii="David" w:hAnsi="David"/>
          <w:b/>
          <w:bCs/>
          <w:noProof w:val="0"/>
          <w:sz w:val="32"/>
          <w:szCs w:val="32"/>
          <w:u w:val="single"/>
          <w:rtl/>
        </w:rPr>
        <w:t>דיון</w:t>
      </w:r>
      <w:r w:rsidRPr="00BA0CA4">
        <w:rPr>
          <w:rFonts w:ascii="David" w:hAnsi="David"/>
          <w:b/>
          <w:bCs/>
          <w:noProof w:val="0"/>
          <w:sz w:val="32"/>
          <w:szCs w:val="32"/>
          <w:u w:val="single"/>
          <w:rtl/>
        </w:rPr>
        <w:t xml:space="preserve"> </w:t>
      </w:r>
      <w:r w:rsidRPr="00BA0CA4">
        <w:rPr>
          <w:rFonts w:hint="eastAsia" w:ascii="David" w:hAnsi="David"/>
          <w:b/>
          <w:bCs/>
          <w:noProof w:val="0"/>
          <w:sz w:val="32"/>
          <w:szCs w:val="32"/>
          <w:u w:val="single"/>
          <w:rtl/>
        </w:rPr>
        <w:t>והכרעה</w:t>
      </w:r>
    </w:p>
    <w:p w:rsidR="00683CF9" w:rsidP="00683CF9" w:rsidRDefault="00683CF9">
      <w:pPr>
        <w:jc w:val="both"/>
        <w:rPr>
          <w:rFonts w:ascii="David" w:hAnsi="David"/>
          <w:noProof w:val="0"/>
          <w:sz w:val="26"/>
          <w:szCs w:val="26"/>
          <w:rtl/>
        </w:rPr>
      </w:pPr>
    </w:p>
    <w:p w:rsidRPr="00C07FCD" w:rsidR="00C07FCD" w:rsidP="007C54E8" w:rsidRDefault="00683CF9">
      <w:pPr>
        <w:spacing w:line="360" w:lineRule="auto"/>
        <w:jc w:val="both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 xml:space="preserve">סבורני שבקשת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נתבעת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1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שההליך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ינוהל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בבית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משפט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באילת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hint="cs" w:ascii="David" w:hAnsi="David"/>
          <w:noProof w:val="0"/>
          <w:sz w:val="26"/>
          <w:szCs w:val="26"/>
          <w:rtl/>
        </w:rPr>
        <w:t xml:space="preserve">בדין יסודה.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התאונה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אירעה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באילת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>,</w:t>
      </w:r>
      <w:r w:rsidR="00C07FCD">
        <w:rPr>
          <w:rFonts w:hint="cs" w:ascii="David" w:hAnsi="David"/>
          <w:noProof w:val="0"/>
          <w:sz w:val="26"/>
          <w:szCs w:val="26"/>
          <w:rtl/>
        </w:rPr>
        <w:t xml:space="preserve"> וכבר ניתנה החלטה שהעבירה ה</w:t>
      </w:r>
      <w:r w:rsidR="005307FB">
        <w:rPr>
          <w:rFonts w:hint="cs" w:ascii="David" w:hAnsi="David"/>
          <w:noProof w:val="0"/>
          <w:sz w:val="26"/>
          <w:szCs w:val="26"/>
          <w:rtl/>
        </w:rPr>
        <w:t>סכסוך להכרעה ב</w:t>
      </w:r>
      <w:r w:rsidR="00A24BE2">
        <w:rPr>
          <w:rFonts w:hint="cs" w:ascii="David" w:hAnsi="David"/>
          <w:noProof w:val="0"/>
          <w:sz w:val="26"/>
          <w:szCs w:val="26"/>
          <w:rtl/>
        </w:rPr>
        <w:t xml:space="preserve">אילת ולבית המשפט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באילת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נתונה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הסמכות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המקומית</w:t>
      </w:r>
      <w:r w:rsidR="00A24BE2">
        <w:rPr>
          <w:rFonts w:hint="cs" w:ascii="David" w:hAnsi="David"/>
          <w:noProof w:val="0"/>
          <w:sz w:val="26"/>
          <w:szCs w:val="26"/>
          <w:rtl/>
        </w:rPr>
        <w:t>.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יתירה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מכך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העדים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ומקום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התאונה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מצויים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באילת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שיקל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על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בירור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התביעה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ויחסוך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משאבים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וזמן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יקר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לכל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הצדדים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>.</w:t>
      </w:r>
      <w:r w:rsidR="00C07FCD">
        <w:rPr>
          <w:rFonts w:hint="cs" w:ascii="David" w:hAnsi="David"/>
          <w:noProof w:val="0"/>
          <w:sz w:val="26"/>
          <w:szCs w:val="26"/>
          <w:rtl/>
        </w:rPr>
        <w:t xml:space="preserve"> </w:t>
      </w:r>
    </w:p>
    <w:p w:rsidRPr="00BA0CA4" w:rsidR="00BA0CA4" w:rsidP="006671A9" w:rsidRDefault="00A24BE2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 xml:space="preserve">כמו כן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התובע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פעל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בחוסר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תום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לב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>
        <w:rPr>
          <w:rFonts w:hint="cs" w:ascii="David" w:hAnsi="David"/>
          <w:noProof w:val="0"/>
          <w:sz w:val="26"/>
          <w:szCs w:val="26"/>
          <w:rtl/>
        </w:rPr>
        <w:t xml:space="preserve">כשבחר בדרך של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מחיקה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והגשה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של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תביעתו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מחדש</w:t>
      </w:r>
      <w:r>
        <w:rPr>
          <w:rFonts w:hint="cs" w:ascii="David" w:hAnsi="David"/>
          <w:noProof w:val="0"/>
          <w:sz w:val="26"/>
          <w:szCs w:val="26"/>
          <w:rtl/>
        </w:rPr>
        <w:t xml:space="preserve"> מבלי שהגיש ערעור כדבעי על החלטת כב' הנשיאה אשקלוני ומ</w:t>
      </w:r>
      <w:r w:rsidR="00794500">
        <w:rPr>
          <w:rFonts w:hint="cs" w:ascii="David" w:hAnsi="David"/>
          <w:noProof w:val="0"/>
          <w:sz w:val="26"/>
          <w:szCs w:val="26"/>
          <w:rtl/>
        </w:rPr>
        <w:t>בלי שציין בכתב תביעתו בפניי את השתלשלות העניינים</w:t>
      </w:r>
      <w:r w:rsidR="007C54E8">
        <w:rPr>
          <w:rFonts w:hint="cs" w:ascii="David" w:hAnsi="David"/>
          <w:noProof w:val="0"/>
          <w:sz w:val="26"/>
          <w:szCs w:val="26"/>
          <w:rtl/>
        </w:rPr>
        <w:t xml:space="preserve"> כדבעי</w:t>
      </w:r>
      <w:r w:rsidR="00794500">
        <w:rPr>
          <w:rFonts w:hint="cs" w:ascii="David" w:hAnsi="David"/>
          <w:noProof w:val="0"/>
          <w:sz w:val="26"/>
          <w:szCs w:val="26"/>
          <w:rtl/>
        </w:rPr>
        <w:t xml:space="preserve">.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עקרון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תום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הלב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הינו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עקרון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על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בשיטת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המשפט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הישראלית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אשר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ממנו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נגזר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כי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בעלי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הדין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מחויבים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794500">
        <w:rPr>
          <w:rFonts w:hint="cs" w:ascii="David" w:hAnsi="David"/>
          <w:noProof w:val="0"/>
          <w:sz w:val="26"/>
          <w:szCs w:val="26"/>
          <w:rtl/>
        </w:rPr>
        <w:t xml:space="preserve">גם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הפעיל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את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הזכויות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794500">
        <w:rPr>
          <w:rFonts w:hint="cs" w:ascii="David" w:hAnsi="David"/>
          <w:noProof w:val="0"/>
          <w:sz w:val="26"/>
          <w:szCs w:val="26"/>
          <w:rtl/>
        </w:rPr>
        <w:t xml:space="preserve">הדיוניות ומנגנוני תקנות סדר הדין האזרחי בדרך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מקובלת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ובתום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לב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מחובה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זו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נגזר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אף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האיסור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על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ניצול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לרעה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של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הליכי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המשפט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.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תכליתו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של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איסור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זה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לשמור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על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התקינות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והטוהר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של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ההליך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השיפוטי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,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ולמנוע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מבעל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דין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="006671A9">
        <w:rPr>
          <w:rFonts w:hint="cs" w:ascii="David" w:hAnsi="David"/>
          <w:noProof w:val="0"/>
          <w:sz w:val="26"/>
          <w:szCs w:val="26"/>
          <w:rtl/>
        </w:rPr>
        <w:t>להביא ל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תוצאות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בלתי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הוגנות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בין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בעלי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הדין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המתדיינים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בפני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בתי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המשפט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>.</w:t>
      </w:r>
    </w:p>
    <w:p w:rsidR="00BA0CA4" w:rsidP="006671A9" w:rsidRDefault="00CA576A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 xml:space="preserve">סוף דבר: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אני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מורה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שהתיק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י</w:t>
      </w:r>
      <w:r>
        <w:rPr>
          <w:rFonts w:hint="cs" w:ascii="David" w:hAnsi="David"/>
          <w:noProof w:val="0"/>
          <w:sz w:val="26"/>
          <w:szCs w:val="26"/>
          <w:rtl/>
        </w:rPr>
        <w:t>ו</w:t>
      </w:r>
      <w:r w:rsidR="006671A9">
        <w:rPr>
          <w:rFonts w:hint="cs" w:ascii="David" w:hAnsi="David"/>
          <w:noProof w:val="0"/>
          <w:sz w:val="26"/>
          <w:szCs w:val="26"/>
          <w:rtl/>
        </w:rPr>
        <w:t>ע</w:t>
      </w:r>
      <w:r>
        <w:rPr>
          <w:rFonts w:hint="cs" w:ascii="David" w:hAnsi="David"/>
          <w:noProof w:val="0"/>
          <w:sz w:val="26"/>
          <w:szCs w:val="26"/>
          <w:rtl/>
        </w:rPr>
        <w:t xml:space="preserve">בר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לבית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משפט</w:t>
      </w:r>
      <w:r w:rsidRPr="00BA0CA4" w:rsidR="00BA0CA4">
        <w:rPr>
          <w:rFonts w:ascii="David" w:hAnsi="David"/>
          <w:noProof w:val="0"/>
          <w:sz w:val="26"/>
          <w:szCs w:val="26"/>
          <w:rtl/>
        </w:rPr>
        <w:t xml:space="preserve"> </w:t>
      </w:r>
      <w:r w:rsidRPr="00BA0CA4" w:rsidR="00BA0CA4">
        <w:rPr>
          <w:rFonts w:hint="eastAsia" w:ascii="David" w:hAnsi="David"/>
          <w:noProof w:val="0"/>
          <w:sz w:val="26"/>
          <w:szCs w:val="26"/>
          <w:rtl/>
        </w:rPr>
        <w:t>באילת</w:t>
      </w:r>
      <w:r>
        <w:rPr>
          <w:rFonts w:hint="cs" w:ascii="David" w:hAnsi="David"/>
          <w:noProof w:val="0"/>
          <w:sz w:val="26"/>
          <w:szCs w:val="26"/>
          <w:rtl/>
        </w:rPr>
        <w:t xml:space="preserve"> שהוא מוסמך לדון בתובענה והפורום הנאות לכך. עניין ההוצאות בקשה זו תילקח בחשבון בסיום ההליך לפי שיקול דעת בית המשפט המוסמך</w:t>
      </w:r>
      <w:r w:rsidR="006671A9">
        <w:rPr>
          <w:rFonts w:hint="cs" w:ascii="David" w:hAnsi="David"/>
          <w:noProof w:val="0"/>
          <w:sz w:val="26"/>
          <w:szCs w:val="26"/>
          <w:rtl/>
        </w:rPr>
        <w:t xml:space="preserve"> שהוא גם ידון בטענת מחיקת נתבעת 2 (שלטעמי יש בה ממש)</w:t>
      </w:r>
      <w:r>
        <w:rPr>
          <w:rFonts w:hint="cs" w:ascii="David" w:hAnsi="David"/>
          <w:noProof w:val="0"/>
          <w:sz w:val="26"/>
          <w:szCs w:val="26"/>
          <w:rtl/>
        </w:rPr>
        <w:t xml:space="preserve">. </w:t>
      </w:r>
    </w:p>
    <w:p w:rsidR="006671A9" w:rsidP="00CA576A" w:rsidRDefault="006671A9">
      <w:pPr>
        <w:spacing w:line="360" w:lineRule="auto"/>
        <w:jc w:val="both"/>
        <w:rPr>
          <w:rFonts w:ascii="David" w:hAnsi="David"/>
          <w:noProof w:val="0"/>
          <w:sz w:val="26"/>
          <w:szCs w:val="26"/>
          <w:rtl/>
        </w:rPr>
      </w:pPr>
    </w:p>
    <w:p w:rsidRPr="006671A9" w:rsidR="006671A9" w:rsidP="00CA576A" w:rsidRDefault="006671A9">
      <w:pPr>
        <w:spacing w:line="360" w:lineRule="auto"/>
        <w:jc w:val="both"/>
        <w:rPr>
          <w:rFonts w:ascii="David" w:hAnsi="David"/>
          <w:b/>
          <w:bCs/>
          <w:noProof w:val="0"/>
          <w:sz w:val="28"/>
          <w:szCs w:val="28"/>
          <w:u w:val="single"/>
          <w:rtl/>
        </w:rPr>
      </w:pPr>
      <w:r w:rsidRPr="006671A9">
        <w:rPr>
          <w:rFonts w:hint="cs" w:ascii="David" w:hAnsi="David"/>
          <w:b/>
          <w:bCs/>
          <w:noProof w:val="0"/>
          <w:sz w:val="28"/>
          <w:szCs w:val="28"/>
          <w:u w:val="single"/>
          <w:rtl/>
        </w:rPr>
        <w:t>המזכירות תשלח החלטה זו לצדדים בדואר רשום.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P="006671A9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256E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6671A9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62125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e441caed084a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F256ED">
      <w:rPr>
        <w:rStyle w:val="ab"/>
        <w:rtl/>
      </w:rPr>
      <w:t>2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F256ED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256E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B66C49" w:rsidR="004F36A3" w:rsidP="00B66C49" w:rsidRDefault="00F256ED">
          <w:pPr>
            <w:rPr>
              <w:b/>
              <w:bCs/>
              <w:noProof w:val="0"/>
              <w:rtl/>
            </w:rPr>
          </w:pPr>
          <w:sdt>
            <w:sdtPr>
              <w:rPr>
                <w:b/>
                <w:bCs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Pr="00B66C49" w:rsidR="00B66C49">
                <w:rPr>
                  <w:b/>
                  <w:bCs/>
                  <w:rtl/>
                </w:rPr>
                <w:t>בס''ד</w:t>
              </w:r>
              <w:r w:rsidRPr="00B66C49" w:rsidR="00B66C49">
                <w:rPr>
                  <w:b/>
                  <w:bCs/>
                  <w:rtl/>
                </w:rPr>
                <w:br/>
                <w:t>לפני כבוד השופט בכיר מנחם (מריו) קליין</w:t>
              </w:r>
              <w:r w:rsidRPr="00B66C49" w:rsidR="00B66C49">
                <w:rPr>
                  <w:b/>
                  <w:bCs/>
                  <w:rtl/>
                </w:rPr>
                <w:br/>
                <w:t>ת"א</w:t>
              </w:r>
            </w:sdtContent>
          </w:sdt>
          <w:r w:rsidRPr="00B66C49" w:rsidR="004F36A3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Pr="00B66C49" w:rsidR="00563222">
                <w:rPr>
                  <w:b/>
                  <w:bCs/>
                  <w:noProof w:val="0"/>
                  <w:rtl/>
                </w:rPr>
                <w:t>69861-07-17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P="0062469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24AF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07FB"/>
    <w:rsid w:val="00534284"/>
    <w:rsid w:val="005374C3"/>
    <w:rsid w:val="00547DB7"/>
    <w:rsid w:val="00563203"/>
    <w:rsid w:val="00563222"/>
    <w:rsid w:val="005D400C"/>
    <w:rsid w:val="005F3FD5"/>
    <w:rsid w:val="005F4F09"/>
    <w:rsid w:val="005F5E5D"/>
    <w:rsid w:val="0061431B"/>
    <w:rsid w:val="00622BAA"/>
    <w:rsid w:val="00624696"/>
    <w:rsid w:val="006306CF"/>
    <w:rsid w:val="00644E9A"/>
    <w:rsid w:val="006671A9"/>
    <w:rsid w:val="00671BD5"/>
    <w:rsid w:val="006805C1"/>
    <w:rsid w:val="00683CF9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4500"/>
    <w:rsid w:val="00795365"/>
    <w:rsid w:val="007A351D"/>
    <w:rsid w:val="007B7765"/>
    <w:rsid w:val="007C54E8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24BE2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66C49"/>
    <w:rsid w:val="00B809AD"/>
    <w:rsid w:val="00B80CBD"/>
    <w:rsid w:val="00B86096"/>
    <w:rsid w:val="00BA0A7C"/>
    <w:rsid w:val="00BA0CA4"/>
    <w:rsid w:val="00BA517C"/>
    <w:rsid w:val="00BB3D05"/>
    <w:rsid w:val="00BB73BE"/>
    <w:rsid w:val="00BC2D89"/>
    <w:rsid w:val="00BD6531"/>
    <w:rsid w:val="00BE05B2"/>
    <w:rsid w:val="00BF1908"/>
    <w:rsid w:val="00C07FCD"/>
    <w:rsid w:val="00C22D93"/>
    <w:rsid w:val="00C31120"/>
    <w:rsid w:val="00C34482"/>
    <w:rsid w:val="00C43648"/>
    <w:rsid w:val="00C4558C"/>
    <w:rsid w:val="00C461CC"/>
    <w:rsid w:val="00C50A9F"/>
    <w:rsid w:val="00C642FA"/>
    <w:rsid w:val="00CA576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018C6"/>
    <w:rsid w:val="00E1068A"/>
    <w:rsid w:val="00E223E3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256ED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5D41F0F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4e441caed084a8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520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מנחם (מריו) קליין</cp:lastModifiedBy>
  <cp:revision>156</cp:revision>
  <cp:lastPrinted>2018-04-11T07:47:00Z</cp:lastPrinted>
  <dcterms:created xsi:type="dcterms:W3CDTF">2012-08-06T05:16:00Z</dcterms:created>
  <dcterms:modified xsi:type="dcterms:W3CDTF">2018-04-12T14:48:00Z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