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86E53" w:rsidP="00966C52" w:rsidRDefault="00966C5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Pr="00966C52" w:rsidR="0094424E" w:rsidP="00F852D0" w:rsidRDefault="00966C52">
            <w:pPr>
              <w:rPr>
                <w:noProof w:val="0"/>
                <w:sz w:val="26"/>
                <w:szCs w:val="26"/>
              </w:rPr>
            </w:pPr>
            <w:r w:rsidRPr="00966C52">
              <w:rPr>
                <w:rFonts w:hint="cs"/>
                <w:noProof w:val="0"/>
                <w:rtl/>
              </w:rPr>
              <w:t>ע"י ב''כ עוה''ד גיא סיוון ואח'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66C52" w:rsidRDefault="00686619">
            <w:pPr>
              <w:tabs>
                <w:tab w:val="center" w:pos="1516"/>
              </w:tabs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F49F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</w:t>
                </w:r>
                <w:r w:rsidR="00966C5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="00966C52">
              <w:rPr>
                <w:rtl/>
              </w:rPr>
              <w:tab/>
            </w:r>
          </w:p>
        </w:tc>
        <w:tc>
          <w:tcPr>
            <w:tcW w:w="5571" w:type="dxa"/>
          </w:tcPr>
          <w:p w:rsidRPr="00785242" w:rsidR="0094424E" w:rsidP="00785242" w:rsidRDefault="0068661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  <w:r w:rsidR="00966C5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966C52">
                  <w:rPr>
                    <w:rFonts w:hint="cs"/>
                    <w:rtl/>
                  </w:rPr>
                  <w:t>ע"י ב''כ עוה''ד בלטר ואח'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66C52" w:rsidR="00966C52" w:rsidP="00BF49FC" w:rsidRDefault="00966C52">
      <w:pPr>
        <w:spacing w:line="360" w:lineRule="auto"/>
        <w:jc w:val="both"/>
        <w:rPr>
          <w:noProof w:val="0"/>
          <w:rtl/>
        </w:rPr>
      </w:pPr>
      <w:bookmarkStart w:name="NGCSBookmark" w:id="0"/>
      <w:bookmarkEnd w:id="0"/>
      <w:r w:rsidRPr="00966C52">
        <w:rPr>
          <w:noProof w:val="0"/>
          <w:rtl/>
        </w:rPr>
        <w:t xml:space="preserve">עם העברת התביעה לטיפולי </w:t>
      </w:r>
      <w:r w:rsidRPr="005E7AFD">
        <w:rPr>
          <w:noProof w:val="0"/>
          <w:rtl/>
        </w:rPr>
        <w:t xml:space="preserve">ביום </w:t>
      </w:r>
      <w:r w:rsidRPr="005E7AFD" w:rsidR="00BF49FC">
        <w:rPr>
          <w:rFonts w:hint="cs"/>
          <w:b/>
          <w:noProof w:val="0"/>
          <w:rtl/>
        </w:rPr>
        <w:t>08.04.18</w:t>
      </w:r>
      <w:r w:rsidRPr="005E7AFD">
        <w:rPr>
          <w:noProof w:val="0"/>
          <w:rtl/>
        </w:rPr>
        <w:t xml:space="preserve"> </w:t>
      </w:r>
      <w:r w:rsidRPr="00966C52">
        <w:rPr>
          <w:noProof w:val="0"/>
          <w:rtl/>
        </w:rPr>
        <w:t xml:space="preserve">- אני קובעת ישיבת קדם משפט לאחר תצהירים </w:t>
      </w:r>
      <w:r w:rsidRPr="00966C52">
        <w:rPr>
          <w:b/>
          <w:bCs/>
          <w:noProof w:val="0"/>
          <w:rtl/>
        </w:rPr>
        <w:t xml:space="preserve">ליום </w:t>
      </w:r>
      <w:r w:rsidR="00BF49FC">
        <w:rPr>
          <w:rFonts w:hint="cs"/>
          <w:b/>
          <w:bCs/>
          <w:noProof w:val="0"/>
          <w:rtl/>
        </w:rPr>
        <w:t>02.12.18</w:t>
      </w:r>
      <w:r w:rsidRPr="00966C52">
        <w:rPr>
          <w:b/>
          <w:bCs/>
          <w:noProof w:val="0"/>
          <w:rtl/>
        </w:rPr>
        <w:t> בשעה 09:00</w:t>
      </w:r>
      <w:r w:rsidRPr="00966C52">
        <w:rPr>
          <w:noProof w:val="0"/>
          <w:rtl/>
        </w:rPr>
        <w:t>.</w:t>
      </w:r>
    </w:p>
    <w:p w:rsidRPr="00966C52" w:rsidR="00966C52" w:rsidP="00966C52" w:rsidRDefault="00966C52">
      <w:pPr>
        <w:spacing w:line="360" w:lineRule="auto"/>
        <w:jc w:val="both"/>
        <w:rPr>
          <w:noProof w:val="0"/>
        </w:rPr>
      </w:pPr>
    </w:p>
    <w:p w:rsidRPr="00966C52" w:rsidR="00966C52" w:rsidP="00966C52" w:rsidRDefault="00966C52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966C52">
        <w:rPr>
          <w:rFonts w:ascii="Arial" w:hAnsi="Arial"/>
          <w:noProof w:val="0"/>
          <w:u w:val="single"/>
          <w:rtl/>
        </w:rPr>
        <w:t>לקראת ישיבה זו ניתנות ההוראות הבאות:</w:t>
      </w:r>
    </w:p>
    <w:p w:rsidRPr="00966C52" w:rsidR="00966C52" w:rsidP="005E7AFD" w:rsidRDefault="00966C52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966C52">
        <w:rPr>
          <w:rFonts w:ascii="Arial" w:hAnsi="Arial"/>
          <w:noProof w:val="0"/>
          <w:rtl/>
        </w:rPr>
        <w:t>1.</w:t>
      </w:r>
      <w:r w:rsidRPr="00966C52">
        <w:rPr>
          <w:rFonts w:ascii="Arial" w:hAnsi="Arial"/>
          <w:noProof w:val="0"/>
          <w:rtl/>
        </w:rPr>
        <w:tab/>
        <w:t>ניתן צו גילוי ועיון במסמכים הדדי (למעט מסמכים שנטען לגביהם חיסיון בתצהיר הגילוי) כל זאת לביצוע תוך 30 יום מהיום.</w:t>
      </w:r>
    </w:p>
    <w:p w:rsidRPr="00966C52" w:rsidR="00966C52" w:rsidP="005E7AFD" w:rsidRDefault="00966C52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966C52">
        <w:rPr>
          <w:rFonts w:ascii="Arial" w:hAnsi="Arial"/>
          <w:noProof w:val="0"/>
          <w:rtl/>
        </w:rPr>
        <w:t>2.</w:t>
      </w:r>
      <w:r w:rsidRPr="00966C52">
        <w:rPr>
          <w:rFonts w:ascii="Arial" w:hAnsi="Arial"/>
          <w:noProof w:val="0"/>
          <w:rtl/>
        </w:rPr>
        <w:tab/>
        <w:t>אם בדעת מי מהצדדים להגיש שאלון ו/או בקשה לפרטים נוספים ו/או בקשה לגילוי מסמך ספציפי - יעשה כן תוך 30 יום מהיום והצד שכנגד ישיב בתצהיר תוך 30 יום לאחר מכן.</w:t>
      </w:r>
    </w:p>
    <w:p w:rsidRPr="00966C52" w:rsidR="00966C52" w:rsidP="00966C52" w:rsidRDefault="00966C52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966C52">
        <w:rPr>
          <w:rFonts w:ascii="Arial" w:hAnsi="Arial"/>
          <w:noProof w:val="0"/>
          <w:rtl/>
        </w:rPr>
        <w:t>3.</w:t>
      </w:r>
      <w:r w:rsidRPr="00966C52">
        <w:rPr>
          <w:rFonts w:ascii="Arial" w:hAnsi="Arial"/>
          <w:noProof w:val="0"/>
          <w:rtl/>
        </w:rPr>
        <w:tab/>
        <w:t xml:space="preserve">הצדדים יגישו את כל העדויות הראשיות בתצהירים: </w:t>
      </w:r>
    </w:p>
    <w:p w:rsidRPr="00966C52" w:rsidR="00966C52" w:rsidP="005E7AFD" w:rsidRDefault="00BF49FC">
      <w:pPr>
        <w:spacing w:line="360" w:lineRule="auto"/>
        <w:ind w:left="720"/>
        <w:jc w:val="both"/>
        <w:rPr>
          <w:rFonts w:ascii="Arial" w:hAnsi="Arial"/>
          <w:noProof w:val="0"/>
        </w:rPr>
      </w:pPr>
      <w:r>
        <w:rPr>
          <w:rFonts w:ascii="Arial" w:hAnsi="Arial"/>
          <w:noProof w:val="0"/>
          <w:rtl/>
        </w:rPr>
        <w:t>התובע</w:t>
      </w:r>
      <w:r w:rsidRPr="00966C52" w:rsidR="00966C52">
        <w:rPr>
          <w:rFonts w:ascii="Arial" w:hAnsi="Arial"/>
          <w:noProof w:val="0"/>
          <w:rtl/>
        </w:rPr>
        <w:t xml:space="preserve"> תוך </w:t>
      </w:r>
      <w:r>
        <w:rPr>
          <w:rFonts w:hint="cs" w:ascii="Arial" w:hAnsi="Arial"/>
          <w:noProof w:val="0"/>
          <w:rtl/>
        </w:rPr>
        <w:t>90</w:t>
      </w:r>
      <w:r>
        <w:rPr>
          <w:rFonts w:ascii="Arial" w:hAnsi="Arial"/>
          <w:noProof w:val="0"/>
          <w:rtl/>
        </w:rPr>
        <w:t xml:space="preserve"> יום מהיום והנתבע</w:t>
      </w:r>
      <w:r>
        <w:rPr>
          <w:rFonts w:hint="cs" w:ascii="Arial" w:hAnsi="Arial"/>
          <w:noProof w:val="0"/>
          <w:rtl/>
        </w:rPr>
        <w:t xml:space="preserve">ת </w:t>
      </w:r>
      <w:r w:rsidRPr="00966C52" w:rsidR="00966C52">
        <w:rPr>
          <w:rFonts w:ascii="Arial" w:hAnsi="Arial"/>
          <w:noProof w:val="0"/>
          <w:rtl/>
        </w:rPr>
        <w:t xml:space="preserve">תוך </w:t>
      </w:r>
      <w:r>
        <w:rPr>
          <w:rFonts w:hint="cs" w:ascii="Arial" w:hAnsi="Arial"/>
          <w:noProof w:val="0"/>
          <w:rtl/>
        </w:rPr>
        <w:t>60</w:t>
      </w:r>
      <w:r w:rsidRPr="00966C52" w:rsidR="00966C52">
        <w:rPr>
          <w:rFonts w:ascii="Arial" w:hAnsi="Arial"/>
          <w:noProof w:val="0"/>
          <w:rtl/>
        </w:rPr>
        <w:t xml:space="preserve"> יום מיום קבלת תצהירי התובע.</w:t>
      </w:r>
    </w:p>
    <w:p w:rsidRPr="00966C52" w:rsidR="00966C52" w:rsidP="005E7AFD" w:rsidRDefault="00966C52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966C52">
        <w:rPr>
          <w:rFonts w:ascii="Arial" w:hAnsi="Arial"/>
          <w:noProof w:val="0"/>
          <w:rtl/>
        </w:rPr>
        <w:t>4.</w:t>
      </w:r>
      <w:r w:rsidRPr="00966C52">
        <w:rPr>
          <w:rFonts w:ascii="Arial" w:hAnsi="Arial"/>
          <w:noProof w:val="0"/>
          <w:rtl/>
        </w:rPr>
        <w:tab/>
        <w:t>עד שאינו בשליטת צד ולא הסכים ליתן תצהיר גם לאחר בקשת עוה"ד שהומצאה לו בכתב בדואר רשום, יומצאו פרטיו, תמצית עדותו הצפויה והניסיונות שבוצעו לקבלת התצהיר - בפרק הזמן שנקצב להגשת תצהירים מטעמו.</w:t>
      </w:r>
    </w:p>
    <w:p w:rsidRPr="00966C52" w:rsidR="00966C52" w:rsidP="00966C52" w:rsidRDefault="00966C52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966C52">
        <w:rPr>
          <w:rFonts w:ascii="Arial" w:hAnsi="Arial"/>
          <w:noProof w:val="0"/>
          <w:rtl/>
        </w:rPr>
        <w:t>5.</w:t>
      </w:r>
      <w:r w:rsidRPr="00966C52">
        <w:rPr>
          <w:rFonts w:ascii="Arial" w:hAnsi="Arial"/>
          <w:noProof w:val="0"/>
          <w:rtl/>
        </w:rPr>
        <w:tab/>
      </w:r>
      <w:r w:rsidR="00BF49FC">
        <w:rPr>
          <w:rFonts w:ascii="Arial" w:hAnsi="Arial"/>
          <w:b/>
          <w:bCs/>
          <w:noProof w:val="0"/>
          <w:rtl/>
        </w:rPr>
        <w:t xml:space="preserve">אם התובע לא </w:t>
      </w:r>
      <w:r w:rsidR="00BF49FC">
        <w:rPr>
          <w:rFonts w:hint="cs" w:ascii="Arial" w:hAnsi="Arial"/>
          <w:b/>
          <w:bCs/>
          <w:noProof w:val="0"/>
          <w:rtl/>
        </w:rPr>
        <w:t>י</w:t>
      </w:r>
      <w:r w:rsidRPr="00966C52">
        <w:rPr>
          <w:rFonts w:ascii="Arial" w:hAnsi="Arial"/>
          <w:b/>
          <w:bCs/>
          <w:noProof w:val="0"/>
          <w:rtl/>
        </w:rPr>
        <w:t>גיש תצהירים במועד - תימחק התביעה.</w:t>
      </w:r>
    </w:p>
    <w:p w:rsidRPr="00966C52" w:rsidR="00966C52" w:rsidP="005E7AFD" w:rsidRDefault="00966C52">
      <w:pPr>
        <w:spacing w:line="360" w:lineRule="auto"/>
        <w:ind w:left="720"/>
        <w:jc w:val="both"/>
        <w:rPr>
          <w:rFonts w:ascii="Arial" w:hAnsi="Arial"/>
          <w:b/>
          <w:bCs/>
          <w:noProof w:val="0"/>
          <w:rtl/>
        </w:rPr>
      </w:pPr>
      <w:r w:rsidRPr="00966C52">
        <w:rPr>
          <w:rFonts w:ascii="Arial" w:hAnsi="Arial"/>
          <w:b/>
          <w:bCs/>
          <w:noProof w:val="0"/>
          <w:rtl/>
        </w:rPr>
        <w:t>אם הנתבע</w:t>
      </w:r>
      <w:r w:rsidR="005E7AFD">
        <w:rPr>
          <w:rFonts w:hint="cs" w:ascii="Arial" w:hAnsi="Arial"/>
          <w:b/>
          <w:bCs/>
          <w:noProof w:val="0"/>
          <w:rtl/>
        </w:rPr>
        <w:t>ת</w:t>
      </w:r>
      <w:r w:rsidR="00BF49FC">
        <w:rPr>
          <w:rFonts w:ascii="Arial" w:hAnsi="Arial"/>
          <w:b/>
          <w:bCs/>
          <w:noProof w:val="0"/>
          <w:rtl/>
        </w:rPr>
        <w:t xml:space="preserve"> לא </w:t>
      </w:r>
      <w:r w:rsidR="00BF49FC">
        <w:rPr>
          <w:rFonts w:hint="cs" w:ascii="Arial" w:hAnsi="Arial"/>
          <w:b/>
          <w:bCs/>
          <w:noProof w:val="0"/>
          <w:rtl/>
        </w:rPr>
        <w:t>ת</w:t>
      </w:r>
      <w:r w:rsidRPr="00966C52">
        <w:rPr>
          <w:rFonts w:ascii="Arial" w:hAnsi="Arial"/>
          <w:b/>
          <w:bCs/>
          <w:noProof w:val="0"/>
          <w:rtl/>
        </w:rPr>
        <w:t>גיש תצהירים במועד - תינתן מלוא המשמעות לתקנה 168(ב) לתקנות סדר הדין האזרחי התשמ"ד-1984.</w:t>
      </w:r>
    </w:p>
    <w:p w:rsidRPr="00966C52" w:rsidR="00966C52" w:rsidP="005E7AFD" w:rsidRDefault="00966C52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966C52">
        <w:rPr>
          <w:rFonts w:ascii="Arial" w:hAnsi="Arial"/>
          <w:noProof w:val="0"/>
          <w:rtl/>
        </w:rPr>
        <w:t>6.</w:t>
      </w:r>
      <w:r w:rsidRPr="00966C52">
        <w:rPr>
          <w:rFonts w:ascii="Arial" w:hAnsi="Arial"/>
          <w:noProof w:val="0"/>
          <w:rtl/>
        </w:rPr>
        <w:tab/>
        <w:t xml:space="preserve">צד המגיש תצהירי עדות ראשית בהגשה מרחוק – ימציא לבית המשפט, בד בבד, עותק נייר של התצהירים על צורפותיהם. </w:t>
      </w:r>
    </w:p>
    <w:p w:rsidRPr="00966C52" w:rsidR="00966C52" w:rsidP="00BF49FC" w:rsidRDefault="00966C52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 w:rsidRPr="00966C52">
        <w:rPr>
          <w:rFonts w:ascii="Arial" w:hAnsi="Arial"/>
          <w:noProof w:val="0"/>
          <w:rtl/>
        </w:rPr>
        <w:t xml:space="preserve">7.  </w:t>
      </w:r>
      <w:r w:rsidRPr="00966C52">
        <w:rPr>
          <w:rFonts w:ascii="Arial" w:hAnsi="Arial"/>
          <w:noProof w:val="0"/>
          <w:rtl/>
        </w:rPr>
        <w:tab/>
        <w:t xml:space="preserve">התיק יובא לעיוני ביום </w:t>
      </w:r>
      <w:r w:rsidR="00BF49FC">
        <w:rPr>
          <w:rFonts w:hint="cs" w:ascii="Arial" w:hAnsi="Arial"/>
          <w:noProof w:val="0"/>
          <w:rtl/>
        </w:rPr>
        <w:t>11.11.18</w:t>
      </w:r>
      <w:r w:rsidR="005E7AFD">
        <w:rPr>
          <w:rFonts w:hint="cs" w:ascii="Arial" w:hAnsi="Arial"/>
          <w:noProof w:val="0"/>
          <w:rtl/>
        </w:rPr>
        <w:t>.</w:t>
      </w:r>
    </w:p>
    <w:p w:rsidRPr="00966C52" w:rsidR="00966C52" w:rsidP="00966C52" w:rsidRDefault="00966C52">
      <w:pPr>
        <w:rPr>
          <w:noProof w:val="0"/>
          <w:rtl/>
        </w:rPr>
      </w:pPr>
    </w:p>
    <w:p w:rsidRPr="00BF49FC" w:rsidR="00694556" w:rsidP="00BF49FC" w:rsidRDefault="00966C5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66C52">
        <w:rPr>
          <w:rFonts w:ascii="Arial" w:hAnsi="Arial"/>
          <w:b/>
          <w:bCs/>
          <w:noProof w:val="0"/>
          <w:u w:val="single"/>
          <w:rtl/>
        </w:rPr>
        <w:t>המזכירות תמציא ההחלטה לצדדים גם בדואר רשום עם 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8661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da22b6fe474d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8661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8661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661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8661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10684-01-18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86E53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E7AFD"/>
    <w:rsid w:val="005F4F09"/>
    <w:rsid w:val="005F5E5D"/>
    <w:rsid w:val="0061431B"/>
    <w:rsid w:val="00622BAA"/>
    <w:rsid w:val="006306CF"/>
    <w:rsid w:val="00644E9A"/>
    <w:rsid w:val="00671BD5"/>
    <w:rsid w:val="006805C1"/>
    <w:rsid w:val="00686619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6C52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BF49FC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64C438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0da22b6fe474df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34D21" w:rsidP="00734D2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34D21" w:rsidP="00734D2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34D21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D2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34D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34D2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221</Words>
  <Characters>1109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104</cp:revision>
  <dcterms:created xsi:type="dcterms:W3CDTF">2012-08-06T05:16:00Z</dcterms:created>
  <dcterms:modified xsi:type="dcterms:W3CDTF">2018-04-12T06:11:00Z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