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67157E" w:rsidTr="005B6D75">
        <w:trPr>
          <w:jc w:val="center"/>
        </w:trPr>
        <w:tc>
          <w:tcPr>
            <w:tcW w:w="8820" w:type="dxa"/>
            <w:gridSpan w:val="2"/>
            <w:hideMark/>
          </w:tcPr>
          <w:p w:rsidRPr="0067157E" w:rsidR="0067157E" w:rsidP="0067157E" w:rsidRDefault="0067157E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יעל מרמור דומב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="00780D9A" w:rsidP="008E1332" w:rsidRDefault="00780D9A">
            <w:pPr>
              <w:rPr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 w:rsidR="00772B3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</w:t>
                </w:r>
                <w:r w:rsidR="00780D9A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 </w:t>
                </w:r>
              </w:sdtContent>
            </w:sdt>
            <w:r w:rsidR="00780D9A">
              <w:rPr>
                <w:rFonts w:hint="cs"/>
                <w:b/>
                <w:bCs/>
                <w:sz w:val="26"/>
                <w:szCs w:val="26"/>
                <w:rtl/>
              </w:rPr>
              <w:t>(הנתבע שכנגד)</w:t>
            </w: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D84666" w:rsidR="006816EC" w:rsidP="00D84666" w:rsidRDefault="00F9466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780D9A">
                  <w:rPr>
                    <w:sz w:val="26"/>
                    <w:szCs w:val="26"/>
                    <w:rtl/>
                  </w:rPr>
                  <w:br/>
                </w:r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אליהו יותם עובדיה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780D9A" w:rsidRDefault="00780D9A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772B32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</w:t>
                </w:r>
              </w:sdtContent>
            </w:sdt>
            <w:r w:rsidR="00780D9A"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 xml:space="preserve"> (התובע שכנגד)</w:t>
            </w:r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D84666" w:rsidR="006816EC" w:rsidP="00D84666" w:rsidRDefault="00F9466A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106625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דוד עטיה</w:t>
                </w:r>
              </w:sdtContent>
            </w:sdt>
          </w:p>
        </w:tc>
      </w:tr>
    </w:tbl>
    <w:p w:rsidR="006816EC" w:rsidP="00D84666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780D9A" w:rsidP="00D84666" w:rsidRDefault="00780D9A">
      <w:pPr>
        <w:suppressLineNumbers/>
        <w:rPr>
          <w:rFonts w:ascii="Arial (W1)" w:hAnsi="Arial (W1)"/>
          <w:sz w:val="28"/>
          <w:szCs w:val="28"/>
          <w:rtl/>
        </w:rPr>
      </w:pPr>
    </w:p>
    <w:p w:rsidRPr="00D84666" w:rsidR="00780D9A" w:rsidP="00D84666" w:rsidRDefault="00780D9A">
      <w:pPr>
        <w:suppressLineNumbers/>
        <w:rPr>
          <w:rFonts w:hint="cs"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72B32" w:rsidP="00780D9A" w:rsidRDefault="00772B32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בהתאם להסכמת הצדדים כאמור בפרוטוקול הדיון מיום 9.4.18 ולסמכותי לפי סעיף 79א לחוק בתי המשפט [נוסח משולב], התשמ"ד-1984, לאחר ששמעתי את הצדדים ועיינתי במסמכים שהובאו בפני, אני </w:t>
      </w:r>
      <w:r w:rsidR="00780D9A">
        <w:rPr>
          <w:rFonts w:hint="cs"/>
          <w:rtl/>
        </w:rPr>
        <w:t xml:space="preserve">דוחה את התביעה ואת התביעה שכנגד. </w:t>
      </w:r>
    </w:p>
    <w:p w:rsidR="00780D9A" w:rsidP="00780D9A" w:rsidRDefault="00780D9A">
      <w:pPr>
        <w:spacing w:line="36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בנסיבות, אין צו להוצאות. </w:t>
      </w:r>
    </w:p>
    <w:p w:rsidR="00780D9A" w:rsidP="00780D9A" w:rsidRDefault="00780D9A">
      <w:pPr>
        <w:spacing w:line="360" w:lineRule="auto"/>
        <w:jc w:val="both"/>
        <w:rPr>
          <w:rtl/>
        </w:rPr>
      </w:pPr>
    </w:p>
    <w:p w:rsidR="00772B32" w:rsidP="00AC092E" w:rsidRDefault="00772B32">
      <w:pPr>
        <w:rPr>
          <w:rFonts w:ascii="Arial" w:hAnsi="Arial"/>
          <w:rtl/>
        </w:rPr>
      </w:pPr>
      <w:r>
        <w:rPr>
          <w:rFonts w:hint="cs"/>
          <w:b/>
          <w:bCs/>
          <w:u w:val="single"/>
          <w:rtl/>
        </w:rPr>
        <w:t xml:space="preserve">המזכירות תשלח את פסק הדין לצדדים בדואר רשום עם אישור מסירה. </w:t>
      </w:r>
    </w:p>
    <w:p w:rsidR="00772B32" w:rsidP="00AC092E" w:rsidRDefault="00772B32">
      <w:pPr>
        <w:rPr>
          <w:rFonts w:ascii="Arial" w:hAnsi="Arial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F9466A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90700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6e6ea2935b94cb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default" r:id="rId10"/>
      <w:footerReference w:type="default" r:id="rId11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F9466A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F9466A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9466A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1277D7">
      <w:rPr>
        <w:rFonts w:cs="FrankRuehl"/>
        <w:noProof/>
        <w:sz w:val="28"/>
        <w:szCs w:val="28"/>
      </w:rPr>
      <w:drawing>
        <wp:inline distT="0" distB="0" distL="0" distR="0" wp14:anchorId="7FC1798F" wp14:editId="3C615344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לתביעות קטנות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67157E" w:rsidRDefault="00F9466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ת"ק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25106-08-17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106625">
                <w:rPr>
                  <w:b/>
                  <w:bCs/>
                  <w:sz w:val="26"/>
                  <w:szCs w:val="26"/>
                  <w:rtl/>
                </w:rPr>
                <w:t>עובדיה נ' עטיה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E24DD9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C811E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B6471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8D46AD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E58462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8140CD8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6E93F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DA21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0155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EA525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6625"/>
    <w:rsid w:val="001072A9"/>
    <w:rsid w:val="00121F97"/>
    <w:rsid w:val="001277D7"/>
    <w:rsid w:val="00132017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57E"/>
    <w:rsid w:val="00671BD5"/>
    <w:rsid w:val="006805C1"/>
    <w:rsid w:val="006816EC"/>
    <w:rsid w:val="00694556"/>
    <w:rsid w:val="006E1A53"/>
    <w:rsid w:val="007056AA"/>
    <w:rsid w:val="00744F41"/>
    <w:rsid w:val="00772B32"/>
    <w:rsid w:val="00780D9A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44D13"/>
    <w:rsid w:val="00957C90"/>
    <w:rsid w:val="009E0263"/>
    <w:rsid w:val="00A0260A"/>
    <w:rsid w:val="00A267CF"/>
    <w:rsid w:val="00A43458"/>
    <w:rsid w:val="00A62BD0"/>
    <w:rsid w:val="00A94167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6176C"/>
    <w:rsid w:val="00D84666"/>
    <w:rsid w:val="00D96D8C"/>
    <w:rsid w:val="00DD337E"/>
    <w:rsid w:val="00E00B6F"/>
    <w:rsid w:val="00E2361A"/>
    <w:rsid w:val="00E50B33"/>
    <w:rsid w:val="00E54642"/>
    <w:rsid w:val="00E97908"/>
    <w:rsid w:val="00EF3ED0"/>
    <w:rsid w:val="00F17E56"/>
    <w:rsid w:val="00F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7CBF4189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72B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72B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72B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72B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72B3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72B3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72B3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72B3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72B3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72B32"/>
    <w:rPr>
      <w:i/>
      <w:iCs/>
      <w:noProof w:val="0"/>
    </w:rPr>
  </w:style>
  <w:style w:type="character" w:styleId="HTMLCode">
    <w:name w:val="HTML Code"/>
    <w:basedOn w:val="a2"/>
    <w:semiHidden/>
    <w:unhideWhenUsed/>
    <w:rsid w:val="00772B32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72B3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72B3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72B32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72B32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772B3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72B3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72B3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72B3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72B3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72B3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72B3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72B3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72B3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72B32"/>
    <w:pPr>
      <w:ind w:left="2160" w:hanging="240"/>
    </w:pPr>
  </w:style>
  <w:style w:type="paragraph" w:styleId="NormalWeb">
    <w:name w:val="Normal (Web)"/>
    <w:basedOn w:val="a1"/>
    <w:semiHidden/>
    <w:unhideWhenUsed/>
    <w:rsid w:val="00772B3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72B3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72B3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72B3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72B3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72B3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72B3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72B3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72B3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72B3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72B3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72B3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72B3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72B32"/>
  </w:style>
  <w:style w:type="paragraph" w:styleId="af1">
    <w:name w:val="Salutation"/>
    <w:basedOn w:val="a1"/>
    <w:next w:val="a1"/>
    <w:link w:val="af2"/>
    <w:rsid w:val="00772B32"/>
  </w:style>
  <w:style w:type="character" w:customStyle="1" w:styleId="af2">
    <w:name w:val="ברכה תו"/>
    <w:basedOn w:val="a2"/>
    <w:link w:val="af1"/>
    <w:rsid w:val="00772B3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72B32"/>
    <w:pPr>
      <w:spacing w:after="120"/>
    </w:pPr>
  </w:style>
  <w:style w:type="character" w:customStyle="1" w:styleId="af4">
    <w:name w:val="גוף טקסט תו"/>
    <w:basedOn w:val="a2"/>
    <w:link w:val="af3"/>
    <w:semiHidden/>
    <w:rsid w:val="00772B3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72B3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72B3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72B3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72B3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72B32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772B3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72B3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72B3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72B3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72B3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72B3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72B3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72B3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72B3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72B3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72B3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72B3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772B3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72B3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72B3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72B3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72B3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72B3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72B3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72B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72B3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72B3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72B32"/>
    <w:pPr>
      <w:ind w:left="4252"/>
    </w:pPr>
  </w:style>
  <w:style w:type="character" w:customStyle="1" w:styleId="aff1">
    <w:name w:val="חתימה תו"/>
    <w:basedOn w:val="a2"/>
    <w:link w:val="aff0"/>
    <w:semiHidden/>
    <w:rsid w:val="00772B3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72B32"/>
  </w:style>
  <w:style w:type="character" w:customStyle="1" w:styleId="aff3">
    <w:name w:val="חתימת דואר אלקטרוני תו"/>
    <w:basedOn w:val="a2"/>
    <w:link w:val="aff2"/>
    <w:semiHidden/>
    <w:rsid w:val="00772B3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72B3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72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72B3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72B3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72B3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72B3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72B3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72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72B3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72B3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72B3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72B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72B3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72B3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72B3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72B3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72B3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72B3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72B3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72B3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72B3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72B3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72B3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72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72B3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72B3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72B3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72B3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72B3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72B3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72B3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72B3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72B3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72B3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72B3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72B3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72B3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72B3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72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72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72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72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72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72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72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72B3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72B3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72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72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72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72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72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72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72B3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72B3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72B3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72B3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72B3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72B3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72B3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72B3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72B3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72B3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72B3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72B3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72B3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72B3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72B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72B3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72B3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72B3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72B3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72B3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72B3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72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72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72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72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72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72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72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72B3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72B3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72B3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72B3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72B3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72B3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72B3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72B3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72B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72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72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72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72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72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72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72B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72B3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72B3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72B3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72B3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72B3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72B3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72B3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72B3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72B3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72B3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72B32"/>
    <w:rPr>
      <w:rFonts w:cs="David"/>
      <w:noProof w:val="0"/>
    </w:rPr>
  </w:style>
  <w:style w:type="paragraph" w:styleId="affc">
    <w:name w:val="macro"/>
    <w:link w:val="affd"/>
    <w:semiHidden/>
    <w:unhideWhenUsed/>
    <w:rsid w:val="00772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772B32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772B32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72B32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72B3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72B3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72B3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72B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72B3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72B3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72B3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72B3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72B3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72B3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72B32"/>
  </w:style>
  <w:style w:type="character" w:customStyle="1" w:styleId="afff3">
    <w:name w:val="כותרת הערות תו"/>
    <w:basedOn w:val="a2"/>
    <w:link w:val="afff2"/>
    <w:semiHidden/>
    <w:rsid w:val="00772B3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72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72B3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72B3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72B3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72B3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72B3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72B3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72B3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72B3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72B3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72B3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72B3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72B3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72B3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72B3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72B32"/>
    <w:pPr>
      <w:ind w:left="720"/>
    </w:pPr>
  </w:style>
  <w:style w:type="paragraph" w:styleId="affff0">
    <w:name w:val="Body Text First Indent"/>
    <w:basedOn w:val="af3"/>
    <w:link w:val="affff1"/>
    <w:rsid w:val="00772B3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72B3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72B3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72B3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72B32"/>
    <w:rPr>
      <w:i/>
      <w:iCs/>
    </w:rPr>
  </w:style>
  <w:style w:type="character" w:customStyle="1" w:styleId="HTML3">
    <w:name w:val="כתובת HTML תו"/>
    <w:basedOn w:val="a2"/>
    <w:link w:val="HTML2"/>
    <w:semiHidden/>
    <w:rsid w:val="00772B3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72B3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72B3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72B3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72B32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72B3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72B3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72B32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72B3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72B3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72B3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72B3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72B32"/>
    <w:pPr>
      <w:ind w:left="4252"/>
    </w:pPr>
  </w:style>
  <w:style w:type="character" w:customStyle="1" w:styleId="affffb">
    <w:name w:val="סיום תו"/>
    <w:basedOn w:val="a2"/>
    <w:link w:val="affffa"/>
    <w:semiHidden/>
    <w:rsid w:val="00772B3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72B3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72B3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72B3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72B3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72B3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72B3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72B3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72B3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72B3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72B3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72B32"/>
    <w:rPr>
      <w:noProof w:val="0"/>
    </w:rPr>
  </w:style>
  <w:style w:type="paragraph" w:styleId="afffff1">
    <w:name w:val="List"/>
    <w:basedOn w:val="a1"/>
    <w:semiHidden/>
    <w:unhideWhenUsed/>
    <w:rsid w:val="00772B3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72B3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72B32"/>
    <w:pPr>
      <w:ind w:left="849" w:hanging="283"/>
      <w:contextualSpacing/>
    </w:pPr>
  </w:style>
  <w:style w:type="paragraph" w:styleId="48">
    <w:name w:val="List 4"/>
    <w:basedOn w:val="a1"/>
    <w:rsid w:val="00772B32"/>
    <w:pPr>
      <w:ind w:left="1132" w:hanging="283"/>
      <w:contextualSpacing/>
    </w:pPr>
  </w:style>
  <w:style w:type="paragraph" w:styleId="58">
    <w:name w:val="List 5"/>
    <w:basedOn w:val="a1"/>
    <w:rsid w:val="00772B3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72B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72B3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72B3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72B3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72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72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72B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72B3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72B3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72B3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72B3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72B3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72B3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72B3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72B3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72B3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72B3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72B3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72B3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72B3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72B3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72B32"/>
  </w:style>
  <w:style w:type="paragraph" w:styleId="afffff6">
    <w:name w:val="table of authorities"/>
    <w:basedOn w:val="a1"/>
    <w:next w:val="a1"/>
    <w:semiHidden/>
    <w:unhideWhenUsed/>
    <w:rsid w:val="00772B3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72B3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72B3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72B3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72B3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72B3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72B3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72B3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72B3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72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72B3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72B3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72B3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72B3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72B3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72B32"/>
  </w:style>
  <w:style w:type="character" w:customStyle="1" w:styleId="afffffb">
    <w:name w:val="תאריך תו"/>
    <w:basedOn w:val="a2"/>
    <w:link w:val="afffffa"/>
    <w:rsid w:val="00772B3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f6e6ea2935b94cb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יעל מרמור דומב</cp:lastModifiedBy>
  <cp:revision>51</cp:revision>
  <dcterms:created xsi:type="dcterms:W3CDTF">2012-08-05T21:29:00Z</dcterms:created>
  <dcterms:modified xsi:type="dcterms:W3CDTF">2018-04-09T15:25:00Z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