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C127B" w:rsidRDefault="004F541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C1A1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פסיפיק רכב ותחבורה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C1A1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C1A1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ראובן בורנובסקי</w:t>
                </w:r>
              </w:sdtContent>
            </w:sdt>
          </w:p>
          <w:p w:rsidR="006816EC" w:rsidRDefault="004C1A1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2261009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808367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F541E" w:rsidP="007A0E14" w:rsidRDefault="004F541E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 לחוק בתי המשפט [נוסח משולב], התשמ"ד – 1984.</w:t>
      </w:r>
    </w:p>
    <w:p w:rsidR="004F541E" w:rsidP="004F541E" w:rsidRDefault="004F541E">
      <w:pPr>
        <w:spacing w:line="360" w:lineRule="auto"/>
        <w:jc w:val="both"/>
        <w:rPr>
          <w:rtl/>
        </w:rPr>
      </w:pPr>
      <w:r>
        <w:rPr>
          <w:rFonts w:hint="cs"/>
          <w:rtl/>
        </w:rPr>
        <w:t>ממכלול העדויות והראיות שהובאו בפני, לאחר שעיינתי בכתבי טענות הצדדים  ובתמונות הנזק ושמעתי העדים מטעם הצדדים, אני קובעת כי יש דין התביעה להתקבל.</w:t>
      </w:r>
    </w:p>
    <w:p w:rsidR="004F541E" w:rsidP="007A0E14" w:rsidRDefault="004F541E">
      <w:pPr>
        <w:spacing w:line="360" w:lineRule="auto"/>
        <w:jc w:val="both"/>
        <w:rPr>
          <w:rtl/>
        </w:rPr>
      </w:pPr>
    </w:p>
    <w:p w:rsidR="004F541E" w:rsidP="004F541E" w:rsidRDefault="004F541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אשר על כן, אני מחייבת את הנתבעים, יחד ולחוד, לשלם  לתובעת סך של 4,078 ₪ בצרוף אגרת משפט בסך 375 ₪. סכומים אלה יישאו ריבית והפרשי הצמדה כחוק, מיום הגשת התביעה ועד ליום התשלום המלא בפועל, וכן שכ"ט עו"ד בסך כולל של 1,800 ₪,  בצרוף הפרשי הצמדה וריבית כחוק מהיום ועד ליום התשלום המלא בפועל. </w:t>
      </w:r>
    </w:p>
    <w:p w:rsidR="004F541E" w:rsidP="007A0E14" w:rsidRDefault="004F541E">
      <w:pPr>
        <w:spacing w:line="360" w:lineRule="auto"/>
        <w:jc w:val="both"/>
        <w:rPr>
          <w:rtl/>
        </w:rPr>
      </w:pPr>
    </w:p>
    <w:p w:rsidR="004F541E" w:rsidP="004F541E" w:rsidRDefault="004F541E">
      <w:pPr>
        <w:spacing w:line="360" w:lineRule="auto"/>
        <w:jc w:val="both"/>
        <w:rPr>
          <w:rtl/>
        </w:rPr>
      </w:pPr>
      <w:r>
        <w:rPr>
          <w:rFonts w:hint="cs"/>
          <w:rtl/>
        </w:rPr>
        <w:t>כמו כן ישאו הנתבעים בשכר עד התובעת.</w:t>
      </w:r>
    </w:p>
    <w:p w:rsidR="004F541E" w:rsidP="007A0E14" w:rsidRDefault="004F541E">
      <w:pPr>
        <w:spacing w:line="360" w:lineRule="auto"/>
        <w:jc w:val="both"/>
        <w:rPr>
          <w:rtl/>
        </w:rPr>
      </w:pPr>
    </w:p>
    <w:p w:rsidR="004F541E" w:rsidP="007A0E14" w:rsidRDefault="004F541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4F541E" w:rsidP="007A0E14" w:rsidRDefault="004F541E">
      <w:pPr>
        <w:spacing w:line="360" w:lineRule="auto"/>
        <w:jc w:val="both"/>
        <w:rPr>
          <w:rtl/>
        </w:rPr>
      </w:pPr>
    </w:p>
    <w:p w:rsidR="004F541E" w:rsidP="007A0E14" w:rsidRDefault="004F541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המחוזי מרכז – לוד.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F541E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F541E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4F541E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4F541E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C1A1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8df59a2b3a4a6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C1A1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C1A1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1A1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C1A1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24561-07-17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פסיפיק רכב ותחבורה בע"מ נ' בורנובסקי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557EE"/>
    <w:rsid w:val="0047645A"/>
    <w:rsid w:val="004C1A1D"/>
    <w:rsid w:val="004D49A3"/>
    <w:rsid w:val="004E6E3C"/>
    <w:rsid w:val="004F541E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C127B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08df59a2b3a4a6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41B7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39</cp:revision>
  <dcterms:created xsi:type="dcterms:W3CDTF">2012-08-05T21:29:00Z</dcterms:created>
  <dcterms:modified xsi:type="dcterms:W3CDTF">2018-04-12T13:37:00Z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