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DF208" w14:textId="792DE6BF" w:rsidR="00E31868" w:rsidRDefault="00E31868" w:rsidP="003455B0">
      <w:pPr>
        <w:pStyle w:val="Style3"/>
      </w:pPr>
    </w:p>
    <w:p w14:paraId="46D6FB2B" w14:textId="406E86F9" w:rsidR="00AE0FA1" w:rsidRPr="00AE0FA1" w:rsidRDefault="00AE0FA1" w:rsidP="00AE0FA1">
      <w:pPr>
        <w:jc w:val="center"/>
        <w:rPr>
          <w:rFonts w:asciiTheme="minorHAnsi" w:hAnsiTheme="minorHAnsi"/>
          <w:b/>
          <w:color w:val="BCBF00"/>
          <w:sz w:val="72"/>
          <w:szCs w:val="52"/>
        </w:rPr>
      </w:pPr>
      <w:r w:rsidRPr="00AE0FA1">
        <w:rPr>
          <w:rFonts w:asciiTheme="minorHAnsi" w:hAnsiTheme="minorHAnsi"/>
          <w:b/>
          <w:color w:val="BCBF00"/>
          <w:sz w:val="72"/>
          <w:szCs w:val="52"/>
        </w:rPr>
        <w:t>DOCUMENTATION UTILISATEURS DECIBEL</w:t>
      </w:r>
    </w:p>
    <w:p w14:paraId="70FA23D8" w14:textId="77777777" w:rsidR="000F7BD2" w:rsidRDefault="000F7BD2" w:rsidP="00E31868">
      <w:pPr>
        <w:rPr>
          <w:rFonts w:asciiTheme="minorHAnsi" w:hAnsiTheme="minorHAnsi"/>
          <w:color w:val="BCBF00"/>
          <w:sz w:val="52"/>
          <w:szCs w:val="52"/>
        </w:rPr>
      </w:pPr>
    </w:p>
    <w:p w14:paraId="473E1C6A" w14:textId="77777777" w:rsidR="000F7BD2" w:rsidRPr="000F7BD2" w:rsidRDefault="000F7BD2" w:rsidP="00E31868">
      <w:pPr>
        <w:rPr>
          <w:rFonts w:asciiTheme="minorHAnsi" w:hAnsiTheme="minorHAnsi"/>
          <w:color w:val="BCBF00"/>
          <w:sz w:val="56"/>
          <w:szCs w:val="52"/>
        </w:rPr>
      </w:pPr>
    </w:p>
    <w:p w14:paraId="70807A91" w14:textId="42E9F69A" w:rsidR="00CE1EE4" w:rsidRDefault="008A00CA" w:rsidP="00CE1EE4">
      <w:pPr>
        <w:pStyle w:val="Textecourant"/>
        <w:rPr>
          <w:noProof/>
        </w:rPr>
      </w:pPr>
      <w:r>
        <w:rPr>
          <w:noProof/>
        </w:rPr>
        <w:t>Version 1.3</w:t>
      </w:r>
      <w:r w:rsidR="00A4385A">
        <w:rPr>
          <w:noProof/>
        </w:rPr>
        <w:t>.</w:t>
      </w:r>
      <w:r w:rsidR="00576ECF">
        <w:rPr>
          <w:noProof/>
        </w:rPr>
        <w:t>6</w:t>
      </w:r>
    </w:p>
    <w:p w14:paraId="2CADF20B" w14:textId="4A79365D" w:rsidR="00667919" w:rsidRDefault="005A2D29" w:rsidP="00CE1EE4">
      <w:pPr>
        <w:pStyle w:val="Textecourant"/>
        <w:rPr>
          <w:noProof/>
        </w:rPr>
      </w:pPr>
      <w:r>
        <w:rPr>
          <w:noProof/>
        </w:rPr>
        <w:t xml:space="preserve">Mise à jour : </w:t>
      </w:r>
      <w:r w:rsidR="00576ECF">
        <w:rPr>
          <w:noProof/>
        </w:rPr>
        <w:t>05</w:t>
      </w:r>
      <w:r w:rsidR="00B55DB6">
        <w:rPr>
          <w:noProof/>
        </w:rPr>
        <w:t xml:space="preserve"> / </w:t>
      </w:r>
      <w:r w:rsidR="007818F1">
        <w:rPr>
          <w:noProof/>
        </w:rPr>
        <w:t>0</w:t>
      </w:r>
      <w:r w:rsidR="00576ECF">
        <w:rPr>
          <w:noProof/>
        </w:rPr>
        <w:t>3</w:t>
      </w:r>
      <w:r>
        <w:rPr>
          <w:noProof/>
        </w:rPr>
        <w:t xml:space="preserve"> / 20</w:t>
      </w:r>
      <w:r w:rsidR="00FE1EB7">
        <w:rPr>
          <w:noProof/>
        </w:rPr>
        <w:t>2</w:t>
      </w:r>
      <w:r w:rsidR="007818F1">
        <w:rPr>
          <w:noProof/>
        </w:rPr>
        <w:t>1</w:t>
      </w:r>
      <w:r w:rsidR="00667919">
        <w:rPr>
          <w:noProof/>
        </w:rPr>
        <w:br w:type="page"/>
      </w:r>
    </w:p>
    <w:p w14:paraId="2CADF20C" w14:textId="77777777" w:rsidR="00667919" w:rsidRDefault="00667919" w:rsidP="00667919">
      <w:pPr>
        <w:rPr>
          <w:rFonts w:asciiTheme="minorHAnsi" w:hAnsiTheme="minorHAnsi"/>
          <w:noProof/>
          <w:sz w:val="2"/>
          <w:szCs w:val="2"/>
        </w:rPr>
        <w:sectPr w:rsidR="00667919" w:rsidSect="00667919">
          <w:headerReference w:type="even" r:id="rId11"/>
          <w:headerReference w:type="default" r:id="rId12"/>
          <w:footerReference w:type="even" r:id="rId13"/>
          <w:footerReference w:type="default" r:id="rId14"/>
          <w:headerReference w:type="first" r:id="rId15"/>
          <w:footerReference w:type="first" r:id="rId16"/>
          <w:pgSz w:w="11906" w:h="16838" w:code="9"/>
          <w:pgMar w:top="9356" w:right="1134" w:bottom="1418" w:left="1276" w:header="1418" w:footer="454" w:gutter="0"/>
          <w:cols w:space="708"/>
          <w:titlePg/>
          <w:docGrid w:linePitch="360"/>
        </w:sectPr>
      </w:pPr>
    </w:p>
    <w:p w14:paraId="2CADF20D" w14:textId="77777777" w:rsidR="00667919" w:rsidRPr="00667919" w:rsidRDefault="00667919" w:rsidP="00667919">
      <w:pPr>
        <w:rPr>
          <w:rFonts w:asciiTheme="minorHAnsi" w:hAnsiTheme="minorHAnsi"/>
          <w:noProof/>
          <w:sz w:val="2"/>
          <w:szCs w:val="2"/>
        </w:rPr>
      </w:pPr>
    </w:p>
    <w:p w14:paraId="35670D87" w14:textId="77777777" w:rsidR="005251E5" w:rsidRPr="005251E5" w:rsidRDefault="005251E5" w:rsidP="005251E5">
      <w:pPr>
        <w:rPr>
          <w:rFonts w:asciiTheme="minorHAnsi" w:hAnsiTheme="minorHAnsi" w:cstheme="minorHAnsi"/>
          <w:color w:val="FF0000"/>
          <w:sz w:val="22"/>
        </w:rPr>
      </w:pPr>
    </w:p>
    <w:p w14:paraId="4D7EB5AE" w14:textId="77777777" w:rsidR="005251E5" w:rsidRDefault="005251E5" w:rsidP="005251E5">
      <w:pPr>
        <w:jc w:val="both"/>
        <w:rPr>
          <w:rFonts w:asciiTheme="minorHAnsi" w:hAnsiTheme="minorHAnsi" w:cstheme="minorHAnsi"/>
          <w:color w:val="FF0000"/>
          <w:sz w:val="22"/>
        </w:rPr>
      </w:pPr>
    </w:p>
    <w:p w14:paraId="4518A0C8" w14:textId="77777777" w:rsidR="005251E5" w:rsidRDefault="005251E5" w:rsidP="005251E5">
      <w:pPr>
        <w:jc w:val="both"/>
        <w:rPr>
          <w:rFonts w:asciiTheme="minorHAnsi" w:hAnsiTheme="minorHAnsi" w:cstheme="minorHAnsi"/>
          <w:color w:val="FF0000"/>
          <w:sz w:val="22"/>
        </w:rPr>
      </w:pPr>
    </w:p>
    <w:p w14:paraId="5CDCFEDB" w14:textId="77777777" w:rsidR="005251E5" w:rsidRDefault="005251E5" w:rsidP="005251E5">
      <w:pPr>
        <w:jc w:val="both"/>
        <w:rPr>
          <w:rFonts w:asciiTheme="minorHAnsi" w:hAnsiTheme="minorHAnsi" w:cstheme="minorHAnsi"/>
          <w:color w:val="FF0000"/>
          <w:sz w:val="22"/>
        </w:rPr>
      </w:pPr>
    </w:p>
    <w:p w14:paraId="252A0E79" w14:textId="77777777" w:rsidR="005251E5" w:rsidRPr="005251E5" w:rsidRDefault="005251E5" w:rsidP="005251E5">
      <w:pPr>
        <w:jc w:val="both"/>
        <w:rPr>
          <w:rFonts w:asciiTheme="minorHAnsi" w:hAnsiTheme="minorHAnsi" w:cstheme="minorHAnsi"/>
          <w:color w:val="FF0000"/>
          <w:sz w:val="22"/>
        </w:rPr>
      </w:pPr>
    </w:p>
    <w:p w14:paraId="110CB28D" w14:textId="77777777" w:rsidR="005251E5" w:rsidRPr="005251E5" w:rsidRDefault="005251E5" w:rsidP="005251E5">
      <w:pPr>
        <w:jc w:val="both"/>
        <w:rPr>
          <w:rFonts w:asciiTheme="minorHAnsi" w:hAnsiTheme="minorHAnsi" w:cstheme="minorHAnsi"/>
          <w:color w:val="FF0000"/>
          <w:sz w:val="22"/>
        </w:rPr>
      </w:pPr>
    </w:p>
    <w:p w14:paraId="2F2A72A3" w14:textId="77777777" w:rsidR="005251E5" w:rsidRPr="005251E5" w:rsidRDefault="005251E5" w:rsidP="005251E5">
      <w:pPr>
        <w:jc w:val="both"/>
        <w:rPr>
          <w:rFonts w:asciiTheme="minorHAnsi" w:hAnsiTheme="minorHAnsi" w:cstheme="minorHAnsi"/>
          <w:color w:val="FF0000"/>
          <w:sz w:val="22"/>
        </w:rPr>
      </w:pPr>
    </w:p>
    <w:p w14:paraId="2CADF20E" w14:textId="6566011F" w:rsidR="00E31868" w:rsidRPr="00762388" w:rsidRDefault="005251E5" w:rsidP="00762388">
      <w:pPr>
        <w:pStyle w:val="Titreprincipal"/>
      </w:pPr>
      <w:r w:rsidRPr="00762388">
        <w:t>D</w:t>
      </w:r>
      <w:r w:rsidR="00762388">
        <w:t>ECIBEL V</w:t>
      </w:r>
      <w:r w:rsidR="00590EE2">
        <w:t>1</w:t>
      </w:r>
      <w:r w:rsidR="008A00CA">
        <w:t>.3</w:t>
      </w:r>
      <w:r w:rsidR="00A4385A">
        <w:t>.</w:t>
      </w:r>
      <w:r w:rsidR="00576ECF">
        <w:t>6</w:t>
      </w:r>
    </w:p>
    <w:p w14:paraId="047CD658" w14:textId="759BC3E6" w:rsidR="005251E5" w:rsidRDefault="00590EE2" w:rsidP="005251E5">
      <w:pPr>
        <w:jc w:val="center"/>
        <w:rPr>
          <w:rFonts w:asciiTheme="minorHAnsi" w:hAnsiTheme="minorHAnsi"/>
          <w:b/>
          <w:color w:val="979300"/>
          <w:sz w:val="54"/>
          <w:szCs w:val="54"/>
        </w:rPr>
      </w:pPr>
      <w:r>
        <w:rPr>
          <w:rFonts w:asciiTheme="minorHAnsi" w:hAnsiTheme="minorHAnsi"/>
          <w:b/>
          <w:color w:val="979300"/>
          <w:sz w:val="54"/>
          <w:szCs w:val="54"/>
        </w:rPr>
        <w:t>Documentation utilisateurs</w:t>
      </w:r>
    </w:p>
    <w:p w14:paraId="76FA95D2" w14:textId="0C315B82" w:rsidR="005251E5" w:rsidRPr="005251E5" w:rsidRDefault="005251E5" w:rsidP="00762388">
      <w:pPr>
        <w:rPr>
          <w:rFonts w:asciiTheme="minorHAnsi" w:hAnsiTheme="minorHAnsi"/>
          <w:b/>
          <w:color w:val="979300"/>
          <w:sz w:val="54"/>
          <w:szCs w:val="54"/>
        </w:rPr>
      </w:pPr>
    </w:p>
    <w:p w14:paraId="44379E5F" w14:textId="77777777" w:rsidR="005251E5" w:rsidRDefault="005251E5" w:rsidP="00E433FF">
      <w:pPr>
        <w:pStyle w:val="TITRE1-Titre"/>
      </w:pPr>
    </w:p>
    <w:p w14:paraId="64A3B243" w14:textId="77777777" w:rsidR="005251E5" w:rsidRPr="005251E5" w:rsidRDefault="005251E5" w:rsidP="005251E5">
      <w:pPr>
        <w:pStyle w:val="Sansinterligne"/>
      </w:pPr>
    </w:p>
    <w:p w14:paraId="5B5644BA" w14:textId="77777777" w:rsidR="005251E5" w:rsidRDefault="005251E5" w:rsidP="005251E5">
      <w:pPr>
        <w:pStyle w:val="Sansinterligne"/>
        <w:jc w:val="both"/>
      </w:pPr>
    </w:p>
    <w:p w14:paraId="17976A57" w14:textId="77777777" w:rsidR="005251E5" w:rsidRDefault="005251E5" w:rsidP="005251E5">
      <w:pPr>
        <w:pStyle w:val="Sansinterligne"/>
        <w:jc w:val="both"/>
      </w:pPr>
    </w:p>
    <w:p w14:paraId="3382475C" w14:textId="77777777" w:rsidR="005251E5" w:rsidRPr="005251E5" w:rsidRDefault="005251E5" w:rsidP="005251E5">
      <w:pPr>
        <w:pStyle w:val="Sansinterligne"/>
        <w:jc w:val="both"/>
        <w:rPr>
          <w:rFonts w:asciiTheme="minorHAnsi" w:hAnsiTheme="minorHAnsi" w:cstheme="minorHAnsi"/>
          <w:snapToGrid w:val="0"/>
          <w:color w:val="FF0000"/>
          <w:sz w:val="32"/>
        </w:rPr>
      </w:pPr>
      <w:r w:rsidRPr="00E433FF">
        <w:rPr>
          <w:rFonts w:asciiTheme="minorHAnsi" w:eastAsiaTheme="minorHAnsi" w:hAnsiTheme="minorHAnsi" w:cstheme="minorBidi"/>
          <w:snapToGrid w:val="0"/>
          <w:color w:val="979300"/>
          <w:sz w:val="32"/>
          <w:szCs w:val="22"/>
        </w:rPr>
        <w:t>Diffusion</w:t>
      </w:r>
    </w:p>
    <w:p w14:paraId="27F86C77" w14:textId="77777777" w:rsidR="005251E5" w:rsidRDefault="005251E5" w:rsidP="005251E5">
      <w:pPr>
        <w:jc w:val="both"/>
        <w:rPr>
          <w:rFonts w:asciiTheme="minorHAnsi" w:hAnsiTheme="minorHAnsi" w:cstheme="minorHAnsi"/>
          <w:color w:val="FF0000"/>
        </w:rPr>
      </w:pPr>
    </w:p>
    <w:p w14:paraId="29C62F4D" w14:textId="77777777" w:rsidR="00E433FF" w:rsidRPr="005251E5" w:rsidRDefault="00E433FF" w:rsidP="005251E5">
      <w:pPr>
        <w:jc w:val="both"/>
        <w:rPr>
          <w:rFonts w:asciiTheme="minorHAnsi" w:hAnsiTheme="minorHAnsi" w:cstheme="minorHAnsi"/>
          <w:color w:val="FF0000"/>
        </w:rPr>
      </w:pPr>
    </w:p>
    <w:tbl>
      <w:tblPr>
        <w:tblW w:w="9144" w:type="dxa"/>
        <w:tblCellMar>
          <w:left w:w="70" w:type="dxa"/>
          <w:right w:w="70" w:type="dxa"/>
        </w:tblCellMar>
        <w:tblLook w:val="0000" w:firstRow="0" w:lastRow="0" w:firstColumn="0" w:lastColumn="0" w:noHBand="0" w:noVBand="0"/>
      </w:tblPr>
      <w:tblGrid>
        <w:gridCol w:w="838"/>
        <w:gridCol w:w="1474"/>
        <w:gridCol w:w="5245"/>
        <w:gridCol w:w="1587"/>
      </w:tblGrid>
      <w:tr w:rsidR="00E433FF" w:rsidRPr="00E433FF" w14:paraId="7C6EDE72" w14:textId="77777777" w:rsidTr="00826D56">
        <w:trPr>
          <w:cantSplit/>
        </w:trPr>
        <w:tc>
          <w:tcPr>
            <w:tcW w:w="0" w:type="auto"/>
            <w:tcBorders>
              <w:top w:val="single" w:sz="6" w:space="0" w:color="auto"/>
              <w:left w:val="single" w:sz="6" w:space="0" w:color="auto"/>
              <w:bottom w:val="single" w:sz="6" w:space="0" w:color="auto"/>
              <w:right w:val="single" w:sz="6" w:space="0" w:color="auto"/>
            </w:tcBorders>
            <w:shd w:val="clear" w:color="auto" w:fill="C2D69B" w:themeFill="accent3" w:themeFillTint="99"/>
          </w:tcPr>
          <w:p w14:paraId="0065D51F" w14:textId="77777777" w:rsidR="005251E5" w:rsidRPr="00E433FF" w:rsidRDefault="005251E5" w:rsidP="003D783D">
            <w:pPr>
              <w:pStyle w:val="Sansinterligne"/>
              <w:jc w:val="both"/>
              <w:rPr>
                <w:rFonts w:asciiTheme="minorHAnsi" w:hAnsiTheme="minorHAnsi" w:cstheme="minorHAnsi"/>
                <w:b/>
                <w:sz w:val="22"/>
              </w:rPr>
            </w:pPr>
            <w:r w:rsidRPr="00E433FF">
              <w:rPr>
                <w:rFonts w:asciiTheme="minorHAnsi" w:hAnsiTheme="minorHAnsi" w:cstheme="minorHAnsi"/>
                <w:b/>
                <w:sz w:val="22"/>
              </w:rPr>
              <w:t>Version</w:t>
            </w:r>
          </w:p>
        </w:tc>
        <w:tc>
          <w:tcPr>
            <w:tcW w:w="1474"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14:paraId="5DADA91A" w14:textId="77777777" w:rsidR="005251E5" w:rsidRPr="00E433FF" w:rsidRDefault="005251E5" w:rsidP="003D783D">
            <w:pPr>
              <w:pStyle w:val="Sansinterligne"/>
              <w:jc w:val="both"/>
              <w:rPr>
                <w:rFonts w:asciiTheme="minorHAnsi" w:hAnsiTheme="minorHAnsi" w:cstheme="minorHAnsi"/>
                <w:b/>
                <w:sz w:val="22"/>
              </w:rPr>
            </w:pPr>
            <w:r w:rsidRPr="00E433FF">
              <w:rPr>
                <w:rFonts w:asciiTheme="minorHAnsi" w:hAnsiTheme="minorHAnsi" w:cstheme="minorHAnsi"/>
                <w:b/>
                <w:sz w:val="22"/>
              </w:rPr>
              <w:t xml:space="preserve">Date </w:t>
            </w:r>
          </w:p>
        </w:tc>
        <w:tc>
          <w:tcPr>
            <w:tcW w:w="5245"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14:paraId="6A3D360B" w14:textId="77777777" w:rsidR="005251E5" w:rsidRPr="00E433FF" w:rsidRDefault="005251E5" w:rsidP="003D783D">
            <w:pPr>
              <w:pStyle w:val="Sansinterligne"/>
              <w:jc w:val="both"/>
              <w:rPr>
                <w:rFonts w:asciiTheme="minorHAnsi" w:hAnsiTheme="minorHAnsi" w:cstheme="minorHAnsi"/>
                <w:b/>
                <w:sz w:val="22"/>
              </w:rPr>
            </w:pPr>
            <w:r w:rsidRPr="00E433FF">
              <w:rPr>
                <w:rFonts w:asciiTheme="minorHAnsi" w:hAnsiTheme="minorHAnsi" w:cstheme="minorHAnsi"/>
                <w:b/>
                <w:sz w:val="22"/>
              </w:rPr>
              <w:t>Commentaires</w:t>
            </w:r>
          </w:p>
        </w:tc>
        <w:tc>
          <w:tcPr>
            <w:tcW w:w="1587"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14:paraId="494F25ED" w14:textId="77777777" w:rsidR="005251E5" w:rsidRPr="00E433FF" w:rsidRDefault="005251E5" w:rsidP="003D783D">
            <w:pPr>
              <w:pStyle w:val="Sansinterligne"/>
              <w:jc w:val="both"/>
              <w:rPr>
                <w:rFonts w:asciiTheme="minorHAnsi" w:hAnsiTheme="minorHAnsi" w:cstheme="minorHAnsi"/>
                <w:b/>
                <w:sz w:val="22"/>
              </w:rPr>
            </w:pPr>
            <w:r w:rsidRPr="00E433FF">
              <w:rPr>
                <w:rFonts w:asciiTheme="minorHAnsi" w:hAnsiTheme="minorHAnsi" w:cstheme="minorHAnsi"/>
                <w:b/>
                <w:sz w:val="22"/>
              </w:rPr>
              <w:t>Diffusion</w:t>
            </w:r>
          </w:p>
        </w:tc>
      </w:tr>
      <w:tr w:rsidR="005251E5" w:rsidRPr="005251E5" w14:paraId="15063308" w14:textId="77777777" w:rsidTr="00826D56">
        <w:trPr>
          <w:cantSplit/>
        </w:trPr>
        <w:tc>
          <w:tcPr>
            <w:tcW w:w="0" w:type="auto"/>
            <w:tcBorders>
              <w:top w:val="single" w:sz="6" w:space="0" w:color="auto"/>
              <w:left w:val="single" w:sz="6" w:space="0" w:color="auto"/>
              <w:bottom w:val="single" w:sz="6" w:space="0" w:color="auto"/>
              <w:right w:val="single" w:sz="6" w:space="0" w:color="auto"/>
            </w:tcBorders>
          </w:tcPr>
          <w:p w14:paraId="4458A417" w14:textId="0C0C6AE6" w:rsidR="005251E5" w:rsidRPr="00E433FF" w:rsidRDefault="00E433FF" w:rsidP="003D783D">
            <w:pPr>
              <w:pStyle w:val="Sansinterligne"/>
              <w:jc w:val="both"/>
              <w:rPr>
                <w:rFonts w:asciiTheme="minorHAnsi" w:hAnsiTheme="minorHAnsi" w:cstheme="minorHAnsi"/>
              </w:rPr>
            </w:pPr>
            <w:r>
              <w:rPr>
                <w:rFonts w:asciiTheme="minorHAnsi" w:hAnsiTheme="minorHAnsi" w:cstheme="minorHAnsi"/>
              </w:rPr>
              <w:t>1</w:t>
            </w:r>
          </w:p>
        </w:tc>
        <w:tc>
          <w:tcPr>
            <w:tcW w:w="1474" w:type="dxa"/>
            <w:tcBorders>
              <w:top w:val="single" w:sz="6" w:space="0" w:color="auto"/>
              <w:left w:val="single" w:sz="6" w:space="0" w:color="auto"/>
              <w:bottom w:val="single" w:sz="6" w:space="0" w:color="auto"/>
              <w:right w:val="single" w:sz="6" w:space="0" w:color="auto"/>
            </w:tcBorders>
          </w:tcPr>
          <w:p w14:paraId="179BD6C2" w14:textId="536DAA42" w:rsidR="005251E5" w:rsidRPr="00E433FF" w:rsidRDefault="00E433FF" w:rsidP="003D783D">
            <w:pPr>
              <w:pStyle w:val="Sansinterligne"/>
              <w:jc w:val="both"/>
              <w:rPr>
                <w:rFonts w:asciiTheme="minorHAnsi" w:hAnsiTheme="minorHAnsi" w:cstheme="minorHAnsi"/>
              </w:rPr>
            </w:pPr>
            <w:r>
              <w:rPr>
                <w:rFonts w:asciiTheme="minorHAnsi" w:hAnsiTheme="minorHAnsi" w:cstheme="minorHAnsi"/>
              </w:rPr>
              <w:t>Octobre 2017</w:t>
            </w:r>
          </w:p>
        </w:tc>
        <w:tc>
          <w:tcPr>
            <w:tcW w:w="5245" w:type="dxa"/>
            <w:tcBorders>
              <w:top w:val="single" w:sz="6" w:space="0" w:color="auto"/>
              <w:left w:val="single" w:sz="6" w:space="0" w:color="auto"/>
              <w:bottom w:val="single" w:sz="6" w:space="0" w:color="auto"/>
              <w:right w:val="single" w:sz="6" w:space="0" w:color="auto"/>
            </w:tcBorders>
          </w:tcPr>
          <w:p w14:paraId="508A8021" w14:textId="5093BA6F" w:rsidR="005251E5" w:rsidRPr="00E433FF" w:rsidRDefault="00CE1EE4" w:rsidP="003D783D">
            <w:pPr>
              <w:pStyle w:val="Sansinterligne"/>
              <w:jc w:val="both"/>
              <w:rPr>
                <w:rFonts w:asciiTheme="minorHAnsi" w:hAnsiTheme="minorHAnsi" w:cstheme="minorHAnsi"/>
              </w:rPr>
            </w:pPr>
            <w:r>
              <w:rPr>
                <w:rFonts w:asciiTheme="minorHAnsi" w:hAnsiTheme="minorHAnsi" w:cstheme="minorHAnsi"/>
              </w:rPr>
              <w:t>Création du document</w:t>
            </w:r>
            <w:r w:rsidR="008A00CA">
              <w:rPr>
                <w:rFonts w:asciiTheme="minorHAnsi" w:hAnsiTheme="minorHAnsi" w:cstheme="minorHAnsi"/>
              </w:rPr>
              <w:t xml:space="preserve"> avec Pilotage Mutuelle</w:t>
            </w:r>
          </w:p>
        </w:tc>
        <w:tc>
          <w:tcPr>
            <w:tcW w:w="1587" w:type="dxa"/>
            <w:tcBorders>
              <w:top w:val="single" w:sz="6" w:space="0" w:color="auto"/>
              <w:left w:val="single" w:sz="6" w:space="0" w:color="auto"/>
              <w:bottom w:val="single" w:sz="6" w:space="0" w:color="auto"/>
              <w:right w:val="single" w:sz="6" w:space="0" w:color="auto"/>
            </w:tcBorders>
          </w:tcPr>
          <w:p w14:paraId="6C625FE8" w14:textId="306B8E75" w:rsidR="005251E5" w:rsidRPr="00E433FF" w:rsidRDefault="005251E5" w:rsidP="003D783D">
            <w:pPr>
              <w:pStyle w:val="Sansinterligne"/>
              <w:jc w:val="both"/>
              <w:rPr>
                <w:rFonts w:asciiTheme="minorHAnsi" w:hAnsiTheme="minorHAnsi" w:cstheme="minorHAnsi"/>
              </w:rPr>
            </w:pPr>
          </w:p>
        </w:tc>
      </w:tr>
      <w:tr w:rsidR="005251E5" w:rsidRPr="005251E5" w14:paraId="5B278814" w14:textId="77777777" w:rsidTr="00826D56">
        <w:trPr>
          <w:cantSplit/>
        </w:trPr>
        <w:tc>
          <w:tcPr>
            <w:tcW w:w="0" w:type="auto"/>
            <w:tcBorders>
              <w:top w:val="single" w:sz="6" w:space="0" w:color="auto"/>
              <w:left w:val="single" w:sz="6" w:space="0" w:color="auto"/>
              <w:bottom w:val="single" w:sz="6" w:space="0" w:color="auto"/>
              <w:right w:val="single" w:sz="6" w:space="0" w:color="auto"/>
            </w:tcBorders>
          </w:tcPr>
          <w:p w14:paraId="29E0752D" w14:textId="45EB0050" w:rsidR="005251E5" w:rsidRPr="00E433FF" w:rsidRDefault="00CE1EE4" w:rsidP="00CE1EE4">
            <w:pPr>
              <w:pStyle w:val="Sansinterligne"/>
              <w:rPr>
                <w:rFonts w:asciiTheme="minorHAnsi" w:hAnsiTheme="minorHAnsi" w:cstheme="minorHAnsi"/>
              </w:rPr>
            </w:pPr>
            <w:r>
              <w:rPr>
                <w:rFonts w:asciiTheme="minorHAnsi" w:hAnsiTheme="minorHAnsi" w:cstheme="minorHAnsi"/>
              </w:rPr>
              <w:t>1.1</w:t>
            </w:r>
          </w:p>
        </w:tc>
        <w:tc>
          <w:tcPr>
            <w:tcW w:w="1474" w:type="dxa"/>
            <w:tcBorders>
              <w:top w:val="single" w:sz="6" w:space="0" w:color="auto"/>
              <w:left w:val="single" w:sz="6" w:space="0" w:color="auto"/>
              <w:bottom w:val="single" w:sz="6" w:space="0" w:color="auto"/>
              <w:right w:val="single" w:sz="6" w:space="0" w:color="auto"/>
            </w:tcBorders>
          </w:tcPr>
          <w:p w14:paraId="22FC0CD3" w14:textId="0687D896" w:rsidR="005251E5" w:rsidRPr="00E433FF" w:rsidRDefault="00CE1EE4" w:rsidP="003D783D">
            <w:pPr>
              <w:pStyle w:val="Sansinterligne"/>
              <w:jc w:val="both"/>
              <w:rPr>
                <w:rFonts w:asciiTheme="minorHAnsi" w:hAnsiTheme="minorHAnsi" w:cstheme="minorHAnsi"/>
              </w:rPr>
            </w:pPr>
            <w:r>
              <w:rPr>
                <w:rFonts w:asciiTheme="minorHAnsi" w:hAnsiTheme="minorHAnsi" w:cstheme="minorHAnsi"/>
              </w:rPr>
              <w:t>Novembre 2017</w:t>
            </w:r>
          </w:p>
        </w:tc>
        <w:tc>
          <w:tcPr>
            <w:tcW w:w="5245" w:type="dxa"/>
            <w:tcBorders>
              <w:top w:val="single" w:sz="6" w:space="0" w:color="auto"/>
              <w:left w:val="single" w:sz="6" w:space="0" w:color="auto"/>
              <w:bottom w:val="single" w:sz="6" w:space="0" w:color="auto"/>
              <w:right w:val="single" w:sz="6" w:space="0" w:color="auto"/>
            </w:tcBorders>
          </w:tcPr>
          <w:p w14:paraId="3A84CD73" w14:textId="79570978" w:rsidR="005251E5" w:rsidRPr="00E433FF" w:rsidRDefault="00CE1EE4" w:rsidP="00CE1EE4">
            <w:pPr>
              <w:pStyle w:val="Sansinterligne"/>
              <w:rPr>
                <w:rFonts w:asciiTheme="minorHAnsi" w:hAnsiTheme="minorHAnsi" w:cstheme="minorHAnsi"/>
              </w:rPr>
            </w:pPr>
            <w:r>
              <w:rPr>
                <w:rFonts w:asciiTheme="minorHAnsi" w:hAnsiTheme="minorHAnsi" w:cstheme="minorHAnsi"/>
              </w:rPr>
              <w:t>Relecture chapitre 1</w:t>
            </w:r>
            <w:r>
              <w:rPr>
                <w:rFonts w:asciiTheme="minorHAnsi" w:hAnsiTheme="minorHAnsi" w:cstheme="minorHAnsi"/>
              </w:rPr>
              <w:br/>
              <w:t>Ecriture d</w:t>
            </w:r>
            <w:r w:rsidR="002153A7">
              <w:rPr>
                <w:rFonts w:asciiTheme="minorHAnsi" w:hAnsiTheme="minorHAnsi" w:cstheme="minorHAnsi"/>
              </w:rPr>
              <w:t>es</w:t>
            </w:r>
            <w:r>
              <w:rPr>
                <w:rFonts w:asciiTheme="minorHAnsi" w:hAnsiTheme="minorHAnsi" w:cstheme="minorHAnsi"/>
              </w:rPr>
              <w:t xml:space="preserve"> chapitre</w:t>
            </w:r>
            <w:r w:rsidR="002153A7">
              <w:rPr>
                <w:rFonts w:asciiTheme="minorHAnsi" w:hAnsiTheme="minorHAnsi" w:cstheme="minorHAnsi"/>
              </w:rPr>
              <w:t>s</w:t>
            </w:r>
            <w:r>
              <w:rPr>
                <w:rFonts w:asciiTheme="minorHAnsi" w:hAnsiTheme="minorHAnsi" w:cstheme="minorHAnsi"/>
              </w:rPr>
              <w:t xml:space="preserve"> 2</w:t>
            </w:r>
            <w:r w:rsidR="00C0575C">
              <w:rPr>
                <w:rFonts w:asciiTheme="minorHAnsi" w:hAnsiTheme="minorHAnsi" w:cstheme="minorHAnsi"/>
              </w:rPr>
              <w:t xml:space="preserve"> et 3</w:t>
            </w:r>
          </w:p>
        </w:tc>
        <w:tc>
          <w:tcPr>
            <w:tcW w:w="1587" w:type="dxa"/>
            <w:tcBorders>
              <w:top w:val="single" w:sz="6" w:space="0" w:color="auto"/>
              <w:left w:val="single" w:sz="6" w:space="0" w:color="auto"/>
              <w:bottom w:val="single" w:sz="6" w:space="0" w:color="auto"/>
              <w:right w:val="single" w:sz="6" w:space="0" w:color="auto"/>
            </w:tcBorders>
          </w:tcPr>
          <w:p w14:paraId="13CA839B" w14:textId="440C56F9" w:rsidR="005251E5" w:rsidRPr="00E433FF" w:rsidRDefault="005251E5" w:rsidP="003D783D">
            <w:pPr>
              <w:pStyle w:val="Sansinterligne"/>
              <w:jc w:val="both"/>
              <w:rPr>
                <w:rFonts w:asciiTheme="minorHAnsi" w:hAnsiTheme="minorHAnsi" w:cstheme="minorHAnsi"/>
              </w:rPr>
            </w:pPr>
          </w:p>
        </w:tc>
      </w:tr>
      <w:tr w:rsidR="00826D56" w:rsidRPr="005251E5" w14:paraId="11C3DD8C" w14:textId="77777777" w:rsidTr="00826D56">
        <w:trPr>
          <w:cantSplit/>
        </w:trPr>
        <w:tc>
          <w:tcPr>
            <w:tcW w:w="0" w:type="auto"/>
            <w:tcBorders>
              <w:top w:val="single" w:sz="6" w:space="0" w:color="auto"/>
              <w:left w:val="single" w:sz="6" w:space="0" w:color="auto"/>
              <w:bottom w:val="single" w:sz="6" w:space="0" w:color="auto"/>
              <w:right w:val="single" w:sz="6" w:space="0" w:color="auto"/>
            </w:tcBorders>
          </w:tcPr>
          <w:p w14:paraId="7EE65DFE" w14:textId="2217087F" w:rsidR="00826D56" w:rsidRDefault="00826D56" w:rsidP="00CE1EE4">
            <w:pPr>
              <w:pStyle w:val="Sansinterligne"/>
              <w:rPr>
                <w:rFonts w:asciiTheme="minorHAnsi" w:hAnsiTheme="minorHAnsi" w:cstheme="minorHAnsi"/>
              </w:rPr>
            </w:pPr>
            <w:r>
              <w:rPr>
                <w:rFonts w:asciiTheme="minorHAnsi" w:hAnsiTheme="minorHAnsi" w:cstheme="minorHAnsi"/>
              </w:rPr>
              <w:t>1.2</w:t>
            </w:r>
          </w:p>
        </w:tc>
        <w:tc>
          <w:tcPr>
            <w:tcW w:w="1474" w:type="dxa"/>
            <w:tcBorders>
              <w:top w:val="single" w:sz="6" w:space="0" w:color="auto"/>
              <w:left w:val="single" w:sz="6" w:space="0" w:color="auto"/>
              <w:bottom w:val="single" w:sz="6" w:space="0" w:color="auto"/>
              <w:right w:val="single" w:sz="6" w:space="0" w:color="auto"/>
            </w:tcBorders>
          </w:tcPr>
          <w:p w14:paraId="66B0C2C5" w14:textId="031F36B4" w:rsidR="00826D56" w:rsidRDefault="008A00CA" w:rsidP="003D783D">
            <w:pPr>
              <w:pStyle w:val="Sansinterligne"/>
              <w:jc w:val="both"/>
              <w:rPr>
                <w:rFonts w:asciiTheme="minorHAnsi" w:hAnsiTheme="minorHAnsi" w:cstheme="minorHAnsi"/>
              </w:rPr>
            </w:pPr>
            <w:r>
              <w:rPr>
                <w:rFonts w:asciiTheme="minorHAnsi" w:hAnsiTheme="minorHAnsi" w:cstheme="minorHAnsi"/>
              </w:rPr>
              <w:t>Avril</w:t>
            </w:r>
            <w:r w:rsidR="00826D56">
              <w:rPr>
                <w:rFonts w:asciiTheme="minorHAnsi" w:hAnsiTheme="minorHAnsi" w:cstheme="minorHAnsi"/>
              </w:rPr>
              <w:t xml:space="preserve"> 2018</w:t>
            </w:r>
          </w:p>
        </w:tc>
        <w:tc>
          <w:tcPr>
            <w:tcW w:w="5245" w:type="dxa"/>
            <w:tcBorders>
              <w:top w:val="single" w:sz="6" w:space="0" w:color="auto"/>
              <w:left w:val="single" w:sz="6" w:space="0" w:color="auto"/>
              <w:bottom w:val="single" w:sz="6" w:space="0" w:color="auto"/>
              <w:right w:val="single" w:sz="6" w:space="0" w:color="auto"/>
            </w:tcBorders>
          </w:tcPr>
          <w:p w14:paraId="6A9DF65B" w14:textId="77777777" w:rsidR="00826D56" w:rsidRPr="00826D56" w:rsidRDefault="00826D56" w:rsidP="00CE1EE4">
            <w:pPr>
              <w:pStyle w:val="Sansinterligne"/>
              <w:rPr>
                <w:rFonts w:asciiTheme="minorHAnsi" w:hAnsiTheme="minorHAnsi" w:cstheme="minorHAnsi"/>
              </w:rPr>
            </w:pPr>
            <w:r w:rsidRPr="00826D56">
              <w:rPr>
                <w:rFonts w:asciiTheme="minorHAnsi" w:hAnsiTheme="minorHAnsi" w:cstheme="minorHAnsi"/>
              </w:rPr>
              <w:t>Relecture du document</w:t>
            </w:r>
          </w:p>
          <w:p w14:paraId="262CF62E" w14:textId="522BB0DA" w:rsidR="00826D56" w:rsidRDefault="00826D56" w:rsidP="00CE1EE4">
            <w:pPr>
              <w:pStyle w:val="Sansinterligne"/>
              <w:rPr>
                <w:rFonts w:asciiTheme="minorHAnsi" w:hAnsiTheme="minorHAnsi" w:cstheme="minorHAnsi"/>
              </w:rPr>
            </w:pPr>
            <w:r>
              <w:rPr>
                <w:rFonts w:asciiTheme="minorHAnsi" w:hAnsiTheme="minorHAnsi" w:cstheme="minorHAnsi"/>
              </w:rPr>
              <w:t>Modification des modalités de chargement de l'effectif détaillé</w:t>
            </w:r>
          </w:p>
        </w:tc>
        <w:tc>
          <w:tcPr>
            <w:tcW w:w="1587" w:type="dxa"/>
            <w:tcBorders>
              <w:top w:val="single" w:sz="6" w:space="0" w:color="auto"/>
              <w:left w:val="single" w:sz="6" w:space="0" w:color="auto"/>
              <w:bottom w:val="single" w:sz="6" w:space="0" w:color="auto"/>
              <w:right w:val="single" w:sz="6" w:space="0" w:color="auto"/>
            </w:tcBorders>
          </w:tcPr>
          <w:p w14:paraId="25ED0ACB" w14:textId="77777777" w:rsidR="00826D56" w:rsidRPr="00E433FF" w:rsidRDefault="00826D56" w:rsidP="003D783D">
            <w:pPr>
              <w:pStyle w:val="Sansinterligne"/>
              <w:jc w:val="both"/>
              <w:rPr>
                <w:rFonts w:asciiTheme="minorHAnsi" w:hAnsiTheme="minorHAnsi" w:cstheme="minorHAnsi"/>
              </w:rPr>
            </w:pPr>
          </w:p>
        </w:tc>
      </w:tr>
      <w:tr w:rsidR="008A00CA" w:rsidRPr="005251E5" w14:paraId="6BBC0106" w14:textId="77777777" w:rsidTr="00826D56">
        <w:trPr>
          <w:cantSplit/>
        </w:trPr>
        <w:tc>
          <w:tcPr>
            <w:tcW w:w="0" w:type="auto"/>
            <w:tcBorders>
              <w:top w:val="single" w:sz="6" w:space="0" w:color="auto"/>
              <w:left w:val="single" w:sz="6" w:space="0" w:color="auto"/>
              <w:bottom w:val="single" w:sz="6" w:space="0" w:color="auto"/>
              <w:right w:val="single" w:sz="6" w:space="0" w:color="auto"/>
            </w:tcBorders>
          </w:tcPr>
          <w:p w14:paraId="43D34C82" w14:textId="26802530" w:rsidR="008A00CA" w:rsidRDefault="008A00CA" w:rsidP="00CE1EE4">
            <w:pPr>
              <w:pStyle w:val="Sansinterligne"/>
              <w:rPr>
                <w:rFonts w:asciiTheme="minorHAnsi" w:hAnsiTheme="minorHAnsi" w:cstheme="minorHAnsi"/>
              </w:rPr>
            </w:pPr>
            <w:r>
              <w:rPr>
                <w:rFonts w:asciiTheme="minorHAnsi" w:hAnsiTheme="minorHAnsi" w:cstheme="minorHAnsi"/>
              </w:rPr>
              <w:t>1.3</w:t>
            </w:r>
          </w:p>
        </w:tc>
        <w:tc>
          <w:tcPr>
            <w:tcW w:w="1474" w:type="dxa"/>
            <w:tcBorders>
              <w:top w:val="single" w:sz="6" w:space="0" w:color="auto"/>
              <w:left w:val="single" w:sz="6" w:space="0" w:color="auto"/>
              <w:bottom w:val="single" w:sz="6" w:space="0" w:color="auto"/>
              <w:right w:val="single" w:sz="6" w:space="0" w:color="auto"/>
            </w:tcBorders>
          </w:tcPr>
          <w:p w14:paraId="1C2AEE25" w14:textId="0834B601" w:rsidR="008A00CA" w:rsidRDefault="008A00CA" w:rsidP="008A00CA">
            <w:pPr>
              <w:pStyle w:val="Sansinterligne"/>
              <w:jc w:val="both"/>
              <w:rPr>
                <w:rFonts w:asciiTheme="minorHAnsi" w:hAnsiTheme="minorHAnsi" w:cstheme="minorHAnsi"/>
              </w:rPr>
            </w:pPr>
            <w:r>
              <w:rPr>
                <w:rFonts w:asciiTheme="minorHAnsi" w:hAnsiTheme="minorHAnsi" w:cstheme="minorHAnsi"/>
              </w:rPr>
              <w:t>Août 2018</w:t>
            </w:r>
          </w:p>
        </w:tc>
        <w:tc>
          <w:tcPr>
            <w:tcW w:w="5245" w:type="dxa"/>
            <w:tcBorders>
              <w:top w:val="single" w:sz="6" w:space="0" w:color="auto"/>
              <w:left w:val="single" w:sz="6" w:space="0" w:color="auto"/>
              <w:bottom w:val="single" w:sz="6" w:space="0" w:color="auto"/>
              <w:right w:val="single" w:sz="6" w:space="0" w:color="auto"/>
            </w:tcBorders>
          </w:tcPr>
          <w:p w14:paraId="35FECFE4" w14:textId="6936FB6F" w:rsidR="008A00CA" w:rsidRPr="00826D56" w:rsidRDefault="008A00CA" w:rsidP="00CE1EE4">
            <w:pPr>
              <w:pStyle w:val="Sansinterligne"/>
              <w:rPr>
                <w:rFonts w:asciiTheme="minorHAnsi" w:hAnsiTheme="minorHAnsi" w:cstheme="minorHAnsi"/>
              </w:rPr>
            </w:pPr>
            <w:r>
              <w:rPr>
                <w:rFonts w:asciiTheme="minorHAnsi" w:hAnsiTheme="minorHAnsi" w:cstheme="minorHAnsi"/>
              </w:rPr>
              <w:t>Ajout Pilotage Entreprise</w:t>
            </w:r>
          </w:p>
        </w:tc>
        <w:tc>
          <w:tcPr>
            <w:tcW w:w="1587" w:type="dxa"/>
            <w:tcBorders>
              <w:top w:val="single" w:sz="6" w:space="0" w:color="auto"/>
              <w:left w:val="single" w:sz="6" w:space="0" w:color="auto"/>
              <w:bottom w:val="single" w:sz="6" w:space="0" w:color="auto"/>
              <w:right w:val="single" w:sz="6" w:space="0" w:color="auto"/>
            </w:tcBorders>
          </w:tcPr>
          <w:p w14:paraId="0B7A3E7D" w14:textId="77777777" w:rsidR="008A00CA" w:rsidRPr="00E433FF" w:rsidRDefault="008A00CA" w:rsidP="003D783D">
            <w:pPr>
              <w:pStyle w:val="Sansinterligne"/>
              <w:jc w:val="both"/>
              <w:rPr>
                <w:rFonts w:asciiTheme="minorHAnsi" w:hAnsiTheme="minorHAnsi" w:cstheme="minorHAnsi"/>
              </w:rPr>
            </w:pPr>
          </w:p>
        </w:tc>
      </w:tr>
      <w:tr w:rsidR="003527EF" w:rsidRPr="005251E5" w14:paraId="4BAFFB2F" w14:textId="77777777" w:rsidTr="00826D56">
        <w:trPr>
          <w:cantSplit/>
        </w:trPr>
        <w:tc>
          <w:tcPr>
            <w:tcW w:w="0" w:type="auto"/>
            <w:tcBorders>
              <w:top w:val="single" w:sz="6" w:space="0" w:color="auto"/>
              <w:left w:val="single" w:sz="6" w:space="0" w:color="auto"/>
              <w:bottom w:val="single" w:sz="6" w:space="0" w:color="auto"/>
              <w:right w:val="single" w:sz="6" w:space="0" w:color="auto"/>
            </w:tcBorders>
          </w:tcPr>
          <w:p w14:paraId="1767D4B8" w14:textId="39441291" w:rsidR="003527EF" w:rsidRDefault="003527EF" w:rsidP="00CE1EE4">
            <w:pPr>
              <w:pStyle w:val="Sansinterligne"/>
              <w:rPr>
                <w:rFonts w:asciiTheme="minorHAnsi" w:hAnsiTheme="minorHAnsi" w:cstheme="minorHAnsi"/>
              </w:rPr>
            </w:pPr>
            <w:r>
              <w:rPr>
                <w:rFonts w:asciiTheme="minorHAnsi" w:hAnsiTheme="minorHAnsi" w:cstheme="minorHAnsi"/>
              </w:rPr>
              <w:t>1.3.1</w:t>
            </w:r>
          </w:p>
        </w:tc>
        <w:tc>
          <w:tcPr>
            <w:tcW w:w="1474" w:type="dxa"/>
            <w:tcBorders>
              <w:top w:val="single" w:sz="6" w:space="0" w:color="auto"/>
              <w:left w:val="single" w:sz="6" w:space="0" w:color="auto"/>
              <w:bottom w:val="single" w:sz="6" w:space="0" w:color="auto"/>
              <w:right w:val="single" w:sz="6" w:space="0" w:color="auto"/>
            </w:tcBorders>
          </w:tcPr>
          <w:p w14:paraId="055854AA" w14:textId="3B9E7F92" w:rsidR="003527EF" w:rsidRDefault="003527EF" w:rsidP="008A00CA">
            <w:pPr>
              <w:pStyle w:val="Sansinterligne"/>
              <w:jc w:val="both"/>
              <w:rPr>
                <w:rFonts w:asciiTheme="minorHAnsi" w:hAnsiTheme="minorHAnsi" w:cstheme="minorHAnsi"/>
              </w:rPr>
            </w:pPr>
            <w:r>
              <w:rPr>
                <w:rFonts w:asciiTheme="minorHAnsi" w:hAnsiTheme="minorHAnsi" w:cstheme="minorHAnsi"/>
              </w:rPr>
              <w:t>Août 2018</w:t>
            </w:r>
          </w:p>
        </w:tc>
        <w:tc>
          <w:tcPr>
            <w:tcW w:w="5245" w:type="dxa"/>
            <w:tcBorders>
              <w:top w:val="single" w:sz="6" w:space="0" w:color="auto"/>
              <w:left w:val="single" w:sz="6" w:space="0" w:color="auto"/>
              <w:bottom w:val="single" w:sz="6" w:space="0" w:color="auto"/>
              <w:right w:val="single" w:sz="6" w:space="0" w:color="auto"/>
            </w:tcBorders>
          </w:tcPr>
          <w:p w14:paraId="28B4AB9E" w14:textId="6F489D60" w:rsidR="003527EF" w:rsidRDefault="003527EF" w:rsidP="00CE1EE4">
            <w:pPr>
              <w:pStyle w:val="Sansinterligne"/>
              <w:rPr>
                <w:rFonts w:asciiTheme="minorHAnsi" w:hAnsiTheme="minorHAnsi" w:cstheme="minorHAnsi"/>
              </w:rPr>
            </w:pPr>
            <w:r>
              <w:rPr>
                <w:rFonts w:asciiTheme="minorHAnsi" w:hAnsiTheme="minorHAnsi" w:cstheme="minorHAnsi"/>
              </w:rPr>
              <w:t>Modification plan</w:t>
            </w:r>
          </w:p>
        </w:tc>
        <w:tc>
          <w:tcPr>
            <w:tcW w:w="1587" w:type="dxa"/>
            <w:tcBorders>
              <w:top w:val="single" w:sz="6" w:space="0" w:color="auto"/>
              <w:left w:val="single" w:sz="6" w:space="0" w:color="auto"/>
              <w:bottom w:val="single" w:sz="6" w:space="0" w:color="auto"/>
              <w:right w:val="single" w:sz="6" w:space="0" w:color="auto"/>
            </w:tcBorders>
          </w:tcPr>
          <w:p w14:paraId="3628862B" w14:textId="77777777" w:rsidR="003527EF" w:rsidRPr="00E433FF" w:rsidRDefault="003527EF" w:rsidP="003D783D">
            <w:pPr>
              <w:pStyle w:val="Sansinterligne"/>
              <w:jc w:val="both"/>
              <w:rPr>
                <w:rFonts w:asciiTheme="minorHAnsi" w:hAnsiTheme="minorHAnsi" w:cstheme="minorHAnsi"/>
              </w:rPr>
            </w:pPr>
          </w:p>
        </w:tc>
      </w:tr>
      <w:tr w:rsidR="00A4385A" w:rsidRPr="005251E5" w14:paraId="232BDCE5" w14:textId="77777777" w:rsidTr="00826D56">
        <w:trPr>
          <w:cantSplit/>
        </w:trPr>
        <w:tc>
          <w:tcPr>
            <w:tcW w:w="0" w:type="auto"/>
            <w:tcBorders>
              <w:top w:val="single" w:sz="6" w:space="0" w:color="auto"/>
              <w:left w:val="single" w:sz="6" w:space="0" w:color="auto"/>
              <w:bottom w:val="single" w:sz="6" w:space="0" w:color="auto"/>
              <w:right w:val="single" w:sz="6" w:space="0" w:color="auto"/>
            </w:tcBorders>
          </w:tcPr>
          <w:p w14:paraId="7AFF28A4" w14:textId="64C61574" w:rsidR="00A4385A" w:rsidRPr="0005437F" w:rsidRDefault="00A4385A" w:rsidP="00CE1EE4">
            <w:pPr>
              <w:pStyle w:val="Sansinterligne"/>
              <w:rPr>
                <w:rFonts w:asciiTheme="minorHAnsi" w:hAnsiTheme="minorHAnsi" w:cstheme="minorHAnsi"/>
              </w:rPr>
            </w:pPr>
            <w:r w:rsidRPr="0005437F">
              <w:rPr>
                <w:rFonts w:asciiTheme="minorHAnsi" w:hAnsiTheme="minorHAnsi" w:cstheme="minorHAnsi"/>
              </w:rPr>
              <w:t>1.3.2</w:t>
            </w:r>
          </w:p>
        </w:tc>
        <w:tc>
          <w:tcPr>
            <w:tcW w:w="1474" w:type="dxa"/>
            <w:tcBorders>
              <w:top w:val="single" w:sz="6" w:space="0" w:color="auto"/>
              <w:left w:val="single" w:sz="6" w:space="0" w:color="auto"/>
              <w:bottom w:val="single" w:sz="6" w:space="0" w:color="auto"/>
              <w:right w:val="single" w:sz="6" w:space="0" w:color="auto"/>
            </w:tcBorders>
          </w:tcPr>
          <w:p w14:paraId="29C708C0" w14:textId="3690A6A7" w:rsidR="00A4385A" w:rsidRPr="0005437F" w:rsidRDefault="00A4385A" w:rsidP="008A00CA">
            <w:pPr>
              <w:pStyle w:val="Sansinterligne"/>
              <w:jc w:val="both"/>
              <w:rPr>
                <w:rFonts w:asciiTheme="minorHAnsi" w:hAnsiTheme="minorHAnsi" w:cstheme="minorHAnsi"/>
              </w:rPr>
            </w:pPr>
            <w:r w:rsidRPr="0005437F">
              <w:rPr>
                <w:rFonts w:asciiTheme="minorHAnsi" w:hAnsiTheme="minorHAnsi" w:cstheme="minorHAnsi"/>
              </w:rPr>
              <w:t xml:space="preserve">Septembre </w:t>
            </w:r>
            <w:r w:rsidR="007A43E3" w:rsidRPr="0005437F">
              <w:rPr>
                <w:rFonts w:asciiTheme="minorHAnsi" w:hAnsiTheme="minorHAnsi" w:cstheme="minorHAnsi"/>
              </w:rPr>
              <w:t xml:space="preserve">/ octobre </w:t>
            </w:r>
            <w:r w:rsidRPr="0005437F">
              <w:rPr>
                <w:rFonts w:asciiTheme="minorHAnsi" w:hAnsiTheme="minorHAnsi" w:cstheme="minorHAnsi"/>
              </w:rPr>
              <w:t>2018</w:t>
            </w:r>
          </w:p>
        </w:tc>
        <w:tc>
          <w:tcPr>
            <w:tcW w:w="5245" w:type="dxa"/>
            <w:tcBorders>
              <w:top w:val="single" w:sz="6" w:space="0" w:color="auto"/>
              <w:left w:val="single" w:sz="6" w:space="0" w:color="auto"/>
              <w:bottom w:val="single" w:sz="6" w:space="0" w:color="auto"/>
              <w:right w:val="single" w:sz="6" w:space="0" w:color="auto"/>
            </w:tcBorders>
          </w:tcPr>
          <w:p w14:paraId="51212215" w14:textId="77777777" w:rsidR="00A4385A" w:rsidRPr="0005437F" w:rsidRDefault="00A4385A" w:rsidP="00CE1EE4">
            <w:pPr>
              <w:pStyle w:val="Sansinterligne"/>
              <w:rPr>
                <w:rFonts w:asciiTheme="minorHAnsi" w:hAnsiTheme="minorHAnsi" w:cstheme="minorHAnsi"/>
              </w:rPr>
            </w:pPr>
            <w:r w:rsidRPr="0005437F">
              <w:rPr>
                <w:rFonts w:asciiTheme="minorHAnsi" w:hAnsiTheme="minorHAnsi" w:cstheme="minorHAnsi"/>
              </w:rPr>
              <w:t xml:space="preserve">Corrections P.8 (« fin octobre </w:t>
            </w:r>
            <w:r w:rsidRPr="0005437F">
              <w:rPr>
                <w:rFonts w:asciiTheme="minorHAnsi" w:hAnsiTheme="minorHAnsi" w:cstheme="minorHAnsi"/>
                <w:color w:val="244061" w:themeColor="accent1" w:themeShade="80"/>
              </w:rPr>
              <w:t>2016</w:t>
            </w:r>
            <w:r w:rsidRPr="0005437F">
              <w:rPr>
                <w:rFonts w:asciiTheme="minorHAnsi" w:hAnsiTheme="minorHAnsi" w:cstheme="minorHAnsi"/>
              </w:rPr>
              <w:t xml:space="preserve"> »), et P.37 (« prestations reçues tardivement </w:t>
            </w:r>
            <w:r w:rsidRPr="0005437F">
              <w:rPr>
                <w:rFonts w:asciiTheme="minorHAnsi" w:hAnsiTheme="minorHAnsi" w:cstheme="minorHAnsi"/>
                <w:color w:val="244061" w:themeColor="accent1" w:themeShade="80"/>
              </w:rPr>
              <w:t>ayant</w:t>
            </w:r>
            <w:r w:rsidRPr="0005437F">
              <w:rPr>
                <w:rFonts w:asciiTheme="minorHAnsi" w:hAnsiTheme="minorHAnsi" w:cstheme="minorHAnsi"/>
              </w:rPr>
              <w:t xml:space="preserve"> une date de paiement… »</w:t>
            </w:r>
          </w:p>
          <w:p w14:paraId="7547C539" w14:textId="77777777" w:rsidR="00A4385A" w:rsidRPr="0005437F" w:rsidRDefault="00A4385A" w:rsidP="00CE1EE4">
            <w:pPr>
              <w:pStyle w:val="Sansinterligne"/>
              <w:rPr>
                <w:rFonts w:asciiTheme="minorHAnsi" w:hAnsiTheme="minorHAnsi" w:cstheme="minorHAnsi"/>
              </w:rPr>
            </w:pPr>
            <w:r w:rsidRPr="0005437F">
              <w:rPr>
                <w:rFonts w:asciiTheme="minorHAnsi" w:hAnsiTheme="minorHAnsi" w:cstheme="minorHAnsi"/>
              </w:rPr>
              <w:t xml:space="preserve">Ajout </w:t>
            </w:r>
            <w:r w:rsidR="009509DB" w:rsidRPr="0005437F">
              <w:rPr>
                <w:rFonts w:asciiTheme="minorHAnsi" w:hAnsiTheme="minorHAnsi" w:cstheme="minorHAnsi"/>
              </w:rPr>
              <w:t xml:space="preserve">annexe </w:t>
            </w:r>
            <w:r w:rsidRPr="0005437F">
              <w:rPr>
                <w:rFonts w:asciiTheme="minorHAnsi" w:hAnsiTheme="minorHAnsi" w:cstheme="minorHAnsi"/>
              </w:rPr>
              <w:t>tableau synthèse bilan / CRDP</w:t>
            </w:r>
          </w:p>
          <w:p w14:paraId="44A2E67B" w14:textId="77777777" w:rsidR="00712749" w:rsidRPr="0005437F" w:rsidRDefault="00712749" w:rsidP="00CE1EE4">
            <w:pPr>
              <w:pStyle w:val="Sansinterligne"/>
              <w:rPr>
                <w:rFonts w:asciiTheme="minorHAnsi" w:hAnsiTheme="minorHAnsi" w:cstheme="minorHAnsi"/>
              </w:rPr>
            </w:pPr>
            <w:r w:rsidRPr="0005437F">
              <w:rPr>
                <w:rFonts w:asciiTheme="minorHAnsi" w:hAnsiTheme="minorHAnsi" w:cstheme="minorHAnsi"/>
              </w:rPr>
              <w:t>Mise en forme</w:t>
            </w:r>
          </w:p>
          <w:p w14:paraId="0EA20124" w14:textId="77777777" w:rsidR="00575C7B" w:rsidRPr="0005437F" w:rsidRDefault="00575C7B" w:rsidP="00CE1EE4">
            <w:pPr>
              <w:pStyle w:val="Sansinterligne"/>
              <w:rPr>
                <w:rFonts w:asciiTheme="minorHAnsi" w:hAnsiTheme="minorHAnsi" w:cstheme="minorHAnsi"/>
              </w:rPr>
            </w:pPr>
            <w:r w:rsidRPr="0005437F">
              <w:rPr>
                <w:rFonts w:asciiTheme="minorHAnsi" w:hAnsiTheme="minorHAnsi" w:cstheme="minorHAnsi"/>
              </w:rPr>
              <w:t>Ajout explication sur version à diffuser dans IHM CR corrigés et historique des corrections.</w:t>
            </w:r>
          </w:p>
          <w:p w14:paraId="53A77A40" w14:textId="46D00D07" w:rsidR="007A43E3" w:rsidRPr="0005437F" w:rsidRDefault="007A43E3" w:rsidP="00CE1EE4">
            <w:pPr>
              <w:pStyle w:val="Sansinterligne"/>
              <w:rPr>
                <w:rFonts w:asciiTheme="minorHAnsi" w:hAnsiTheme="minorHAnsi" w:cstheme="minorHAnsi"/>
              </w:rPr>
            </w:pPr>
            <w:r w:rsidRPr="0005437F">
              <w:rPr>
                <w:rFonts w:asciiTheme="minorHAnsi" w:hAnsiTheme="minorHAnsi" w:cstheme="minorHAnsi"/>
              </w:rPr>
              <w:t>Mises à jour Annexe et $1.2.1 (pas de flux quotidiens pour l’instant)</w:t>
            </w:r>
          </w:p>
        </w:tc>
        <w:tc>
          <w:tcPr>
            <w:tcW w:w="1587" w:type="dxa"/>
            <w:tcBorders>
              <w:top w:val="single" w:sz="6" w:space="0" w:color="auto"/>
              <w:left w:val="single" w:sz="6" w:space="0" w:color="auto"/>
              <w:bottom w:val="single" w:sz="6" w:space="0" w:color="auto"/>
              <w:right w:val="single" w:sz="6" w:space="0" w:color="auto"/>
            </w:tcBorders>
          </w:tcPr>
          <w:p w14:paraId="5B09D48C" w14:textId="77777777" w:rsidR="00A4385A" w:rsidRPr="00E433FF" w:rsidRDefault="00A4385A" w:rsidP="003D783D">
            <w:pPr>
              <w:pStyle w:val="Sansinterligne"/>
              <w:jc w:val="both"/>
              <w:rPr>
                <w:rFonts w:asciiTheme="minorHAnsi" w:hAnsiTheme="minorHAnsi" w:cstheme="minorHAnsi"/>
              </w:rPr>
            </w:pPr>
          </w:p>
        </w:tc>
      </w:tr>
      <w:tr w:rsidR="005E0102" w:rsidRPr="005251E5" w14:paraId="5A033137" w14:textId="77777777" w:rsidTr="00826D56">
        <w:trPr>
          <w:cantSplit/>
        </w:trPr>
        <w:tc>
          <w:tcPr>
            <w:tcW w:w="0" w:type="auto"/>
            <w:tcBorders>
              <w:top w:val="single" w:sz="6" w:space="0" w:color="auto"/>
              <w:left w:val="single" w:sz="6" w:space="0" w:color="auto"/>
              <w:bottom w:val="single" w:sz="6" w:space="0" w:color="auto"/>
              <w:right w:val="single" w:sz="6" w:space="0" w:color="auto"/>
            </w:tcBorders>
          </w:tcPr>
          <w:p w14:paraId="6513BE36" w14:textId="2EE3F866" w:rsidR="005E0102" w:rsidRPr="0005437F" w:rsidRDefault="005E0102" w:rsidP="00CE1EE4">
            <w:pPr>
              <w:pStyle w:val="Sansinterligne"/>
              <w:rPr>
                <w:rFonts w:asciiTheme="minorHAnsi" w:hAnsiTheme="minorHAnsi" w:cstheme="minorHAnsi"/>
              </w:rPr>
            </w:pPr>
            <w:r w:rsidRPr="0005437F">
              <w:rPr>
                <w:rFonts w:asciiTheme="minorHAnsi" w:hAnsiTheme="minorHAnsi" w:cstheme="minorHAnsi"/>
              </w:rPr>
              <w:t>1.3.2</w:t>
            </w:r>
          </w:p>
        </w:tc>
        <w:tc>
          <w:tcPr>
            <w:tcW w:w="1474" w:type="dxa"/>
            <w:tcBorders>
              <w:top w:val="single" w:sz="6" w:space="0" w:color="auto"/>
              <w:left w:val="single" w:sz="6" w:space="0" w:color="auto"/>
              <w:bottom w:val="single" w:sz="6" w:space="0" w:color="auto"/>
              <w:right w:val="single" w:sz="6" w:space="0" w:color="auto"/>
            </w:tcBorders>
          </w:tcPr>
          <w:p w14:paraId="41750EC3" w14:textId="18352D93" w:rsidR="005E0102" w:rsidRPr="0005437F" w:rsidRDefault="005E0102" w:rsidP="008A00CA">
            <w:pPr>
              <w:pStyle w:val="Sansinterligne"/>
              <w:jc w:val="both"/>
              <w:rPr>
                <w:rFonts w:asciiTheme="minorHAnsi" w:hAnsiTheme="minorHAnsi" w:cstheme="minorHAnsi"/>
              </w:rPr>
            </w:pPr>
            <w:r w:rsidRPr="0005437F">
              <w:rPr>
                <w:rFonts w:asciiTheme="minorHAnsi" w:hAnsiTheme="minorHAnsi" w:cstheme="minorHAnsi"/>
              </w:rPr>
              <w:t>Janvier 2019</w:t>
            </w:r>
          </w:p>
        </w:tc>
        <w:tc>
          <w:tcPr>
            <w:tcW w:w="5245" w:type="dxa"/>
            <w:tcBorders>
              <w:top w:val="single" w:sz="6" w:space="0" w:color="auto"/>
              <w:left w:val="single" w:sz="6" w:space="0" w:color="auto"/>
              <w:bottom w:val="single" w:sz="6" w:space="0" w:color="auto"/>
              <w:right w:val="single" w:sz="6" w:space="0" w:color="auto"/>
            </w:tcBorders>
          </w:tcPr>
          <w:p w14:paraId="42C4186B" w14:textId="5DB62019" w:rsidR="0020544D" w:rsidRPr="0005437F" w:rsidRDefault="005E0102" w:rsidP="00CE1EE4">
            <w:pPr>
              <w:pStyle w:val="Sansinterligne"/>
              <w:rPr>
                <w:rFonts w:asciiTheme="minorHAnsi" w:hAnsiTheme="minorHAnsi" w:cstheme="minorHAnsi"/>
              </w:rPr>
            </w:pPr>
            <w:r w:rsidRPr="0005437F">
              <w:rPr>
                <w:rFonts w:asciiTheme="minorHAnsi" w:hAnsiTheme="minorHAnsi" w:cstheme="minorHAnsi"/>
              </w:rPr>
              <w:t>Pas de flux quotidiens pour les référentiels</w:t>
            </w:r>
            <w:r w:rsidR="00476490" w:rsidRPr="0005437F">
              <w:rPr>
                <w:rFonts w:asciiTheme="minorHAnsi" w:hAnsiTheme="minorHAnsi" w:cstheme="minorHAnsi"/>
              </w:rPr>
              <w:t xml:space="preserve"> + chargement PE</w:t>
            </w:r>
            <w:r w:rsidR="00083230" w:rsidRPr="0005437F">
              <w:rPr>
                <w:rFonts w:asciiTheme="minorHAnsi" w:hAnsiTheme="minorHAnsi" w:cstheme="minorHAnsi"/>
              </w:rPr>
              <w:t xml:space="preserve"> + information actes</w:t>
            </w:r>
          </w:p>
        </w:tc>
        <w:tc>
          <w:tcPr>
            <w:tcW w:w="1587" w:type="dxa"/>
            <w:tcBorders>
              <w:top w:val="single" w:sz="6" w:space="0" w:color="auto"/>
              <w:left w:val="single" w:sz="6" w:space="0" w:color="auto"/>
              <w:bottom w:val="single" w:sz="6" w:space="0" w:color="auto"/>
              <w:right w:val="single" w:sz="6" w:space="0" w:color="auto"/>
            </w:tcBorders>
          </w:tcPr>
          <w:p w14:paraId="77E9A8F2" w14:textId="77777777" w:rsidR="005E0102" w:rsidRPr="00E433FF" w:rsidRDefault="005E0102" w:rsidP="003D783D">
            <w:pPr>
              <w:pStyle w:val="Sansinterligne"/>
              <w:jc w:val="both"/>
              <w:rPr>
                <w:rFonts w:asciiTheme="minorHAnsi" w:hAnsiTheme="minorHAnsi" w:cstheme="minorHAnsi"/>
              </w:rPr>
            </w:pPr>
          </w:p>
        </w:tc>
      </w:tr>
      <w:tr w:rsidR="0020544D" w:rsidRPr="005251E5" w14:paraId="75D9EA38" w14:textId="77777777" w:rsidTr="00826D56">
        <w:trPr>
          <w:cantSplit/>
        </w:trPr>
        <w:tc>
          <w:tcPr>
            <w:tcW w:w="0" w:type="auto"/>
            <w:tcBorders>
              <w:top w:val="single" w:sz="6" w:space="0" w:color="auto"/>
              <w:left w:val="single" w:sz="6" w:space="0" w:color="auto"/>
              <w:bottom w:val="single" w:sz="6" w:space="0" w:color="auto"/>
              <w:right w:val="single" w:sz="6" w:space="0" w:color="auto"/>
            </w:tcBorders>
          </w:tcPr>
          <w:p w14:paraId="38C15961" w14:textId="13E89ADA" w:rsidR="0020544D" w:rsidRPr="0005437F" w:rsidRDefault="0020544D" w:rsidP="00CE1EE4">
            <w:pPr>
              <w:pStyle w:val="Sansinterligne"/>
              <w:rPr>
                <w:rFonts w:asciiTheme="minorHAnsi" w:hAnsiTheme="minorHAnsi" w:cstheme="minorHAnsi"/>
              </w:rPr>
            </w:pPr>
            <w:r w:rsidRPr="0005437F">
              <w:rPr>
                <w:rFonts w:asciiTheme="minorHAnsi" w:hAnsiTheme="minorHAnsi" w:cstheme="minorHAnsi"/>
              </w:rPr>
              <w:t>1.3.</w:t>
            </w:r>
            <w:r w:rsidR="00455614" w:rsidRPr="0005437F">
              <w:rPr>
                <w:rFonts w:asciiTheme="minorHAnsi" w:hAnsiTheme="minorHAnsi" w:cstheme="minorHAnsi"/>
              </w:rPr>
              <w:t>3</w:t>
            </w:r>
          </w:p>
        </w:tc>
        <w:tc>
          <w:tcPr>
            <w:tcW w:w="1474" w:type="dxa"/>
            <w:tcBorders>
              <w:top w:val="single" w:sz="6" w:space="0" w:color="auto"/>
              <w:left w:val="single" w:sz="6" w:space="0" w:color="auto"/>
              <w:bottom w:val="single" w:sz="6" w:space="0" w:color="auto"/>
              <w:right w:val="single" w:sz="6" w:space="0" w:color="auto"/>
            </w:tcBorders>
          </w:tcPr>
          <w:p w14:paraId="6C8EA8A4" w14:textId="54052FAE" w:rsidR="0020544D" w:rsidRPr="0005437F" w:rsidRDefault="0020544D" w:rsidP="008A00CA">
            <w:pPr>
              <w:pStyle w:val="Sansinterligne"/>
              <w:jc w:val="both"/>
              <w:rPr>
                <w:rFonts w:asciiTheme="minorHAnsi" w:hAnsiTheme="minorHAnsi" w:cstheme="minorHAnsi"/>
              </w:rPr>
            </w:pPr>
            <w:r w:rsidRPr="0005437F">
              <w:rPr>
                <w:rFonts w:asciiTheme="minorHAnsi" w:hAnsiTheme="minorHAnsi" w:cstheme="minorHAnsi"/>
              </w:rPr>
              <w:t>Septembre 2019</w:t>
            </w:r>
          </w:p>
        </w:tc>
        <w:tc>
          <w:tcPr>
            <w:tcW w:w="5245" w:type="dxa"/>
            <w:tcBorders>
              <w:top w:val="single" w:sz="6" w:space="0" w:color="auto"/>
              <w:left w:val="single" w:sz="6" w:space="0" w:color="auto"/>
              <w:bottom w:val="single" w:sz="6" w:space="0" w:color="auto"/>
              <w:right w:val="single" w:sz="6" w:space="0" w:color="auto"/>
            </w:tcBorders>
          </w:tcPr>
          <w:p w14:paraId="37E88394" w14:textId="22DB5D10" w:rsidR="0020544D" w:rsidRPr="0005437F" w:rsidRDefault="0020544D" w:rsidP="00CE1EE4">
            <w:pPr>
              <w:pStyle w:val="Sansinterligne"/>
              <w:rPr>
                <w:rFonts w:asciiTheme="minorHAnsi" w:hAnsiTheme="minorHAnsi" w:cstheme="minorHAnsi"/>
              </w:rPr>
            </w:pPr>
            <w:r w:rsidRPr="0005437F">
              <w:rPr>
                <w:rFonts w:asciiTheme="minorHAnsi" w:hAnsiTheme="minorHAnsi" w:cstheme="minorHAnsi"/>
              </w:rPr>
              <w:t>Mise à jour de la nouvelle règle « Contribution Forfait médecin traitant »</w:t>
            </w:r>
          </w:p>
        </w:tc>
        <w:tc>
          <w:tcPr>
            <w:tcW w:w="1587" w:type="dxa"/>
            <w:tcBorders>
              <w:top w:val="single" w:sz="6" w:space="0" w:color="auto"/>
              <w:left w:val="single" w:sz="6" w:space="0" w:color="auto"/>
              <w:bottom w:val="single" w:sz="6" w:space="0" w:color="auto"/>
              <w:right w:val="single" w:sz="6" w:space="0" w:color="auto"/>
            </w:tcBorders>
          </w:tcPr>
          <w:p w14:paraId="6E0CA319" w14:textId="77777777" w:rsidR="0020544D" w:rsidRPr="00E433FF" w:rsidRDefault="0020544D" w:rsidP="003D783D">
            <w:pPr>
              <w:pStyle w:val="Sansinterligne"/>
              <w:jc w:val="both"/>
              <w:rPr>
                <w:rFonts w:asciiTheme="minorHAnsi" w:hAnsiTheme="minorHAnsi" w:cstheme="minorHAnsi"/>
              </w:rPr>
            </w:pPr>
          </w:p>
        </w:tc>
      </w:tr>
      <w:tr w:rsidR="00FE1EB7" w:rsidRPr="005251E5" w14:paraId="70063D82" w14:textId="77777777" w:rsidTr="00826D56">
        <w:trPr>
          <w:cantSplit/>
        </w:trPr>
        <w:tc>
          <w:tcPr>
            <w:tcW w:w="0" w:type="auto"/>
            <w:tcBorders>
              <w:top w:val="single" w:sz="6" w:space="0" w:color="auto"/>
              <w:left w:val="single" w:sz="6" w:space="0" w:color="auto"/>
              <w:bottom w:val="single" w:sz="6" w:space="0" w:color="auto"/>
              <w:right w:val="single" w:sz="6" w:space="0" w:color="auto"/>
            </w:tcBorders>
          </w:tcPr>
          <w:p w14:paraId="4774D4D8" w14:textId="18F214A4" w:rsidR="00FE1EB7" w:rsidRPr="0005437F" w:rsidRDefault="00FE1EB7" w:rsidP="00CE1EE4">
            <w:pPr>
              <w:pStyle w:val="Sansinterligne"/>
              <w:rPr>
                <w:rFonts w:asciiTheme="minorHAnsi" w:hAnsiTheme="minorHAnsi" w:cstheme="minorHAnsi"/>
              </w:rPr>
            </w:pPr>
            <w:r w:rsidRPr="0005437F">
              <w:rPr>
                <w:rFonts w:asciiTheme="minorHAnsi" w:hAnsiTheme="minorHAnsi" w:cstheme="minorHAnsi"/>
              </w:rPr>
              <w:t>1.3.4</w:t>
            </w:r>
          </w:p>
        </w:tc>
        <w:tc>
          <w:tcPr>
            <w:tcW w:w="1474" w:type="dxa"/>
            <w:tcBorders>
              <w:top w:val="single" w:sz="6" w:space="0" w:color="auto"/>
              <w:left w:val="single" w:sz="6" w:space="0" w:color="auto"/>
              <w:bottom w:val="single" w:sz="6" w:space="0" w:color="auto"/>
              <w:right w:val="single" w:sz="6" w:space="0" w:color="auto"/>
            </w:tcBorders>
          </w:tcPr>
          <w:p w14:paraId="681640E0" w14:textId="1742BB88" w:rsidR="00FE1EB7" w:rsidRPr="0005437F" w:rsidRDefault="00FE1EB7" w:rsidP="008A00CA">
            <w:pPr>
              <w:pStyle w:val="Sansinterligne"/>
              <w:jc w:val="both"/>
              <w:rPr>
                <w:rFonts w:asciiTheme="minorHAnsi" w:hAnsiTheme="minorHAnsi" w:cstheme="minorHAnsi"/>
              </w:rPr>
            </w:pPr>
            <w:r w:rsidRPr="0005437F">
              <w:rPr>
                <w:rFonts w:asciiTheme="minorHAnsi" w:hAnsiTheme="minorHAnsi" w:cstheme="minorHAnsi"/>
              </w:rPr>
              <w:t>Octobre 2020</w:t>
            </w:r>
          </w:p>
        </w:tc>
        <w:tc>
          <w:tcPr>
            <w:tcW w:w="5245" w:type="dxa"/>
            <w:tcBorders>
              <w:top w:val="single" w:sz="6" w:space="0" w:color="auto"/>
              <w:left w:val="single" w:sz="6" w:space="0" w:color="auto"/>
              <w:bottom w:val="single" w:sz="6" w:space="0" w:color="auto"/>
              <w:right w:val="single" w:sz="6" w:space="0" w:color="auto"/>
            </w:tcBorders>
          </w:tcPr>
          <w:p w14:paraId="3F9311A0" w14:textId="77777777" w:rsidR="00FE1EB7" w:rsidRPr="0005437F" w:rsidRDefault="00FE1EB7" w:rsidP="00CE1EE4">
            <w:pPr>
              <w:pStyle w:val="Sansinterligne"/>
              <w:rPr>
                <w:rFonts w:asciiTheme="minorHAnsi" w:hAnsiTheme="minorHAnsi" w:cstheme="minorHAnsi"/>
              </w:rPr>
            </w:pPr>
            <w:r w:rsidRPr="0005437F">
              <w:rPr>
                <w:rFonts w:asciiTheme="minorHAnsi" w:hAnsiTheme="minorHAnsi" w:cstheme="minorHAnsi"/>
              </w:rPr>
              <w:t>Prise en compte des évolutions :</w:t>
            </w:r>
          </w:p>
          <w:p w14:paraId="131A0760" w14:textId="77777777" w:rsidR="00FE1EB7" w:rsidRPr="0005437F" w:rsidRDefault="00FE1EB7" w:rsidP="0014775F">
            <w:pPr>
              <w:pStyle w:val="Sansinterligne"/>
              <w:numPr>
                <w:ilvl w:val="0"/>
                <w:numId w:val="77"/>
              </w:numPr>
              <w:rPr>
                <w:rFonts w:asciiTheme="minorHAnsi" w:hAnsiTheme="minorHAnsi" w:cstheme="minorHAnsi"/>
              </w:rPr>
            </w:pPr>
            <w:r w:rsidRPr="0005437F">
              <w:rPr>
                <w:rFonts w:asciiTheme="minorHAnsi" w:hAnsiTheme="minorHAnsi" w:cstheme="minorHAnsi"/>
              </w:rPr>
              <w:t>PM – Ajout des actes de transcodification</w:t>
            </w:r>
          </w:p>
          <w:p w14:paraId="770EEB9A" w14:textId="77777777" w:rsidR="00433E00" w:rsidRPr="0005437F" w:rsidRDefault="00AC54E6" w:rsidP="0014775F">
            <w:pPr>
              <w:pStyle w:val="Sansinterligne"/>
              <w:numPr>
                <w:ilvl w:val="0"/>
                <w:numId w:val="77"/>
              </w:numPr>
              <w:rPr>
                <w:rFonts w:asciiTheme="minorHAnsi" w:hAnsiTheme="minorHAnsi" w:cstheme="minorHAnsi"/>
              </w:rPr>
            </w:pPr>
            <w:r w:rsidRPr="0005437F">
              <w:rPr>
                <w:rFonts w:asciiTheme="minorHAnsi" w:hAnsiTheme="minorHAnsi" w:cstheme="minorHAnsi"/>
              </w:rPr>
              <w:t xml:space="preserve">PE – Evolution </w:t>
            </w:r>
            <w:r w:rsidR="00433E00" w:rsidRPr="0005437F">
              <w:rPr>
                <w:rFonts w:asciiTheme="minorHAnsi" w:hAnsiTheme="minorHAnsi" w:cstheme="minorHAnsi"/>
              </w:rPr>
              <w:t>Contribution Médecin traitant</w:t>
            </w:r>
          </w:p>
          <w:p w14:paraId="38C3CC7C" w14:textId="088A5F74" w:rsidR="00052280" w:rsidRPr="0005437F" w:rsidRDefault="00052280" w:rsidP="0014775F">
            <w:pPr>
              <w:pStyle w:val="Sansinterligne"/>
              <w:numPr>
                <w:ilvl w:val="0"/>
                <w:numId w:val="77"/>
              </w:numPr>
              <w:rPr>
                <w:rFonts w:asciiTheme="minorHAnsi" w:hAnsiTheme="minorHAnsi" w:cstheme="minorHAnsi"/>
              </w:rPr>
            </w:pPr>
            <w:r w:rsidRPr="0005437F">
              <w:rPr>
                <w:rFonts w:asciiTheme="minorHAnsi" w:hAnsiTheme="minorHAnsi" w:cstheme="minorHAnsi"/>
              </w:rPr>
              <w:t>PM et PE : 100 % Santé</w:t>
            </w:r>
          </w:p>
        </w:tc>
        <w:tc>
          <w:tcPr>
            <w:tcW w:w="1587" w:type="dxa"/>
            <w:tcBorders>
              <w:top w:val="single" w:sz="6" w:space="0" w:color="auto"/>
              <w:left w:val="single" w:sz="6" w:space="0" w:color="auto"/>
              <w:bottom w:val="single" w:sz="6" w:space="0" w:color="auto"/>
              <w:right w:val="single" w:sz="6" w:space="0" w:color="auto"/>
            </w:tcBorders>
          </w:tcPr>
          <w:p w14:paraId="4A88753B" w14:textId="77777777" w:rsidR="00FE1EB7" w:rsidRPr="00FE1EB7" w:rsidRDefault="00FE1EB7" w:rsidP="003D783D">
            <w:pPr>
              <w:pStyle w:val="Sansinterligne"/>
              <w:jc w:val="both"/>
              <w:rPr>
                <w:rFonts w:asciiTheme="minorHAnsi" w:hAnsiTheme="minorHAnsi" w:cstheme="minorHAnsi"/>
                <w:highlight w:val="yellow"/>
              </w:rPr>
            </w:pPr>
          </w:p>
        </w:tc>
      </w:tr>
      <w:tr w:rsidR="007818F1" w:rsidRPr="005251E5" w14:paraId="6B1556B5" w14:textId="77777777" w:rsidTr="00826D56">
        <w:trPr>
          <w:cantSplit/>
        </w:trPr>
        <w:tc>
          <w:tcPr>
            <w:tcW w:w="0" w:type="auto"/>
            <w:tcBorders>
              <w:top w:val="single" w:sz="6" w:space="0" w:color="auto"/>
              <w:left w:val="single" w:sz="6" w:space="0" w:color="auto"/>
              <w:bottom w:val="single" w:sz="6" w:space="0" w:color="auto"/>
              <w:right w:val="single" w:sz="6" w:space="0" w:color="auto"/>
            </w:tcBorders>
          </w:tcPr>
          <w:p w14:paraId="745EC64B" w14:textId="180304B0" w:rsidR="007818F1" w:rsidRPr="0005437F" w:rsidRDefault="007818F1" w:rsidP="00CE1EE4">
            <w:pPr>
              <w:pStyle w:val="Sansinterligne"/>
              <w:rPr>
                <w:rFonts w:asciiTheme="minorHAnsi" w:hAnsiTheme="minorHAnsi" w:cstheme="minorHAnsi"/>
              </w:rPr>
            </w:pPr>
            <w:r>
              <w:rPr>
                <w:rFonts w:asciiTheme="minorHAnsi" w:hAnsiTheme="minorHAnsi" w:cstheme="minorHAnsi"/>
              </w:rPr>
              <w:t>1.3.</w:t>
            </w:r>
            <w:r w:rsidR="00576ECF">
              <w:rPr>
                <w:rFonts w:asciiTheme="minorHAnsi" w:hAnsiTheme="minorHAnsi" w:cstheme="minorHAnsi"/>
              </w:rPr>
              <w:t>5</w:t>
            </w:r>
          </w:p>
        </w:tc>
        <w:tc>
          <w:tcPr>
            <w:tcW w:w="1474" w:type="dxa"/>
            <w:tcBorders>
              <w:top w:val="single" w:sz="6" w:space="0" w:color="auto"/>
              <w:left w:val="single" w:sz="6" w:space="0" w:color="auto"/>
              <w:bottom w:val="single" w:sz="6" w:space="0" w:color="auto"/>
              <w:right w:val="single" w:sz="6" w:space="0" w:color="auto"/>
            </w:tcBorders>
          </w:tcPr>
          <w:p w14:paraId="72EA1617" w14:textId="26E79D8B" w:rsidR="007818F1" w:rsidRPr="0005437F" w:rsidRDefault="007818F1" w:rsidP="008A00CA">
            <w:pPr>
              <w:pStyle w:val="Sansinterligne"/>
              <w:jc w:val="both"/>
              <w:rPr>
                <w:rFonts w:asciiTheme="minorHAnsi" w:hAnsiTheme="minorHAnsi" w:cstheme="minorHAnsi"/>
              </w:rPr>
            </w:pPr>
            <w:r>
              <w:rPr>
                <w:rFonts w:asciiTheme="minorHAnsi" w:hAnsiTheme="minorHAnsi" w:cstheme="minorHAnsi"/>
              </w:rPr>
              <w:t>Janvier 2021</w:t>
            </w:r>
          </w:p>
        </w:tc>
        <w:tc>
          <w:tcPr>
            <w:tcW w:w="5245" w:type="dxa"/>
            <w:tcBorders>
              <w:top w:val="single" w:sz="6" w:space="0" w:color="auto"/>
              <w:left w:val="single" w:sz="6" w:space="0" w:color="auto"/>
              <w:bottom w:val="single" w:sz="6" w:space="0" w:color="auto"/>
              <w:right w:val="single" w:sz="6" w:space="0" w:color="auto"/>
            </w:tcBorders>
          </w:tcPr>
          <w:p w14:paraId="195E7176" w14:textId="69FD844D" w:rsidR="007818F1" w:rsidRPr="0005437F" w:rsidRDefault="007818F1" w:rsidP="00CE1EE4">
            <w:pPr>
              <w:pStyle w:val="Sansinterligne"/>
              <w:rPr>
                <w:rFonts w:asciiTheme="minorHAnsi" w:hAnsiTheme="minorHAnsi" w:cstheme="minorHAnsi"/>
              </w:rPr>
            </w:pPr>
            <w:r>
              <w:rPr>
                <w:rFonts w:asciiTheme="minorHAnsi" w:hAnsiTheme="minorHAnsi" w:cstheme="minorHAnsi"/>
              </w:rPr>
              <w:t>Prise en compte de l’évolution sur la GT Conso</w:t>
            </w:r>
          </w:p>
        </w:tc>
        <w:tc>
          <w:tcPr>
            <w:tcW w:w="1587" w:type="dxa"/>
            <w:tcBorders>
              <w:top w:val="single" w:sz="6" w:space="0" w:color="auto"/>
              <w:left w:val="single" w:sz="6" w:space="0" w:color="auto"/>
              <w:bottom w:val="single" w:sz="6" w:space="0" w:color="auto"/>
              <w:right w:val="single" w:sz="6" w:space="0" w:color="auto"/>
            </w:tcBorders>
          </w:tcPr>
          <w:p w14:paraId="57336E25" w14:textId="77777777" w:rsidR="007818F1" w:rsidRPr="00FE1EB7" w:rsidRDefault="007818F1" w:rsidP="003D783D">
            <w:pPr>
              <w:pStyle w:val="Sansinterligne"/>
              <w:jc w:val="both"/>
              <w:rPr>
                <w:rFonts w:asciiTheme="minorHAnsi" w:hAnsiTheme="minorHAnsi" w:cstheme="minorHAnsi"/>
                <w:highlight w:val="yellow"/>
              </w:rPr>
            </w:pPr>
          </w:p>
        </w:tc>
      </w:tr>
      <w:tr w:rsidR="00576ECF" w:rsidRPr="005251E5" w14:paraId="4A92C7D6" w14:textId="77777777" w:rsidTr="00826D56">
        <w:trPr>
          <w:cantSplit/>
        </w:trPr>
        <w:tc>
          <w:tcPr>
            <w:tcW w:w="0" w:type="auto"/>
            <w:tcBorders>
              <w:top w:val="single" w:sz="6" w:space="0" w:color="auto"/>
              <w:left w:val="single" w:sz="6" w:space="0" w:color="auto"/>
              <w:bottom w:val="single" w:sz="6" w:space="0" w:color="auto"/>
              <w:right w:val="single" w:sz="6" w:space="0" w:color="auto"/>
            </w:tcBorders>
          </w:tcPr>
          <w:p w14:paraId="7E341CBF" w14:textId="235F09FC" w:rsidR="00576ECF" w:rsidRDefault="00576ECF" w:rsidP="00CE1EE4">
            <w:pPr>
              <w:pStyle w:val="Sansinterligne"/>
              <w:rPr>
                <w:rFonts w:asciiTheme="minorHAnsi" w:hAnsiTheme="minorHAnsi" w:cstheme="minorHAnsi"/>
              </w:rPr>
            </w:pPr>
            <w:r>
              <w:rPr>
                <w:rFonts w:asciiTheme="minorHAnsi" w:hAnsiTheme="minorHAnsi" w:cstheme="minorHAnsi"/>
              </w:rPr>
              <w:t>1.3.6</w:t>
            </w:r>
          </w:p>
        </w:tc>
        <w:tc>
          <w:tcPr>
            <w:tcW w:w="1474" w:type="dxa"/>
            <w:tcBorders>
              <w:top w:val="single" w:sz="6" w:space="0" w:color="auto"/>
              <w:left w:val="single" w:sz="6" w:space="0" w:color="auto"/>
              <w:bottom w:val="single" w:sz="6" w:space="0" w:color="auto"/>
              <w:right w:val="single" w:sz="6" w:space="0" w:color="auto"/>
            </w:tcBorders>
          </w:tcPr>
          <w:p w14:paraId="303FD3E8" w14:textId="1AF2B016" w:rsidR="00576ECF" w:rsidRDefault="00576ECF" w:rsidP="008A00CA">
            <w:pPr>
              <w:pStyle w:val="Sansinterligne"/>
              <w:jc w:val="both"/>
              <w:rPr>
                <w:rFonts w:asciiTheme="minorHAnsi" w:hAnsiTheme="minorHAnsi" w:cstheme="minorHAnsi"/>
              </w:rPr>
            </w:pPr>
            <w:r>
              <w:rPr>
                <w:rFonts w:asciiTheme="minorHAnsi" w:hAnsiTheme="minorHAnsi" w:cstheme="minorHAnsi"/>
              </w:rPr>
              <w:t>Mars 2021</w:t>
            </w:r>
          </w:p>
        </w:tc>
        <w:tc>
          <w:tcPr>
            <w:tcW w:w="5245" w:type="dxa"/>
            <w:tcBorders>
              <w:top w:val="single" w:sz="6" w:space="0" w:color="auto"/>
              <w:left w:val="single" w:sz="6" w:space="0" w:color="auto"/>
              <w:bottom w:val="single" w:sz="6" w:space="0" w:color="auto"/>
              <w:right w:val="single" w:sz="6" w:space="0" w:color="auto"/>
            </w:tcBorders>
          </w:tcPr>
          <w:p w14:paraId="1BB14353" w14:textId="3BEF53FA" w:rsidR="00576ECF" w:rsidRDefault="00576ECF" w:rsidP="00CE1EE4">
            <w:pPr>
              <w:pStyle w:val="Sansinterligne"/>
              <w:rPr>
                <w:rFonts w:asciiTheme="minorHAnsi" w:hAnsiTheme="minorHAnsi" w:cstheme="minorHAnsi"/>
              </w:rPr>
            </w:pPr>
            <w:r>
              <w:rPr>
                <w:rFonts w:asciiTheme="minorHAnsi" w:hAnsiTheme="minorHAnsi" w:cstheme="minorHAnsi"/>
              </w:rPr>
              <w:t>Prise en compte de l’évolution du réseau de soins</w:t>
            </w:r>
          </w:p>
        </w:tc>
        <w:tc>
          <w:tcPr>
            <w:tcW w:w="1587" w:type="dxa"/>
            <w:tcBorders>
              <w:top w:val="single" w:sz="6" w:space="0" w:color="auto"/>
              <w:left w:val="single" w:sz="6" w:space="0" w:color="auto"/>
              <w:bottom w:val="single" w:sz="6" w:space="0" w:color="auto"/>
              <w:right w:val="single" w:sz="6" w:space="0" w:color="auto"/>
            </w:tcBorders>
          </w:tcPr>
          <w:p w14:paraId="7A708B09" w14:textId="77777777" w:rsidR="00576ECF" w:rsidRPr="00FE1EB7" w:rsidRDefault="00576ECF" w:rsidP="003D783D">
            <w:pPr>
              <w:pStyle w:val="Sansinterligne"/>
              <w:jc w:val="both"/>
              <w:rPr>
                <w:rFonts w:asciiTheme="minorHAnsi" w:hAnsiTheme="minorHAnsi" w:cstheme="minorHAnsi"/>
                <w:highlight w:val="yellow"/>
              </w:rPr>
            </w:pPr>
          </w:p>
        </w:tc>
      </w:tr>
    </w:tbl>
    <w:p w14:paraId="4DC28839" w14:textId="4900FEB7" w:rsidR="005251E5" w:rsidRPr="005251E5" w:rsidRDefault="005251E5" w:rsidP="005251E5">
      <w:pPr>
        <w:pStyle w:val="Sansinterligne"/>
        <w:rPr>
          <w:rFonts w:asciiTheme="minorHAnsi" w:hAnsiTheme="minorHAnsi" w:cstheme="minorHAnsi"/>
        </w:rPr>
      </w:pPr>
    </w:p>
    <w:p w14:paraId="24C38964" w14:textId="77777777" w:rsidR="005251E5" w:rsidRPr="005251E5" w:rsidRDefault="005251E5" w:rsidP="005251E5">
      <w:pPr>
        <w:jc w:val="both"/>
        <w:rPr>
          <w:rFonts w:asciiTheme="minorHAnsi" w:hAnsiTheme="minorHAnsi" w:cstheme="minorHAnsi"/>
          <w:i/>
          <w:color w:val="FF0000"/>
        </w:rPr>
      </w:pPr>
    </w:p>
    <w:p w14:paraId="72A68346" w14:textId="77777777" w:rsidR="000F7BD2" w:rsidRDefault="000F7BD2" w:rsidP="000F7BD2">
      <w:pPr>
        <w:tabs>
          <w:tab w:val="left" w:pos="1545"/>
        </w:tabs>
      </w:pPr>
    </w:p>
    <w:p w14:paraId="7907136E" w14:textId="77777777" w:rsidR="000F7BD2" w:rsidRDefault="000F7BD2" w:rsidP="000F7BD2">
      <w:pPr>
        <w:tabs>
          <w:tab w:val="left" w:pos="1545"/>
        </w:tabs>
      </w:pPr>
    </w:p>
    <w:p w14:paraId="1F815EAB" w14:textId="77777777" w:rsidR="000F7BD2" w:rsidRDefault="000F7BD2" w:rsidP="000F7BD2">
      <w:pPr>
        <w:tabs>
          <w:tab w:val="left" w:pos="1545"/>
        </w:tabs>
      </w:pPr>
    </w:p>
    <w:p w14:paraId="41199BC4" w14:textId="77777777" w:rsidR="000F7BD2" w:rsidRDefault="000F7BD2" w:rsidP="000F7BD2">
      <w:pPr>
        <w:tabs>
          <w:tab w:val="left" w:pos="1545"/>
        </w:tabs>
      </w:pPr>
    </w:p>
    <w:p w14:paraId="0E797949" w14:textId="77777777" w:rsidR="000F7BD2" w:rsidRDefault="000F7BD2" w:rsidP="000F7BD2">
      <w:pPr>
        <w:tabs>
          <w:tab w:val="left" w:pos="1545"/>
        </w:tabs>
      </w:pPr>
    </w:p>
    <w:p w14:paraId="652E9925" w14:textId="77777777" w:rsidR="000F7BD2" w:rsidRDefault="000F7BD2" w:rsidP="000F7BD2">
      <w:pPr>
        <w:tabs>
          <w:tab w:val="left" w:pos="1545"/>
        </w:tabs>
      </w:pPr>
    </w:p>
    <w:p w14:paraId="47B6000D" w14:textId="77777777" w:rsidR="000F7BD2" w:rsidRDefault="000F7BD2" w:rsidP="000F7BD2">
      <w:pPr>
        <w:tabs>
          <w:tab w:val="left" w:pos="1545"/>
        </w:tabs>
      </w:pPr>
    </w:p>
    <w:p w14:paraId="2C2CC3DF" w14:textId="77777777" w:rsidR="000F7BD2" w:rsidRDefault="000F7BD2" w:rsidP="000F7BD2">
      <w:pPr>
        <w:tabs>
          <w:tab w:val="left" w:pos="1545"/>
        </w:tabs>
      </w:pPr>
    </w:p>
    <w:p w14:paraId="4C6310FC" w14:textId="77777777" w:rsidR="000F7BD2" w:rsidRDefault="000F7BD2" w:rsidP="000F7BD2">
      <w:pPr>
        <w:tabs>
          <w:tab w:val="left" w:pos="1545"/>
        </w:tabs>
      </w:pPr>
    </w:p>
    <w:p w14:paraId="0F8F7E9F" w14:textId="77777777" w:rsidR="000F7BD2" w:rsidRDefault="000F7BD2" w:rsidP="000F7BD2">
      <w:pPr>
        <w:tabs>
          <w:tab w:val="left" w:pos="1545"/>
        </w:tabs>
      </w:pPr>
    </w:p>
    <w:p w14:paraId="0EF962E5" w14:textId="77777777" w:rsidR="000F7BD2" w:rsidRDefault="000F7BD2" w:rsidP="000F7BD2">
      <w:pPr>
        <w:tabs>
          <w:tab w:val="left" w:pos="1545"/>
        </w:tabs>
      </w:pPr>
    </w:p>
    <w:p w14:paraId="1053A976" w14:textId="77777777" w:rsidR="000F7BD2" w:rsidRDefault="000F7BD2" w:rsidP="000F7BD2">
      <w:pPr>
        <w:tabs>
          <w:tab w:val="left" w:pos="1545"/>
        </w:tabs>
      </w:pPr>
    </w:p>
    <w:p w14:paraId="7498C52B" w14:textId="77777777" w:rsidR="000F7BD2" w:rsidRDefault="000F7BD2" w:rsidP="000F7BD2">
      <w:pPr>
        <w:tabs>
          <w:tab w:val="left" w:pos="1545"/>
        </w:tabs>
      </w:pPr>
    </w:p>
    <w:p w14:paraId="23D0F065" w14:textId="77777777" w:rsidR="000F7BD2" w:rsidRDefault="000F7BD2" w:rsidP="000F7BD2">
      <w:pPr>
        <w:tabs>
          <w:tab w:val="left" w:pos="1545"/>
        </w:tabs>
      </w:pPr>
    </w:p>
    <w:p w14:paraId="21A30A37" w14:textId="77777777" w:rsidR="000F7BD2" w:rsidRDefault="000F7BD2" w:rsidP="000F7BD2">
      <w:pPr>
        <w:tabs>
          <w:tab w:val="left" w:pos="1545"/>
        </w:tabs>
      </w:pPr>
    </w:p>
    <w:p w14:paraId="06CBAA50" w14:textId="77777777" w:rsidR="000F7BD2" w:rsidRDefault="000F7BD2" w:rsidP="000F7BD2">
      <w:pPr>
        <w:tabs>
          <w:tab w:val="left" w:pos="1545"/>
        </w:tabs>
      </w:pPr>
    </w:p>
    <w:p w14:paraId="4E5179BB" w14:textId="77777777" w:rsidR="000F7BD2" w:rsidRDefault="000F7BD2" w:rsidP="000F7BD2">
      <w:pPr>
        <w:tabs>
          <w:tab w:val="left" w:pos="1545"/>
        </w:tabs>
      </w:pPr>
    </w:p>
    <w:p w14:paraId="0ED24278" w14:textId="77777777" w:rsidR="000F7BD2" w:rsidRDefault="000F7BD2" w:rsidP="000F7BD2">
      <w:pPr>
        <w:tabs>
          <w:tab w:val="left" w:pos="1545"/>
        </w:tabs>
      </w:pPr>
    </w:p>
    <w:p w14:paraId="02FB7A2D" w14:textId="77777777" w:rsidR="00BD21C5" w:rsidRDefault="00BD21C5" w:rsidP="0022418C">
      <w:pPr>
        <w:pStyle w:val="Sansinterligne"/>
      </w:pPr>
    </w:p>
    <w:p w14:paraId="3AE7F748" w14:textId="77777777" w:rsidR="0022418C" w:rsidRDefault="0022418C" w:rsidP="0022418C">
      <w:pPr>
        <w:pStyle w:val="Sansinterligne"/>
        <w:rPr>
          <w:snapToGrid w:val="0"/>
          <w:color w:val="979300"/>
          <w:sz w:val="32"/>
        </w:rPr>
      </w:pPr>
    </w:p>
    <w:p w14:paraId="048ABF2F" w14:textId="77777777" w:rsidR="00BD21C5" w:rsidRPr="00C632CF" w:rsidRDefault="00BD21C5" w:rsidP="00BD21C5">
      <w:pPr>
        <w:pStyle w:val="Sansinterligne"/>
        <w:jc w:val="center"/>
        <w:rPr>
          <w:rFonts w:asciiTheme="minorHAnsi" w:hAnsiTheme="minorHAnsi" w:cstheme="minorHAnsi"/>
          <w:b/>
          <w:snapToGrid w:val="0"/>
          <w:color w:val="979300"/>
          <w:sz w:val="32"/>
        </w:rPr>
      </w:pPr>
      <w:r w:rsidRPr="00C632CF">
        <w:rPr>
          <w:rFonts w:asciiTheme="minorHAnsi" w:hAnsiTheme="minorHAnsi" w:cstheme="minorHAnsi"/>
          <w:b/>
          <w:snapToGrid w:val="0"/>
          <w:color w:val="979300"/>
          <w:sz w:val="32"/>
        </w:rPr>
        <w:t>SOMMAIRE</w:t>
      </w:r>
    </w:p>
    <w:p w14:paraId="5DBA8650" w14:textId="77777777" w:rsidR="00BD21C5" w:rsidRDefault="00BD21C5" w:rsidP="00BD21C5">
      <w:pPr>
        <w:pStyle w:val="Sansinterligne"/>
        <w:jc w:val="center"/>
        <w:rPr>
          <w:snapToGrid w:val="0"/>
          <w:color w:val="979300"/>
          <w:sz w:val="32"/>
        </w:rPr>
      </w:pPr>
    </w:p>
    <w:p w14:paraId="3780ACFC" w14:textId="77777777" w:rsidR="00171B8E" w:rsidRPr="002646A9" w:rsidRDefault="00171B8E" w:rsidP="00171B8E">
      <w:pPr>
        <w:pStyle w:val="Sansinterligne"/>
        <w:jc w:val="center"/>
        <w:rPr>
          <w:snapToGrid w:val="0"/>
          <w:sz w:val="28"/>
        </w:rPr>
      </w:pPr>
    </w:p>
    <w:p w14:paraId="45323E2D" w14:textId="1AC338C8" w:rsidR="00B312A2" w:rsidRDefault="00171B8E">
      <w:pPr>
        <w:pStyle w:val="TM1"/>
        <w:tabs>
          <w:tab w:val="left" w:pos="400"/>
          <w:tab w:val="right" w:leader="dot" w:pos="9202"/>
        </w:tabs>
        <w:rPr>
          <w:rFonts w:eastAsiaTheme="minorEastAsia" w:cstheme="minorBidi"/>
          <w:b w:val="0"/>
          <w:bCs w:val="0"/>
          <w:caps w:val="0"/>
          <w:noProof/>
          <w:sz w:val="22"/>
          <w:szCs w:val="22"/>
        </w:rPr>
      </w:pPr>
      <w:r>
        <w:rPr>
          <w:rFonts w:asciiTheme="majorHAnsi" w:hAnsiTheme="majorHAnsi"/>
          <w:bCs w:val="0"/>
          <w:caps w:val="0"/>
          <w:smallCaps/>
          <w:sz w:val="14"/>
          <w:szCs w:val="24"/>
        </w:rPr>
        <w:fldChar w:fldCharType="begin"/>
      </w:r>
      <w:r>
        <w:rPr>
          <w:rFonts w:asciiTheme="majorHAnsi" w:hAnsiTheme="majorHAnsi"/>
          <w:bCs w:val="0"/>
          <w:caps w:val="0"/>
          <w:smallCaps/>
          <w:sz w:val="14"/>
          <w:szCs w:val="24"/>
        </w:rPr>
        <w:instrText xml:space="preserve"> TOC \o "1-3" \h \z \u </w:instrText>
      </w:r>
      <w:r>
        <w:rPr>
          <w:rFonts w:asciiTheme="majorHAnsi" w:hAnsiTheme="majorHAnsi"/>
          <w:bCs w:val="0"/>
          <w:caps w:val="0"/>
          <w:smallCaps/>
          <w:sz w:val="14"/>
          <w:szCs w:val="24"/>
        </w:rPr>
        <w:fldChar w:fldCharType="separate"/>
      </w:r>
      <w:hyperlink w:anchor="_Toc58341272" w:history="1">
        <w:r w:rsidR="00B312A2" w:rsidRPr="003819C5">
          <w:rPr>
            <w:rStyle w:val="Lienhypertexte"/>
            <w:noProof/>
          </w:rPr>
          <w:t>1.</w:t>
        </w:r>
        <w:r w:rsidR="00B312A2">
          <w:rPr>
            <w:rFonts w:eastAsiaTheme="minorEastAsia" w:cstheme="minorBidi"/>
            <w:b w:val="0"/>
            <w:bCs w:val="0"/>
            <w:caps w:val="0"/>
            <w:noProof/>
            <w:sz w:val="22"/>
            <w:szCs w:val="22"/>
          </w:rPr>
          <w:tab/>
        </w:r>
        <w:r w:rsidR="00B312A2" w:rsidRPr="003819C5">
          <w:rPr>
            <w:rStyle w:val="Lienhypertexte"/>
            <w:noProof/>
          </w:rPr>
          <w:t>Principes généraux Décibel</w:t>
        </w:r>
        <w:r w:rsidR="00B312A2">
          <w:rPr>
            <w:noProof/>
            <w:webHidden/>
          </w:rPr>
          <w:tab/>
        </w:r>
        <w:r w:rsidR="00B312A2">
          <w:rPr>
            <w:noProof/>
            <w:webHidden/>
          </w:rPr>
          <w:fldChar w:fldCharType="begin"/>
        </w:r>
        <w:r w:rsidR="00B312A2">
          <w:rPr>
            <w:noProof/>
            <w:webHidden/>
          </w:rPr>
          <w:instrText xml:space="preserve"> PAGEREF _Toc58341272 \h </w:instrText>
        </w:r>
        <w:r w:rsidR="00B312A2">
          <w:rPr>
            <w:noProof/>
            <w:webHidden/>
          </w:rPr>
        </w:r>
        <w:r w:rsidR="00B312A2">
          <w:rPr>
            <w:noProof/>
            <w:webHidden/>
          </w:rPr>
          <w:fldChar w:fldCharType="separate"/>
        </w:r>
        <w:r w:rsidR="00B312A2">
          <w:rPr>
            <w:noProof/>
            <w:webHidden/>
          </w:rPr>
          <w:t>6</w:t>
        </w:r>
        <w:r w:rsidR="00B312A2">
          <w:rPr>
            <w:noProof/>
            <w:webHidden/>
          </w:rPr>
          <w:fldChar w:fldCharType="end"/>
        </w:r>
      </w:hyperlink>
    </w:p>
    <w:p w14:paraId="33881F03" w14:textId="2822D7E8"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273" w:history="1">
        <w:r w:rsidR="00B312A2" w:rsidRPr="003819C5">
          <w:rPr>
            <w:rStyle w:val="Lienhypertexte"/>
            <w:noProof/>
          </w:rPr>
          <w:t>1.1.</w:t>
        </w:r>
        <w:r w:rsidR="00B312A2">
          <w:rPr>
            <w:rFonts w:eastAsiaTheme="minorEastAsia" w:cstheme="minorBidi"/>
            <w:b w:val="0"/>
            <w:bCs w:val="0"/>
            <w:caps w:val="0"/>
            <w:noProof/>
            <w:sz w:val="22"/>
            <w:szCs w:val="22"/>
          </w:rPr>
          <w:tab/>
        </w:r>
        <w:r w:rsidR="00B312A2" w:rsidRPr="003819C5">
          <w:rPr>
            <w:rStyle w:val="Lienhypertexte"/>
            <w:noProof/>
          </w:rPr>
          <w:t>Présentation générale</w:t>
        </w:r>
        <w:r w:rsidR="00B312A2">
          <w:rPr>
            <w:noProof/>
            <w:webHidden/>
          </w:rPr>
          <w:tab/>
        </w:r>
        <w:r w:rsidR="00B312A2">
          <w:rPr>
            <w:noProof/>
            <w:webHidden/>
          </w:rPr>
          <w:fldChar w:fldCharType="begin"/>
        </w:r>
        <w:r w:rsidR="00B312A2">
          <w:rPr>
            <w:noProof/>
            <w:webHidden/>
          </w:rPr>
          <w:instrText xml:space="preserve"> PAGEREF _Toc58341273 \h </w:instrText>
        </w:r>
        <w:r w:rsidR="00B312A2">
          <w:rPr>
            <w:noProof/>
            <w:webHidden/>
          </w:rPr>
        </w:r>
        <w:r w:rsidR="00B312A2">
          <w:rPr>
            <w:noProof/>
            <w:webHidden/>
          </w:rPr>
          <w:fldChar w:fldCharType="separate"/>
        </w:r>
        <w:r w:rsidR="00B312A2">
          <w:rPr>
            <w:noProof/>
            <w:webHidden/>
          </w:rPr>
          <w:t>7</w:t>
        </w:r>
        <w:r w:rsidR="00B312A2">
          <w:rPr>
            <w:noProof/>
            <w:webHidden/>
          </w:rPr>
          <w:fldChar w:fldCharType="end"/>
        </w:r>
      </w:hyperlink>
    </w:p>
    <w:p w14:paraId="081A87B1" w14:textId="30B75277"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274" w:history="1">
        <w:r w:rsidR="00B312A2" w:rsidRPr="003819C5">
          <w:rPr>
            <w:rStyle w:val="Lienhypertexte"/>
            <w:noProof/>
          </w:rPr>
          <w:t>1.2.</w:t>
        </w:r>
        <w:r w:rsidR="00B312A2">
          <w:rPr>
            <w:rFonts w:eastAsiaTheme="minorEastAsia" w:cstheme="minorBidi"/>
            <w:b w:val="0"/>
            <w:bCs w:val="0"/>
            <w:caps w:val="0"/>
            <w:noProof/>
            <w:sz w:val="22"/>
            <w:szCs w:val="22"/>
          </w:rPr>
          <w:tab/>
        </w:r>
        <w:r w:rsidR="00B312A2" w:rsidRPr="003819C5">
          <w:rPr>
            <w:rStyle w:val="Lienhypertexte"/>
            <w:noProof/>
          </w:rPr>
          <w:t>Les données en entrées</w:t>
        </w:r>
        <w:r w:rsidR="00B312A2">
          <w:rPr>
            <w:noProof/>
            <w:webHidden/>
          </w:rPr>
          <w:tab/>
        </w:r>
        <w:r w:rsidR="00B312A2">
          <w:rPr>
            <w:noProof/>
            <w:webHidden/>
          </w:rPr>
          <w:fldChar w:fldCharType="begin"/>
        </w:r>
        <w:r w:rsidR="00B312A2">
          <w:rPr>
            <w:noProof/>
            <w:webHidden/>
          </w:rPr>
          <w:instrText xml:space="preserve"> PAGEREF _Toc58341274 \h </w:instrText>
        </w:r>
        <w:r w:rsidR="00B312A2">
          <w:rPr>
            <w:noProof/>
            <w:webHidden/>
          </w:rPr>
        </w:r>
        <w:r w:rsidR="00B312A2">
          <w:rPr>
            <w:noProof/>
            <w:webHidden/>
          </w:rPr>
          <w:fldChar w:fldCharType="separate"/>
        </w:r>
        <w:r w:rsidR="00B312A2">
          <w:rPr>
            <w:noProof/>
            <w:webHidden/>
          </w:rPr>
          <w:t>7</w:t>
        </w:r>
        <w:r w:rsidR="00B312A2">
          <w:rPr>
            <w:noProof/>
            <w:webHidden/>
          </w:rPr>
          <w:fldChar w:fldCharType="end"/>
        </w:r>
      </w:hyperlink>
    </w:p>
    <w:p w14:paraId="7CD43D5B" w14:textId="7B5683CF" w:rsidR="00B312A2" w:rsidRDefault="003455B0">
      <w:pPr>
        <w:pStyle w:val="TM2"/>
        <w:tabs>
          <w:tab w:val="left" w:pos="1000"/>
          <w:tab w:val="right" w:leader="dot" w:pos="9202"/>
        </w:tabs>
        <w:rPr>
          <w:rFonts w:eastAsiaTheme="minorEastAsia" w:cstheme="minorBidi"/>
          <w:smallCaps w:val="0"/>
          <w:noProof/>
          <w:sz w:val="22"/>
          <w:szCs w:val="22"/>
        </w:rPr>
      </w:pPr>
      <w:hyperlink w:anchor="_Toc58341275" w:history="1">
        <w:r w:rsidR="00B312A2" w:rsidRPr="003819C5">
          <w:rPr>
            <w:rStyle w:val="Lienhypertexte"/>
            <w:noProof/>
          </w:rPr>
          <w:t>1.2.1.</w:t>
        </w:r>
        <w:r w:rsidR="00B312A2">
          <w:rPr>
            <w:rFonts w:eastAsiaTheme="minorEastAsia" w:cstheme="minorBidi"/>
            <w:smallCaps w:val="0"/>
            <w:noProof/>
            <w:sz w:val="22"/>
            <w:szCs w:val="22"/>
          </w:rPr>
          <w:tab/>
        </w:r>
        <w:r w:rsidR="00B312A2" w:rsidRPr="003819C5">
          <w:rPr>
            <w:rStyle w:val="Lienhypertexte"/>
            <w:noProof/>
          </w:rPr>
          <w:t>Initialisation des données</w:t>
        </w:r>
        <w:r w:rsidR="00B312A2">
          <w:rPr>
            <w:noProof/>
            <w:webHidden/>
          </w:rPr>
          <w:tab/>
        </w:r>
        <w:r w:rsidR="00B312A2">
          <w:rPr>
            <w:noProof/>
            <w:webHidden/>
          </w:rPr>
          <w:fldChar w:fldCharType="begin"/>
        </w:r>
        <w:r w:rsidR="00B312A2">
          <w:rPr>
            <w:noProof/>
            <w:webHidden/>
          </w:rPr>
          <w:instrText xml:space="preserve"> PAGEREF _Toc58341275 \h </w:instrText>
        </w:r>
        <w:r w:rsidR="00B312A2">
          <w:rPr>
            <w:noProof/>
            <w:webHidden/>
          </w:rPr>
        </w:r>
        <w:r w:rsidR="00B312A2">
          <w:rPr>
            <w:noProof/>
            <w:webHidden/>
          </w:rPr>
          <w:fldChar w:fldCharType="separate"/>
        </w:r>
        <w:r w:rsidR="00B312A2">
          <w:rPr>
            <w:noProof/>
            <w:webHidden/>
          </w:rPr>
          <w:t>7</w:t>
        </w:r>
        <w:r w:rsidR="00B312A2">
          <w:rPr>
            <w:noProof/>
            <w:webHidden/>
          </w:rPr>
          <w:fldChar w:fldCharType="end"/>
        </w:r>
      </w:hyperlink>
    </w:p>
    <w:p w14:paraId="7542C4C4" w14:textId="36AED60B" w:rsidR="00B312A2" w:rsidRDefault="003455B0">
      <w:pPr>
        <w:pStyle w:val="TM2"/>
        <w:tabs>
          <w:tab w:val="left" w:pos="1000"/>
          <w:tab w:val="right" w:leader="dot" w:pos="9202"/>
        </w:tabs>
        <w:rPr>
          <w:rFonts w:eastAsiaTheme="minorEastAsia" w:cstheme="minorBidi"/>
          <w:smallCaps w:val="0"/>
          <w:noProof/>
          <w:sz w:val="22"/>
          <w:szCs w:val="22"/>
        </w:rPr>
      </w:pPr>
      <w:hyperlink w:anchor="_Toc58341276" w:history="1">
        <w:r w:rsidR="00B312A2" w:rsidRPr="003819C5">
          <w:rPr>
            <w:rStyle w:val="Lienhypertexte"/>
            <w:noProof/>
          </w:rPr>
          <w:t>1.2.2.</w:t>
        </w:r>
        <w:r w:rsidR="00B312A2">
          <w:rPr>
            <w:rFonts w:eastAsiaTheme="minorEastAsia" w:cstheme="minorBidi"/>
            <w:smallCaps w:val="0"/>
            <w:noProof/>
            <w:sz w:val="22"/>
            <w:szCs w:val="22"/>
          </w:rPr>
          <w:tab/>
        </w:r>
        <w:r w:rsidR="00B312A2" w:rsidRPr="003819C5">
          <w:rPr>
            <w:rStyle w:val="Lienhypertexte"/>
            <w:noProof/>
          </w:rPr>
          <w:t>Reprise de données</w:t>
        </w:r>
        <w:r w:rsidR="00B312A2">
          <w:rPr>
            <w:noProof/>
            <w:webHidden/>
          </w:rPr>
          <w:tab/>
        </w:r>
        <w:r w:rsidR="00B312A2">
          <w:rPr>
            <w:noProof/>
            <w:webHidden/>
          </w:rPr>
          <w:fldChar w:fldCharType="begin"/>
        </w:r>
        <w:r w:rsidR="00B312A2">
          <w:rPr>
            <w:noProof/>
            <w:webHidden/>
          </w:rPr>
          <w:instrText xml:space="preserve"> PAGEREF _Toc58341276 \h </w:instrText>
        </w:r>
        <w:r w:rsidR="00B312A2">
          <w:rPr>
            <w:noProof/>
            <w:webHidden/>
          </w:rPr>
        </w:r>
        <w:r w:rsidR="00B312A2">
          <w:rPr>
            <w:noProof/>
            <w:webHidden/>
          </w:rPr>
          <w:fldChar w:fldCharType="separate"/>
        </w:r>
        <w:r w:rsidR="00B312A2">
          <w:rPr>
            <w:noProof/>
            <w:webHidden/>
          </w:rPr>
          <w:t>8</w:t>
        </w:r>
        <w:r w:rsidR="00B312A2">
          <w:rPr>
            <w:noProof/>
            <w:webHidden/>
          </w:rPr>
          <w:fldChar w:fldCharType="end"/>
        </w:r>
      </w:hyperlink>
    </w:p>
    <w:p w14:paraId="1D838506" w14:textId="07BDFC59" w:rsidR="00B312A2" w:rsidRDefault="003455B0">
      <w:pPr>
        <w:pStyle w:val="TM2"/>
        <w:tabs>
          <w:tab w:val="left" w:pos="1000"/>
          <w:tab w:val="right" w:leader="dot" w:pos="9202"/>
        </w:tabs>
        <w:rPr>
          <w:rFonts w:eastAsiaTheme="minorEastAsia" w:cstheme="minorBidi"/>
          <w:smallCaps w:val="0"/>
          <w:noProof/>
          <w:sz w:val="22"/>
          <w:szCs w:val="22"/>
        </w:rPr>
      </w:pPr>
      <w:hyperlink w:anchor="_Toc58341277" w:history="1">
        <w:r w:rsidR="00B312A2" w:rsidRPr="003819C5">
          <w:rPr>
            <w:rStyle w:val="Lienhypertexte"/>
            <w:noProof/>
          </w:rPr>
          <w:t>1.2.3.</w:t>
        </w:r>
        <w:r w:rsidR="00B312A2">
          <w:rPr>
            <w:rFonts w:eastAsiaTheme="minorEastAsia" w:cstheme="minorBidi"/>
            <w:smallCaps w:val="0"/>
            <w:noProof/>
            <w:sz w:val="22"/>
            <w:szCs w:val="22"/>
          </w:rPr>
          <w:tab/>
        </w:r>
        <w:r w:rsidR="00B312A2" w:rsidRPr="003819C5">
          <w:rPr>
            <w:rStyle w:val="Lienhypertexte"/>
            <w:noProof/>
          </w:rPr>
          <w:t>Mise à jour des données</w:t>
        </w:r>
        <w:r w:rsidR="00B312A2">
          <w:rPr>
            <w:noProof/>
            <w:webHidden/>
          </w:rPr>
          <w:tab/>
        </w:r>
        <w:r w:rsidR="00B312A2">
          <w:rPr>
            <w:noProof/>
            <w:webHidden/>
          </w:rPr>
          <w:fldChar w:fldCharType="begin"/>
        </w:r>
        <w:r w:rsidR="00B312A2">
          <w:rPr>
            <w:noProof/>
            <w:webHidden/>
          </w:rPr>
          <w:instrText xml:space="preserve"> PAGEREF _Toc58341277 \h </w:instrText>
        </w:r>
        <w:r w:rsidR="00B312A2">
          <w:rPr>
            <w:noProof/>
            <w:webHidden/>
          </w:rPr>
        </w:r>
        <w:r w:rsidR="00B312A2">
          <w:rPr>
            <w:noProof/>
            <w:webHidden/>
          </w:rPr>
          <w:fldChar w:fldCharType="separate"/>
        </w:r>
        <w:r w:rsidR="00B312A2">
          <w:rPr>
            <w:noProof/>
            <w:webHidden/>
          </w:rPr>
          <w:t>8</w:t>
        </w:r>
        <w:r w:rsidR="00B312A2">
          <w:rPr>
            <w:noProof/>
            <w:webHidden/>
          </w:rPr>
          <w:fldChar w:fldCharType="end"/>
        </w:r>
      </w:hyperlink>
    </w:p>
    <w:p w14:paraId="5992E75B" w14:textId="7FC287F8"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278" w:history="1">
        <w:r w:rsidR="00B312A2" w:rsidRPr="003819C5">
          <w:rPr>
            <w:rStyle w:val="Lienhypertexte"/>
            <w:noProof/>
          </w:rPr>
          <w:t>1.3.</w:t>
        </w:r>
        <w:r w:rsidR="00B312A2">
          <w:rPr>
            <w:rFonts w:eastAsiaTheme="minorEastAsia" w:cstheme="minorBidi"/>
            <w:b w:val="0"/>
            <w:bCs w:val="0"/>
            <w:caps w:val="0"/>
            <w:noProof/>
            <w:sz w:val="22"/>
            <w:szCs w:val="22"/>
          </w:rPr>
          <w:tab/>
        </w:r>
        <w:r w:rsidR="00B312A2" w:rsidRPr="003819C5">
          <w:rPr>
            <w:rStyle w:val="Lienhypertexte"/>
            <w:noProof/>
          </w:rPr>
          <w:t>Règles transverses</w:t>
        </w:r>
        <w:r w:rsidR="00B312A2">
          <w:rPr>
            <w:noProof/>
            <w:webHidden/>
          </w:rPr>
          <w:tab/>
        </w:r>
        <w:r w:rsidR="00B312A2">
          <w:rPr>
            <w:noProof/>
            <w:webHidden/>
          </w:rPr>
          <w:fldChar w:fldCharType="begin"/>
        </w:r>
        <w:r w:rsidR="00B312A2">
          <w:rPr>
            <w:noProof/>
            <w:webHidden/>
          </w:rPr>
          <w:instrText xml:space="preserve"> PAGEREF _Toc58341278 \h </w:instrText>
        </w:r>
        <w:r w:rsidR="00B312A2">
          <w:rPr>
            <w:noProof/>
            <w:webHidden/>
          </w:rPr>
        </w:r>
        <w:r w:rsidR="00B312A2">
          <w:rPr>
            <w:noProof/>
            <w:webHidden/>
          </w:rPr>
          <w:fldChar w:fldCharType="separate"/>
        </w:r>
        <w:r w:rsidR="00B312A2">
          <w:rPr>
            <w:noProof/>
            <w:webHidden/>
          </w:rPr>
          <w:t>10</w:t>
        </w:r>
        <w:r w:rsidR="00B312A2">
          <w:rPr>
            <w:noProof/>
            <w:webHidden/>
          </w:rPr>
          <w:fldChar w:fldCharType="end"/>
        </w:r>
      </w:hyperlink>
    </w:p>
    <w:p w14:paraId="73C28664" w14:textId="01B32F1B" w:rsidR="00B312A2" w:rsidRDefault="003455B0">
      <w:pPr>
        <w:pStyle w:val="TM2"/>
        <w:tabs>
          <w:tab w:val="left" w:pos="1000"/>
          <w:tab w:val="right" w:leader="dot" w:pos="9202"/>
        </w:tabs>
        <w:rPr>
          <w:rFonts w:eastAsiaTheme="minorEastAsia" w:cstheme="minorBidi"/>
          <w:smallCaps w:val="0"/>
          <w:noProof/>
          <w:sz w:val="22"/>
          <w:szCs w:val="22"/>
        </w:rPr>
      </w:pPr>
      <w:hyperlink w:anchor="_Toc58341279" w:history="1">
        <w:r w:rsidR="00B312A2" w:rsidRPr="003819C5">
          <w:rPr>
            <w:rStyle w:val="Lienhypertexte"/>
            <w:noProof/>
          </w:rPr>
          <w:t>1.3.1.</w:t>
        </w:r>
        <w:r w:rsidR="00B312A2">
          <w:rPr>
            <w:rFonts w:eastAsiaTheme="minorEastAsia" w:cstheme="minorBidi"/>
            <w:smallCaps w:val="0"/>
            <w:noProof/>
            <w:sz w:val="22"/>
            <w:szCs w:val="22"/>
          </w:rPr>
          <w:tab/>
        </w:r>
        <w:r w:rsidR="00B312A2" w:rsidRPr="003819C5">
          <w:rPr>
            <w:rStyle w:val="Lienhypertexte"/>
            <w:noProof/>
          </w:rPr>
          <w:t>Prolongement et chevauchement</w:t>
        </w:r>
        <w:r w:rsidR="00B312A2">
          <w:rPr>
            <w:noProof/>
            <w:webHidden/>
          </w:rPr>
          <w:tab/>
        </w:r>
        <w:r w:rsidR="00B312A2">
          <w:rPr>
            <w:noProof/>
            <w:webHidden/>
          </w:rPr>
          <w:fldChar w:fldCharType="begin"/>
        </w:r>
        <w:r w:rsidR="00B312A2">
          <w:rPr>
            <w:noProof/>
            <w:webHidden/>
          </w:rPr>
          <w:instrText xml:space="preserve"> PAGEREF _Toc58341279 \h </w:instrText>
        </w:r>
        <w:r w:rsidR="00B312A2">
          <w:rPr>
            <w:noProof/>
            <w:webHidden/>
          </w:rPr>
        </w:r>
        <w:r w:rsidR="00B312A2">
          <w:rPr>
            <w:noProof/>
            <w:webHidden/>
          </w:rPr>
          <w:fldChar w:fldCharType="separate"/>
        </w:r>
        <w:r w:rsidR="00B312A2">
          <w:rPr>
            <w:noProof/>
            <w:webHidden/>
          </w:rPr>
          <w:t>10</w:t>
        </w:r>
        <w:r w:rsidR="00B312A2">
          <w:rPr>
            <w:noProof/>
            <w:webHidden/>
          </w:rPr>
          <w:fldChar w:fldCharType="end"/>
        </w:r>
      </w:hyperlink>
    </w:p>
    <w:p w14:paraId="08AA9F98" w14:textId="5BE101D0" w:rsidR="00B312A2" w:rsidRDefault="003455B0">
      <w:pPr>
        <w:pStyle w:val="TM2"/>
        <w:tabs>
          <w:tab w:val="left" w:pos="1000"/>
          <w:tab w:val="right" w:leader="dot" w:pos="9202"/>
        </w:tabs>
        <w:rPr>
          <w:rFonts w:eastAsiaTheme="minorEastAsia" w:cstheme="minorBidi"/>
          <w:smallCaps w:val="0"/>
          <w:noProof/>
          <w:sz w:val="22"/>
          <w:szCs w:val="22"/>
        </w:rPr>
      </w:pPr>
      <w:hyperlink w:anchor="_Toc58341280" w:history="1">
        <w:r w:rsidR="00B312A2" w:rsidRPr="003819C5">
          <w:rPr>
            <w:rStyle w:val="Lienhypertexte"/>
            <w:noProof/>
          </w:rPr>
          <w:t>1.3.2.</w:t>
        </w:r>
        <w:r w:rsidR="00B312A2">
          <w:rPr>
            <w:rFonts w:eastAsiaTheme="minorEastAsia" w:cstheme="minorBidi"/>
            <w:smallCaps w:val="0"/>
            <w:noProof/>
            <w:sz w:val="22"/>
            <w:szCs w:val="22"/>
          </w:rPr>
          <w:tab/>
        </w:r>
        <w:r w:rsidR="00B312A2" w:rsidRPr="003819C5">
          <w:rPr>
            <w:rStyle w:val="Lienhypertexte"/>
            <w:noProof/>
          </w:rPr>
          <w:t>Règles de rapprochement</w:t>
        </w:r>
        <w:r w:rsidR="00B312A2">
          <w:rPr>
            <w:noProof/>
            <w:webHidden/>
          </w:rPr>
          <w:tab/>
        </w:r>
        <w:r w:rsidR="00B312A2">
          <w:rPr>
            <w:noProof/>
            <w:webHidden/>
          </w:rPr>
          <w:fldChar w:fldCharType="begin"/>
        </w:r>
        <w:r w:rsidR="00B312A2">
          <w:rPr>
            <w:noProof/>
            <w:webHidden/>
          </w:rPr>
          <w:instrText xml:space="preserve"> PAGEREF _Toc58341280 \h </w:instrText>
        </w:r>
        <w:r w:rsidR="00B312A2">
          <w:rPr>
            <w:noProof/>
            <w:webHidden/>
          </w:rPr>
        </w:r>
        <w:r w:rsidR="00B312A2">
          <w:rPr>
            <w:noProof/>
            <w:webHidden/>
          </w:rPr>
          <w:fldChar w:fldCharType="separate"/>
        </w:r>
        <w:r w:rsidR="00B312A2">
          <w:rPr>
            <w:noProof/>
            <w:webHidden/>
          </w:rPr>
          <w:t>11</w:t>
        </w:r>
        <w:r w:rsidR="00B312A2">
          <w:rPr>
            <w:noProof/>
            <w:webHidden/>
          </w:rPr>
          <w:fldChar w:fldCharType="end"/>
        </w:r>
      </w:hyperlink>
    </w:p>
    <w:p w14:paraId="14B9480A" w14:textId="3AD1CCC0"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281" w:history="1">
        <w:r w:rsidR="00B312A2" w:rsidRPr="003819C5">
          <w:rPr>
            <w:rStyle w:val="Lienhypertexte"/>
            <w:noProof/>
          </w:rPr>
          <w:t>1.4.</w:t>
        </w:r>
        <w:r w:rsidR="00B312A2">
          <w:rPr>
            <w:rFonts w:eastAsiaTheme="minorEastAsia" w:cstheme="minorBidi"/>
            <w:b w:val="0"/>
            <w:bCs w:val="0"/>
            <w:caps w:val="0"/>
            <w:noProof/>
            <w:sz w:val="22"/>
            <w:szCs w:val="22"/>
          </w:rPr>
          <w:tab/>
        </w:r>
        <w:r w:rsidR="00B312A2" w:rsidRPr="003819C5">
          <w:rPr>
            <w:rStyle w:val="Lienhypertexte"/>
            <w:noProof/>
          </w:rPr>
          <w:t>Description générale</w:t>
        </w:r>
        <w:r w:rsidR="00B312A2">
          <w:rPr>
            <w:noProof/>
            <w:webHidden/>
          </w:rPr>
          <w:tab/>
        </w:r>
        <w:r w:rsidR="00B312A2">
          <w:rPr>
            <w:noProof/>
            <w:webHidden/>
          </w:rPr>
          <w:fldChar w:fldCharType="begin"/>
        </w:r>
        <w:r w:rsidR="00B312A2">
          <w:rPr>
            <w:noProof/>
            <w:webHidden/>
          </w:rPr>
          <w:instrText xml:space="preserve"> PAGEREF _Toc58341281 \h </w:instrText>
        </w:r>
        <w:r w:rsidR="00B312A2">
          <w:rPr>
            <w:noProof/>
            <w:webHidden/>
          </w:rPr>
        </w:r>
        <w:r w:rsidR="00B312A2">
          <w:rPr>
            <w:noProof/>
            <w:webHidden/>
          </w:rPr>
          <w:fldChar w:fldCharType="separate"/>
        </w:r>
        <w:r w:rsidR="00B312A2">
          <w:rPr>
            <w:noProof/>
            <w:webHidden/>
          </w:rPr>
          <w:t>14</w:t>
        </w:r>
        <w:r w:rsidR="00B312A2">
          <w:rPr>
            <w:noProof/>
            <w:webHidden/>
          </w:rPr>
          <w:fldChar w:fldCharType="end"/>
        </w:r>
      </w:hyperlink>
    </w:p>
    <w:p w14:paraId="230D557E" w14:textId="70ECF9AC" w:rsidR="00B312A2" w:rsidRDefault="003455B0">
      <w:pPr>
        <w:pStyle w:val="TM2"/>
        <w:tabs>
          <w:tab w:val="left" w:pos="1000"/>
          <w:tab w:val="right" w:leader="dot" w:pos="9202"/>
        </w:tabs>
        <w:rPr>
          <w:rFonts w:eastAsiaTheme="minorEastAsia" w:cstheme="minorBidi"/>
          <w:smallCaps w:val="0"/>
          <w:noProof/>
          <w:sz w:val="22"/>
          <w:szCs w:val="22"/>
        </w:rPr>
      </w:pPr>
      <w:hyperlink w:anchor="_Toc58341282" w:history="1">
        <w:r w:rsidR="00B312A2" w:rsidRPr="003819C5">
          <w:rPr>
            <w:rStyle w:val="Lienhypertexte"/>
            <w:noProof/>
          </w:rPr>
          <w:t>1.4.1.</w:t>
        </w:r>
        <w:r w:rsidR="00B312A2">
          <w:rPr>
            <w:rFonts w:eastAsiaTheme="minorEastAsia" w:cstheme="minorBidi"/>
            <w:smallCaps w:val="0"/>
            <w:noProof/>
            <w:sz w:val="22"/>
            <w:szCs w:val="22"/>
          </w:rPr>
          <w:tab/>
        </w:r>
        <w:r w:rsidR="00B312A2" w:rsidRPr="003819C5">
          <w:rPr>
            <w:rStyle w:val="Lienhypertexte"/>
            <w:noProof/>
          </w:rPr>
          <w:t>Les univers</w:t>
        </w:r>
        <w:r w:rsidR="00B312A2">
          <w:rPr>
            <w:noProof/>
            <w:webHidden/>
          </w:rPr>
          <w:tab/>
        </w:r>
        <w:r w:rsidR="00B312A2">
          <w:rPr>
            <w:noProof/>
            <w:webHidden/>
          </w:rPr>
          <w:fldChar w:fldCharType="begin"/>
        </w:r>
        <w:r w:rsidR="00B312A2">
          <w:rPr>
            <w:noProof/>
            <w:webHidden/>
          </w:rPr>
          <w:instrText xml:space="preserve"> PAGEREF _Toc58341282 \h </w:instrText>
        </w:r>
        <w:r w:rsidR="00B312A2">
          <w:rPr>
            <w:noProof/>
            <w:webHidden/>
          </w:rPr>
        </w:r>
        <w:r w:rsidR="00B312A2">
          <w:rPr>
            <w:noProof/>
            <w:webHidden/>
          </w:rPr>
          <w:fldChar w:fldCharType="separate"/>
        </w:r>
        <w:r w:rsidR="00B312A2">
          <w:rPr>
            <w:noProof/>
            <w:webHidden/>
          </w:rPr>
          <w:t>15</w:t>
        </w:r>
        <w:r w:rsidR="00B312A2">
          <w:rPr>
            <w:noProof/>
            <w:webHidden/>
          </w:rPr>
          <w:fldChar w:fldCharType="end"/>
        </w:r>
      </w:hyperlink>
    </w:p>
    <w:p w14:paraId="51957C8B" w14:textId="051B8F0C" w:rsidR="00B312A2" w:rsidRDefault="003455B0">
      <w:pPr>
        <w:pStyle w:val="TM2"/>
        <w:tabs>
          <w:tab w:val="left" w:pos="1000"/>
          <w:tab w:val="right" w:leader="dot" w:pos="9202"/>
        </w:tabs>
        <w:rPr>
          <w:rFonts w:eastAsiaTheme="minorEastAsia" w:cstheme="minorBidi"/>
          <w:smallCaps w:val="0"/>
          <w:noProof/>
          <w:sz w:val="22"/>
          <w:szCs w:val="22"/>
        </w:rPr>
      </w:pPr>
      <w:hyperlink w:anchor="_Toc58341283" w:history="1">
        <w:r w:rsidR="00B312A2" w:rsidRPr="003819C5">
          <w:rPr>
            <w:rStyle w:val="Lienhypertexte"/>
            <w:noProof/>
          </w:rPr>
          <w:t>1.4.2.</w:t>
        </w:r>
        <w:r w:rsidR="00B312A2">
          <w:rPr>
            <w:rFonts w:eastAsiaTheme="minorEastAsia" w:cstheme="minorBidi"/>
            <w:smallCaps w:val="0"/>
            <w:noProof/>
            <w:sz w:val="22"/>
            <w:szCs w:val="22"/>
          </w:rPr>
          <w:tab/>
        </w:r>
        <w:r w:rsidR="00B312A2" w:rsidRPr="003819C5">
          <w:rPr>
            <w:rStyle w:val="Lienhypertexte"/>
            <w:noProof/>
          </w:rPr>
          <w:t>Classes / Sous-classes</w:t>
        </w:r>
        <w:r w:rsidR="00B312A2">
          <w:rPr>
            <w:noProof/>
            <w:webHidden/>
          </w:rPr>
          <w:tab/>
        </w:r>
        <w:r w:rsidR="00B312A2">
          <w:rPr>
            <w:noProof/>
            <w:webHidden/>
          </w:rPr>
          <w:fldChar w:fldCharType="begin"/>
        </w:r>
        <w:r w:rsidR="00B312A2">
          <w:rPr>
            <w:noProof/>
            <w:webHidden/>
          </w:rPr>
          <w:instrText xml:space="preserve"> PAGEREF _Toc58341283 \h </w:instrText>
        </w:r>
        <w:r w:rsidR="00B312A2">
          <w:rPr>
            <w:noProof/>
            <w:webHidden/>
          </w:rPr>
        </w:r>
        <w:r w:rsidR="00B312A2">
          <w:rPr>
            <w:noProof/>
            <w:webHidden/>
          </w:rPr>
          <w:fldChar w:fldCharType="separate"/>
        </w:r>
        <w:r w:rsidR="00B312A2">
          <w:rPr>
            <w:noProof/>
            <w:webHidden/>
          </w:rPr>
          <w:t>15</w:t>
        </w:r>
        <w:r w:rsidR="00B312A2">
          <w:rPr>
            <w:noProof/>
            <w:webHidden/>
          </w:rPr>
          <w:fldChar w:fldCharType="end"/>
        </w:r>
      </w:hyperlink>
    </w:p>
    <w:p w14:paraId="6ED7BC0E" w14:textId="224EB740" w:rsidR="00B312A2" w:rsidRDefault="003455B0">
      <w:pPr>
        <w:pStyle w:val="TM2"/>
        <w:tabs>
          <w:tab w:val="left" w:pos="1000"/>
          <w:tab w:val="right" w:leader="dot" w:pos="9202"/>
        </w:tabs>
        <w:rPr>
          <w:rFonts w:eastAsiaTheme="minorEastAsia" w:cstheme="minorBidi"/>
          <w:smallCaps w:val="0"/>
          <w:noProof/>
          <w:sz w:val="22"/>
          <w:szCs w:val="22"/>
        </w:rPr>
      </w:pPr>
      <w:hyperlink w:anchor="_Toc58341284" w:history="1">
        <w:r w:rsidR="00B312A2" w:rsidRPr="003819C5">
          <w:rPr>
            <w:rStyle w:val="Lienhypertexte"/>
            <w:noProof/>
          </w:rPr>
          <w:t>1.4.3.</w:t>
        </w:r>
        <w:r w:rsidR="00B312A2">
          <w:rPr>
            <w:rFonts w:eastAsiaTheme="minorEastAsia" w:cstheme="minorBidi"/>
            <w:smallCaps w:val="0"/>
            <w:noProof/>
            <w:sz w:val="22"/>
            <w:szCs w:val="22"/>
          </w:rPr>
          <w:tab/>
        </w:r>
        <w:r w:rsidR="00B312A2" w:rsidRPr="003819C5">
          <w:rPr>
            <w:rStyle w:val="Lienhypertexte"/>
            <w:noProof/>
          </w:rPr>
          <w:t>Variables calculées communes</w:t>
        </w:r>
        <w:r w:rsidR="00B312A2">
          <w:rPr>
            <w:noProof/>
            <w:webHidden/>
          </w:rPr>
          <w:tab/>
        </w:r>
        <w:r w:rsidR="00B312A2">
          <w:rPr>
            <w:noProof/>
            <w:webHidden/>
          </w:rPr>
          <w:fldChar w:fldCharType="begin"/>
        </w:r>
        <w:r w:rsidR="00B312A2">
          <w:rPr>
            <w:noProof/>
            <w:webHidden/>
          </w:rPr>
          <w:instrText xml:space="preserve"> PAGEREF _Toc58341284 \h </w:instrText>
        </w:r>
        <w:r w:rsidR="00B312A2">
          <w:rPr>
            <w:noProof/>
            <w:webHidden/>
          </w:rPr>
        </w:r>
        <w:r w:rsidR="00B312A2">
          <w:rPr>
            <w:noProof/>
            <w:webHidden/>
          </w:rPr>
          <w:fldChar w:fldCharType="separate"/>
        </w:r>
        <w:r w:rsidR="00B312A2">
          <w:rPr>
            <w:noProof/>
            <w:webHidden/>
          </w:rPr>
          <w:t>16</w:t>
        </w:r>
        <w:r w:rsidR="00B312A2">
          <w:rPr>
            <w:noProof/>
            <w:webHidden/>
          </w:rPr>
          <w:fldChar w:fldCharType="end"/>
        </w:r>
      </w:hyperlink>
    </w:p>
    <w:p w14:paraId="655663F0" w14:textId="7A5307F2" w:rsidR="00B312A2" w:rsidRDefault="003455B0">
      <w:pPr>
        <w:pStyle w:val="TM1"/>
        <w:tabs>
          <w:tab w:val="right" w:leader="dot" w:pos="9202"/>
        </w:tabs>
        <w:rPr>
          <w:rFonts w:eastAsiaTheme="minorEastAsia" w:cstheme="minorBidi"/>
          <w:b w:val="0"/>
          <w:bCs w:val="0"/>
          <w:caps w:val="0"/>
          <w:noProof/>
          <w:sz w:val="22"/>
          <w:szCs w:val="22"/>
        </w:rPr>
      </w:pPr>
      <w:hyperlink w:anchor="_Toc58341285" w:history="1">
        <w:r w:rsidR="00B312A2" w:rsidRPr="003819C5">
          <w:rPr>
            <w:rStyle w:val="Lienhypertexte"/>
            <w:noProof/>
          </w:rPr>
          <w:t>2.      PRESENTATION PILOTAGE MUTUELLE</w:t>
        </w:r>
        <w:r w:rsidR="00B312A2">
          <w:rPr>
            <w:noProof/>
            <w:webHidden/>
          </w:rPr>
          <w:tab/>
        </w:r>
        <w:r w:rsidR="00B312A2">
          <w:rPr>
            <w:noProof/>
            <w:webHidden/>
          </w:rPr>
          <w:fldChar w:fldCharType="begin"/>
        </w:r>
        <w:r w:rsidR="00B312A2">
          <w:rPr>
            <w:noProof/>
            <w:webHidden/>
          </w:rPr>
          <w:instrText xml:space="preserve"> PAGEREF _Toc58341285 \h </w:instrText>
        </w:r>
        <w:r w:rsidR="00B312A2">
          <w:rPr>
            <w:noProof/>
            <w:webHidden/>
          </w:rPr>
        </w:r>
        <w:r w:rsidR="00B312A2">
          <w:rPr>
            <w:noProof/>
            <w:webHidden/>
          </w:rPr>
          <w:fldChar w:fldCharType="separate"/>
        </w:r>
        <w:r w:rsidR="00B312A2">
          <w:rPr>
            <w:noProof/>
            <w:webHidden/>
          </w:rPr>
          <w:t>21</w:t>
        </w:r>
        <w:r w:rsidR="00B312A2">
          <w:rPr>
            <w:noProof/>
            <w:webHidden/>
          </w:rPr>
          <w:fldChar w:fldCharType="end"/>
        </w:r>
      </w:hyperlink>
    </w:p>
    <w:p w14:paraId="3E44DBF5" w14:textId="2FB3E394"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287" w:history="1">
        <w:r w:rsidR="00B312A2" w:rsidRPr="003819C5">
          <w:rPr>
            <w:rStyle w:val="Lienhypertexte"/>
            <w:noProof/>
          </w:rPr>
          <w:t>2.1.</w:t>
        </w:r>
        <w:r w:rsidR="00B312A2">
          <w:rPr>
            <w:rFonts w:eastAsiaTheme="minorEastAsia" w:cstheme="minorBidi"/>
            <w:b w:val="0"/>
            <w:bCs w:val="0"/>
            <w:caps w:val="0"/>
            <w:noProof/>
            <w:sz w:val="22"/>
            <w:szCs w:val="22"/>
          </w:rPr>
          <w:tab/>
        </w:r>
        <w:r w:rsidR="00B312A2" w:rsidRPr="003819C5">
          <w:rPr>
            <w:rStyle w:val="Lienhypertexte"/>
            <w:noProof/>
          </w:rPr>
          <w:t>Les univers Pilotage Mutuelle</w:t>
        </w:r>
        <w:r w:rsidR="00B312A2">
          <w:rPr>
            <w:noProof/>
            <w:webHidden/>
          </w:rPr>
          <w:tab/>
        </w:r>
        <w:r w:rsidR="00B312A2">
          <w:rPr>
            <w:noProof/>
            <w:webHidden/>
          </w:rPr>
          <w:fldChar w:fldCharType="begin"/>
        </w:r>
        <w:r w:rsidR="00B312A2">
          <w:rPr>
            <w:noProof/>
            <w:webHidden/>
          </w:rPr>
          <w:instrText xml:space="preserve"> PAGEREF _Toc58341287 \h </w:instrText>
        </w:r>
        <w:r w:rsidR="00B312A2">
          <w:rPr>
            <w:noProof/>
            <w:webHidden/>
          </w:rPr>
        </w:r>
        <w:r w:rsidR="00B312A2">
          <w:rPr>
            <w:noProof/>
            <w:webHidden/>
          </w:rPr>
          <w:fldChar w:fldCharType="separate"/>
        </w:r>
        <w:r w:rsidR="00B312A2">
          <w:rPr>
            <w:noProof/>
            <w:webHidden/>
          </w:rPr>
          <w:t>22</w:t>
        </w:r>
        <w:r w:rsidR="00B312A2">
          <w:rPr>
            <w:noProof/>
            <w:webHidden/>
          </w:rPr>
          <w:fldChar w:fldCharType="end"/>
        </w:r>
      </w:hyperlink>
    </w:p>
    <w:p w14:paraId="72B723D0" w14:textId="0900FB0B"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288" w:history="1">
        <w:r w:rsidR="00B312A2" w:rsidRPr="003819C5">
          <w:rPr>
            <w:rStyle w:val="Lienhypertexte"/>
            <w:noProof/>
          </w:rPr>
          <w:t>2.2.</w:t>
        </w:r>
        <w:r w:rsidR="00B312A2">
          <w:rPr>
            <w:rFonts w:eastAsiaTheme="minorEastAsia" w:cstheme="minorBidi"/>
            <w:b w:val="0"/>
            <w:bCs w:val="0"/>
            <w:caps w:val="0"/>
            <w:noProof/>
            <w:sz w:val="22"/>
            <w:szCs w:val="22"/>
          </w:rPr>
          <w:tab/>
        </w:r>
        <w:r w:rsidR="00B312A2" w:rsidRPr="003819C5">
          <w:rPr>
            <w:rStyle w:val="Lienhypertexte"/>
            <w:noProof/>
          </w:rPr>
          <w:t>Variables calculées communes</w:t>
        </w:r>
        <w:r w:rsidR="00B312A2">
          <w:rPr>
            <w:noProof/>
            <w:webHidden/>
          </w:rPr>
          <w:tab/>
        </w:r>
        <w:r w:rsidR="00B312A2">
          <w:rPr>
            <w:noProof/>
            <w:webHidden/>
          </w:rPr>
          <w:fldChar w:fldCharType="begin"/>
        </w:r>
        <w:r w:rsidR="00B312A2">
          <w:rPr>
            <w:noProof/>
            <w:webHidden/>
          </w:rPr>
          <w:instrText xml:space="preserve"> PAGEREF _Toc58341288 \h </w:instrText>
        </w:r>
        <w:r w:rsidR="00B312A2">
          <w:rPr>
            <w:noProof/>
            <w:webHidden/>
          </w:rPr>
        </w:r>
        <w:r w:rsidR="00B312A2">
          <w:rPr>
            <w:noProof/>
            <w:webHidden/>
          </w:rPr>
          <w:fldChar w:fldCharType="separate"/>
        </w:r>
        <w:r w:rsidR="00B312A2">
          <w:rPr>
            <w:noProof/>
            <w:webHidden/>
          </w:rPr>
          <w:t>22</w:t>
        </w:r>
        <w:r w:rsidR="00B312A2">
          <w:rPr>
            <w:noProof/>
            <w:webHidden/>
          </w:rPr>
          <w:fldChar w:fldCharType="end"/>
        </w:r>
      </w:hyperlink>
    </w:p>
    <w:p w14:paraId="76E5CC49" w14:textId="3B631BB4" w:rsidR="00B312A2" w:rsidRDefault="003455B0">
      <w:pPr>
        <w:pStyle w:val="TM2"/>
        <w:tabs>
          <w:tab w:val="left" w:pos="1000"/>
          <w:tab w:val="right" w:leader="dot" w:pos="9202"/>
        </w:tabs>
        <w:rPr>
          <w:rFonts w:eastAsiaTheme="minorEastAsia" w:cstheme="minorBidi"/>
          <w:smallCaps w:val="0"/>
          <w:noProof/>
          <w:sz w:val="22"/>
          <w:szCs w:val="22"/>
        </w:rPr>
      </w:pPr>
      <w:hyperlink w:anchor="_Toc58341289" w:history="1">
        <w:r w:rsidR="00B312A2" w:rsidRPr="003819C5">
          <w:rPr>
            <w:rStyle w:val="Lienhypertexte"/>
            <w:noProof/>
          </w:rPr>
          <w:t>2.2.1.</w:t>
        </w:r>
        <w:r w:rsidR="00B312A2">
          <w:rPr>
            <w:rFonts w:eastAsiaTheme="minorEastAsia" w:cstheme="minorBidi"/>
            <w:smallCaps w:val="0"/>
            <w:noProof/>
            <w:sz w:val="22"/>
            <w:szCs w:val="22"/>
          </w:rPr>
          <w:tab/>
        </w:r>
        <w:r w:rsidR="00B312A2" w:rsidRPr="003819C5">
          <w:rPr>
            <w:rStyle w:val="Lienhypertexte"/>
            <w:noProof/>
          </w:rPr>
          <w:t>Marché de la personne</w:t>
        </w:r>
        <w:r w:rsidR="00B312A2">
          <w:rPr>
            <w:noProof/>
            <w:webHidden/>
          </w:rPr>
          <w:tab/>
        </w:r>
        <w:r w:rsidR="00B312A2">
          <w:rPr>
            <w:noProof/>
            <w:webHidden/>
          </w:rPr>
          <w:fldChar w:fldCharType="begin"/>
        </w:r>
        <w:r w:rsidR="00B312A2">
          <w:rPr>
            <w:noProof/>
            <w:webHidden/>
          </w:rPr>
          <w:instrText xml:space="preserve"> PAGEREF _Toc58341289 \h </w:instrText>
        </w:r>
        <w:r w:rsidR="00B312A2">
          <w:rPr>
            <w:noProof/>
            <w:webHidden/>
          </w:rPr>
        </w:r>
        <w:r w:rsidR="00B312A2">
          <w:rPr>
            <w:noProof/>
            <w:webHidden/>
          </w:rPr>
          <w:fldChar w:fldCharType="separate"/>
        </w:r>
        <w:r w:rsidR="00B312A2">
          <w:rPr>
            <w:noProof/>
            <w:webHidden/>
          </w:rPr>
          <w:t>23</w:t>
        </w:r>
        <w:r w:rsidR="00B312A2">
          <w:rPr>
            <w:noProof/>
            <w:webHidden/>
          </w:rPr>
          <w:fldChar w:fldCharType="end"/>
        </w:r>
      </w:hyperlink>
    </w:p>
    <w:p w14:paraId="68DAF1BF" w14:textId="3970DF94" w:rsidR="00B312A2" w:rsidRDefault="003455B0">
      <w:pPr>
        <w:pStyle w:val="TM2"/>
        <w:tabs>
          <w:tab w:val="left" w:pos="1000"/>
          <w:tab w:val="right" w:leader="dot" w:pos="9202"/>
        </w:tabs>
        <w:rPr>
          <w:rFonts w:eastAsiaTheme="minorEastAsia" w:cstheme="minorBidi"/>
          <w:smallCaps w:val="0"/>
          <w:noProof/>
          <w:sz w:val="22"/>
          <w:szCs w:val="22"/>
        </w:rPr>
      </w:pPr>
      <w:hyperlink w:anchor="_Toc58341290" w:history="1">
        <w:r w:rsidR="00B312A2" w:rsidRPr="003819C5">
          <w:rPr>
            <w:rStyle w:val="Lienhypertexte"/>
            <w:noProof/>
          </w:rPr>
          <w:t>2.2.2.</w:t>
        </w:r>
        <w:r w:rsidR="00B312A2">
          <w:rPr>
            <w:rFonts w:eastAsiaTheme="minorEastAsia" w:cstheme="minorBidi"/>
            <w:smallCaps w:val="0"/>
            <w:noProof/>
            <w:sz w:val="22"/>
            <w:szCs w:val="22"/>
          </w:rPr>
          <w:tab/>
        </w:r>
        <w:r w:rsidR="00B312A2" w:rsidRPr="003819C5">
          <w:rPr>
            <w:rStyle w:val="Lienhypertexte"/>
            <w:noProof/>
          </w:rPr>
          <w:t>Équipement de la personne</w:t>
        </w:r>
        <w:r w:rsidR="00B312A2">
          <w:rPr>
            <w:noProof/>
            <w:webHidden/>
          </w:rPr>
          <w:tab/>
        </w:r>
        <w:r w:rsidR="00B312A2">
          <w:rPr>
            <w:noProof/>
            <w:webHidden/>
          </w:rPr>
          <w:fldChar w:fldCharType="begin"/>
        </w:r>
        <w:r w:rsidR="00B312A2">
          <w:rPr>
            <w:noProof/>
            <w:webHidden/>
          </w:rPr>
          <w:instrText xml:space="preserve"> PAGEREF _Toc58341290 \h </w:instrText>
        </w:r>
        <w:r w:rsidR="00B312A2">
          <w:rPr>
            <w:noProof/>
            <w:webHidden/>
          </w:rPr>
        </w:r>
        <w:r w:rsidR="00B312A2">
          <w:rPr>
            <w:noProof/>
            <w:webHidden/>
          </w:rPr>
          <w:fldChar w:fldCharType="separate"/>
        </w:r>
        <w:r w:rsidR="00B312A2">
          <w:rPr>
            <w:noProof/>
            <w:webHidden/>
          </w:rPr>
          <w:t>23</w:t>
        </w:r>
        <w:r w:rsidR="00B312A2">
          <w:rPr>
            <w:noProof/>
            <w:webHidden/>
          </w:rPr>
          <w:fldChar w:fldCharType="end"/>
        </w:r>
      </w:hyperlink>
    </w:p>
    <w:p w14:paraId="32791583" w14:textId="6841EA4D" w:rsidR="00B312A2" w:rsidRDefault="003455B0">
      <w:pPr>
        <w:pStyle w:val="TM2"/>
        <w:tabs>
          <w:tab w:val="left" w:pos="1000"/>
          <w:tab w:val="right" w:leader="dot" w:pos="9202"/>
        </w:tabs>
        <w:rPr>
          <w:rFonts w:eastAsiaTheme="minorEastAsia" w:cstheme="minorBidi"/>
          <w:smallCaps w:val="0"/>
          <w:noProof/>
          <w:sz w:val="22"/>
          <w:szCs w:val="22"/>
        </w:rPr>
      </w:pPr>
      <w:hyperlink w:anchor="_Toc58341291" w:history="1">
        <w:r w:rsidR="00B312A2" w:rsidRPr="003819C5">
          <w:rPr>
            <w:rStyle w:val="Lienhypertexte"/>
            <w:noProof/>
          </w:rPr>
          <w:t>2.2.3.</w:t>
        </w:r>
        <w:r w:rsidR="00B312A2">
          <w:rPr>
            <w:rFonts w:eastAsiaTheme="minorEastAsia" w:cstheme="minorBidi"/>
            <w:smallCaps w:val="0"/>
            <w:noProof/>
            <w:sz w:val="22"/>
            <w:szCs w:val="22"/>
          </w:rPr>
          <w:tab/>
        </w:r>
        <w:r w:rsidR="00B312A2" w:rsidRPr="003819C5">
          <w:rPr>
            <w:rStyle w:val="Lienhypertexte"/>
            <w:noProof/>
          </w:rPr>
          <w:t>Flag ACS</w:t>
        </w:r>
        <w:r w:rsidR="00B312A2">
          <w:rPr>
            <w:noProof/>
            <w:webHidden/>
          </w:rPr>
          <w:tab/>
        </w:r>
        <w:r w:rsidR="00B312A2">
          <w:rPr>
            <w:noProof/>
            <w:webHidden/>
          </w:rPr>
          <w:fldChar w:fldCharType="begin"/>
        </w:r>
        <w:r w:rsidR="00B312A2">
          <w:rPr>
            <w:noProof/>
            <w:webHidden/>
          </w:rPr>
          <w:instrText xml:space="preserve"> PAGEREF _Toc58341291 \h </w:instrText>
        </w:r>
        <w:r w:rsidR="00B312A2">
          <w:rPr>
            <w:noProof/>
            <w:webHidden/>
          </w:rPr>
        </w:r>
        <w:r w:rsidR="00B312A2">
          <w:rPr>
            <w:noProof/>
            <w:webHidden/>
          </w:rPr>
          <w:fldChar w:fldCharType="separate"/>
        </w:r>
        <w:r w:rsidR="00B312A2">
          <w:rPr>
            <w:noProof/>
            <w:webHidden/>
          </w:rPr>
          <w:t>23</w:t>
        </w:r>
        <w:r w:rsidR="00B312A2">
          <w:rPr>
            <w:noProof/>
            <w:webHidden/>
          </w:rPr>
          <w:fldChar w:fldCharType="end"/>
        </w:r>
      </w:hyperlink>
    </w:p>
    <w:p w14:paraId="6A3B165C" w14:textId="1B7569E9"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292" w:history="1">
        <w:r w:rsidR="00B312A2" w:rsidRPr="003819C5">
          <w:rPr>
            <w:rStyle w:val="Lienhypertexte"/>
            <w:noProof/>
          </w:rPr>
          <w:t>2.3.</w:t>
        </w:r>
        <w:r w:rsidR="00B312A2">
          <w:rPr>
            <w:rFonts w:eastAsiaTheme="minorEastAsia" w:cstheme="minorBidi"/>
            <w:b w:val="0"/>
            <w:bCs w:val="0"/>
            <w:caps w:val="0"/>
            <w:noProof/>
            <w:sz w:val="22"/>
            <w:szCs w:val="22"/>
          </w:rPr>
          <w:tab/>
        </w:r>
        <w:r w:rsidR="00B312A2" w:rsidRPr="003819C5">
          <w:rPr>
            <w:rStyle w:val="Lienhypertexte"/>
            <w:noProof/>
          </w:rPr>
          <w:t>Indicateurs</w:t>
        </w:r>
        <w:r w:rsidR="00B312A2">
          <w:rPr>
            <w:noProof/>
            <w:webHidden/>
          </w:rPr>
          <w:tab/>
        </w:r>
        <w:r w:rsidR="00B312A2">
          <w:rPr>
            <w:noProof/>
            <w:webHidden/>
          </w:rPr>
          <w:fldChar w:fldCharType="begin"/>
        </w:r>
        <w:r w:rsidR="00B312A2">
          <w:rPr>
            <w:noProof/>
            <w:webHidden/>
          </w:rPr>
          <w:instrText xml:space="preserve"> PAGEREF _Toc58341292 \h </w:instrText>
        </w:r>
        <w:r w:rsidR="00B312A2">
          <w:rPr>
            <w:noProof/>
            <w:webHidden/>
          </w:rPr>
        </w:r>
        <w:r w:rsidR="00B312A2">
          <w:rPr>
            <w:noProof/>
            <w:webHidden/>
          </w:rPr>
          <w:fldChar w:fldCharType="separate"/>
        </w:r>
        <w:r w:rsidR="00B312A2">
          <w:rPr>
            <w:noProof/>
            <w:webHidden/>
          </w:rPr>
          <w:t>24</w:t>
        </w:r>
        <w:r w:rsidR="00B312A2">
          <w:rPr>
            <w:noProof/>
            <w:webHidden/>
          </w:rPr>
          <w:fldChar w:fldCharType="end"/>
        </w:r>
      </w:hyperlink>
    </w:p>
    <w:p w14:paraId="77D5A41B" w14:textId="16BE843B" w:rsidR="00B312A2" w:rsidRDefault="003455B0">
      <w:pPr>
        <w:pStyle w:val="TM1"/>
        <w:tabs>
          <w:tab w:val="right" w:leader="dot" w:pos="9202"/>
        </w:tabs>
        <w:rPr>
          <w:rFonts w:eastAsiaTheme="minorEastAsia" w:cstheme="minorBidi"/>
          <w:b w:val="0"/>
          <w:bCs w:val="0"/>
          <w:caps w:val="0"/>
          <w:noProof/>
          <w:sz w:val="22"/>
          <w:szCs w:val="22"/>
        </w:rPr>
      </w:pPr>
      <w:hyperlink w:anchor="_Toc58341293" w:history="1">
        <w:r w:rsidR="00B312A2" w:rsidRPr="003819C5">
          <w:rPr>
            <w:rStyle w:val="Lienhypertexte"/>
            <w:noProof/>
          </w:rPr>
          <w:t>3.      EFFECTIFS</w:t>
        </w:r>
        <w:r w:rsidR="00B312A2">
          <w:rPr>
            <w:noProof/>
            <w:webHidden/>
          </w:rPr>
          <w:tab/>
        </w:r>
        <w:r w:rsidR="00B312A2">
          <w:rPr>
            <w:noProof/>
            <w:webHidden/>
          </w:rPr>
          <w:fldChar w:fldCharType="begin"/>
        </w:r>
        <w:r w:rsidR="00B312A2">
          <w:rPr>
            <w:noProof/>
            <w:webHidden/>
          </w:rPr>
          <w:instrText xml:space="preserve"> PAGEREF _Toc58341293 \h </w:instrText>
        </w:r>
        <w:r w:rsidR="00B312A2">
          <w:rPr>
            <w:noProof/>
            <w:webHidden/>
          </w:rPr>
        </w:r>
        <w:r w:rsidR="00B312A2">
          <w:rPr>
            <w:noProof/>
            <w:webHidden/>
          </w:rPr>
          <w:fldChar w:fldCharType="separate"/>
        </w:r>
        <w:r w:rsidR="00B312A2">
          <w:rPr>
            <w:noProof/>
            <w:webHidden/>
          </w:rPr>
          <w:t>25</w:t>
        </w:r>
        <w:r w:rsidR="00B312A2">
          <w:rPr>
            <w:noProof/>
            <w:webHidden/>
          </w:rPr>
          <w:fldChar w:fldCharType="end"/>
        </w:r>
      </w:hyperlink>
    </w:p>
    <w:p w14:paraId="5A059419" w14:textId="3BE10029"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295" w:history="1">
        <w:r w:rsidR="00B312A2" w:rsidRPr="003819C5">
          <w:rPr>
            <w:rStyle w:val="Lienhypertexte"/>
            <w:noProof/>
          </w:rPr>
          <w:t>3.1.</w:t>
        </w:r>
        <w:r w:rsidR="00B312A2">
          <w:rPr>
            <w:rFonts w:eastAsiaTheme="minorEastAsia" w:cstheme="minorBidi"/>
            <w:b w:val="0"/>
            <w:bCs w:val="0"/>
            <w:caps w:val="0"/>
            <w:noProof/>
            <w:sz w:val="22"/>
            <w:szCs w:val="22"/>
          </w:rPr>
          <w:tab/>
        </w:r>
        <w:r w:rsidR="00B312A2" w:rsidRPr="003819C5">
          <w:rPr>
            <w:rStyle w:val="Lienhypertexte"/>
            <w:noProof/>
          </w:rPr>
          <w:t>Présentation générale</w:t>
        </w:r>
        <w:r w:rsidR="00B312A2">
          <w:rPr>
            <w:noProof/>
            <w:webHidden/>
          </w:rPr>
          <w:tab/>
        </w:r>
        <w:r w:rsidR="00B312A2">
          <w:rPr>
            <w:noProof/>
            <w:webHidden/>
          </w:rPr>
          <w:fldChar w:fldCharType="begin"/>
        </w:r>
        <w:r w:rsidR="00B312A2">
          <w:rPr>
            <w:noProof/>
            <w:webHidden/>
          </w:rPr>
          <w:instrText xml:space="preserve"> PAGEREF _Toc58341295 \h </w:instrText>
        </w:r>
        <w:r w:rsidR="00B312A2">
          <w:rPr>
            <w:noProof/>
            <w:webHidden/>
          </w:rPr>
        </w:r>
        <w:r w:rsidR="00B312A2">
          <w:rPr>
            <w:noProof/>
            <w:webHidden/>
          </w:rPr>
          <w:fldChar w:fldCharType="separate"/>
        </w:r>
        <w:r w:rsidR="00B312A2">
          <w:rPr>
            <w:noProof/>
            <w:webHidden/>
          </w:rPr>
          <w:t>26</w:t>
        </w:r>
        <w:r w:rsidR="00B312A2">
          <w:rPr>
            <w:noProof/>
            <w:webHidden/>
          </w:rPr>
          <w:fldChar w:fldCharType="end"/>
        </w:r>
      </w:hyperlink>
    </w:p>
    <w:p w14:paraId="230F5954" w14:textId="20A62644"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296" w:history="1">
        <w:r w:rsidR="00B312A2" w:rsidRPr="003819C5">
          <w:rPr>
            <w:rStyle w:val="Lienhypertexte"/>
            <w:noProof/>
          </w:rPr>
          <w:t>3.2.</w:t>
        </w:r>
        <w:r w:rsidR="00B312A2">
          <w:rPr>
            <w:rFonts w:eastAsiaTheme="minorEastAsia" w:cstheme="minorBidi"/>
            <w:b w:val="0"/>
            <w:bCs w:val="0"/>
            <w:caps w:val="0"/>
            <w:noProof/>
            <w:sz w:val="22"/>
            <w:szCs w:val="22"/>
          </w:rPr>
          <w:tab/>
        </w:r>
        <w:r w:rsidR="00B312A2" w:rsidRPr="003819C5">
          <w:rPr>
            <w:rStyle w:val="Lienhypertexte"/>
            <w:noProof/>
          </w:rPr>
          <w:t>Variables calculées</w:t>
        </w:r>
        <w:r w:rsidR="00B312A2">
          <w:rPr>
            <w:noProof/>
            <w:webHidden/>
          </w:rPr>
          <w:tab/>
        </w:r>
        <w:r w:rsidR="00B312A2">
          <w:rPr>
            <w:noProof/>
            <w:webHidden/>
          </w:rPr>
          <w:fldChar w:fldCharType="begin"/>
        </w:r>
        <w:r w:rsidR="00B312A2">
          <w:rPr>
            <w:noProof/>
            <w:webHidden/>
          </w:rPr>
          <w:instrText xml:space="preserve"> PAGEREF _Toc58341296 \h </w:instrText>
        </w:r>
        <w:r w:rsidR="00B312A2">
          <w:rPr>
            <w:noProof/>
            <w:webHidden/>
          </w:rPr>
        </w:r>
        <w:r w:rsidR="00B312A2">
          <w:rPr>
            <w:noProof/>
            <w:webHidden/>
          </w:rPr>
          <w:fldChar w:fldCharType="separate"/>
        </w:r>
        <w:r w:rsidR="00B312A2">
          <w:rPr>
            <w:noProof/>
            <w:webHidden/>
          </w:rPr>
          <w:t>26</w:t>
        </w:r>
        <w:r w:rsidR="00B312A2">
          <w:rPr>
            <w:noProof/>
            <w:webHidden/>
          </w:rPr>
          <w:fldChar w:fldCharType="end"/>
        </w:r>
      </w:hyperlink>
    </w:p>
    <w:p w14:paraId="1EE2A19E" w14:textId="126604EF"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297" w:history="1">
        <w:r w:rsidR="00B312A2" w:rsidRPr="003819C5">
          <w:rPr>
            <w:rStyle w:val="Lienhypertexte"/>
            <w:noProof/>
          </w:rPr>
          <w:t>3.3.</w:t>
        </w:r>
        <w:r w:rsidR="00B312A2">
          <w:rPr>
            <w:rFonts w:eastAsiaTheme="minorEastAsia" w:cstheme="minorBidi"/>
            <w:b w:val="0"/>
            <w:bCs w:val="0"/>
            <w:caps w:val="0"/>
            <w:noProof/>
            <w:sz w:val="22"/>
            <w:szCs w:val="22"/>
          </w:rPr>
          <w:tab/>
        </w:r>
        <w:r w:rsidR="00B312A2" w:rsidRPr="003819C5">
          <w:rPr>
            <w:rStyle w:val="Lienhypertexte"/>
            <w:noProof/>
          </w:rPr>
          <w:t>Effectifs mensuels</w:t>
        </w:r>
        <w:r w:rsidR="00B312A2">
          <w:rPr>
            <w:noProof/>
            <w:webHidden/>
          </w:rPr>
          <w:tab/>
        </w:r>
        <w:r w:rsidR="00B312A2">
          <w:rPr>
            <w:noProof/>
            <w:webHidden/>
          </w:rPr>
          <w:fldChar w:fldCharType="begin"/>
        </w:r>
        <w:r w:rsidR="00B312A2">
          <w:rPr>
            <w:noProof/>
            <w:webHidden/>
          </w:rPr>
          <w:instrText xml:space="preserve"> PAGEREF _Toc58341297 \h </w:instrText>
        </w:r>
        <w:r w:rsidR="00B312A2">
          <w:rPr>
            <w:noProof/>
            <w:webHidden/>
          </w:rPr>
        </w:r>
        <w:r w:rsidR="00B312A2">
          <w:rPr>
            <w:noProof/>
            <w:webHidden/>
          </w:rPr>
          <w:fldChar w:fldCharType="separate"/>
        </w:r>
        <w:r w:rsidR="00B312A2">
          <w:rPr>
            <w:noProof/>
            <w:webHidden/>
          </w:rPr>
          <w:t>27</w:t>
        </w:r>
        <w:r w:rsidR="00B312A2">
          <w:rPr>
            <w:noProof/>
            <w:webHidden/>
          </w:rPr>
          <w:fldChar w:fldCharType="end"/>
        </w:r>
      </w:hyperlink>
    </w:p>
    <w:p w14:paraId="775EE36A" w14:textId="1989FA40" w:rsidR="00B312A2" w:rsidRDefault="003455B0">
      <w:pPr>
        <w:pStyle w:val="TM2"/>
        <w:tabs>
          <w:tab w:val="left" w:pos="1000"/>
          <w:tab w:val="right" w:leader="dot" w:pos="9202"/>
        </w:tabs>
        <w:rPr>
          <w:rFonts w:eastAsiaTheme="minorEastAsia" w:cstheme="minorBidi"/>
          <w:smallCaps w:val="0"/>
          <w:noProof/>
          <w:sz w:val="22"/>
          <w:szCs w:val="22"/>
        </w:rPr>
      </w:pPr>
      <w:hyperlink w:anchor="_Toc58341298" w:history="1">
        <w:r w:rsidR="00B312A2" w:rsidRPr="003819C5">
          <w:rPr>
            <w:rStyle w:val="Lienhypertexte"/>
            <w:noProof/>
          </w:rPr>
          <w:t>3.3.1.</w:t>
        </w:r>
        <w:r w:rsidR="00B312A2">
          <w:rPr>
            <w:rFonts w:eastAsiaTheme="minorEastAsia" w:cstheme="minorBidi"/>
            <w:smallCaps w:val="0"/>
            <w:noProof/>
            <w:sz w:val="22"/>
            <w:szCs w:val="22"/>
          </w:rPr>
          <w:tab/>
        </w:r>
        <w:r w:rsidR="00B312A2" w:rsidRPr="003819C5">
          <w:rPr>
            <w:rStyle w:val="Lienhypertexte"/>
            <w:noProof/>
          </w:rPr>
          <w:t>Date d'effet</w:t>
        </w:r>
        <w:r w:rsidR="00B312A2">
          <w:rPr>
            <w:noProof/>
            <w:webHidden/>
          </w:rPr>
          <w:tab/>
        </w:r>
        <w:r w:rsidR="00B312A2">
          <w:rPr>
            <w:noProof/>
            <w:webHidden/>
          </w:rPr>
          <w:fldChar w:fldCharType="begin"/>
        </w:r>
        <w:r w:rsidR="00B312A2">
          <w:rPr>
            <w:noProof/>
            <w:webHidden/>
          </w:rPr>
          <w:instrText xml:space="preserve"> PAGEREF _Toc58341298 \h </w:instrText>
        </w:r>
        <w:r w:rsidR="00B312A2">
          <w:rPr>
            <w:noProof/>
            <w:webHidden/>
          </w:rPr>
        </w:r>
        <w:r w:rsidR="00B312A2">
          <w:rPr>
            <w:noProof/>
            <w:webHidden/>
          </w:rPr>
          <w:fldChar w:fldCharType="separate"/>
        </w:r>
        <w:r w:rsidR="00B312A2">
          <w:rPr>
            <w:noProof/>
            <w:webHidden/>
          </w:rPr>
          <w:t>27</w:t>
        </w:r>
        <w:r w:rsidR="00B312A2">
          <w:rPr>
            <w:noProof/>
            <w:webHidden/>
          </w:rPr>
          <w:fldChar w:fldCharType="end"/>
        </w:r>
      </w:hyperlink>
    </w:p>
    <w:p w14:paraId="0E47627B" w14:textId="51C24846" w:rsidR="00B312A2" w:rsidRDefault="003455B0">
      <w:pPr>
        <w:pStyle w:val="TM2"/>
        <w:tabs>
          <w:tab w:val="left" w:pos="1000"/>
          <w:tab w:val="right" w:leader="dot" w:pos="9202"/>
        </w:tabs>
        <w:rPr>
          <w:rFonts w:eastAsiaTheme="minorEastAsia" w:cstheme="minorBidi"/>
          <w:smallCaps w:val="0"/>
          <w:noProof/>
          <w:sz w:val="22"/>
          <w:szCs w:val="22"/>
        </w:rPr>
      </w:pPr>
      <w:hyperlink w:anchor="_Toc58341299" w:history="1">
        <w:r w:rsidR="00B312A2" w:rsidRPr="003819C5">
          <w:rPr>
            <w:rStyle w:val="Lienhypertexte"/>
            <w:noProof/>
          </w:rPr>
          <w:t>3.3.2.</w:t>
        </w:r>
        <w:r w:rsidR="00B312A2">
          <w:rPr>
            <w:rFonts w:eastAsiaTheme="minorEastAsia" w:cstheme="minorBidi"/>
            <w:smallCaps w:val="0"/>
            <w:noProof/>
            <w:sz w:val="22"/>
            <w:szCs w:val="22"/>
          </w:rPr>
          <w:tab/>
        </w:r>
        <w:r w:rsidR="00B312A2" w:rsidRPr="003819C5">
          <w:rPr>
            <w:rStyle w:val="Lienhypertexte"/>
            <w:noProof/>
          </w:rPr>
          <w:t>Date rétro</w:t>
        </w:r>
        <w:r w:rsidR="00B312A2">
          <w:rPr>
            <w:noProof/>
            <w:webHidden/>
          </w:rPr>
          <w:tab/>
        </w:r>
        <w:r w:rsidR="00B312A2">
          <w:rPr>
            <w:noProof/>
            <w:webHidden/>
          </w:rPr>
          <w:fldChar w:fldCharType="begin"/>
        </w:r>
        <w:r w:rsidR="00B312A2">
          <w:rPr>
            <w:noProof/>
            <w:webHidden/>
          </w:rPr>
          <w:instrText xml:space="preserve"> PAGEREF _Toc58341299 \h </w:instrText>
        </w:r>
        <w:r w:rsidR="00B312A2">
          <w:rPr>
            <w:noProof/>
            <w:webHidden/>
          </w:rPr>
        </w:r>
        <w:r w:rsidR="00B312A2">
          <w:rPr>
            <w:noProof/>
            <w:webHidden/>
          </w:rPr>
          <w:fldChar w:fldCharType="separate"/>
        </w:r>
        <w:r w:rsidR="00B312A2">
          <w:rPr>
            <w:noProof/>
            <w:webHidden/>
          </w:rPr>
          <w:t>27</w:t>
        </w:r>
        <w:r w:rsidR="00B312A2">
          <w:rPr>
            <w:noProof/>
            <w:webHidden/>
          </w:rPr>
          <w:fldChar w:fldCharType="end"/>
        </w:r>
      </w:hyperlink>
    </w:p>
    <w:p w14:paraId="6399BDA8" w14:textId="4C78839E" w:rsidR="00B312A2" w:rsidRDefault="003455B0">
      <w:pPr>
        <w:pStyle w:val="TM2"/>
        <w:tabs>
          <w:tab w:val="left" w:pos="1000"/>
          <w:tab w:val="right" w:leader="dot" w:pos="9202"/>
        </w:tabs>
        <w:rPr>
          <w:rFonts w:eastAsiaTheme="minorEastAsia" w:cstheme="minorBidi"/>
          <w:smallCaps w:val="0"/>
          <w:noProof/>
          <w:sz w:val="22"/>
          <w:szCs w:val="22"/>
        </w:rPr>
      </w:pPr>
      <w:hyperlink w:anchor="_Toc58341300" w:history="1">
        <w:r w:rsidR="00B312A2" w:rsidRPr="003819C5">
          <w:rPr>
            <w:rStyle w:val="Lienhypertexte"/>
            <w:noProof/>
          </w:rPr>
          <w:t>3.3.3.</w:t>
        </w:r>
        <w:r w:rsidR="00B312A2">
          <w:rPr>
            <w:rFonts w:eastAsiaTheme="minorEastAsia" w:cstheme="minorBidi"/>
            <w:smallCaps w:val="0"/>
            <w:noProof/>
            <w:sz w:val="22"/>
            <w:szCs w:val="22"/>
          </w:rPr>
          <w:tab/>
        </w:r>
        <w:r w:rsidR="00B312A2" w:rsidRPr="003819C5">
          <w:rPr>
            <w:rStyle w:val="Lienhypertexte"/>
            <w:noProof/>
          </w:rPr>
          <w:t>Date saisie</w:t>
        </w:r>
        <w:r w:rsidR="00B312A2">
          <w:rPr>
            <w:noProof/>
            <w:webHidden/>
          </w:rPr>
          <w:tab/>
        </w:r>
        <w:r w:rsidR="00B312A2">
          <w:rPr>
            <w:noProof/>
            <w:webHidden/>
          </w:rPr>
          <w:fldChar w:fldCharType="begin"/>
        </w:r>
        <w:r w:rsidR="00B312A2">
          <w:rPr>
            <w:noProof/>
            <w:webHidden/>
          </w:rPr>
          <w:instrText xml:space="preserve"> PAGEREF _Toc58341300 \h </w:instrText>
        </w:r>
        <w:r w:rsidR="00B312A2">
          <w:rPr>
            <w:noProof/>
            <w:webHidden/>
          </w:rPr>
        </w:r>
        <w:r w:rsidR="00B312A2">
          <w:rPr>
            <w:noProof/>
            <w:webHidden/>
          </w:rPr>
          <w:fldChar w:fldCharType="separate"/>
        </w:r>
        <w:r w:rsidR="00B312A2">
          <w:rPr>
            <w:noProof/>
            <w:webHidden/>
          </w:rPr>
          <w:t>28</w:t>
        </w:r>
        <w:r w:rsidR="00B312A2">
          <w:rPr>
            <w:noProof/>
            <w:webHidden/>
          </w:rPr>
          <w:fldChar w:fldCharType="end"/>
        </w:r>
      </w:hyperlink>
    </w:p>
    <w:p w14:paraId="1C0DBFFB" w14:textId="70854DA9" w:rsidR="00B312A2" w:rsidRDefault="003455B0">
      <w:pPr>
        <w:pStyle w:val="TM2"/>
        <w:tabs>
          <w:tab w:val="left" w:pos="1000"/>
          <w:tab w:val="right" w:leader="dot" w:pos="9202"/>
        </w:tabs>
        <w:rPr>
          <w:rFonts w:eastAsiaTheme="minorEastAsia" w:cstheme="minorBidi"/>
          <w:smallCaps w:val="0"/>
          <w:noProof/>
          <w:sz w:val="22"/>
          <w:szCs w:val="22"/>
        </w:rPr>
      </w:pPr>
      <w:hyperlink w:anchor="_Toc58341301" w:history="1">
        <w:r w:rsidR="00B312A2" w:rsidRPr="003819C5">
          <w:rPr>
            <w:rStyle w:val="Lienhypertexte"/>
            <w:noProof/>
          </w:rPr>
          <w:t>3.3.4.</w:t>
        </w:r>
        <w:r w:rsidR="00B312A2">
          <w:rPr>
            <w:rFonts w:eastAsiaTheme="minorEastAsia" w:cstheme="minorBidi"/>
            <w:smallCaps w:val="0"/>
            <w:noProof/>
            <w:sz w:val="22"/>
            <w:szCs w:val="22"/>
          </w:rPr>
          <w:tab/>
        </w:r>
        <w:r w:rsidR="00B312A2" w:rsidRPr="003819C5">
          <w:rPr>
            <w:rStyle w:val="Lienhypertexte"/>
            <w:noProof/>
          </w:rPr>
          <w:t>Les indicateurs</w:t>
        </w:r>
        <w:r w:rsidR="00B312A2">
          <w:rPr>
            <w:noProof/>
            <w:webHidden/>
          </w:rPr>
          <w:tab/>
        </w:r>
        <w:r w:rsidR="00B312A2">
          <w:rPr>
            <w:noProof/>
            <w:webHidden/>
          </w:rPr>
          <w:fldChar w:fldCharType="begin"/>
        </w:r>
        <w:r w:rsidR="00B312A2">
          <w:rPr>
            <w:noProof/>
            <w:webHidden/>
          </w:rPr>
          <w:instrText xml:space="preserve"> PAGEREF _Toc58341301 \h </w:instrText>
        </w:r>
        <w:r w:rsidR="00B312A2">
          <w:rPr>
            <w:noProof/>
            <w:webHidden/>
          </w:rPr>
        </w:r>
        <w:r w:rsidR="00B312A2">
          <w:rPr>
            <w:noProof/>
            <w:webHidden/>
          </w:rPr>
          <w:fldChar w:fldCharType="separate"/>
        </w:r>
        <w:r w:rsidR="00B312A2">
          <w:rPr>
            <w:noProof/>
            <w:webHidden/>
          </w:rPr>
          <w:t>29</w:t>
        </w:r>
        <w:r w:rsidR="00B312A2">
          <w:rPr>
            <w:noProof/>
            <w:webHidden/>
          </w:rPr>
          <w:fldChar w:fldCharType="end"/>
        </w:r>
      </w:hyperlink>
    </w:p>
    <w:p w14:paraId="568AD3E1" w14:textId="6A654427"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302" w:history="1">
        <w:r w:rsidR="00B312A2" w:rsidRPr="003819C5">
          <w:rPr>
            <w:rStyle w:val="Lienhypertexte"/>
            <w:noProof/>
          </w:rPr>
          <w:t>3.4.</w:t>
        </w:r>
        <w:r w:rsidR="00B312A2">
          <w:rPr>
            <w:rFonts w:eastAsiaTheme="minorEastAsia" w:cstheme="minorBidi"/>
            <w:b w:val="0"/>
            <w:bCs w:val="0"/>
            <w:caps w:val="0"/>
            <w:noProof/>
            <w:sz w:val="22"/>
            <w:szCs w:val="22"/>
          </w:rPr>
          <w:tab/>
        </w:r>
        <w:r w:rsidR="00B312A2" w:rsidRPr="003819C5">
          <w:rPr>
            <w:rStyle w:val="Lienhypertexte"/>
            <w:noProof/>
          </w:rPr>
          <w:t>Effectifs détaillés</w:t>
        </w:r>
        <w:r w:rsidR="00B312A2">
          <w:rPr>
            <w:noProof/>
            <w:webHidden/>
          </w:rPr>
          <w:tab/>
        </w:r>
        <w:r w:rsidR="00B312A2">
          <w:rPr>
            <w:noProof/>
            <w:webHidden/>
          </w:rPr>
          <w:fldChar w:fldCharType="begin"/>
        </w:r>
        <w:r w:rsidR="00B312A2">
          <w:rPr>
            <w:noProof/>
            <w:webHidden/>
          </w:rPr>
          <w:instrText xml:space="preserve"> PAGEREF _Toc58341302 \h </w:instrText>
        </w:r>
        <w:r w:rsidR="00B312A2">
          <w:rPr>
            <w:noProof/>
            <w:webHidden/>
          </w:rPr>
        </w:r>
        <w:r w:rsidR="00B312A2">
          <w:rPr>
            <w:noProof/>
            <w:webHidden/>
          </w:rPr>
          <w:fldChar w:fldCharType="separate"/>
        </w:r>
        <w:r w:rsidR="00B312A2">
          <w:rPr>
            <w:noProof/>
            <w:webHidden/>
          </w:rPr>
          <w:t>29</w:t>
        </w:r>
        <w:r w:rsidR="00B312A2">
          <w:rPr>
            <w:noProof/>
            <w:webHidden/>
          </w:rPr>
          <w:fldChar w:fldCharType="end"/>
        </w:r>
      </w:hyperlink>
    </w:p>
    <w:p w14:paraId="26EF3475" w14:textId="2B988EB1" w:rsidR="00B312A2" w:rsidRDefault="003455B0">
      <w:pPr>
        <w:pStyle w:val="TM1"/>
        <w:tabs>
          <w:tab w:val="left" w:pos="400"/>
          <w:tab w:val="right" w:leader="dot" w:pos="9202"/>
        </w:tabs>
        <w:rPr>
          <w:rFonts w:eastAsiaTheme="minorEastAsia" w:cstheme="minorBidi"/>
          <w:b w:val="0"/>
          <w:bCs w:val="0"/>
          <w:caps w:val="0"/>
          <w:noProof/>
          <w:sz w:val="22"/>
          <w:szCs w:val="22"/>
        </w:rPr>
      </w:pPr>
      <w:hyperlink w:anchor="_Toc58341303" w:history="1">
        <w:r w:rsidR="00B312A2" w:rsidRPr="003819C5">
          <w:rPr>
            <w:rStyle w:val="Lienhypertexte"/>
            <w:noProof/>
          </w:rPr>
          <w:t>4.</w:t>
        </w:r>
        <w:r w:rsidR="00B312A2">
          <w:rPr>
            <w:rFonts w:eastAsiaTheme="minorEastAsia" w:cstheme="minorBidi"/>
            <w:b w:val="0"/>
            <w:bCs w:val="0"/>
            <w:caps w:val="0"/>
            <w:noProof/>
            <w:sz w:val="22"/>
            <w:szCs w:val="22"/>
          </w:rPr>
          <w:tab/>
        </w:r>
        <w:r w:rsidR="00B312A2" w:rsidRPr="003819C5">
          <w:rPr>
            <w:rStyle w:val="Lienhypertexte"/>
            <w:noProof/>
          </w:rPr>
          <w:t>Cotisations</w:t>
        </w:r>
        <w:r w:rsidR="00B312A2">
          <w:rPr>
            <w:noProof/>
            <w:webHidden/>
          </w:rPr>
          <w:tab/>
        </w:r>
        <w:r w:rsidR="00B312A2">
          <w:rPr>
            <w:noProof/>
            <w:webHidden/>
          </w:rPr>
          <w:fldChar w:fldCharType="begin"/>
        </w:r>
        <w:r w:rsidR="00B312A2">
          <w:rPr>
            <w:noProof/>
            <w:webHidden/>
          </w:rPr>
          <w:instrText xml:space="preserve"> PAGEREF _Toc58341303 \h </w:instrText>
        </w:r>
        <w:r w:rsidR="00B312A2">
          <w:rPr>
            <w:noProof/>
            <w:webHidden/>
          </w:rPr>
        </w:r>
        <w:r w:rsidR="00B312A2">
          <w:rPr>
            <w:noProof/>
            <w:webHidden/>
          </w:rPr>
          <w:fldChar w:fldCharType="separate"/>
        </w:r>
        <w:r w:rsidR="00B312A2">
          <w:rPr>
            <w:noProof/>
            <w:webHidden/>
          </w:rPr>
          <w:t>31</w:t>
        </w:r>
        <w:r w:rsidR="00B312A2">
          <w:rPr>
            <w:noProof/>
            <w:webHidden/>
          </w:rPr>
          <w:fldChar w:fldCharType="end"/>
        </w:r>
      </w:hyperlink>
    </w:p>
    <w:p w14:paraId="41BC3E8D" w14:textId="5E62C4D5"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304" w:history="1">
        <w:r w:rsidR="00B312A2" w:rsidRPr="003819C5">
          <w:rPr>
            <w:rStyle w:val="Lienhypertexte"/>
            <w:noProof/>
          </w:rPr>
          <w:t>4.1.</w:t>
        </w:r>
        <w:r w:rsidR="00B312A2">
          <w:rPr>
            <w:rFonts w:eastAsiaTheme="minorEastAsia" w:cstheme="minorBidi"/>
            <w:b w:val="0"/>
            <w:bCs w:val="0"/>
            <w:caps w:val="0"/>
            <w:noProof/>
            <w:sz w:val="22"/>
            <w:szCs w:val="22"/>
          </w:rPr>
          <w:tab/>
        </w:r>
        <w:r w:rsidR="00B312A2" w:rsidRPr="003819C5">
          <w:rPr>
            <w:rStyle w:val="Lienhypertexte"/>
            <w:noProof/>
          </w:rPr>
          <w:t>Présentation générale</w:t>
        </w:r>
        <w:r w:rsidR="00B312A2">
          <w:rPr>
            <w:noProof/>
            <w:webHidden/>
          </w:rPr>
          <w:tab/>
        </w:r>
        <w:r w:rsidR="00B312A2">
          <w:rPr>
            <w:noProof/>
            <w:webHidden/>
          </w:rPr>
          <w:fldChar w:fldCharType="begin"/>
        </w:r>
        <w:r w:rsidR="00B312A2">
          <w:rPr>
            <w:noProof/>
            <w:webHidden/>
          </w:rPr>
          <w:instrText xml:space="preserve"> PAGEREF _Toc58341304 \h </w:instrText>
        </w:r>
        <w:r w:rsidR="00B312A2">
          <w:rPr>
            <w:noProof/>
            <w:webHidden/>
          </w:rPr>
        </w:r>
        <w:r w:rsidR="00B312A2">
          <w:rPr>
            <w:noProof/>
            <w:webHidden/>
          </w:rPr>
          <w:fldChar w:fldCharType="separate"/>
        </w:r>
        <w:r w:rsidR="00B312A2">
          <w:rPr>
            <w:noProof/>
            <w:webHidden/>
          </w:rPr>
          <w:t>32</w:t>
        </w:r>
        <w:r w:rsidR="00B312A2">
          <w:rPr>
            <w:noProof/>
            <w:webHidden/>
          </w:rPr>
          <w:fldChar w:fldCharType="end"/>
        </w:r>
      </w:hyperlink>
    </w:p>
    <w:p w14:paraId="6DB87D17" w14:textId="2040F070" w:rsidR="00B312A2" w:rsidRDefault="003455B0">
      <w:pPr>
        <w:pStyle w:val="TM2"/>
        <w:tabs>
          <w:tab w:val="left" w:pos="1000"/>
          <w:tab w:val="right" w:leader="dot" w:pos="9202"/>
        </w:tabs>
        <w:rPr>
          <w:rFonts w:eastAsiaTheme="minorEastAsia" w:cstheme="minorBidi"/>
          <w:smallCaps w:val="0"/>
          <w:noProof/>
          <w:sz w:val="22"/>
          <w:szCs w:val="22"/>
        </w:rPr>
      </w:pPr>
      <w:hyperlink w:anchor="_Toc58341305" w:history="1">
        <w:r w:rsidR="00B312A2" w:rsidRPr="003819C5">
          <w:rPr>
            <w:rStyle w:val="Lienhypertexte"/>
            <w:noProof/>
          </w:rPr>
          <w:t>4.1.1.</w:t>
        </w:r>
        <w:r w:rsidR="00B312A2">
          <w:rPr>
            <w:rFonts w:eastAsiaTheme="minorEastAsia" w:cstheme="minorBidi"/>
            <w:smallCaps w:val="0"/>
            <w:noProof/>
            <w:sz w:val="22"/>
            <w:szCs w:val="22"/>
          </w:rPr>
          <w:tab/>
        </w:r>
        <w:r w:rsidR="00B312A2" w:rsidRPr="003819C5">
          <w:rPr>
            <w:rStyle w:val="Lienhypertexte"/>
            <w:noProof/>
          </w:rPr>
          <w:t>Périmètre de données à chaque consolidation :</w:t>
        </w:r>
        <w:r w:rsidR="00B312A2">
          <w:rPr>
            <w:noProof/>
            <w:webHidden/>
          </w:rPr>
          <w:tab/>
        </w:r>
        <w:r w:rsidR="00B312A2">
          <w:rPr>
            <w:noProof/>
            <w:webHidden/>
          </w:rPr>
          <w:fldChar w:fldCharType="begin"/>
        </w:r>
        <w:r w:rsidR="00B312A2">
          <w:rPr>
            <w:noProof/>
            <w:webHidden/>
          </w:rPr>
          <w:instrText xml:space="preserve"> PAGEREF _Toc58341305 \h </w:instrText>
        </w:r>
        <w:r w:rsidR="00B312A2">
          <w:rPr>
            <w:noProof/>
            <w:webHidden/>
          </w:rPr>
        </w:r>
        <w:r w:rsidR="00B312A2">
          <w:rPr>
            <w:noProof/>
            <w:webHidden/>
          </w:rPr>
          <w:fldChar w:fldCharType="separate"/>
        </w:r>
        <w:r w:rsidR="00B312A2">
          <w:rPr>
            <w:noProof/>
            <w:webHidden/>
          </w:rPr>
          <w:t>32</w:t>
        </w:r>
        <w:r w:rsidR="00B312A2">
          <w:rPr>
            <w:noProof/>
            <w:webHidden/>
          </w:rPr>
          <w:fldChar w:fldCharType="end"/>
        </w:r>
      </w:hyperlink>
    </w:p>
    <w:p w14:paraId="59A3BB56" w14:textId="3F1020E9" w:rsidR="00B312A2" w:rsidRDefault="003455B0">
      <w:pPr>
        <w:pStyle w:val="TM2"/>
        <w:tabs>
          <w:tab w:val="left" w:pos="1000"/>
          <w:tab w:val="right" w:leader="dot" w:pos="9202"/>
        </w:tabs>
        <w:rPr>
          <w:rFonts w:eastAsiaTheme="minorEastAsia" w:cstheme="minorBidi"/>
          <w:smallCaps w:val="0"/>
          <w:noProof/>
          <w:sz w:val="22"/>
          <w:szCs w:val="22"/>
        </w:rPr>
      </w:pPr>
      <w:hyperlink w:anchor="_Toc58341306" w:history="1">
        <w:r w:rsidR="00B312A2" w:rsidRPr="003819C5">
          <w:rPr>
            <w:rStyle w:val="Lienhypertexte"/>
            <w:noProof/>
          </w:rPr>
          <w:t>4.1.2.</w:t>
        </w:r>
        <w:r w:rsidR="00B312A2">
          <w:rPr>
            <w:rFonts w:eastAsiaTheme="minorEastAsia" w:cstheme="minorBidi"/>
            <w:smallCaps w:val="0"/>
            <w:noProof/>
            <w:sz w:val="22"/>
            <w:szCs w:val="22"/>
          </w:rPr>
          <w:tab/>
        </w:r>
        <w:r w:rsidR="00B312A2" w:rsidRPr="003819C5">
          <w:rPr>
            <w:rStyle w:val="Lienhypertexte"/>
            <w:noProof/>
          </w:rPr>
          <w:t>Cas particulier du renouvellement :</w:t>
        </w:r>
        <w:r w:rsidR="00B312A2">
          <w:rPr>
            <w:noProof/>
            <w:webHidden/>
          </w:rPr>
          <w:tab/>
        </w:r>
        <w:r w:rsidR="00B312A2">
          <w:rPr>
            <w:noProof/>
            <w:webHidden/>
          </w:rPr>
          <w:fldChar w:fldCharType="begin"/>
        </w:r>
        <w:r w:rsidR="00B312A2">
          <w:rPr>
            <w:noProof/>
            <w:webHidden/>
          </w:rPr>
          <w:instrText xml:space="preserve"> PAGEREF _Toc58341306 \h </w:instrText>
        </w:r>
        <w:r w:rsidR="00B312A2">
          <w:rPr>
            <w:noProof/>
            <w:webHidden/>
          </w:rPr>
        </w:r>
        <w:r w:rsidR="00B312A2">
          <w:rPr>
            <w:noProof/>
            <w:webHidden/>
          </w:rPr>
          <w:fldChar w:fldCharType="separate"/>
        </w:r>
        <w:r w:rsidR="00B312A2">
          <w:rPr>
            <w:noProof/>
            <w:webHidden/>
          </w:rPr>
          <w:t>32</w:t>
        </w:r>
        <w:r w:rsidR="00B312A2">
          <w:rPr>
            <w:noProof/>
            <w:webHidden/>
          </w:rPr>
          <w:fldChar w:fldCharType="end"/>
        </w:r>
      </w:hyperlink>
    </w:p>
    <w:p w14:paraId="7956C64E" w14:textId="61FD8947" w:rsidR="00B312A2" w:rsidRDefault="003455B0">
      <w:pPr>
        <w:pStyle w:val="TM2"/>
        <w:tabs>
          <w:tab w:val="left" w:pos="1000"/>
          <w:tab w:val="right" w:leader="dot" w:pos="9202"/>
        </w:tabs>
        <w:rPr>
          <w:rFonts w:eastAsiaTheme="minorEastAsia" w:cstheme="minorBidi"/>
          <w:smallCaps w:val="0"/>
          <w:noProof/>
          <w:sz w:val="22"/>
          <w:szCs w:val="22"/>
        </w:rPr>
      </w:pPr>
      <w:hyperlink w:anchor="_Toc58341307" w:history="1">
        <w:r w:rsidR="00B312A2" w:rsidRPr="003819C5">
          <w:rPr>
            <w:rStyle w:val="Lienhypertexte"/>
            <w:noProof/>
          </w:rPr>
          <w:t>4.1.3.</w:t>
        </w:r>
        <w:r w:rsidR="00B312A2">
          <w:rPr>
            <w:rFonts w:eastAsiaTheme="minorEastAsia" w:cstheme="minorBidi"/>
            <w:smallCaps w:val="0"/>
            <w:noProof/>
            <w:sz w:val="22"/>
            <w:szCs w:val="22"/>
          </w:rPr>
          <w:tab/>
        </w:r>
        <w:r w:rsidR="00B312A2" w:rsidRPr="003819C5">
          <w:rPr>
            <w:rStyle w:val="Lienhypertexte"/>
            <w:noProof/>
          </w:rPr>
          <w:t>Type de prime et élément de prime :</w:t>
        </w:r>
        <w:r w:rsidR="00B312A2">
          <w:rPr>
            <w:noProof/>
            <w:webHidden/>
          </w:rPr>
          <w:tab/>
        </w:r>
        <w:r w:rsidR="00B312A2">
          <w:rPr>
            <w:noProof/>
            <w:webHidden/>
          </w:rPr>
          <w:fldChar w:fldCharType="begin"/>
        </w:r>
        <w:r w:rsidR="00B312A2">
          <w:rPr>
            <w:noProof/>
            <w:webHidden/>
          </w:rPr>
          <w:instrText xml:space="preserve"> PAGEREF _Toc58341307 \h </w:instrText>
        </w:r>
        <w:r w:rsidR="00B312A2">
          <w:rPr>
            <w:noProof/>
            <w:webHidden/>
          </w:rPr>
        </w:r>
        <w:r w:rsidR="00B312A2">
          <w:rPr>
            <w:noProof/>
            <w:webHidden/>
          </w:rPr>
          <w:fldChar w:fldCharType="separate"/>
        </w:r>
        <w:r w:rsidR="00B312A2">
          <w:rPr>
            <w:noProof/>
            <w:webHidden/>
          </w:rPr>
          <w:t>32</w:t>
        </w:r>
        <w:r w:rsidR="00B312A2">
          <w:rPr>
            <w:noProof/>
            <w:webHidden/>
          </w:rPr>
          <w:fldChar w:fldCharType="end"/>
        </w:r>
      </w:hyperlink>
    </w:p>
    <w:p w14:paraId="1102860A" w14:textId="116ADC37" w:rsidR="00B312A2" w:rsidRDefault="003455B0">
      <w:pPr>
        <w:pStyle w:val="TM2"/>
        <w:tabs>
          <w:tab w:val="left" w:pos="1000"/>
          <w:tab w:val="right" w:leader="dot" w:pos="9202"/>
        </w:tabs>
        <w:rPr>
          <w:rFonts w:eastAsiaTheme="minorEastAsia" w:cstheme="minorBidi"/>
          <w:smallCaps w:val="0"/>
          <w:noProof/>
          <w:sz w:val="22"/>
          <w:szCs w:val="22"/>
        </w:rPr>
      </w:pPr>
      <w:hyperlink w:anchor="_Toc58341308" w:history="1">
        <w:r w:rsidR="00B312A2" w:rsidRPr="003819C5">
          <w:rPr>
            <w:rStyle w:val="Lienhypertexte"/>
            <w:noProof/>
          </w:rPr>
          <w:t>4.1.4.</w:t>
        </w:r>
        <w:r w:rsidR="00B312A2">
          <w:rPr>
            <w:rFonts w:eastAsiaTheme="minorEastAsia" w:cstheme="minorBidi"/>
            <w:smallCaps w:val="0"/>
            <w:noProof/>
            <w:sz w:val="22"/>
            <w:szCs w:val="22"/>
          </w:rPr>
          <w:tab/>
        </w:r>
        <w:r w:rsidR="00B312A2" w:rsidRPr="003819C5">
          <w:rPr>
            <w:rStyle w:val="Lienhypertexte"/>
            <w:noProof/>
          </w:rPr>
          <w:t>Différences entre TSA, TSCA et TSA rénovée :</w:t>
        </w:r>
        <w:r w:rsidR="00B312A2">
          <w:rPr>
            <w:noProof/>
            <w:webHidden/>
          </w:rPr>
          <w:tab/>
        </w:r>
        <w:r w:rsidR="00B312A2">
          <w:rPr>
            <w:noProof/>
            <w:webHidden/>
          </w:rPr>
          <w:fldChar w:fldCharType="begin"/>
        </w:r>
        <w:r w:rsidR="00B312A2">
          <w:rPr>
            <w:noProof/>
            <w:webHidden/>
          </w:rPr>
          <w:instrText xml:space="preserve"> PAGEREF _Toc58341308 \h </w:instrText>
        </w:r>
        <w:r w:rsidR="00B312A2">
          <w:rPr>
            <w:noProof/>
            <w:webHidden/>
          </w:rPr>
        </w:r>
        <w:r w:rsidR="00B312A2">
          <w:rPr>
            <w:noProof/>
            <w:webHidden/>
          </w:rPr>
          <w:fldChar w:fldCharType="separate"/>
        </w:r>
        <w:r w:rsidR="00B312A2">
          <w:rPr>
            <w:noProof/>
            <w:webHidden/>
          </w:rPr>
          <w:t>33</w:t>
        </w:r>
        <w:r w:rsidR="00B312A2">
          <w:rPr>
            <w:noProof/>
            <w:webHidden/>
          </w:rPr>
          <w:fldChar w:fldCharType="end"/>
        </w:r>
      </w:hyperlink>
    </w:p>
    <w:p w14:paraId="28DCF019" w14:textId="30C20199" w:rsidR="00B312A2" w:rsidRDefault="003455B0">
      <w:pPr>
        <w:pStyle w:val="TM2"/>
        <w:tabs>
          <w:tab w:val="left" w:pos="1000"/>
          <w:tab w:val="right" w:leader="dot" w:pos="9202"/>
        </w:tabs>
        <w:rPr>
          <w:rFonts w:eastAsiaTheme="minorEastAsia" w:cstheme="minorBidi"/>
          <w:smallCaps w:val="0"/>
          <w:noProof/>
          <w:sz w:val="22"/>
          <w:szCs w:val="22"/>
        </w:rPr>
      </w:pPr>
      <w:hyperlink w:anchor="_Toc58341309" w:history="1">
        <w:r w:rsidR="00B312A2" w:rsidRPr="003819C5">
          <w:rPr>
            <w:rStyle w:val="Lienhypertexte"/>
            <w:noProof/>
          </w:rPr>
          <w:t>4.1.5.</w:t>
        </w:r>
        <w:r w:rsidR="00B312A2">
          <w:rPr>
            <w:rFonts w:eastAsiaTheme="minorEastAsia" w:cstheme="minorBidi"/>
            <w:smallCaps w:val="0"/>
            <w:noProof/>
            <w:sz w:val="22"/>
            <w:szCs w:val="22"/>
          </w:rPr>
          <w:tab/>
        </w:r>
        <w:r w:rsidR="00B312A2" w:rsidRPr="003819C5">
          <w:rPr>
            <w:rStyle w:val="Lienhypertexte"/>
            <w:noProof/>
          </w:rPr>
          <w:t>Date d'arrêté</w:t>
        </w:r>
        <w:r w:rsidR="00B312A2">
          <w:rPr>
            <w:noProof/>
            <w:webHidden/>
          </w:rPr>
          <w:tab/>
        </w:r>
        <w:r w:rsidR="00B312A2">
          <w:rPr>
            <w:noProof/>
            <w:webHidden/>
          </w:rPr>
          <w:fldChar w:fldCharType="begin"/>
        </w:r>
        <w:r w:rsidR="00B312A2">
          <w:rPr>
            <w:noProof/>
            <w:webHidden/>
          </w:rPr>
          <w:instrText xml:space="preserve"> PAGEREF _Toc58341309 \h </w:instrText>
        </w:r>
        <w:r w:rsidR="00B312A2">
          <w:rPr>
            <w:noProof/>
            <w:webHidden/>
          </w:rPr>
        </w:r>
        <w:r w:rsidR="00B312A2">
          <w:rPr>
            <w:noProof/>
            <w:webHidden/>
          </w:rPr>
          <w:fldChar w:fldCharType="separate"/>
        </w:r>
        <w:r w:rsidR="00B312A2">
          <w:rPr>
            <w:noProof/>
            <w:webHidden/>
          </w:rPr>
          <w:t>34</w:t>
        </w:r>
        <w:r w:rsidR="00B312A2">
          <w:rPr>
            <w:noProof/>
            <w:webHidden/>
          </w:rPr>
          <w:fldChar w:fldCharType="end"/>
        </w:r>
      </w:hyperlink>
    </w:p>
    <w:p w14:paraId="3EF3A6FB" w14:textId="5C50E863"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310" w:history="1">
        <w:r w:rsidR="00B312A2" w:rsidRPr="003819C5">
          <w:rPr>
            <w:rStyle w:val="Lienhypertexte"/>
            <w:noProof/>
          </w:rPr>
          <w:t>4.2.</w:t>
        </w:r>
        <w:r w:rsidR="00B312A2">
          <w:rPr>
            <w:rFonts w:eastAsiaTheme="minorEastAsia" w:cstheme="minorBidi"/>
            <w:b w:val="0"/>
            <w:bCs w:val="0"/>
            <w:caps w:val="0"/>
            <w:noProof/>
            <w:sz w:val="22"/>
            <w:szCs w:val="22"/>
          </w:rPr>
          <w:tab/>
        </w:r>
        <w:r w:rsidR="00B312A2" w:rsidRPr="003819C5">
          <w:rPr>
            <w:rStyle w:val="Lienhypertexte"/>
            <w:noProof/>
          </w:rPr>
          <w:t>Variables calculées</w:t>
        </w:r>
        <w:r w:rsidR="00B312A2">
          <w:rPr>
            <w:noProof/>
            <w:webHidden/>
          </w:rPr>
          <w:tab/>
        </w:r>
        <w:r w:rsidR="00B312A2">
          <w:rPr>
            <w:noProof/>
            <w:webHidden/>
          </w:rPr>
          <w:fldChar w:fldCharType="begin"/>
        </w:r>
        <w:r w:rsidR="00B312A2">
          <w:rPr>
            <w:noProof/>
            <w:webHidden/>
          </w:rPr>
          <w:instrText xml:space="preserve"> PAGEREF _Toc58341310 \h </w:instrText>
        </w:r>
        <w:r w:rsidR="00B312A2">
          <w:rPr>
            <w:noProof/>
            <w:webHidden/>
          </w:rPr>
        </w:r>
        <w:r w:rsidR="00B312A2">
          <w:rPr>
            <w:noProof/>
            <w:webHidden/>
          </w:rPr>
          <w:fldChar w:fldCharType="separate"/>
        </w:r>
        <w:r w:rsidR="00B312A2">
          <w:rPr>
            <w:noProof/>
            <w:webHidden/>
          </w:rPr>
          <w:t>34</w:t>
        </w:r>
        <w:r w:rsidR="00B312A2">
          <w:rPr>
            <w:noProof/>
            <w:webHidden/>
          </w:rPr>
          <w:fldChar w:fldCharType="end"/>
        </w:r>
      </w:hyperlink>
    </w:p>
    <w:p w14:paraId="2459B1FE" w14:textId="760D2B1E"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311" w:history="1">
        <w:r w:rsidR="00B312A2" w:rsidRPr="003819C5">
          <w:rPr>
            <w:rStyle w:val="Lienhypertexte"/>
            <w:noProof/>
          </w:rPr>
          <w:t>4.3.</w:t>
        </w:r>
        <w:r w:rsidR="00B312A2">
          <w:rPr>
            <w:rFonts w:eastAsiaTheme="minorEastAsia" w:cstheme="minorBidi"/>
            <w:b w:val="0"/>
            <w:bCs w:val="0"/>
            <w:caps w:val="0"/>
            <w:noProof/>
            <w:sz w:val="22"/>
            <w:szCs w:val="22"/>
          </w:rPr>
          <w:tab/>
        </w:r>
        <w:r w:rsidR="00B312A2" w:rsidRPr="003819C5">
          <w:rPr>
            <w:rStyle w:val="Lienhypertexte"/>
            <w:noProof/>
          </w:rPr>
          <w:t>Masse salariale</w:t>
        </w:r>
        <w:r w:rsidR="00B312A2">
          <w:rPr>
            <w:noProof/>
            <w:webHidden/>
          </w:rPr>
          <w:tab/>
        </w:r>
        <w:r w:rsidR="00B312A2">
          <w:rPr>
            <w:noProof/>
            <w:webHidden/>
          </w:rPr>
          <w:fldChar w:fldCharType="begin"/>
        </w:r>
        <w:r w:rsidR="00B312A2">
          <w:rPr>
            <w:noProof/>
            <w:webHidden/>
          </w:rPr>
          <w:instrText xml:space="preserve"> PAGEREF _Toc58341311 \h </w:instrText>
        </w:r>
        <w:r w:rsidR="00B312A2">
          <w:rPr>
            <w:noProof/>
            <w:webHidden/>
          </w:rPr>
        </w:r>
        <w:r w:rsidR="00B312A2">
          <w:rPr>
            <w:noProof/>
            <w:webHidden/>
          </w:rPr>
          <w:fldChar w:fldCharType="separate"/>
        </w:r>
        <w:r w:rsidR="00B312A2">
          <w:rPr>
            <w:noProof/>
            <w:webHidden/>
          </w:rPr>
          <w:t>35</w:t>
        </w:r>
        <w:r w:rsidR="00B312A2">
          <w:rPr>
            <w:noProof/>
            <w:webHidden/>
          </w:rPr>
          <w:fldChar w:fldCharType="end"/>
        </w:r>
      </w:hyperlink>
    </w:p>
    <w:p w14:paraId="200E29B4" w14:textId="138FC83E"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312" w:history="1">
        <w:r w:rsidR="00B312A2" w:rsidRPr="003819C5">
          <w:rPr>
            <w:rStyle w:val="Lienhypertexte"/>
            <w:noProof/>
          </w:rPr>
          <w:t>4.4.</w:t>
        </w:r>
        <w:r w:rsidR="00B312A2">
          <w:rPr>
            <w:rFonts w:eastAsiaTheme="minorEastAsia" w:cstheme="minorBidi"/>
            <w:b w:val="0"/>
            <w:bCs w:val="0"/>
            <w:caps w:val="0"/>
            <w:noProof/>
            <w:sz w:val="22"/>
            <w:szCs w:val="22"/>
          </w:rPr>
          <w:tab/>
        </w:r>
        <w:r w:rsidR="00B312A2" w:rsidRPr="003819C5">
          <w:rPr>
            <w:rStyle w:val="Lienhypertexte"/>
            <w:noProof/>
          </w:rPr>
          <w:t>Indicateurs</w:t>
        </w:r>
        <w:r w:rsidR="00B312A2">
          <w:rPr>
            <w:noProof/>
            <w:webHidden/>
          </w:rPr>
          <w:tab/>
        </w:r>
        <w:r w:rsidR="00B312A2">
          <w:rPr>
            <w:noProof/>
            <w:webHidden/>
          </w:rPr>
          <w:fldChar w:fldCharType="begin"/>
        </w:r>
        <w:r w:rsidR="00B312A2">
          <w:rPr>
            <w:noProof/>
            <w:webHidden/>
          </w:rPr>
          <w:instrText xml:space="preserve"> PAGEREF _Toc58341312 \h </w:instrText>
        </w:r>
        <w:r w:rsidR="00B312A2">
          <w:rPr>
            <w:noProof/>
            <w:webHidden/>
          </w:rPr>
        </w:r>
        <w:r w:rsidR="00B312A2">
          <w:rPr>
            <w:noProof/>
            <w:webHidden/>
          </w:rPr>
          <w:fldChar w:fldCharType="separate"/>
        </w:r>
        <w:r w:rsidR="00B312A2">
          <w:rPr>
            <w:noProof/>
            <w:webHidden/>
          </w:rPr>
          <w:t>36</w:t>
        </w:r>
        <w:r w:rsidR="00B312A2">
          <w:rPr>
            <w:noProof/>
            <w:webHidden/>
          </w:rPr>
          <w:fldChar w:fldCharType="end"/>
        </w:r>
      </w:hyperlink>
    </w:p>
    <w:p w14:paraId="5A629C5B" w14:textId="024BA514" w:rsidR="00B312A2" w:rsidRDefault="003455B0">
      <w:pPr>
        <w:pStyle w:val="TM1"/>
        <w:tabs>
          <w:tab w:val="left" w:pos="400"/>
          <w:tab w:val="right" w:leader="dot" w:pos="9202"/>
        </w:tabs>
        <w:rPr>
          <w:rFonts w:eastAsiaTheme="minorEastAsia" w:cstheme="minorBidi"/>
          <w:b w:val="0"/>
          <w:bCs w:val="0"/>
          <w:caps w:val="0"/>
          <w:noProof/>
          <w:sz w:val="22"/>
          <w:szCs w:val="22"/>
        </w:rPr>
      </w:pPr>
      <w:hyperlink w:anchor="_Toc58341313" w:history="1">
        <w:r w:rsidR="00B312A2" w:rsidRPr="003819C5">
          <w:rPr>
            <w:rStyle w:val="Lienhypertexte"/>
            <w:noProof/>
          </w:rPr>
          <w:t>5.</w:t>
        </w:r>
        <w:r w:rsidR="00B312A2">
          <w:rPr>
            <w:rFonts w:eastAsiaTheme="minorEastAsia" w:cstheme="minorBidi"/>
            <w:b w:val="0"/>
            <w:bCs w:val="0"/>
            <w:caps w:val="0"/>
            <w:noProof/>
            <w:sz w:val="22"/>
            <w:szCs w:val="22"/>
          </w:rPr>
          <w:tab/>
        </w:r>
        <w:r w:rsidR="00B312A2" w:rsidRPr="003819C5">
          <w:rPr>
            <w:rStyle w:val="Lienhypertexte"/>
            <w:noProof/>
          </w:rPr>
          <w:t>Prestations</w:t>
        </w:r>
        <w:r w:rsidR="00B312A2">
          <w:rPr>
            <w:noProof/>
            <w:webHidden/>
          </w:rPr>
          <w:tab/>
        </w:r>
        <w:r w:rsidR="00B312A2">
          <w:rPr>
            <w:noProof/>
            <w:webHidden/>
          </w:rPr>
          <w:fldChar w:fldCharType="begin"/>
        </w:r>
        <w:r w:rsidR="00B312A2">
          <w:rPr>
            <w:noProof/>
            <w:webHidden/>
          </w:rPr>
          <w:instrText xml:space="preserve"> PAGEREF _Toc58341313 \h </w:instrText>
        </w:r>
        <w:r w:rsidR="00B312A2">
          <w:rPr>
            <w:noProof/>
            <w:webHidden/>
          </w:rPr>
        </w:r>
        <w:r w:rsidR="00B312A2">
          <w:rPr>
            <w:noProof/>
            <w:webHidden/>
          </w:rPr>
          <w:fldChar w:fldCharType="separate"/>
        </w:r>
        <w:r w:rsidR="00B312A2">
          <w:rPr>
            <w:noProof/>
            <w:webHidden/>
          </w:rPr>
          <w:t>37</w:t>
        </w:r>
        <w:r w:rsidR="00B312A2">
          <w:rPr>
            <w:noProof/>
            <w:webHidden/>
          </w:rPr>
          <w:fldChar w:fldCharType="end"/>
        </w:r>
      </w:hyperlink>
    </w:p>
    <w:p w14:paraId="14153138" w14:textId="30087C31"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314" w:history="1">
        <w:r w:rsidR="00B312A2" w:rsidRPr="003819C5">
          <w:rPr>
            <w:rStyle w:val="Lienhypertexte"/>
            <w:noProof/>
          </w:rPr>
          <w:t>5.1.</w:t>
        </w:r>
        <w:r w:rsidR="00B312A2">
          <w:rPr>
            <w:rFonts w:eastAsiaTheme="minorEastAsia" w:cstheme="minorBidi"/>
            <w:b w:val="0"/>
            <w:bCs w:val="0"/>
            <w:caps w:val="0"/>
            <w:noProof/>
            <w:sz w:val="22"/>
            <w:szCs w:val="22"/>
          </w:rPr>
          <w:tab/>
        </w:r>
        <w:r w:rsidR="00B312A2" w:rsidRPr="003819C5">
          <w:rPr>
            <w:rStyle w:val="Lienhypertexte"/>
            <w:noProof/>
          </w:rPr>
          <w:t>Présentation générale</w:t>
        </w:r>
        <w:r w:rsidR="00B312A2">
          <w:rPr>
            <w:noProof/>
            <w:webHidden/>
          </w:rPr>
          <w:tab/>
        </w:r>
        <w:r w:rsidR="00B312A2">
          <w:rPr>
            <w:noProof/>
            <w:webHidden/>
          </w:rPr>
          <w:fldChar w:fldCharType="begin"/>
        </w:r>
        <w:r w:rsidR="00B312A2">
          <w:rPr>
            <w:noProof/>
            <w:webHidden/>
          </w:rPr>
          <w:instrText xml:space="preserve"> PAGEREF _Toc58341314 \h </w:instrText>
        </w:r>
        <w:r w:rsidR="00B312A2">
          <w:rPr>
            <w:noProof/>
            <w:webHidden/>
          </w:rPr>
        </w:r>
        <w:r w:rsidR="00B312A2">
          <w:rPr>
            <w:noProof/>
            <w:webHidden/>
          </w:rPr>
          <w:fldChar w:fldCharType="separate"/>
        </w:r>
        <w:r w:rsidR="00B312A2">
          <w:rPr>
            <w:noProof/>
            <w:webHidden/>
          </w:rPr>
          <w:t>38</w:t>
        </w:r>
        <w:r w:rsidR="00B312A2">
          <w:rPr>
            <w:noProof/>
            <w:webHidden/>
          </w:rPr>
          <w:fldChar w:fldCharType="end"/>
        </w:r>
      </w:hyperlink>
    </w:p>
    <w:p w14:paraId="0C0DE2E0" w14:textId="2324EB63" w:rsidR="00B312A2" w:rsidRDefault="003455B0">
      <w:pPr>
        <w:pStyle w:val="TM2"/>
        <w:tabs>
          <w:tab w:val="left" w:pos="1000"/>
          <w:tab w:val="right" w:leader="dot" w:pos="9202"/>
        </w:tabs>
        <w:rPr>
          <w:rFonts w:eastAsiaTheme="minorEastAsia" w:cstheme="minorBidi"/>
          <w:smallCaps w:val="0"/>
          <w:noProof/>
          <w:sz w:val="22"/>
          <w:szCs w:val="22"/>
        </w:rPr>
      </w:pPr>
      <w:hyperlink w:anchor="_Toc58341315" w:history="1">
        <w:r w:rsidR="00B312A2" w:rsidRPr="003819C5">
          <w:rPr>
            <w:rStyle w:val="Lienhypertexte"/>
            <w:noProof/>
          </w:rPr>
          <w:t>5.1.1.</w:t>
        </w:r>
        <w:r w:rsidR="00B312A2">
          <w:rPr>
            <w:rFonts w:eastAsiaTheme="minorEastAsia" w:cstheme="minorBidi"/>
            <w:smallCaps w:val="0"/>
            <w:noProof/>
            <w:sz w:val="22"/>
            <w:szCs w:val="22"/>
          </w:rPr>
          <w:tab/>
        </w:r>
        <w:r w:rsidR="00B312A2" w:rsidRPr="003819C5">
          <w:rPr>
            <w:rStyle w:val="Lienhypertexte"/>
            <w:noProof/>
          </w:rPr>
          <w:t>Périmètre de données à chaque consolidation :</w:t>
        </w:r>
        <w:r w:rsidR="00B312A2">
          <w:rPr>
            <w:noProof/>
            <w:webHidden/>
          </w:rPr>
          <w:tab/>
        </w:r>
        <w:r w:rsidR="00B312A2">
          <w:rPr>
            <w:noProof/>
            <w:webHidden/>
          </w:rPr>
          <w:fldChar w:fldCharType="begin"/>
        </w:r>
        <w:r w:rsidR="00B312A2">
          <w:rPr>
            <w:noProof/>
            <w:webHidden/>
          </w:rPr>
          <w:instrText xml:space="preserve"> PAGEREF _Toc58341315 \h </w:instrText>
        </w:r>
        <w:r w:rsidR="00B312A2">
          <w:rPr>
            <w:noProof/>
            <w:webHidden/>
          </w:rPr>
        </w:r>
        <w:r w:rsidR="00B312A2">
          <w:rPr>
            <w:noProof/>
            <w:webHidden/>
          </w:rPr>
          <w:fldChar w:fldCharType="separate"/>
        </w:r>
        <w:r w:rsidR="00B312A2">
          <w:rPr>
            <w:noProof/>
            <w:webHidden/>
          </w:rPr>
          <w:t>38</w:t>
        </w:r>
        <w:r w:rsidR="00B312A2">
          <w:rPr>
            <w:noProof/>
            <w:webHidden/>
          </w:rPr>
          <w:fldChar w:fldCharType="end"/>
        </w:r>
      </w:hyperlink>
    </w:p>
    <w:p w14:paraId="0BC56154" w14:textId="3220AF95" w:rsidR="00B312A2" w:rsidRDefault="003455B0">
      <w:pPr>
        <w:pStyle w:val="TM2"/>
        <w:tabs>
          <w:tab w:val="left" w:pos="1000"/>
          <w:tab w:val="right" w:leader="dot" w:pos="9202"/>
        </w:tabs>
        <w:rPr>
          <w:rFonts w:eastAsiaTheme="minorEastAsia" w:cstheme="minorBidi"/>
          <w:smallCaps w:val="0"/>
          <w:noProof/>
          <w:sz w:val="22"/>
          <w:szCs w:val="22"/>
        </w:rPr>
      </w:pPr>
      <w:hyperlink w:anchor="_Toc58341316" w:history="1">
        <w:r w:rsidR="00B312A2" w:rsidRPr="003819C5">
          <w:rPr>
            <w:rStyle w:val="Lienhypertexte"/>
            <w:noProof/>
          </w:rPr>
          <w:t>5.1.2.</w:t>
        </w:r>
        <w:r w:rsidR="00B312A2">
          <w:rPr>
            <w:rFonts w:eastAsiaTheme="minorEastAsia" w:cstheme="minorBidi"/>
            <w:smallCaps w:val="0"/>
            <w:noProof/>
            <w:sz w:val="22"/>
            <w:szCs w:val="22"/>
          </w:rPr>
          <w:tab/>
        </w:r>
        <w:r w:rsidR="00B312A2" w:rsidRPr="003819C5">
          <w:rPr>
            <w:rStyle w:val="Lienhypertexte"/>
            <w:noProof/>
          </w:rPr>
          <w:t>Corrections des montants :</w:t>
        </w:r>
        <w:r w:rsidR="00B312A2">
          <w:rPr>
            <w:noProof/>
            <w:webHidden/>
          </w:rPr>
          <w:tab/>
        </w:r>
        <w:r w:rsidR="00B312A2">
          <w:rPr>
            <w:noProof/>
            <w:webHidden/>
          </w:rPr>
          <w:fldChar w:fldCharType="begin"/>
        </w:r>
        <w:r w:rsidR="00B312A2">
          <w:rPr>
            <w:noProof/>
            <w:webHidden/>
          </w:rPr>
          <w:instrText xml:space="preserve"> PAGEREF _Toc58341316 \h </w:instrText>
        </w:r>
        <w:r w:rsidR="00B312A2">
          <w:rPr>
            <w:noProof/>
            <w:webHidden/>
          </w:rPr>
        </w:r>
        <w:r w:rsidR="00B312A2">
          <w:rPr>
            <w:noProof/>
            <w:webHidden/>
          </w:rPr>
          <w:fldChar w:fldCharType="separate"/>
        </w:r>
        <w:r w:rsidR="00B312A2">
          <w:rPr>
            <w:noProof/>
            <w:webHidden/>
          </w:rPr>
          <w:t>38</w:t>
        </w:r>
        <w:r w:rsidR="00B312A2">
          <w:rPr>
            <w:noProof/>
            <w:webHidden/>
          </w:rPr>
          <w:fldChar w:fldCharType="end"/>
        </w:r>
      </w:hyperlink>
    </w:p>
    <w:p w14:paraId="2E337E9A" w14:textId="38CD9437" w:rsidR="00B312A2" w:rsidRDefault="003455B0">
      <w:pPr>
        <w:pStyle w:val="TM2"/>
        <w:tabs>
          <w:tab w:val="left" w:pos="1000"/>
          <w:tab w:val="right" w:leader="dot" w:pos="9202"/>
        </w:tabs>
        <w:rPr>
          <w:rFonts w:eastAsiaTheme="minorEastAsia" w:cstheme="minorBidi"/>
          <w:smallCaps w:val="0"/>
          <w:noProof/>
          <w:sz w:val="22"/>
          <w:szCs w:val="22"/>
        </w:rPr>
      </w:pPr>
      <w:hyperlink w:anchor="_Toc58341317" w:history="1">
        <w:r w:rsidR="00B312A2" w:rsidRPr="003819C5">
          <w:rPr>
            <w:rStyle w:val="Lienhypertexte"/>
            <w:noProof/>
          </w:rPr>
          <w:t>5.1.3.</w:t>
        </w:r>
        <w:r w:rsidR="00B312A2">
          <w:rPr>
            <w:rFonts w:eastAsiaTheme="minorEastAsia" w:cstheme="minorBidi"/>
            <w:smallCaps w:val="0"/>
            <w:noProof/>
            <w:sz w:val="22"/>
            <w:szCs w:val="22"/>
          </w:rPr>
          <w:tab/>
        </w:r>
        <w:r w:rsidR="00B312A2" w:rsidRPr="003819C5">
          <w:rPr>
            <w:rStyle w:val="Lienhypertexte"/>
            <w:noProof/>
          </w:rPr>
          <w:t>Regroupement des actes enchainés :</w:t>
        </w:r>
        <w:r w:rsidR="00B312A2">
          <w:rPr>
            <w:noProof/>
            <w:webHidden/>
          </w:rPr>
          <w:tab/>
        </w:r>
        <w:r w:rsidR="00B312A2">
          <w:rPr>
            <w:noProof/>
            <w:webHidden/>
          </w:rPr>
          <w:fldChar w:fldCharType="begin"/>
        </w:r>
        <w:r w:rsidR="00B312A2">
          <w:rPr>
            <w:noProof/>
            <w:webHidden/>
          </w:rPr>
          <w:instrText xml:space="preserve"> PAGEREF _Toc58341317 \h </w:instrText>
        </w:r>
        <w:r w:rsidR="00B312A2">
          <w:rPr>
            <w:noProof/>
            <w:webHidden/>
          </w:rPr>
        </w:r>
        <w:r w:rsidR="00B312A2">
          <w:rPr>
            <w:noProof/>
            <w:webHidden/>
          </w:rPr>
          <w:fldChar w:fldCharType="separate"/>
        </w:r>
        <w:r w:rsidR="00B312A2">
          <w:rPr>
            <w:noProof/>
            <w:webHidden/>
          </w:rPr>
          <w:t>39</w:t>
        </w:r>
        <w:r w:rsidR="00B312A2">
          <w:rPr>
            <w:noProof/>
            <w:webHidden/>
          </w:rPr>
          <w:fldChar w:fldCharType="end"/>
        </w:r>
      </w:hyperlink>
    </w:p>
    <w:p w14:paraId="088C9E6F" w14:textId="1D395359"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318" w:history="1">
        <w:r w:rsidR="00B312A2" w:rsidRPr="003819C5">
          <w:rPr>
            <w:rStyle w:val="Lienhypertexte"/>
            <w:noProof/>
          </w:rPr>
          <w:t>5.2.</w:t>
        </w:r>
        <w:r w:rsidR="00B312A2">
          <w:rPr>
            <w:rFonts w:eastAsiaTheme="minorEastAsia" w:cstheme="minorBidi"/>
            <w:b w:val="0"/>
            <w:bCs w:val="0"/>
            <w:caps w:val="0"/>
            <w:noProof/>
            <w:sz w:val="22"/>
            <w:szCs w:val="22"/>
          </w:rPr>
          <w:tab/>
        </w:r>
        <w:r w:rsidR="00B312A2" w:rsidRPr="003819C5">
          <w:rPr>
            <w:rStyle w:val="Lienhypertexte"/>
            <w:noProof/>
          </w:rPr>
          <w:t>Variables calculées</w:t>
        </w:r>
        <w:r w:rsidR="00B312A2">
          <w:rPr>
            <w:noProof/>
            <w:webHidden/>
          </w:rPr>
          <w:tab/>
        </w:r>
        <w:r w:rsidR="00B312A2">
          <w:rPr>
            <w:noProof/>
            <w:webHidden/>
          </w:rPr>
          <w:fldChar w:fldCharType="begin"/>
        </w:r>
        <w:r w:rsidR="00B312A2">
          <w:rPr>
            <w:noProof/>
            <w:webHidden/>
          </w:rPr>
          <w:instrText xml:space="preserve"> PAGEREF _Toc58341318 \h </w:instrText>
        </w:r>
        <w:r w:rsidR="00B312A2">
          <w:rPr>
            <w:noProof/>
            <w:webHidden/>
          </w:rPr>
        </w:r>
        <w:r w:rsidR="00B312A2">
          <w:rPr>
            <w:noProof/>
            <w:webHidden/>
          </w:rPr>
          <w:fldChar w:fldCharType="separate"/>
        </w:r>
        <w:r w:rsidR="00B312A2">
          <w:rPr>
            <w:noProof/>
            <w:webHidden/>
          </w:rPr>
          <w:t>41</w:t>
        </w:r>
        <w:r w:rsidR="00B312A2">
          <w:rPr>
            <w:noProof/>
            <w:webHidden/>
          </w:rPr>
          <w:fldChar w:fldCharType="end"/>
        </w:r>
      </w:hyperlink>
    </w:p>
    <w:p w14:paraId="15A6BC8D" w14:textId="10B9F830"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319" w:history="1">
        <w:r w:rsidR="00B312A2" w:rsidRPr="003819C5">
          <w:rPr>
            <w:rStyle w:val="Lienhypertexte"/>
            <w:noProof/>
          </w:rPr>
          <w:t>5.3.</w:t>
        </w:r>
        <w:r w:rsidR="00B312A2">
          <w:rPr>
            <w:rFonts w:eastAsiaTheme="minorEastAsia" w:cstheme="minorBidi"/>
            <w:b w:val="0"/>
            <w:bCs w:val="0"/>
            <w:caps w:val="0"/>
            <w:noProof/>
            <w:sz w:val="22"/>
            <w:szCs w:val="22"/>
          </w:rPr>
          <w:tab/>
        </w:r>
        <w:r w:rsidR="00B312A2" w:rsidRPr="003819C5">
          <w:rPr>
            <w:rStyle w:val="Lienhypertexte"/>
            <w:noProof/>
          </w:rPr>
          <w:t>Règles spécifiques du 100% Santé</w:t>
        </w:r>
        <w:r w:rsidR="00B312A2">
          <w:rPr>
            <w:noProof/>
            <w:webHidden/>
          </w:rPr>
          <w:tab/>
        </w:r>
        <w:r w:rsidR="00B312A2">
          <w:rPr>
            <w:noProof/>
            <w:webHidden/>
          </w:rPr>
          <w:fldChar w:fldCharType="begin"/>
        </w:r>
        <w:r w:rsidR="00B312A2">
          <w:rPr>
            <w:noProof/>
            <w:webHidden/>
          </w:rPr>
          <w:instrText xml:space="preserve"> PAGEREF _Toc58341319 \h </w:instrText>
        </w:r>
        <w:r w:rsidR="00B312A2">
          <w:rPr>
            <w:noProof/>
            <w:webHidden/>
          </w:rPr>
        </w:r>
        <w:r w:rsidR="00B312A2">
          <w:rPr>
            <w:noProof/>
            <w:webHidden/>
          </w:rPr>
          <w:fldChar w:fldCharType="separate"/>
        </w:r>
        <w:r w:rsidR="00B312A2">
          <w:rPr>
            <w:noProof/>
            <w:webHidden/>
          </w:rPr>
          <w:t>43</w:t>
        </w:r>
        <w:r w:rsidR="00B312A2">
          <w:rPr>
            <w:noProof/>
            <w:webHidden/>
          </w:rPr>
          <w:fldChar w:fldCharType="end"/>
        </w:r>
      </w:hyperlink>
    </w:p>
    <w:p w14:paraId="389C37DA" w14:textId="07ED96BF" w:rsidR="00B312A2" w:rsidRDefault="003455B0">
      <w:pPr>
        <w:pStyle w:val="TM2"/>
        <w:tabs>
          <w:tab w:val="left" w:pos="1000"/>
          <w:tab w:val="right" w:leader="dot" w:pos="9202"/>
        </w:tabs>
        <w:rPr>
          <w:rFonts w:eastAsiaTheme="minorEastAsia" w:cstheme="minorBidi"/>
          <w:smallCaps w:val="0"/>
          <w:noProof/>
          <w:sz w:val="22"/>
          <w:szCs w:val="22"/>
        </w:rPr>
      </w:pPr>
      <w:hyperlink w:anchor="_Toc58341320" w:history="1">
        <w:r w:rsidR="00B312A2" w:rsidRPr="003819C5">
          <w:rPr>
            <w:rStyle w:val="Lienhypertexte"/>
            <w:noProof/>
          </w:rPr>
          <w:t>5.3.1.</w:t>
        </w:r>
        <w:r w:rsidR="00B312A2">
          <w:rPr>
            <w:rFonts w:eastAsiaTheme="minorEastAsia" w:cstheme="minorBidi"/>
            <w:smallCaps w:val="0"/>
            <w:noProof/>
            <w:sz w:val="22"/>
            <w:szCs w:val="22"/>
          </w:rPr>
          <w:tab/>
        </w:r>
        <w:r w:rsidR="00B312A2" w:rsidRPr="003819C5">
          <w:rPr>
            <w:rStyle w:val="Lienhypertexte"/>
            <w:noProof/>
          </w:rPr>
          <w:t>Panier de soins</w:t>
        </w:r>
        <w:r w:rsidR="00B312A2">
          <w:rPr>
            <w:noProof/>
            <w:webHidden/>
          </w:rPr>
          <w:tab/>
        </w:r>
        <w:r w:rsidR="00B312A2">
          <w:rPr>
            <w:noProof/>
            <w:webHidden/>
          </w:rPr>
          <w:fldChar w:fldCharType="begin"/>
        </w:r>
        <w:r w:rsidR="00B312A2">
          <w:rPr>
            <w:noProof/>
            <w:webHidden/>
          </w:rPr>
          <w:instrText xml:space="preserve"> PAGEREF _Toc58341320 \h </w:instrText>
        </w:r>
        <w:r w:rsidR="00B312A2">
          <w:rPr>
            <w:noProof/>
            <w:webHidden/>
          </w:rPr>
        </w:r>
        <w:r w:rsidR="00B312A2">
          <w:rPr>
            <w:noProof/>
            <w:webHidden/>
          </w:rPr>
          <w:fldChar w:fldCharType="separate"/>
        </w:r>
        <w:r w:rsidR="00B312A2">
          <w:rPr>
            <w:noProof/>
            <w:webHidden/>
          </w:rPr>
          <w:t>43</w:t>
        </w:r>
        <w:r w:rsidR="00B312A2">
          <w:rPr>
            <w:noProof/>
            <w:webHidden/>
          </w:rPr>
          <w:fldChar w:fldCharType="end"/>
        </w:r>
      </w:hyperlink>
    </w:p>
    <w:p w14:paraId="5C177CBC" w14:textId="666C080C" w:rsidR="00B312A2" w:rsidRDefault="003455B0">
      <w:pPr>
        <w:pStyle w:val="TM2"/>
        <w:tabs>
          <w:tab w:val="left" w:pos="1000"/>
          <w:tab w:val="right" w:leader="dot" w:pos="9202"/>
        </w:tabs>
        <w:rPr>
          <w:rFonts w:eastAsiaTheme="minorEastAsia" w:cstheme="minorBidi"/>
          <w:smallCaps w:val="0"/>
          <w:noProof/>
          <w:sz w:val="22"/>
          <w:szCs w:val="22"/>
        </w:rPr>
      </w:pPr>
      <w:hyperlink w:anchor="_Toc58341321" w:history="1">
        <w:r w:rsidR="00B312A2" w:rsidRPr="003819C5">
          <w:rPr>
            <w:rStyle w:val="Lienhypertexte"/>
            <w:noProof/>
          </w:rPr>
          <w:t>5.3.2.</w:t>
        </w:r>
        <w:r w:rsidR="00B312A2">
          <w:rPr>
            <w:rFonts w:eastAsiaTheme="minorEastAsia" w:cstheme="minorBidi"/>
            <w:smallCaps w:val="0"/>
            <w:noProof/>
            <w:sz w:val="22"/>
            <w:szCs w:val="22"/>
          </w:rPr>
          <w:tab/>
        </w:r>
        <w:r w:rsidR="00B312A2" w:rsidRPr="003819C5">
          <w:rPr>
            <w:rStyle w:val="Lienhypertexte"/>
            <w:noProof/>
          </w:rPr>
          <w:t>Flag Top dépassement</w:t>
        </w:r>
        <w:r w:rsidR="00B312A2">
          <w:rPr>
            <w:noProof/>
            <w:webHidden/>
          </w:rPr>
          <w:tab/>
        </w:r>
        <w:r w:rsidR="00B312A2">
          <w:rPr>
            <w:noProof/>
            <w:webHidden/>
          </w:rPr>
          <w:fldChar w:fldCharType="begin"/>
        </w:r>
        <w:r w:rsidR="00B312A2">
          <w:rPr>
            <w:noProof/>
            <w:webHidden/>
          </w:rPr>
          <w:instrText xml:space="preserve"> PAGEREF _Toc58341321 \h </w:instrText>
        </w:r>
        <w:r w:rsidR="00B312A2">
          <w:rPr>
            <w:noProof/>
            <w:webHidden/>
          </w:rPr>
        </w:r>
        <w:r w:rsidR="00B312A2">
          <w:rPr>
            <w:noProof/>
            <w:webHidden/>
          </w:rPr>
          <w:fldChar w:fldCharType="separate"/>
        </w:r>
        <w:r w:rsidR="00B312A2">
          <w:rPr>
            <w:noProof/>
            <w:webHidden/>
          </w:rPr>
          <w:t>43</w:t>
        </w:r>
        <w:r w:rsidR="00B312A2">
          <w:rPr>
            <w:noProof/>
            <w:webHidden/>
          </w:rPr>
          <w:fldChar w:fldCharType="end"/>
        </w:r>
      </w:hyperlink>
    </w:p>
    <w:p w14:paraId="0C1930A3" w14:textId="7C767369" w:rsidR="00B312A2" w:rsidRDefault="003455B0">
      <w:pPr>
        <w:pStyle w:val="TM2"/>
        <w:tabs>
          <w:tab w:val="left" w:pos="1000"/>
          <w:tab w:val="right" w:leader="dot" w:pos="9202"/>
        </w:tabs>
        <w:rPr>
          <w:rFonts w:eastAsiaTheme="minorEastAsia" w:cstheme="minorBidi"/>
          <w:smallCaps w:val="0"/>
          <w:noProof/>
          <w:sz w:val="22"/>
          <w:szCs w:val="22"/>
        </w:rPr>
      </w:pPr>
      <w:hyperlink w:anchor="_Toc58341322" w:history="1">
        <w:r w:rsidR="00B312A2" w:rsidRPr="003819C5">
          <w:rPr>
            <w:rStyle w:val="Lienhypertexte"/>
            <w:noProof/>
          </w:rPr>
          <w:t>5.3.3.</w:t>
        </w:r>
        <w:r w:rsidR="00B312A2">
          <w:rPr>
            <w:rFonts w:eastAsiaTheme="minorEastAsia" w:cstheme="minorBidi"/>
            <w:smallCaps w:val="0"/>
            <w:noProof/>
            <w:sz w:val="22"/>
            <w:szCs w:val="22"/>
          </w:rPr>
          <w:tab/>
        </w:r>
        <w:r w:rsidR="00B312A2" w:rsidRPr="003819C5">
          <w:rPr>
            <w:rStyle w:val="Lienhypertexte"/>
            <w:noProof/>
          </w:rPr>
          <w:t>Regroupement acte non médicalisé niveau 3</w:t>
        </w:r>
        <w:r w:rsidR="00B312A2">
          <w:rPr>
            <w:noProof/>
            <w:webHidden/>
          </w:rPr>
          <w:tab/>
        </w:r>
        <w:r w:rsidR="00B312A2">
          <w:rPr>
            <w:noProof/>
            <w:webHidden/>
          </w:rPr>
          <w:fldChar w:fldCharType="begin"/>
        </w:r>
        <w:r w:rsidR="00B312A2">
          <w:rPr>
            <w:noProof/>
            <w:webHidden/>
          </w:rPr>
          <w:instrText xml:space="preserve"> PAGEREF _Toc58341322 \h </w:instrText>
        </w:r>
        <w:r w:rsidR="00B312A2">
          <w:rPr>
            <w:noProof/>
            <w:webHidden/>
          </w:rPr>
        </w:r>
        <w:r w:rsidR="00B312A2">
          <w:rPr>
            <w:noProof/>
            <w:webHidden/>
          </w:rPr>
          <w:fldChar w:fldCharType="separate"/>
        </w:r>
        <w:r w:rsidR="00B312A2">
          <w:rPr>
            <w:noProof/>
            <w:webHidden/>
          </w:rPr>
          <w:t>44</w:t>
        </w:r>
        <w:r w:rsidR="00B312A2">
          <w:rPr>
            <w:noProof/>
            <w:webHidden/>
          </w:rPr>
          <w:fldChar w:fldCharType="end"/>
        </w:r>
      </w:hyperlink>
    </w:p>
    <w:p w14:paraId="3D6B85C0" w14:textId="11E650D1"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323" w:history="1">
        <w:r w:rsidR="00B312A2" w:rsidRPr="003819C5">
          <w:rPr>
            <w:rStyle w:val="Lienhypertexte"/>
            <w:noProof/>
          </w:rPr>
          <w:t>5.4.</w:t>
        </w:r>
        <w:r w:rsidR="00B312A2">
          <w:rPr>
            <w:rFonts w:eastAsiaTheme="minorEastAsia" w:cstheme="minorBidi"/>
            <w:b w:val="0"/>
            <w:bCs w:val="0"/>
            <w:caps w:val="0"/>
            <w:noProof/>
            <w:sz w:val="22"/>
            <w:szCs w:val="22"/>
          </w:rPr>
          <w:tab/>
        </w:r>
        <w:r w:rsidR="00B312A2" w:rsidRPr="003819C5">
          <w:rPr>
            <w:rStyle w:val="Lienhypertexte"/>
            <w:noProof/>
          </w:rPr>
          <w:t>Indicateurs</w:t>
        </w:r>
        <w:r w:rsidR="00B312A2">
          <w:rPr>
            <w:noProof/>
            <w:webHidden/>
          </w:rPr>
          <w:tab/>
        </w:r>
        <w:r w:rsidR="00B312A2">
          <w:rPr>
            <w:noProof/>
            <w:webHidden/>
          </w:rPr>
          <w:fldChar w:fldCharType="begin"/>
        </w:r>
        <w:r w:rsidR="00B312A2">
          <w:rPr>
            <w:noProof/>
            <w:webHidden/>
          </w:rPr>
          <w:instrText xml:space="preserve"> PAGEREF _Toc58341323 \h </w:instrText>
        </w:r>
        <w:r w:rsidR="00B312A2">
          <w:rPr>
            <w:noProof/>
            <w:webHidden/>
          </w:rPr>
        </w:r>
        <w:r w:rsidR="00B312A2">
          <w:rPr>
            <w:noProof/>
            <w:webHidden/>
          </w:rPr>
          <w:fldChar w:fldCharType="separate"/>
        </w:r>
        <w:r w:rsidR="00B312A2">
          <w:rPr>
            <w:noProof/>
            <w:webHidden/>
          </w:rPr>
          <w:t>44</w:t>
        </w:r>
        <w:r w:rsidR="00B312A2">
          <w:rPr>
            <w:noProof/>
            <w:webHidden/>
          </w:rPr>
          <w:fldChar w:fldCharType="end"/>
        </w:r>
      </w:hyperlink>
    </w:p>
    <w:p w14:paraId="60F6FADA" w14:textId="50717A96" w:rsidR="00B312A2" w:rsidRDefault="003455B0">
      <w:pPr>
        <w:pStyle w:val="TM1"/>
        <w:tabs>
          <w:tab w:val="right" w:leader="dot" w:pos="9202"/>
        </w:tabs>
        <w:rPr>
          <w:rFonts w:eastAsiaTheme="minorEastAsia" w:cstheme="minorBidi"/>
          <w:b w:val="0"/>
          <w:bCs w:val="0"/>
          <w:caps w:val="0"/>
          <w:noProof/>
          <w:sz w:val="22"/>
          <w:szCs w:val="22"/>
        </w:rPr>
      </w:pPr>
      <w:hyperlink w:anchor="_Toc58341324" w:history="1">
        <w:r w:rsidR="00B312A2" w:rsidRPr="003819C5">
          <w:rPr>
            <w:rStyle w:val="Lienhypertexte"/>
            <w:noProof/>
          </w:rPr>
          <w:t>6.      PRESENTATION PILOTAGE ENTREPRISE</w:t>
        </w:r>
        <w:r w:rsidR="00B312A2">
          <w:rPr>
            <w:noProof/>
            <w:webHidden/>
          </w:rPr>
          <w:tab/>
        </w:r>
        <w:r w:rsidR="00B312A2">
          <w:rPr>
            <w:noProof/>
            <w:webHidden/>
          </w:rPr>
          <w:fldChar w:fldCharType="begin"/>
        </w:r>
        <w:r w:rsidR="00B312A2">
          <w:rPr>
            <w:noProof/>
            <w:webHidden/>
          </w:rPr>
          <w:instrText xml:space="preserve"> PAGEREF _Toc58341324 \h </w:instrText>
        </w:r>
        <w:r w:rsidR="00B312A2">
          <w:rPr>
            <w:noProof/>
            <w:webHidden/>
          </w:rPr>
        </w:r>
        <w:r w:rsidR="00B312A2">
          <w:rPr>
            <w:noProof/>
            <w:webHidden/>
          </w:rPr>
          <w:fldChar w:fldCharType="separate"/>
        </w:r>
        <w:r w:rsidR="00B312A2">
          <w:rPr>
            <w:noProof/>
            <w:webHidden/>
          </w:rPr>
          <w:t>45</w:t>
        </w:r>
        <w:r w:rsidR="00B312A2">
          <w:rPr>
            <w:noProof/>
            <w:webHidden/>
          </w:rPr>
          <w:fldChar w:fldCharType="end"/>
        </w:r>
      </w:hyperlink>
    </w:p>
    <w:p w14:paraId="7E0270CE" w14:textId="469DAF0D"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326" w:history="1">
        <w:r w:rsidR="00B312A2" w:rsidRPr="003819C5">
          <w:rPr>
            <w:rStyle w:val="Lienhypertexte"/>
            <w:noProof/>
          </w:rPr>
          <w:t>6.1.</w:t>
        </w:r>
        <w:r w:rsidR="00B312A2">
          <w:rPr>
            <w:rFonts w:eastAsiaTheme="minorEastAsia" w:cstheme="minorBidi"/>
            <w:b w:val="0"/>
            <w:bCs w:val="0"/>
            <w:caps w:val="0"/>
            <w:noProof/>
            <w:sz w:val="22"/>
            <w:szCs w:val="22"/>
          </w:rPr>
          <w:tab/>
        </w:r>
        <w:r w:rsidR="00B312A2" w:rsidRPr="003819C5">
          <w:rPr>
            <w:rStyle w:val="Lienhypertexte"/>
            <w:noProof/>
          </w:rPr>
          <w:t>Les univers Pilotage Entreprise</w:t>
        </w:r>
        <w:r w:rsidR="00B312A2">
          <w:rPr>
            <w:noProof/>
            <w:webHidden/>
          </w:rPr>
          <w:tab/>
        </w:r>
        <w:r w:rsidR="00B312A2">
          <w:rPr>
            <w:noProof/>
            <w:webHidden/>
          </w:rPr>
          <w:fldChar w:fldCharType="begin"/>
        </w:r>
        <w:r w:rsidR="00B312A2">
          <w:rPr>
            <w:noProof/>
            <w:webHidden/>
          </w:rPr>
          <w:instrText xml:space="preserve"> PAGEREF _Toc58341326 \h </w:instrText>
        </w:r>
        <w:r w:rsidR="00B312A2">
          <w:rPr>
            <w:noProof/>
            <w:webHidden/>
          </w:rPr>
        </w:r>
        <w:r w:rsidR="00B312A2">
          <w:rPr>
            <w:noProof/>
            <w:webHidden/>
          </w:rPr>
          <w:fldChar w:fldCharType="separate"/>
        </w:r>
        <w:r w:rsidR="00B312A2">
          <w:rPr>
            <w:noProof/>
            <w:webHidden/>
          </w:rPr>
          <w:t>46</w:t>
        </w:r>
        <w:r w:rsidR="00B312A2">
          <w:rPr>
            <w:noProof/>
            <w:webHidden/>
          </w:rPr>
          <w:fldChar w:fldCharType="end"/>
        </w:r>
      </w:hyperlink>
    </w:p>
    <w:p w14:paraId="3EAE9974" w14:textId="73C05BAF"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327" w:history="1">
        <w:r w:rsidR="00B312A2" w:rsidRPr="003819C5">
          <w:rPr>
            <w:rStyle w:val="Lienhypertexte"/>
            <w:noProof/>
          </w:rPr>
          <w:t>6.2.</w:t>
        </w:r>
        <w:r w:rsidR="00B312A2">
          <w:rPr>
            <w:rFonts w:eastAsiaTheme="minorEastAsia" w:cstheme="minorBidi"/>
            <w:b w:val="0"/>
            <w:bCs w:val="0"/>
            <w:caps w:val="0"/>
            <w:noProof/>
            <w:sz w:val="22"/>
            <w:szCs w:val="22"/>
          </w:rPr>
          <w:tab/>
        </w:r>
        <w:r w:rsidR="00B312A2" w:rsidRPr="003819C5">
          <w:rPr>
            <w:rStyle w:val="Lienhypertexte"/>
            <w:noProof/>
          </w:rPr>
          <w:t>Le niveau d’agrégation et le périmètre de données</w:t>
        </w:r>
        <w:r w:rsidR="00B312A2">
          <w:rPr>
            <w:noProof/>
            <w:webHidden/>
          </w:rPr>
          <w:tab/>
        </w:r>
        <w:r w:rsidR="00B312A2">
          <w:rPr>
            <w:noProof/>
            <w:webHidden/>
          </w:rPr>
          <w:fldChar w:fldCharType="begin"/>
        </w:r>
        <w:r w:rsidR="00B312A2">
          <w:rPr>
            <w:noProof/>
            <w:webHidden/>
          </w:rPr>
          <w:instrText xml:space="preserve"> PAGEREF _Toc58341327 \h </w:instrText>
        </w:r>
        <w:r w:rsidR="00B312A2">
          <w:rPr>
            <w:noProof/>
            <w:webHidden/>
          </w:rPr>
        </w:r>
        <w:r w:rsidR="00B312A2">
          <w:rPr>
            <w:noProof/>
            <w:webHidden/>
          </w:rPr>
          <w:fldChar w:fldCharType="separate"/>
        </w:r>
        <w:r w:rsidR="00B312A2">
          <w:rPr>
            <w:noProof/>
            <w:webHidden/>
          </w:rPr>
          <w:t>46</w:t>
        </w:r>
        <w:r w:rsidR="00B312A2">
          <w:rPr>
            <w:noProof/>
            <w:webHidden/>
          </w:rPr>
          <w:fldChar w:fldCharType="end"/>
        </w:r>
      </w:hyperlink>
    </w:p>
    <w:p w14:paraId="4B41D27A" w14:textId="34ADB41A"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328" w:history="1">
        <w:r w:rsidR="00B312A2" w:rsidRPr="003819C5">
          <w:rPr>
            <w:rStyle w:val="Lienhypertexte"/>
            <w:noProof/>
          </w:rPr>
          <w:t>6.3.</w:t>
        </w:r>
        <w:r w:rsidR="00B312A2">
          <w:rPr>
            <w:rFonts w:eastAsiaTheme="minorEastAsia" w:cstheme="minorBidi"/>
            <w:b w:val="0"/>
            <w:bCs w:val="0"/>
            <w:caps w:val="0"/>
            <w:noProof/>
            <w:sz w:val="22"/>
            <w:szCs w:val="22"/>
          </w:rPr>
          <w:tab/>
        </w:r>
        <w:r w:rsidR="00B312A2" w:rsidRPr="003819C5">
          <w:rPr>
            <w:rStyle w:val="Lienhypertexte"/>
            <w:noProof/>
          </w:rPr>
          <w:t>Les notions de visions fonctionnelles, périodes et arrêtés</w:t>
        </w:r>
        <w:r w:rsidR="00B312A2">
          <w:rPr>
            <w:noProof/>
            <w:webHidden/>
          </w:rPr>
          <w:tab/>
        </w:r>
        <w:r w:rsidR="00B312A2">
          <w:rPr>
            <w:noProof/>
            <w:webHidden/>
          </w:rPr>
          <w:fldChar w:fldCharType="begin"/>
        </w:r>
        <w:r w:rsidR="00B312A2">
          <w:rPr>
            <w:noProof/>
            <w:webHidden/>
          </w:rPr>
          <w:instrText xml:space="preserve"> PAGEREF _Toc58341328 \h </w:instrText>
        </w:r>
        <w:r w:rsidR="00B312A2">
          <w:rPr>
            <w:noProof/>
            <w:webHidden/>
          </w:rPr>
        </w:r>
        <w:r w:rsidR="00B312A2">
          <w:rPr>
            <w:noProof/>
            <w:webHidden/>
          </w:rPr>
          <w:fldChar w:fldCharType="separate"/>
        </w:r>
        <w:r w:rsidR="00B312A2">
          <w:rPr>
            <w:noProof/>
            <w:webHidden/>
          </w:rPr>
          <w:t>47</w:t>
        </w:r>
        <w:r w:rsidR="00B312A2">
          <w:rPr>
            <w:noProof/>
            <w:webHidden/>
          </w:rPr>
          <w:fldChar w:fldCharType="end"/>
        </w:r>
      </w:hyperlink>
    </w:p>
    <w:p w14:paraId="37347C45" w14:textId="0160E482"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329" w:history="1">
        <w:r w:rsidR="00B312A2" w:rsidRPr="003819C5">
          <w:rPr>
            <w:rStyle w:val="Lienhypertexte"/>
            <w:noProof/>
          </w:rPr>
          <w:t>6.4.</w:t>
        </w:r>
        <w:r w:rsidR="00B312A2">
          <w:rPr>
            <w:rFonts w:eastAsiaTheme="minorEastAsia" w:cstheme="minorBidi"/>
            <w:b w:val="0"/>
            <w:bCs w:val="0"/>
            <w:caps w:val="0"/>
            <w:noProof/>
            <w:sz w:val="22"/>
            <w:szCs w:val="22"/>
          </w:rPr>
          <w:tab/>
        </w:r>
        <w:r w:rsidR="00B312A2" w:rsidRPr="003819C5">
          <w:rPr>
            <w:rStyle w:val="Lienhypertexte"/>
            <w:noProof/>
          </w:rPr>
          <w:t>Règle spécifique des comptages effectifs dans BO</w:t>
        </w:r>
        <w:r w:rsidR="00B312A2">
          <w:rPr>
            <w:noProof/>
            <w:webHidden/>
          </w:rPr>
          <w:tab/>
        </w:r>
        <w:r w:rsidR="00B312A2">
          <w:rPr>
            <w:noProof/>
            <w:webHidden/>
          </w:rPr>
          <w:fldChar w:fldCharType="begin"/>
        </w:r>
        <w:r w:rsidR="00B312A2">
          <w:rPr>
            <w:noProof/>
            <w:webHidden/>
          </w:rPr>
          <w:instrText xml:space="preserve"> PAGEREF _Toc58341329 \h </w:instrText>
        </w:r>
        <w:r w:rsidR="00B312A2">
          <w:rPr>
            <w:noProof/>
            <w:webHidden/>
          </w:rPr>
        </w:r>
        <w:r w:rsidR="00B312A2">
          <w:rPr>
            <w:noProof/>
            <w:webHidden/>
          </w:rPr>
          <w:fldChar w:fldCharType="separate"/>
        </w:r>
        <w:r w:rsidR="00B312A2">
          <w:rPr>
            <w:noProof/>
            <w:webHidden/>
          </w:rPr>
          <w:t>48</w:t>
        </w:r>
        <w:r w:rsidR="00B312A2">
          <w:rPr>
            <w:noProof/>
            <w:webHidden/>
          </w:rPr>
          <w:fldChar w:fldCharType="end"/>
        </w:r>
      </w:hyperlink>
    </w:p>
    <w:p w14:paraId="739036C2" w14:textId="5C8BF55E" w:rsidR="00B312A2" w:rsidRDefault="003455B0">
      <w:pPr>
        <w:pStyle w:val="TM2"/>
        <w:tabs>
          <w:tab w:val="left" w:pos="1000"/>
          <w:tab w:val="right" w:leader="dot" w:pos="9202"/>
        </w:tabs>
        <w:rPr>
          <w:rFonts w:eastAsiaTheme="minorEastAsia" w:cstheme="minorBidi"/>
          <w:smallCaps w:val="0"/>
          <w:noProof/>
          <w:sz w:val="22"/>
          <w:szCs w:val="22"/>
        </w:rPr>
      </w:pPr>
      <w:hyperlink w:anchor="_Toc58341330" w:history="1">
        <w:r w:rsidR="00B312A2" w:rsidRPr="003819C5">
          <w:rPr>
            <w:rStyle w:val="Lienhypertexte"/>
            <w:noProof/>
          </w:rPr>
          <w:t>6.4.1.</w:t>
        </w:r>
        <w:r w:rsidR="00B312A2">
          <w:rPr>
            <w:rFonts w:eastAsiaTheme="minorEastAsia" w:cstheme="minorBidi"/>
            <w:smallCaps w:val="0"/>
            <w:noProof/>
            <w:sz w:val="22"/>
            <w:szCs w:val="22"/>
          </w:rPr>
          <w:tab/>
        </w:r>
        <w:r w:rsidR="00B312A2" w:rsidRPr="003819C5">
          <w:rPr>
            <w:rStyle w:val="Lienhypertexte"/>
            <w:noProof/>
          </w:rPr>
          <w:t>Critères de niveau supérieur au « Produit »</w:t>
        </w:r>
        <w:r w:rsidR="00B312A2">
          <w:rPr>
            <w:noProof/>
            <w:webHidden/>
          </w:rPr>
          <w:tab/>
        </w:r>
        <w:r w:rsidR="00B312A2">
          <w:rPr>
            <w:noProof/>
            <w:webHidden/>
          </w:rPr>
          <w:fldChar w:fldCharType="begin"/>
        </w:r>
        <w:r w:rsidR="00B312A2">
          <w:rPr>
            <w:noProof/>
            <w:webHidden/>
          </w:rPr>
          <w:instrText xml:space="preserve"> PAGEREF _Toc58341330 \h </w:instrText>
        </w:r>
        <w:r w:rsidR="00B312A2">
          <w:rPr>
            <w:noProof/>
            <w:webHidden/>
          </w:rPr>
        </w:r>
        <w:r w:rsidR="00B312A2">
          <w:rPr>
            <w:noProof/>
            <w:webHidden/>
          </w:rPr>
          <w:fldChar w:fldCharType="separate"/>
        </w:r>
        <w:r w:rsidR="00B312A2">
          <w:rPr>
            <w:noProof/>
            <w:webHidden/>
          </w:rPr>
          <w:t>48</w:t>
        </w:r>
        <w:r w:rsidR="00B312A2">
          <w:rPr>
            <w:noProof/>
            <w:webHidden/>
          </w:rPr>
          <w:fldChar w:fldCharType="end"/>
        </w:r>
      </w:hyperlink>
    </w:p>
    <w:p w14:paraId="7E91AC8E" w14:textId="6677E698" w:rsidR="00B312A2" w:rsidRDefault="003455B0">
      <w:pPr>
        <w:pStyle w:val="TM2"/>
        <w:tabs>
          <w:tab w:val="left" w:pos="1000"/>
          <w:tab w:val="right" w:leader="dot" w:pos="9202"/>
        </w:tabs>
        <w:rPr>
          <w:rFonts w:eastAsiaTheme="minorEastAsia" w:cstheme="minorBidi"/>
          <w:smallCaps w:val="0"/>
          <w:noProof/>
          <w:sz w:val="22"/>
          <w:szCs w:val="22"/>
        </w:rPr>
      </w:pPr>
      <w:hyperlink w:anchor="_Toc58341331" w:history="1">
        <w:r w:rsidR="00B312A2" w:rsidRPr="003819C5">
          <w:rPr>
            <w:rStyle w:val="Lienhypertexte"/>
            <w:noProof/>
          </w:rPr>
          <w:t>6.4.2.</w:t>
        </w:r>
        <w:r w:rsidR="00B312A2">
          <w:rPr>
            <w:rFonts w:eastAsiaTheme="minorEastAsia" w:cstheme="minorBidi"/>
            <w:smallCaps w:val="0"/>
            <w:noProof/>
            <w:sz w:val="22"/>
            <w:szCs w:val="22"/>
          </w:rPr>
          <w:tab/>
        </w:r>
        <w:r w:rsidR="00B312A2" w:rsidRPr="003819C5">
          <w:rPr>
            <w:rStyle w:val="Lienhypertexte"/>
            <w:noProof/>
          </w:rPr>
          <w:t>Critères de niveau équivalent à « Produit »</w:t>
        </w:r>
        <w:r w:rsidR="00B312A2">
          <w:rPr>
            <w:noProof/>
            <w:webHidden/>
          </w:rPr>
          <w:tab/>
        </w:r>
        <w:r w:rsidR="00B312A2">
          <w:rPr>
            <w:noProof/>
            <w:webHidden/>
          </w:rPr>
          <w:fldChar w:fldCharType="begin"/>
        </w:r>
        <w:r w:rsidR="00B312A2">
          <w:rPr>
            <w:noProof/>
            <w:webHidden/>
          </w:rPr>
          <w:instrText xml:space="preserve"> PAGEREF _Toc58341331 \h </w:instrText>
        </w:r>
        <w:r w:rsidR="00B312A2">
          <w:rPr>
            <w:noProof/>
            <w:webHidden/>
          </w:rPr>
        </w:r>
        <w:r w:rsidR="00B312A2">
          <w:rPr>
            <w:noProof/>
            <w:webHidden/>
          </w:rPr>
          <w:fldChar w:fldCharType="separate"/>
        </w:r>
        <w:r w:rsidR="00B312A2">
          <w:rPr>
            <w:noProof/>
            <w:webHidden/>
          </w:rPr>
          <w:t>49</w:t>
        </w:r>
        <w:r w:rsidR="00B312A2">
          <w:rPr>
            <w:noProof/>
            <w:webHidden/>
          </w:rPr>
          <w:fldChar w:fldCharType="end"/>
        </w:r>
      </w:hyperlink>
    </w:p>
    <w:p w14:paraId="3595BBFF" w14:textId="3AAD0100" w:rsidR="00B312A2" w:rsidRDefault="003455B0">
      <w:pPr>
        <w:pStyle w:val="TM2"/>
        <w:tabs>
          <w:tab w:val="left" w:pos="1000"/>
          <w:tab w:val="right" w:leader="dot" w:pos="9202"/>
        </w:tabs>
        <w:rPr>
          <w:rFonts w:eastAsiaTheme="minorEastAsia" w:cstheme="minorBidi"/>
          <w:smallCaps w:val="0"/>
          <w:noProof/>
          <w:sz w:val="22"/>
          <w:szCs w:val="22"/>
        </w:rPr>
      </w:pPr>
      <w:hyperlink w:anchor="_Toc58341332" w:history="1">
        <w:r w:rsidR="00B312A2" w:rsidRPr="003819C5">
          <w:rPr>
            <w:rStyle w:val="Lienhypertexte"/>
            <w:noProof/>
          </w:rPr>
          <w:t>6.4.3.</w:t>
        </w:r>
        <w:r w:rsidR="00B312A2">
          <w:rPr>
            <w:rFonts w:eastAsiaTheme="minorEastAsia" w:cstheme="minorBidi"/>
            <w:smallCaps w:val="0"/>
            <w:noProof/>
            <w:sz w:val="22"/>
            <w:szCs w:val="22"/>
          </w:rPr>
          <w:tab/>
        </w:r>
        <w:r w:rsidR="00B312A2" w:rsidRPr="003819C5">
          <w:rPr>
            <w:rStyle w:val="Lienhypertexte"/>
            <w:noProof/>
          </w:rPr>
          <w:t>Critère égal à « Garantie Base/Option » et filtre à réaliser à la restitution</w:t>
        </w:r>
        <w:r w:rsidR="00B312A2">
          <w:rPr>
            <w:noProof/>
            <w:webHidden/>
          </w:rPr>
          <w:tab/>
        </w:r>
        <w:r w:rsidR="00B312A2">
          <w:rPr>
            <w:noProof/>
            <w:webHidden/>
          </w:rPr>
          <w:fldChar w:fldCharType="begin"/>
        </w:r>
        <w:r w:rsidR="00B312A2">
          <w:rPr>
            <w:noProof/>
            <w:webHidden/>
          </w:rPr>
          <w:instrText xml:space="preserve"> PAGEREF _Toc58341332 \h </w:instrText>
        </w:r>
        <w:r w:rsidR="00B312A2">
          <w:rPr>
            <w:noProof/>
            <w:webHidden/>
          </w:rPr>
        </w:r>
        <w:r w:rsidR="00B312A2">
          <w:rPr>
            <w:noProof/>
            <w:webHidden/>
          </w:rPr>
          <w:fldChar w:fldCharType="separate"/>
        </w:r>
        <w:r w:rsidR="00B312A2">
          <w:rPr>
            <w:noProof/>
            <w:webHidden/>
          </w:rPr>
          <w:t>49</w:t>
        </w:r>
        <w:r w:rsidR="00B312A2">
          <w:rPr>
            <w:noProof/>
            <w:webHidden/>
          </w:rPr>
          <w:fldChar w:fldCharType="end"/>
        </w:r>
      </w:hyperlink>
    </w:p>
    <w:p w14:paraId="4C59FB94" w14:textId="11494C70" w:rsidR="00B312A2" w:rsidRDefault="003455B0">
      <w:pPr>
        <w:pStyle w:val="TM2"/>
        <w:tabs>
          <w:tab w:val="left" w:pos="1000"/>
          <w:tab w:val="right" w:leader="dot" w:pos="9202"/>
        </w:tabs>
        <w:rPr>
          <w:rFonts w:eastAsiaTheme="minorEastAsia" w:cstheme="minorBidi"/>
          <w:smallCaps w:val="0"/>
          <w:noProof/>
          <w:sz w:val="22"/>
          <w:szCs w:val="22"/>
        </w:rPr>
      </w:pPr>
      <w:hyperlink w:anchor="_Toc58341333" w:history="1">
        <w:r w:rsidR="00B312A2" w:rsidRPr="003819C5">
          <w:rPr>
            <w:rStyle w:val="Lienhypertexte"/>
            <w:noProof/>
          </w:rPr>
          <w:t>6.4.4.</w:t>
        </w:r>
        <w:r w:rsidR="00B312A2">
          <w:rPr>
            <w:rFonts w:eastAsiaTheme="minorEastAsia" w:cstheme="minorBidi"/>
            <w:smallCaps w:val="0"/>
            <w:noProof/>
            <w:sz w:val="22"/>
            <w:szCs w:val="22"/>
          </w:rPr>
          <w:tab/>
        </w:r>
        <w:r w:rsidR="00B312A2" w:rsidRPr="003819C5">
          <w:rPr>
            <w:rStyle w:val="Lienhypertexte"/>
            <w:noProof/>
          </w:rPr>
          <w:t>Critère égal à « garantie », « Condition de vente »</w:t>
        </w:r>
        <w:r w:rsidR="00B312A2">
          <w:rPr>
            <w:noProof/>
            <w:webHidden/>
          </w:rPr>
          <w:tab/>
        </w:r>
        <w:r w:rsidR="00B312A2">
          <w:rPr>
            <w:noProof/>
            <w:webHidden/>
          </w:rPr>
          <w:fldChar w:fldCharType="begin"/>
        </w:r>
        <w:r w:rsidR="00B312A2">
          <w:rPr>
            <w:noProof/>
            <w:webHidden/>
          </w:rPr>
          <w:instrText xml:space="preserve"> PAGEREF _Toc58341333 \h </w:instrText>
        </w:r>
        <w:r w:rsidR="00B312A2">
          <w:rPr>
            <w:noProof/>
            <w:webHidden/>
          </w:rPr>
        </w:r>
        <w:r w:rsidR="00B312A2">
          <w:rPr>
            <w:noProof/>
            <w:webHidden/>
          </w:rPr>
          <w:fldChar w:fldCharType="separate"/>
        </w:r>
        <w:r w:rsidR="00B312A2">
          <w:rPr>
            <w:noProof/>
            <w:webHidden/>
          </w:rPr>
          <w:t>49</w:t>
        </w:r>
        <w:r w:rsidR="00B312A2">
          <w:rPr>
            <w:noProof/>
            <w:webHidden/>
          </w:rPr>
          <w:fldChar w:fldCharType="end"/>
        </w:r>
      </w:hyperlink>
    </w:p>
    <w:p w14:paraId="331543B8" w14:textId="1D67A685"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334" w:history="1">
        <w:r w:rsidR="00B312A2" w:rsidRPr="003819C5">
          <w:rPr>
            <w:rStyle w:val="Lienhypertexte"/>
            <w:noProof/>
          </w:rPr>
          <w:t>6.5.</w:t>
        </w:r>
        <w:r w:rsidR="00B312A2">
          <w:rPr>
            <w:rFonts w:eastAsiaTheme="minorEastAsia" w:cstheme="minorBidi"/>
            <w:b w:val="0"/>
            <w:bCs w:val="0"/>
            <w:caps w:val="0"/>
            <w:noProof/>
            <w:sz w:val="22"/>
            <w:szCs w:val="22"/>
          </w:rPr>
          <w:tab/>
        </w:r>
        <w:r w:rsidR="00B312A2" w:rsidRPr="003819C5">
          <w:rPr>
            <w:rStyle w:val="Lienhypertexte"/>
            <w:noProof/>
          </w:rPr>
          <w:t>Variables calculées communes</w:t>
        </w:r>
        <w:r w:rsidR="00B312A2">
          <w:rPr>
            <w:noProof/>
            <w:webHidden/>
          </w:rPr>
          <w:tab/>
        </w:r>
        <w:r w:rsidR="00B312A2">
          <w:rPr>
            <w:noProof/>
            <w:webHidden/>
          </w:rPr>
          <w:fldChar w:fldCharType="begin"/>
        </w:r>
        <w:r w:rsidR="00B312A2">
          <w:rPr>
            <w:noProof/>
            <w:webHidden/>
          </w:rPr>
          <w:instrText xml:space="preserve"> PAGEREF _Toc58341334 \h </w:instrText>
        </w:r>
        <w:r w:rsidR="00B312A2">
          <w:rPr>
            <w:noProof/>
            <w:webHidden/>
          </w:rPr>
        </w:r>
        <w:r w:rsidR="00B312A2">
          <w:rPr>
            <w:noProof/>
            <w:webHidden/>
          </w:rPr>
          <w:fldChar w:fldCharType="separate"/>
        </w:r>
        <w:r w:rsidR="00B312A2">
          <w:rPr>
            <w:noProof/>
            <w:webHidden/>
          </w:rPr>
          <w:t>50</w:t>
        </w:r>
        <w:r w:rsidR="00B312A2">
          <w:rPr>
            <w:noProof/>
            <w:webHidden/>
          </w:rPr>
          <w:fldChar w:fldCharType="end"/>
        </w:r>
      </w:hyperlink>
    </w:p>
    <w:p w14:paraId="51D3B359" w14:textId="3D8288E7" w:rsidR="00B312A2" w:rsidRDefault="003455B0">
      <w:pPr>
        <w:pStyle w:val="TM2"/>
        <w:tabs>
          <w:tab w:val="left" w:pos="1000"/>
          <w:tab w:val="right" w:leader="dot" w:pos="9202"/>
        </w:tabs>
        <w:rPr>
          <w:rFonts w:eastAsiaTheme="minorEastAsia" w:cstheme="minorBidi"/>
          <w:smallCaps w:val="0"/>
          <w:noProof/>
          <w:sz w:val="22"/>
          <w:szCs w:val="22"/>
        </w:rPr>
      </w:pPr>
      <w:hyperlink w:anchor="_Toc58341335" w:history="1">
        <w:r w:rsidR="00B312A2" w:rsidRPr="003819C5">
          <w:rPr>
            <w:rStyle w:val="Lienhypertexte"/>
            <w:noProof/>
          </w:rPr>
          <w:t>6.5.1.</w:t>
        </w:r>
        <w:r w:rsidR="00B312A2">
          <w:rPr>
            <w:rFonts w:eastAsiaTheme="minorEastAsia" w:cstheme="minorBidi"/>
            <w:smallCaps w:val="0"/>
            <w:noProof/>
            <w:sz w:val="22"/>
            <w:szCs w:val="22"/>
          </w:rPr>
          <w:tab/>
        </w:r>
        <w:r w:rsidR="00B312A2" w:rsidRPr="003819C5">
          <w:rPr>
            <w:rStyle w:val="Lienhypertexte"/>
            <w:noProof/>
          </w:rPr>
          <w:t>Le recalcul des taxes</w:t>
        </w:r>
        <w:r w:rsidR="00B312A2">
          <w:rPr>
            <w:noProof/>
            <w:webHidden/>
          </w:rPr>
          <w:tab/>
        </w:r>
        <w:r w:rsidR="00B312A2">
          <w:rPr>
            <w:noProof/>
            <w:webHidden/>
          </w:rPr>
          <w:fldChar w:fldCharType="begin"/>
        </w:r>
        <w:r w:rsidR="00B312A2">
          <w:rPr>
            <w:noProof/>
            <w:webHidden/>
          </w:rPr>
          <w:instrText xml:space="preserve"> PAGEREF _Toc58341335 \h </w:instrText>
        </w:r>
        <w:r w:rsidR="00B312A2">
          <w:rPr>
            <w:noProof/>
            <w:webHidden/>
          </w:rPr>
        </w:r>
        <w:r w:rsidR="00B312A2">
          <w:rPr>
            <w:noProof/>
            <w:webHidden/>
          </w:rPr>
          <w:fldChar w:fldCharType="separate"/>
        </w:r>
        <w:r w:rsidR="00B312A2">
          <w:rPr>
            <w:noProof/>
            <w:webHidden/>
          </w:rPr>
          <w:t>50</w:t>
        </w:r>
        <w:r w:rsidR="00B312A2">
          <w:rPr>
            <w:noProof/>
            <w:webHidden/>
          </w:rPr>
          <w:fldChar w:fldCharType="end"/>
        </w:r>
      </w:hyperlink>
    </w:p>
    <w:p w14:paraId="41943E70" w14:textId="32ACD57C" w:rsidR="00B312A2" w:rsidRDefault="003455B0">
      <w:pPr>
        <w:pStyle w:val="TM2"/>
        <w:tabs>
          <w:tab w:val="left" w:pos="1000"/>
          <w:tab w:val="right" w:leader="dot" w:pos="9202"/>
        </w:tabs>
        <w:rPr>
          <w:rFonts w:eastAsiaTheme="minorEastAsia" w:cstheme="minorBidi"/>
          <w:smallCaps w:val="0"/>
          <w:noProof/>
          <w:sz w:val="22"/>
          <w:szCs w:val="22"/>
        </w:rPr>
      </w:pPr>
      <w:hyperlink w:anchor="_Toc58341336" w:history="1">
        <w:r w:rsidR="00B312A2" w:rsidRPr="003819C5">
          <w:rPr>
            <w:rStyle w:val="Lienhypertexte"/>
            <w:noProof/>
          </w:rPr>
          <w:t>6.5.2.</w:t>
        </w:r>
        <w:r w:rsidR="00B312A2">
          <w:rPr>
            <w:rFonts w:eastAsiaTheme="minorEastAsia" w:cstheme="minorBidi"/>
            <w:smallCaps w:val="0"/>
            <w:noProof/>
            <w:sz w:val="22"/>
            <w:szCs w:val="22"/>
          </w:rPr>
          <w:tab/>
        </w:r>
        <w:r w:rsidR="00B312A2" w:rsidRPr="003819C5">
          <w:rPr>
            <w:rStyle w:val="Lienhypertexte"/>
            <w:noProof/>
          </w:rPr>
          <w:t>Les indicateurs à calculer à la restitution</w:t>
        </w:r>
        <w:r w:rsidR="00B312A2">
          <w:rPr>
            <w:noProof/>
            <w:webHidden/>
          </w:rPr>
          <w:tab/>
        </w:r>
        <w:r w:rsidR="00B312A2">
          <w:rPr>
            <w:noProof/>
            <w:webHidden/>
          </w:rPr>
          <w:fldChar w:fldCharType="begin"/>
        </w:r>
        <w:r w:rsidR="00B312A2">
          <w:rPr>
            <w:noProof/>
            <w:webHidden/>
          </w:rPr>
          <w:instrText xml:space="preserve"> PAGEREF _Toc58341336 \h </w:instrText>
        </w:r>
        <w:r w:rsidR="00B312A2">
          <w:rPr>
            <w:noProof/>
            <w:webHidden/>
          </w:rPr>
        </w:r>
        <w:r w:rsidR="00B312A2">
          <w:rPr>
            <w:noProof/>
            <w:webHidden/>
          </w:rPr>
          <w:fldChar w:fldCharType="separate"/>
        </w:r>
        <w:r w:rsidR="00B312A2">
          <w:rPr>
            <w:noProof/>
            <w:webHidden/>
          </w:rPr>
          <w:t>50</w:t>
        </w:r>
        <w:r w:rsidR="00B312A2">
          <w:rPr>
            <w:noProof/>
            <w:webHidden/>
          </w:rPr>
          <w:fldChar w:fldCharType="end"/>
        </w:r>
      </w:hyperlink>
    </w:p>
    <w:p w14:paraId="6F2C381C" w14:textId="4DB0D9B8" w:rsidR="00B312A2" w:rsidRDefault="003455B0">
      <w:pPr>
        <w:pStyle w:val="TM1"/>
        <w:tabs>
          <w:tab w:val="right" w:leader="dot" w:pos="9202"/>
        </w:tabs>
        <w:rPr>
          <w:rFonts w:eastAsiaTheme="minorEastAsia" w:cstheme="minorBidi"/>
          <w:b w:val="0"/>
          <w:bCs w:val="0"/>
          <w:caps w:val="0"/>
          <w:noProof/>
          <w:sz w:val="22"/>
          <w:szCs w:val="22"/>
        </w:rPr>
      </w:pPr>
      <w:hyperlink w:anchor="_Toc58341337" w:history="1">
        <w:r w:rsidR="00B312A2" w:rsidRPr="003819C5">
          <w:rPr>
            <w:rStyle w:val="Lienhypertexte"/>
            <w:noProof/>
          </w:rPr>
          <w:t>7.      BILANS</w:t>
        </w:r>
        <w:r w:rsidR="00B312A2">
          <w:rPr>
            <w:noProof/>
            <w:webHidden/>
          </w:rPr>
          <w:tab/>
        </w:r>
        <w:r w:rsidR="00B312A2">
          <w:rPr>
            <w:noProof/>
            <w:webHidden/>
          </w:rPr>
          <w:fldChar w:fldCharType="begin"/>
        </w:r>
        <w:r w:rsidR="00B312A2">
          <w:rPr>
            <w:noProof/>
            <w:webHidden/>
          </w:rPr>
          <w:instrText xml:space="preserve"> PAGEREF _Toc58341337 \h </w:instrText>
        </w:r>
        <w:r w:rsidR="00B312A2">
          <w:rPr>
            <w:noProof/>
            <w:webHidden/>
          </w:rPr>
        </w:r>
        <w:r w:rsidR="00B312A2">
          <w:rPr>
            <w:noProof/>
            <w:webHidden/>
          </w:rPr>
          <w:fldChar w:fldCharType="separate"/>
        </w:r>
        <w:r w:rsidR="00B312A2">
          <w:rPr>
            <w:noProof/>
            <w:webHidden/>
          </w:rPr>
          <w:t>51</w:t>
        </w:r>
        <w:r w:rsidR="00B312A2">
          <w:rPr>
            <w:noProof/>
            <w:webHidden/>
          </w:rPr>
          <w:fldChar w:fldCharType="end"/>
        </w:r>
      </w:hyperlink>
    </w:p>
    <w:p w14:paraId="0E7179D2" w14:textId="7DBEEDA9"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339" w:history="1">
        <w:r w:rsidR="00B312A2" w:rsidRPr="003819C5">
          <w:rPr>
            <w:rStyle w:val="Lienhypertexte"/>
            <w:noProof/>
          </w:rPr>
          <w:t>7.1.</w:t>
        </w:r>
        <w:r w:rsidR="00B312A2">
          <w:rPr>
            <w:rFonts w:eastAsiaTheme="minorEastAsia" w:cstheme="minorBidi"/>
            <w:b w:val="0"/>
            <w:bCs w:val="0"/>
            <w:caps w:val="0"/>
            <w:noProof/>
            <w:sz w:val="22"/>
            <w:szCs w:val="22"/>
          </w:rPr>
          <w:tab/>
        </w:r>
        <w:r w:rsidR="00B312A2" w:rsidRPr="003819C5">
          <w:rPr>
            <w:rStyle w:val="Lienhypertexte"/>
            <w:noProof/>
          </w:rPr>
          <w:t>Présentation générale</w:t>
        </w:r>
        <w:r w:rsidR="00B312A2">
          <w:rPr>
            <w:noProof/>
            <w:webHidden/>
          </w:rPr>
          <w:tab/>
        </w:r>
        <w:r w:rsidR="00B312A2">
          <w:rPr>
            <w:noProof/>
            <w:webHidden/>
          </w:rPr>
          <w:fldChar w:fldCharType="begin"/>
        </w:r>
        <w:r w:rsidR="00B312A2">
          <w:rPr>
            <w:noProof/>
            <w:webHidden/>
          </w:rPr>
          <w:instrText xml:space="preserve"> PAGEREF _Toc58341339 \h </w:instrText>
        </w:r>
        <w:r w:rsidR="00B312A2">
          <w:rPr>
            <w:noProof/>
            <w:webHidden/>
          </w:rPr>
        </w:r>
        <w:r w:rsidR="00B312A2">
          <w:rPr>
            <w:noProof/>
            <w:webHidden/>
          </w:rPr>
          <w:fldChar w:fldCharType="separate"/>
        </w:r>
        <w:r w:rsidR="00B312A2">
          <w:rPr>
            <w:noProof/>
            <w:webHidden/>
          </w:rPr>
          <w:t>52</w:t>
        </w:r>
        <w:r w:rsidR="00B312A2">
          <w:rPr>
            <w:noProof/>
            <w:webHidden/>
          </w:rPr>
          <w:fldChar w:fldCharType="end"/>
        </w:r>
      </w:hyperlink>
    </w:p>
    <w:p w14:paraId="325B1347" w14:textId="77F5FA8A"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340" w:history="1">
        <w:r w:rsidR="00B312A2" w:rsidRPr="003819C5">
          <w:rPr>
            <w:rStyle w:val="Lienhypertexte"/>
            <w:noProof/>
          </w:rPr>
          <w:t>7.2.</w:t>
        </w:r>
        <w:r w:rsidR="00B312A2">
          <w:rPr>
            <w:rFonts w:eastAsiaTheme="minorEastAsia" w:cstheme="minorBidi"/>
            <w:b w:val="0"/>
            <w:bCs w:val="0"/>
            <w:caps w:val="0"/>
            <w:noProof/>
            <w:sz w:val="22"/>
            <w:szCs w:val="22"/>
          </w:rPr>
          <w:tab/>
        </w:r>
        <w:r w:rsidR="00B312A2" w:rsidRPr="003819C5">
          <w:rPr>
            <w:rStyle w:val="Lienhypertexte"/>
            <w:noProof/>
          </w:rPr>
          <w:t>Variable calculée les consommants</w:t>
        </w:r>
        <w:r w:rsidR="00B312A2">
          <w:rPr>
            <w:noProof/>
            <w:webHidden/>
          </w:rPr>
          <w:tab/>
        </w:r>
        <w:r w:rsidR="00B312A2">
          <w:rPr>
            <w:noProof/>
            <w:webHidden/>
          </w:rPr>
          <w:fldChar w:fldCharType="begin"/>
        </w:r>
        <w:r w:rsidR="00B312A2">
          <w:rPr>
            <w:noProof/>
            <w:webHidden/>
          </w:rPr>
          <w:instrText xml:space="preserve"> PAGEREF _Toc58341340 \h </w:instrText>
        </w:r>
        <w:r w:rsidR="00B312A2">
          <w:rPr>
            <w:noProof/>
            <w:webHidden/>
          </w:rPr>
        </w:r>
        <w:r w:rsidR="00B312A2">
          <w:rPr>
            <w:noProof/>
            <w:webHidden/>
          </w:rPr>
          <w:fldChar w:fldCharType="separate"/>
        </w:r>
        <w:r w:rsidR="00B312A2">
          <w:rPr>
            <w:noProof/>
            <w:webHidden/>
          </w:rPr>
          <w:t>52</w:t>
        </w:r>
        <w:r w:rsidR="00B312A2">
          <w:rPr>
            <w:noProof/>
            <w:webHidden/>
          </w:rPr>
          <w:fldChar w:fldCharType="end"/>
        </w:r>
      </w:hyperlink>
    </w:p>
    <w:p w14:paraId="6AFF6827" w14:textId="3384153F"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341" w:history="1">
        <w:r w:rsidR="00B312A2" w:rsidRPr="003819C5">
          <w:rPr>
            <w:rStyle w:val="Lienhypertexte"/>
            <w:noProof/>
          </w:rPr>
          <w:t>7.3.</w:t>
        </w:r>
        <w:r w:rsidR="00B312A2">
          <w:rPr>
            <w:rFonts w:eastAsiaTheme="minorEastAsia" w:cstheme="minorBidi"/>
            <w:b w:val="0"/>
            <w:bCs w:val="0"/>
            <w:caps w:val="0"/>
            <w:noProof/>
            <w:sz w:val="22"/>
            <w:szCs w:val="22"/>
          </w:rPr>
          <w:tab/>
        </w:r>
        <w:r w:rsidR="00B312A2" w:rsidRPr="003819C5">
          <w:rPr>
            <w:rStyle w:val="Lienhypertexte"/>
            <w:noProof/>
          </w:rPr>
          <w:t>Filtres prédéfinis :</w:t>
        </w:r>
        <w:r w:rsidR="00B312A2">
          <w:rPr>
            <w:noProof/>
            <w:webHidden/>
          </w:rPr>
          <w:tab/>
        </w:r>
        <w:r w:rsidR="00B312A2">
          <w:rPr>
            <w:noProof/>
            <w:webHidden/>
          </w:rPr>
          <w:fldChar w:fldCharType="begin"/>
        </w:r>
        <w:r w:rsidR="00B312A2">
          <w:rPr>
            <w:noProof/>
            <w:webHidden/>
          </w:rPr>
          <w:instrText xml:space="preserve"> PAGEREF _Toc58341341 \h </w:instrText>
        </w:r>
        <w:r w:rsidR="00B312A2">
          <w:rPr>
            <w:noProof/>
            <w:webHidden/>
          </w:rPr>
        </w:r>
        <w:r w:rsidR="00B312A2">
          <w:rPr>
            <w:noProof/>
            <w:webHidden/>
          </w:rPr>
          <w:fldChar w:fldCharType="separate"/>
        </w:r>
        <w:r w:rsidR="00B312A2">
          <w:rPr>
            <w:noProof/>
            <w:webHidden/>
          </w:rPr>
          <w:t>52</w:t>
        </w:r>
        <w:r w:rsidR="00B312A2">
          <w:rPr>
            <w:noProof/>
            <w:webHidden/>
          </w:rPr>
          <w:fldChar w:fldCharType="end"/>
        </w:r>
      </w:hyperlink>
    </w:p>
    <w:p w14:paraId="634B8671" w14:textId="554E42F2" w:rsidR="00B312A2" w:rsidRDefault="003455B0">
      <w:pPr>
        <w:pStyle w:val="TM1"/>
        <w:tabs>
          <w:tab w:val="right" w:leader="dot" w:pos="9202"/>
        </w:tabs>
        <w:rPr>
          <w:rFonts w:eastAsiaTheme="minorEastAsia" w:cstheme="minorBidi"/>
          <w:b w:val="0"/>
          <w:bCs w:val="0"/>
          <w:caps w:val="0"/>
          <w:noProof/>
          <w:sz w:val="22"/>
          <w:szCs w:val="22"/>
        </w:rPr>
      </w:pPr>
      <w:hyperlink w:anchor="_Toc58341342" w:history="1">
        <w:r w:rsidR="00B312A2" w:rsidRPr="003819C5">
          <w:rPr>
            <w:rStyle w:val="Lienhypertexte"/>
            <w:noProof/>
          </w:rPr>
          <w:t>8.      Comptes de résultats et Données de pilotage</w:t>
        </w:r>
        <w:r w:rsidR="00B312A2">
          <w:rPr>
            <w:noProof/>
            <w:webHidden/>
          </w:rPr>
          <w:tab/>
        </w:r>
        <w:r w:rsidR="00B312A2">
          <w:rPr>
            <w:noProof/>
            <w:webHidden/>
          </w:rPr>
          <w:fldChar w:fldCharType="begin"/>
        </w:r>
        <w:r w:rsidR="00B312A2">
          <w:rPr>
            <w:noProof/>
            <w:webHidden/>
          </w:rPr>
          <w:instrText xml:space="preserve"> PAGEREF _Toc58341342 \h </w:instrText>
        </w:r>
        <w:r w:rsidR="00B312A2">
          <w:rPr>
            <w:noProof/>
            <w:webHidden/>
          </w:rPr>
        </w:r>
        <w:r w:rsidR="00B312A2">
          <w:rPr>
            <w:noProof/>
            <w:webHidden/>
          </w:rPr>
          <w:fldChar w:fldCharType="separate"/>
        </w:r>
        <w:r w:rsidR="00B312A2">
          <w:rPr>
            <w:noProof/>
            <w:webHidden/>
          </w:rPr>
          <w:t>53</w:t>
        </w:r>
        <w:r w:rsidR="00B312A2">
          <w:rPr>
            <w:noProof/>
            <w:webHidden/>
          </w:rPr>
          <w:fldChar w:fldCharType="end"/>
        </w:r>
      </w:hyperlink>
    </w:p>
    <w:p w14:paraId="63719B01" w14:textId="560B56C4"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344" w:history="1">
        <w:r w:rsidR="00B312A2" w:rsidRPr="003819C5">
          <w:rPr>
            <w:rStyle w:val="Lienhypertexte"/>
            <w:noProof/>
          </w:rPr>
          <w:t>8.1.</w:t>
        </w:r>
        <w:r w:rsidR="00B312A2">
          <w:rPr>
            <w:rFonts w:eastAsiaTheme="minorEastAsia" w:cstheme="minorBidi"/>
            <w:b w:val="0"/>
            <w:bCs w:val="0"/>
            <w:caps w:val="0"/>
            <w:noProof/>
            <w:sz w:val="22"/>
            <w:szCs w:val="22"/>
          </w:rPr>
          <w:tab/>
        </w:r>
        <w:r w:rsidR="00B312A2" w:rsidRPr="003819C5">
          <w:rPr>
            <w:rStyle w:val="Lienhypertexte"/>
            <w:noProof/>
          </w:rPr>
          <w:t>Présentation générale</w:t>
        </w:r>
        <w:r w:rsidR="00B312A2">
          <w:rPr>
            <w:noProof/>
            <w:webHidden/>
          </w:rPr>
          <w:tab/>
        </w:r>
        <w:r w:rsidR="00B312A2">
          <w:rPr>
            <w:noProof/>
            <w:webHidden/>
          </w:rPr>
          <w:fldChar w:fldCharType="begin"/>
        </w:r>
        <w:r w:rsidR="00B312A2">
          <w:rPr>
            <w:noProof/>
            <w:webHidden/>
          </w:rPr>
          <w:instrText xml:space="preserve"> PAGEREF _Toc58341344 \h </w:instrText>
        </w:r>
        <w:r w:rsidR="00B312A2">
          <w:rPr>
            <w:noProof/>
            <w:webHidden/>
          </w:rPr>
        </w:r>
        <w:r w:rsidR="00B312A2">
          <w:rPr>
            <w:noProof/>
            <w:webHidden/>
          </w:rPr>
          <w:fldChar w:fldCharType="separate"/>
        </w:r>
        <w:r w:rsidR="00B312A2">
          <w:rPr>
            <w:noProof/>
            <w:webHidden/>
          </w:rPr>
          <w:t>54</w:t>
        </w:r>
        <w:r w:rsidR="00B312A2">
          <w:rPr>
            <w:noProof/>
            <w:webHidden/>
          </w:rPr>
          <w:fldChar w:fldCharType="end"/>
        </w:r>
      </w:hyperlink>
    </w:p>
    <w:p w14:paraId="18545C2B" w14:textId="750D56D8"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345" w:history="1">
        <w:r w:rsidR="00B312A2" w:rsidRPr="003819C5">
          <w:rPr>
            <w:rStyle w:val="Lienhypertexte"/>
            <w:noProof/>
          </w:rPr>
          <w:t>8.2.</w:t>
        </w:r>
        <w:r w:rsidR="00B312A2">
          <w:rPr>
            <w:rFonts w:eastAsiaTheme="minorEastAsia" w:cstheme="minorBidi"/>
            <w:b w:val="0"/>
            <w:bCs w:val="0"/>
            <w:caps w:val="0"/>
            <w:noProof/>
            <w:sz w:val="22"/>
            <w:szCs w:val="22"/>
          </w:rPr>
          <w:tab/>
        </w:r>
        <w:r w:rsidR="00B312A2" w:rsidRPr="003819C5">
          <w:rPr>
            <w:rStyle w:val="Lienhypertexte"/>
            <w:noProof/>
          </w:rPr>
          <w:t>Top période officielle, Top version à diffuser, Top version interne et Année mois fin de campagne</w:t>
        </w:r>
        <w:r w:rsidR="00B312A2">
          <w:rPr>
            <w:noProof/>
            <w:webHidden/>
          </w:rPr>
          <w:tab/>
        </w:r>
        <w:r w:rsidR="00B312A2">
          <w:rPr>
            <w:noProof/>
            <w:webHidden/>
          </w:rPr>
          <w:fldChar w:fldCharType="begin"/>
        </w:r>
        <w:r w:rsidR="00B312A2">
          <w:rPr>
            <w:noProof/>
            <w:webHidden/>
          </w:rPr>
          <w:instrText xml:space="preserve"> PAGEREF _Toc58341345 \h </w:instrText>
        </w:r>
        <w:r w:rsidR="00B312A2">
          <w:rPr>
            <w:noProof/>
            <w:webHidden/>
          </w:rPr>
        </w:r>
        <w:r w:rsidR="00B312A2">
          <w:rPr>
            <w:noProof/>
            <w:webHidden/>
          </w:rPr>
          <w:fldChar w:fldCharType="separate"/>
        </w:r>
        <w:r w:rsidR="00B312A2">
          <w:rPr>
            <w:noProof/>
            <w:webHidden/>
          </w:rPr>
          <w:t>54</w:t>
        </w:r>
        <w:r w:rsidR="00B312A2">
          <w:rPr>
            <w:noProof/>
            <w:webHidden/>
          </w:rPr>
          <w:fldChar w:fldCharType="end"/>
        </w:r>
      </w:hyperlink>
    </w:p>
    <w:p w14:paraId="77609930" w14:textId="32AB0D14" w:rsidR="00B312A2" w:rsidRDefault="003455B0">
      <w:pPr>
        <w:pStyle w:val="TM2"/>
        <w:tabs>
          <w:tab w:val="left" w:pos="1000"/>
          <w:tab w:val="right" w:leader="dot" w:pos="9202"/>
        </w:tabs>
        <w:rPr>
          <w:rFonts w:eastAsiaTheme="minorEastAsia" w:cstheme="minorBidi"/>
          <w:smallCaps w:val="0"/>
          <w:noProof/>
          <w:sz w:val="22"/>
          <w:szCs w:val="22"/>
        </w:rPr>
      </w:pPr>
      <w:hyperlink w:anchor="_Toc58341346" w:history="1">
        <w:r w:rsidR="00B312A2" w:rsidRPr="003819C5">
          <w:rPr>
            <w:rStyle w:val="Lienhypertexte"/>
            <w:noProof/>
          </w:rPr>
          <w:t>8.2.1.</w:t>
        </w:r>
        <w:r w:rsidR="00B312A2">
          <w:rPr>
            <w:rFonts w:eastAsiaTheme="minorEastAsia" w:cstheme="minorBidi"/>
            <w:smallCaps w:val="0"/>
            <w:noProof/>
            <w:sz w:val="22"/>
            <w:szCs w:val="22"/>
          </w:rPr>
          <w:tab/>
        </w:r>
        <w:r w:rsidR="00B312A2" w:rsidRPr="003819C5">
          <w:rPr>
            <w:rStyle w:val="Lienhypertexte"/>
            <w:noProof/>
          </w:rPr>
          <w:t>Top période officielle</w:t>
        </w:r>
        <w:r w:rsidR="00B312A2">
          <w:rPr>
            <w:noProof/>
            <w:webHidden/>
          </w:rPr>
          <w:tab/>
        </w:r>
        <w:r w:rsidR="00B312A2">
          <w:rPr>
            <w:noProof/>
            <w:webHidden/>
          </w:rPr>
          <w:fldChar w:fldCharType="begin"/>
        </w:r>
        <w:r w:rsidR="00B312A2">
          <w:rPr>
            <w:noProof/>
            <w:webHidden/>
          </w:rPr>
          <w:instrText xml:space="preserve"> PAGEREF _Toc58341346 \h </w:instrText>
        </w:r>
        <w:r w:rsidR="00B312A2">
          <w:rPr>
            <w:noProof/>
            <w:webHidden/>
          </w:rPr>
        </w:r>
        <w:r w:rsidR="00B312A2">
          <w:rPr>
            <w:noProof/>
            <w:webHidden/>
          </w:rPr>
          <w:fldChar w:fldCharType="separate"/>
        </w:r>
        <w:r w:rsidR="00B312A2">
          <w:rPr>
            <w:noProof/>
            <w:webHidden/>
          </w:rPr>
          <w:t>54</w:t>
        </w:r>
        <w:r w:rsidR="00B312A2">
          <w:rPr>
            <w:noProof/>
            <w:webHidden/>
          </w:rPr>
          <w:fldChar w:fldCharType="end"/>
        </w:r>
      </w:hyperlink>
    </w:p>
    <w:p w14:paraId="4FE1AFC9" w14:textId="73CDE568" w:rsidR="00B312A2" w:rsidRDefault="003455B0">
      <w:pPr>
        <w:pStyle w:val="TM2"/>
        <w:tabs>
          <w:tab w:val="left" w:pos="1000"/>
          <w:tab w:val="right" w:leader="dot" w:pos="9202"/>
        </w:tabs>
        <w:rPr>
          <w:rFonts w:eastAsiaTheme="minorEastAsia" w:cstheme="minorBidi"/>
          <w:smallCaps w:val="0"/>
          <w:noProof/>
          <w:sz w:val="22"/>
          <w:szCs w:val="22"/>
        </w:rPr>
      </w:pPr>
      <w:hyperlink w:anchor="_Toc58341347" w:history="1">
        <w:r w:rsidR="00B312A2" w:rsidRPr="003819C5">
          <w:rPr>
            <w:rStyle w:val="Lienhypertexte"/>
            <w:noProof/>
          </w:rPr>
          <w:t>8.2.2.</w:t>
        </w:r>
        <w:r w:rsidR="00B312A2">
          <w:rPr>
            <w:rFonts w:eastAsiaTheme="minorEastAsia" w:cstheme="minorBidi"/>
            <w:smallCaps w:val="0"/>
            <w:noProof/>
            <w:sz w:val="22"/>
            <w:szCs w:val="22"/>
          </w:rPr>
          <w:tab/>
        </w:r>
        <w:r w:rsidR="00B312A2" w:rsidRPr="003819C5">
          <w:rPr>
            <w:rStyle w:val="Lienhypertexte"/>
            <w:noProof/>
          </w:rPr>
          <w:t>Rechargements et Top version à diffuser, Top version interne et Année mois fin de campagne</w:t>
        </w:r>
        <w:r w:rsidR="00B312A2">
          <w:rPr>
            <w:noProof/>
            <w:webHidden/>
          </w:rPr>
          <w:tab/>
        </w:r>
        <w:r w:rsidR="00B312A2">
          <w:rPr>
            <w:noProof/>
            <w:webHidden/>
          </w:rPr>
          <w:fldChar w:fldCharType="begin"/>
        </w:r>
        <w:r w:rsidR="00B312A2">
          <w:rPr>
            <w:noProof/>
            <w:webHidden/>
          </w:rPr>
          <w:instrText xml:space="preserve"> PAGEREF _Toc58341347 \h </w:instrText>
        </w:r>
        <w:r w:rsidR="00B312A2">
          <w:rPr>
            <w:noProof/>
            <w:webHidden/>
          </w:rPr>
        </w:r>
        <w:r w:rsidR="00B312A2">
          <w:rPr>
            <w:noProof/>
            <w:webHidden/>
          </w:rPr>
          <w:fldChar w:fldCharType="separate"/>
        </w:r>
        <w:r w:rsidR="00B312A2">
          <w:rPr>
            <w:noProof/>
            <w:webHidden/>
          </w:rPr>
          <w:t>55</w:t>
        </w:r>
        <w:r w:rsidR="00B312A2">
          <w:rPr>
            <w:noProof/>
            <w:webHidden/>
          </w:rPr>
          <w:fldChar w:fldCharType="end"/>
        </w:r>
      </w:hyperlink>
    </w:p>
    <w:p w14:paraId="20219AD9" w14:textId="713FB6B1"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348" w:history="1">
        <w:r w:rsidR="00B312A2" w:rsidRPr="003819C5">
          <w:rPr>
            <w:rStyle w:val="Lienhypertexte"/>
            <w:noProof/>
          </w:rPr>
          <w:t>8.3.</w:t>
        </w:r>
        <w:r w:rsidR="00B312A2">
          <w:rPr>
            <w:rFonts w:eastAsiaTheme="minorEastAsia" w:cstheme="minorBidi"/>
            <w:b w:val="0"/>
            <w:bCs w:val="0"/>
            <w:caps w:val="0"/>
            <w:noProof/>
            <w:sz w:val="22"/>
            <w:szCs w:val="22"/>
          </w:rPr>
          <w:tab/>
        </w:r>
        <w:r w:rsidR="00B312A2" w:rsidRPr="003819C5">
          <w:rPr>
            <w:rStyle w:val="Lienhypertexte"/>
            <w:noProof/>
          </w:rPr>
          <w:t>Variables calculées</w:t>
        </w:r>
        <w:r w:rsidR="00B312A2">
          <w:rPr>
            <w:noProof/>
            <w:webHidden/>
          </w:rPr>
          <w:tab/>
        </w:r>
        <w:r w:rsidR="00B312A2">
          <w:rPr>
            <w:noProof/>
            <w:webHidden/>
          </w:rPr>
          <w:fldChar w:fldCharType="begin"/>
        </w:r>
        <w:r w:rsidR="00B312A2">
          <w:rPr>
            <w:noProof/>
            <w:webHidden/>
          </w:rPr>
          <w:instrText xml:space="preserve"> PAGEREF _Toc58341348 \h </w:instrText>
        </w:r>
        <w:r w:rsidR="00B312A2">
          <w:rPr>
            <w:noProof/>
            <w:webHidden/>
          </w:rPr>
        </w:r>
        <w:r w:rsidR="00B312A2">
          <w:rPr>
            <w:noProof/>
            <w:webHidden/>
          </w:rPr>
          <w:fldChar w:fldCharType="separate"/>
        </w:r>
        <w:r w:rsidR="00B312A2">
          <w:rPr>
            <w:noProof/>
            <w:webHidden/>
          </w:rPr>
          <w:t>55</w:t>
        </w:r>
        <w:r w:rsidR="00B312A2">
          <w:rPr>
            <w:noProof/>
            <w:webHidden/>
          </w:rPr>
          <w:fldChar w:fldCharType="end"/>
        </w:r>
      </w:hyperlink>
    </w:p>
    <w:p w14:paraId="443E2EBB" w14:textId="644BEF63" w:rsidR="00B312A2" w:rsidRDefault="003455B0">
      <w:pPr>
        <w:pStyle w:val="TM2"/>
        <w:tabs>
          <w:tab w:val="left" w:pos="1000"/>
          <w:tab w:val="right" w:leader="dot" w:pos="9202"/>
        </w:tabs>
        <w:rPr>
          <w:rFonts w:eastAsiaTheme="minorEastAsia" w:cstheme="minorBidi"/>
          <w:smallCaps w:val="0"/>
          <w:noProof/>
          <w:sz w:val="22"/>
          <w:szCs w:val="22"/>
        </w:rPr>
      </w:pPr>
      <w:hyperlink w:anchor="_Toc58341349" w:history="1">
        <w:r w:rsidR="00B312A2" w:rsidRPr="003819C5">
          <w:rPr>
            <w:rStyle w:val="Lienhypertexte"/>
            <w:noProof/>
          </w:rPr>
          <w:t>8.3.1.</w:t>
        </w:r>
        <w:r w:rsidR="00B312A2">
          <w:rPr>
            <w:rFonts w:eastAsiaTheme="minorEastAsia" w:cstheme="minorBidi"/>
            <w:smallCaps w:val="0"/>
            <w:noProof/>
            <w:sz w:val="22"/>
            <w:szCs w:val="22"/>
          </w:rPr>
          <w:tab/>
        </w:r>
        <w:r w:rsidR="00B312A2" w:rsidRPr="003819C5">
          <w:rPr>
            <w:rStyle w:val="Lienhypertexte"/>
            <w:noProof/>
          </w:rPr>
          <w:t>Le coefficient semi-familial à calculer à la restitution</w:t>
        </w:r>
        <w:r w:rsidR="00B312A2">
          <w:rPr>
            <w:noProof/>
            <w:webHidden/>
          </w:rPr>
          <w:tab/>
        </w:r>
        <w:r w:rsidR="00B312A2">
          <w:rPr>
            <w:noProof/>
            <w:webHidden/>
          </w:rPr>
          <w:fldChar w:fldCharType="begin"/>
        </w:r>
        <w:r w:rsidR="00B312A2">
          <w:rPr>
            <w:noProof/>
            <w:webHidden/>
          </w:rPr>
          <w:instrText xml:space="preserve"> PAGEREF _Toc58341349 \h </w:instrText>
        </w:r>
        <w:r w:rsidR="00B312A2">
          <w:rPr>
            <w:noProof/>
            <w:webHidden/>
          </w:rPr>
        </w:r>
        <w:r w:rsidR="00B312A2">
          <w:rPr>
            <w:noProof/>
            <w:webHidden/>
          </w:rPr>
          <w:fldChar w:fldCharType="separate"/>
        </w:r>
        <w:r w:rsidR="00B312A2">
          <w:rPr>
            <w:noProof/>
            <w:webHidden/>
          </w:rPr>
          <w:t>55</w:t>
        </w:r>
        <w:r w:rsidR="00B312A2">
          <w:rPr>
            <w:noProof/>
            <w:webHidden/>
          </w:rPr>
          <w:fldChar w:fldCharType="end"/>
        </w:r>
      </w:hyperlink>
    </w:p>
    <w:p w14:paraId="209382BE" w14:textId="10B93C30" w:rsidR="00B312A2" w:rsidRDefault="003455B0">
      <w:pPr>
        <w:pStyle w:val="TM2"/>
        <w:tabs>
          <w:tab w:val="left" w:pos="1000"/>
          <w:tab w:val="right" w:leader="dot" w:pos="9202"/>
        </w:tabs>
        <w:rPr>
          <w:rFonts w:eastAsiaTheme="minorEastAsia" w:cstheme="minorBidi"/>
          <w:smallCaps w:val="0"/>
          <w:noProof/>
          <w:sz w:val="22"/>
          <w:szCs w:val="22"/>
        </w:rPr>
      </w:pPr>
      <w:hyperlink w:anchor="_Toc58341350" w:history="1">
        <w:r w:rsidR="00B312A2" w:rsidRPr="003819C5">
          <w:rPr>
            <w:rStyle w:val="Lienhypertexte"/>
            <w:noProof/>
          </w:rPr>
          <w:t>8.3.1.</w:t>
        </w:r>
        <w:r w:rsidR="00B312A2">
          <w:rPr>
            <w:rFonts w:eastAsiaTheme="minorEastAsia" w:cstheme="minorBidi"/>
            <w:smallCaps w:val="0"/>
            <w:noProof/>
            <w:sz w:val="22"/>
            <w:szCs w:val="22"/>
          </w:rPr>
          <w:tab/>
        </w:r>
        <w:r w:rsidR="00B312A2" w:rsidRPr="003819C5">
          <w:rPr>
            <w:rStyle w:val="Lienhypertexte"/>
            <w:noProof/>
          </w:rPr>
          <w:t>Les factures non parvenues et les montants proratisés</w:t>
        </w:r>
        <w:r w:rsidR="00B312A2">
          <w:rPr>
            <w:noProof/>
            <w:webHidden/>
          </w:rPr>
          <w:tab/>
        </w:r>
        <w:r w:rsidR="00B312A2">
          <w:rPr>
            <w:noProof/>
            <w:webHidden/>
          </w:rPr>
          <w:fldChar w:fldCharType="begin"/>
        </w:r>
        <w:r w:rsidR="00B312A2">
          <w:rPr>
            <w:noProof/>
            <w:webHidden/>
          </w:rPr>
          <w:instrText xml:space="preserve"> PAGEREF _Toc58341350 \h </w:instrText>
        </w:r>
        <w:r w:rsidR="00B312A2">
          <w:rPr>
            <w:noProof/>
            <w:webHidden/>
          </w:rPr>
        </w:r>
        <w:r w:rsidR="00B312A2">
          <w:rPr>
            <w:noProof/>
            <w:webHidden/>
          </w:rPr>
          <w:fldChar w:fldCharType="separate"/>
        </w:r>
        <w:r w:rsidR="00B312A2">
          <w:rPr>
            <w:noProof/>
            <w:webHidden/>
          </w:rPr>
          <w:t>56</w:t>
        </w:r>
        <w:r w:rsidR="00B312A2">
          <w:rPr>
            <w:noProof/>
            <w:webHidden/>
          </w:rPr>
          <w:fldChar w:fldCharType="end"/>
        </w:r>
      </w:hyperlink>
    </w:p>
    <w:p w14:paraId="560B7F73" w14:textId="1DEA9E85" w:rsidR="00B312A2" w:rsidRDefault="003455B0">
      <w:pPr>
        <w:pStyle w:val="TM2"/>
        <w:tabs>
          <w:tab w:val="left" w:pos="1000"/>
          <w:tab w:val="right" w:leader="dot" w:pos="9202"/>
        </w:tabs>
        <w:rPr>
          <w:rFonts w:eastAsiaTheme="minorEastAsia" w:cstheme="minorBidi"/>
          <w:smallCaps w:val="0"/>
          <w:noProof/>
          <w:sz w:val="22"/>
          <w:szCs w:val="22"/>
        </w:rPr>
      </w:pPr>
      <w:hyperlink w:anchor="_Toc58341351" w:history="1">
        <w:r w:rsidR="00B312A2" w:rsidRPr="003819C5">
          <w:rPr>
            <w:rStyle w:val="Lienhypertexte"/>
            <w:noProof/>
          </w:rPr>
          <w:t>8.3.2.</w:t>
        </w:r>
        <w:r w:rsidR="00B312A2">
          <w:rPr>
            <w:rFonts w:eastAsiaTheme="minorEastAsia" w:cstheme="minorBidi"/>
            <w:smallCaps w:val="0"/>
            <w:noProof/>
            <w:sz w:val="22"/>
            <w:szCs w:val="22"/>
          </w:rPr>
          <w:tab/>
        </w:r>
        <w:r w:rsidR="00B312A2" w:rsidRPr="003819C5">
          <w:rPr>
            <w:rStyle w:val="Lienhypertexte"/>
            <w:noProof/>
          </w:rPr>
          <w:t>Contribution Forfait médecin traitant</w:t>
        </w:r>
        <w:r w:rsidR="00B312A2">
          <w:rPr>
            <w:noProof/>
            <w:webHidden/>
          </w:rPr>
          <w:tab/>
        </w:r>
        <w:r w:rsidR="00B312A2">
          <w:rPr>
            <w:noProof/>
            <w:webHidden/>
          </w:rPr>
          <w:fldChar w:fldCharType="begin"/>
        </w:r>
        <w:r w:rsidR="00B312A2">
          <w:rPr>
            <w:noProof/>
            <w:webHidden/>
          </w:rPr>
          <w:instrText xml:space="preserve"> PAGEREF _Toc58341351 \h </w:instrText>
        </w:r>
        <w:r w:rsidR="00B312A2">
          <w:rPr>
            <w:noProof/>
            <w:webHidden/>
          </w:rPr>
        </w:r>
        <w:r w:rsidR="00B312A2">
          <w:rPr>
            <w:noProof/>
            <w:webHidden/>
          </w:rPr>
          <w:fldChar w:fldCharType="separate"/>
        </w:r>
        <w:r w:rsidR="00B312A2">
          <w:rPr>
            <w:noProof/>
            <w:webHidden/>
          </w:rPr>
          <w:t>56</w:t>
        </w:r>
        <w:r w:rsidR="00B312A2">
          <w:rPr>
            <w:noProof/>
            <w:webHidden/>
          </w:rPr>
          <w:fldChar w:fldCharType="end"/>
        </w:r>
      </w:hyperlink>
    </w:p>
    <w:p w14:paraId="1225431C" w14:textId="3A68FBB1"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352" w:history="1">
        <w:r w:rsidR="00B312A2" w:rsidRPr="003819C5">
          <w:rPr>
            <w:rStyle w:val="Lienhypertexte"/>
            <w:noProof/>
          </w:rPr>
          <w:t>8.4.</w:t>
        </w:r>
        <w:r w:rsidR="00B312A2">
          <w:rPr>
            <w:rFonts w:eastAsiaTheme="minorEastAsia" w:cstheme="minorBidi"/>
            <w:b w:val="0"/>
            <w:bCs w:val="0"/>
            <w:caps w:val="0"/>
            <w:noProof/>
            <w:sz w:val="22"/>
            <w:szCs w:val="22"/>
          </w:rPr>
          <w:tab/>
        </w:r>
        <w:r w:rsidR="00B312A2" w:rsidRPr="003819C5">
          <w:rPr>
            <w:rStyle w:val="Lienhypertexte"/>
            <w:noProof/>
          </w:rPr>
          <w:t>Règles spécifiques des frais réels sur les données de pilotage Prestations</w:t>
        </w:r>
        <w:r w:rsidR="00B312A2">
          <w:rPr>
            <w:noProof/>
            <w:webHidden/>
          </w:rPr>
          <w:tab/>
        </w:r>
        <w:r w:rsidR="00B312A2">
          <w:rPr>
            <w:noProof/>
            <w:webHidden/>
          </w:rPr>
          <w:fldChar w:fldCharType="begin"/>
        </w:r>
        <w:r w:rsidR="00B312A2">
          <w:rPr>
            <w:noProof/>
            <w:webHidden/>
          </w:rPr>
          <w:instrText xml:space="preserve"> PAGEREF _Toc58341352 \h </w:instrText>
        </w:r>
        <w:r w:rsidR="00B312A2">
          <w:rPr>
            <w:noProof/>
            <w:webHidden/>
          </w:rPr>
        </w:r>
        <w:r w:rsidR="00B312A2">
          <w:rPr>
            <w:noProof/>
            <w:webHidden/>
          </w:rPr>
          <w:fldChar w:fldCharType="separate"/>
        </w:r>
        <w:r w:rsidR="00B312A2">
          <w:rPr>
            <w:noProof/>
            <w:webHidden/>
          </w:rPr>
          <w:t>57</w:t>
        </w:r>
        <w:r w:rsidR="00B312A2">
          <w:rPr>
            <w:noProof/>
            <w:webHidden/>
          </w:rPr>
          <w:fldChar w:fldCharType="end"/>
        </w:r>
      </w:hyperlink>
    </w:p>
    <w:p w14:paraId="3A8C44F7" w14:textId="7F254E9E" w:rsidR="00B312A2" w:rsidRDefault="003455B0">
      <w:pPr>
        <w:pStyle w:val="TM2"/>
        <w:tabs>
          <w:tab w:val="left" w:pos="1000"/>
          <w:tab w:val="right" w:leader="dot" w:pos="9202"/>
        </w:tabs>
        <w:rPr>
          <w:rFonts w:eastAsiaTheme="minorEastAsia" w:cstheme="minorBidi"/>
          <w:smallCaps w:val="0"/>
          <w:noProof/>
          <w:sz w:val="22"/>
          <w:szCs w:val="22"/>
        </w:rPr>
      </w:pPr>
      <w:hyperlink w:anchor="_Toc58341353" w:history="1">
        <w:r w:rsidR="00B312A2" w:rsidRPr="003819C5">
          <w:rPr>
            <w:rStyle w:val="Lienhypertexte"/>
            <w:noProof/>
          </w:rPr>
          <w:t>8.4.1.</w:t>
        </w:r>
        <w:r w:rsidR="00B312A2">
          <w:rPr>
            <w:rFonts w:eastAsiaTheme="minorEastAsia" w:cstheme="minorBidi"/>
            <w:smallCaps w:val="0"/>
            <w:noProof/>
            <w:sz w:val="22"/>
            <w:szCs w:val="22"/>
          </w:rPr>
          <w:tab/>
        </w:r>
        <w:r w:rsidR="00B312A2" w:rsidRPr="003819C5">
          <w:rPr>
            <w:rStyle w:val="Lienhypertexte"/>
            <w:noProof/>
          </w:rPr>
          <w:t>La nomenclature d’actes « Obsèques »</w:t>
        </w:r>
        <w:r w:rsidR="00B312A2">
          <w:rPr>
            <w:noProof/>
            <w:webHidden/>
          </w:rPr>
          <w:tab/>
        </w:r>
        <w:r w:rsidR="00B312A2">
          <w:rPr>
            <w:noProof/>
            <w:webHidden/>
          </w:rPr>
          <w:fldChar w:fldCharType="begin"/>
        </w:r>
        <w:r w:rsidR="00B312A2">
          <w:rPr>
            <w:noProof/>
            <w:webHidden/>
          </w:rPr>
          <w:instrText xml:space="preserve"> PAGEREF _Toc58341353 \h </w:instrText>
        </w:r>
        <w:r w:rsidR="00B312A2">
          <w:rPr>
            <w:noProof/>
            <w:webHidden/>
          </w:rPr>
        </w:r>
        <w:r w:rsidR="00B312A2">
          <w:rPr>
            <w:noProof/>
            <w:webHidden/>
          </w:rPr>
          <w:fldChar w:fldCharType="separate"/>
        </w:r>
        <w:r w:rsidR="00B312A2">
          <w:rPr>
            <w:noProof/>
            <w:webHidden/>
          </w:rPr>
          <w:t>58</w:t>
        </w:r>
        <w:r w:rsidR="00B312A2">
          <w:rPr>
            <w:noProof/>
            <w:webHidden/>
          </w:rPr>
          <w:fldChar w:fldCharType="end"/>
        </w:r>
      </w:hyperlink>
    </w:p>
    <w:p w14:paraId="323E8F9F" w14:textId="4885C2D5" w:rsidR="00B312A2" w:rsidRDefault="003455B0">
      <w:pPr>
        <w:pStyle w:val="TM2"/>
        <w:tabs>
          <w:tab w:val="left" w:pos="1000"/>
          <w:tab w:val="right" w:leader="dot" w:pos="9202"/>
        </w:tabs>
        <w:rPr>
          <w:rFonts w:eastAsiaTheme="minorEastAsia" w:cstheme="minorBidi"/>
          <w:smallCaps w:val="0"/>
          <w:noProof/>
          <w:sz w:val="22"/>
          <w:szCs w:val="22"/>
        </w:rPr>
      </w:pPr>
      <w:hyperlink w:anchor="_Toc58341354" w:history="1">
        <w:r w:rsidR="00B312A2" w:rsidRPr="003819C5">
          <w:rPr>
            <w:rStyle w:val="Lienhypertexte"/>
            <w:noProof/>
          </w:rPr>
          <w:t>8.4.2.</w:t>
        </w:r>
        <w:r w:rsidR="00B312A2">
          <w:rPr>
            <w:rFonts w:eastAsiaTheme="minorEastAsia" w:cstheme="minorBidi"/>
            <w:smallCaps w:val="0"/>
            <w:noProof/>
            <w:sz w:val="22"/>
            <w:szCs w:val="22"/>
          </w:rPr>
          <w:tab/>
        </w:r>
        <w:r w:rsidR="00B312A2" w:rsidRPr="003819C5">
          <w:rPr>
            <w:rStyle w:val="Lienhypertexte"/>
            <w:noProof/>
          </w:rPr>
          <w:t>La nomenclature d’actes « Naissances »</w:t>
        </w:r>
        <w:r w:rsidR="00B312A2">
          <w:rPr>
            <w:noProof/>
            <w:webHidden/>
          </w:rPr>
          <w:tab/>
        </w:r>
        <w:r w:rsidR="00B312A2">
          <w:rPr>
            <w:noProof/>
            <w:webHidden/>
          </w:rPr>
          <w:fldChar w:fldCharType="begin"/>
        </w:r>
        <w:r w:rsidR="00B312A2">
          <w:rPr>
            <w:noProof/>
            <w:webHidden/>
          </w:rPr>
          <w:instrText xml:space="preserve"> PAGEREF _Toc58341354 \h </w:instrText>
        </w:r>
        <w:r w:rsidR="00B312A2">
          <w:rPr>
            <w:noProof/>
            <w:webHidden/>
          </w:rPr>
        </w:r>
        <w:r w:rsidR="00B312A2">
          <w:rPr>
            <w:noProof/>
            <w:webHidden/>
          </w:rPr>
          <w:fldChar w:fldCharType="separate"/>
        </w:r>
        <w:r w:rsidR="00B312A2">
          <w:rPr>
            <w:noProof/>
            <w:webHidden/>
          </w:rPr>
          <w:t>58</w:t>
        </w:r>
        <w:r w:rsidR="00B312A2">
          <w:rPr>
            <w:noProof/>
            <w:webHidden/>
          </w:rPr>
          <w:fldChar w:fldCharType="end"/>
        </w:r>
      </w:hyperlink>
    </w:p>
    <w:p w14:paraId="2518A313" w14:textId="2469F987" w:rsidR="00B312A2" w:rsidRDefault="003455B0">
      <w:pPr>
        <w:pStyle w:val="TM2"/>
        <w:tabs>
          <w:tab w:val="left" w:pos="1000"/>
          <w:tab w:val="right" w:leader="dot" w:pos="9202"/>
        </w:tabs>
        <w:rPr>
          <w:rFonts w:eastAsiaTheme="minorEastAsia" w:cstheme="minorBidi"/>
          <w:smallCaps w:val="0"/>
          <w:noProof/>
          <w:sz w:val="22"/>
          <w:szCs w:val="22"/>
        </w:rPr>
      </w:pPr>
      <w:hyperlink w:anchor="_Toc58341355" w:history="1">
        <w:r w:rsidR="00B312A2" w:rsidRPr="003819C5">
          <w:rPr>
            <w:rStyle w:val="Lienhypertexte"/>
            <w:noProof/>
          </w:rPr>
          <w:t>8.4.3.</w:t>
        </w:r>
        <w:r w:rsidR="00B312A2">
          <w:rPr>
            <w:rFonts w:eastAsiaTheme="minorEastAsia" w:cstheme="minorBidi"/>
            <w:smallCaps w:val="0"/>
            <w:noProof/>
            <w:sz w:val="22"/>
            <w:szCs w:val="22"/>
          </w:rPr>
          <w:tab/>
        </w:r>
        <w:r w:rsidR="00B312A2" w:rsidRPr="003819C5">
          <w:rPr>
            <w:rStyle w:val="Lienhypertexte"/>
            <w:noProof/>
          </w:rPr>
          <w:t>La nomenclature d’actes « Cures »</w:t>
        </w:r>
        <w:r w:rsidR="00B312A2">
          <w:rPr>
            <w:noProof/>
            <w:webHidden/>
          </w:rPr>
          <w:tab/>
        </w:r>
        <w:r w:rsidR="00B312A2">
          <w:rPr>
            <w:noProof/>
            <w:webHidden/>
          </w:rPr>
          <w:fldChar w:fldCharType="begin"/>
        </w:r>
        <w:r w:rsidR="00B312A2">
          <w:rPr>
            <w:noProof/>
            <w:webHidden/>
          </w:rPr>
          <w:instrText xml:space="preserve"> PAGEREF _Toc58341355 \h </w:instrText>
        </w:r>
        <w:r w:rsidR="00B312A2">
          <w:rPr>
            <w:noProof/>
            <w:webHidden/>
          </w:rPr>
        </w:r>
        <w:r w:rsidR="00B312A2">
          <w:rPr>
            <w:noProof/>
            <w:webHidden/>
          </w:rPr>
          <w:fldChar w:fldCharType="separate"/>
        </w:r>
        <w:r w:rsidR="00B312A2">
          <w:rPr>
            <w:noProof/>
            <w:webHidden/>
          </w:rPr>
          <w:t>58</w:t>
        </w:r>
        <w:r w:rsidR="00B312A2">
          <w:rPr>
            <w:noProof/>
            <w:webHidden/>
          </w:rPr>
          <w:fldChar w:fldCharType="end"/>
        </w:r>
      </w:hyperlink>
    </w:p>
    <w:p w14:paraId="3D34E15A" w14:textId="3514B851" w:rsidR="00B312A2" w:rsidRDefault="003455B0">
      <w:pPr>
        <w:pStyle w:val="TM2"/>
        <w:tabs>
          <w:tab w:val="left" w:pos="1000"/>
          <w:tab w:val="right" w:leader="dot" w:pos="9202"/>
        </w:tabs>
        <w:rPr>
          <w:rFonts w:eastAsiaTheme="minorEastAsia" w:cstheme="minorBidi"/>
          <w:smallCaps w:val="0"/>
          <w:noProof/>
          <w:sz w:val="22"/>
          <w:szCs w:val="22"/>
        </w:rPr>
      </w:pPr>
      <w:hyperlink w:anchor="_Toc58341356" w:history="1">
        <w:r w:rsidR="00B312A2" w:rsidRPr="003819C5">
          <w:rPr>
            <w:rStyle w:val="Lienhypertexte"/>
            <w:noProof/>
          </w:rPr>
          <w:t>8.4.4.</w:t>
        </w:r>
        <w:r w:rsidR="00B312A2">
          <w:rPr>
            <w:rFonts w:eastAsiaTheme="minorEastAsia" w:cstheme="minorBidi"/>
            <w:smallCaps w:val="0"/>
            <w:noProof/>
            <w:sz w:val="22"/>
            <w:szCs w:val="22"/>
          </w:rPr>
          <w:tab/>
        </w:r>
        <w:r w:rsidR="00B312A2" w:rsidRPr="003819C5">
          <w:rPr>
            <w:rStyle w:val="Lienhypertexte"/>
            <w:noProof/>
          </w:rPr>
          <w:t>Les bonifications</w:t>
        </w:r>
        <w:r w:rsidR="00B312A2">
          <w:rPr>
            <w:noProof/>
            <w:webHidden/>
          </w:rPr>
          <w:tab/>
        </w:r>
        <w:r w:rsidR="00B312A2">
          <w:rPr>
            <w:noProof/>
            <w:webHidden/>
          </w:rPr>
          <w:fldChar w:fldCharType="begin"/>
        </w:r>
        <w:r w:rsidR="00B312A2">
          <w:rPr>
            <w:noProof/>
            <w:webHidden/>
          </w:rPr>
          <w:instrText xml:space="preserve"> PAGEREF _Toc58341356 \h </w:instrText>
        </w:r>
        <w:r w:rsidR="00B312A2">
          <w:rPr>
            <w:noProof/>
            <w:webHidden/>
          </w:rPr>
        </w:r>
        <w:r w:rsidR="00B312A2">
          <w:rPr>
            <w:noProof/>
            <w:webHidden/>
          </w:rPr>
          <w:fldChar w:fldCharType="separate"/>
        </w:r>
        <w:r w:rsidR="00B312A2">
          <w:rPr>
            <w:noProof/>
            <w:webHidden/>
          </w:rPr>
          <w:t>58</w:t>
        </w:r>
        <w:r w:rsidR="00B312A2">
          <w:rPr>
            <w:noProof/>
            <w:webHidden/>
          </w:rPr>
          <w:fldChar w:fldCharType="end"/>
        </w:r>
      </w:hyperlink>
    </w:p>
    <w:p w14:paraId="30B5FE2E" w14:textId="0B34D36E"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357" w:history="1">
        <w:r w:rsidR="00B312A2" w:rsidRPr="003819C5">
          <w:rPr>
            <w:rStyle w:val="Lienhypertexte"/>
            <w:noProof/>
          </w:rPr>
          <w:t>8.5.</w:t>
        </w:r>
        <w:r w:rsidR="00B312A2">
          <w:rPr>
            <w:rFonts w:eastAsiaTheme="minorEastAsia" w:cstheme="minorBidi"/>
            <w:b w:val="0"/>
            <w:bCs w:val="0"/>
            <w:caps w:val="0"/>
            <w:noProof/>
            <w:sz w:val="22"/>
            <w:szCs w:val="22"/>
          </w:rPr>
          <w:tab/>
        </w:r>
        <w:r w:rsidR="00B312A2" w:rsidRPr="003819C5">
          <w:rPr>
            <w:rStyle w:val="Lienhypertexte"/>
            <w:noProof/>
          </w:rPr>
          <w:t>Règles spécifiques du 100% Santé</w:t>
        </w:r>
        <w:r w:rsidR="00B312A2">
          <w:rPr>
            <w:noProof/>
            <w:webHidden/>
          </w:rPr>
          <w:tab/>
        </w:r>
        <w:r w:rsidR="00B312A2">
          <w:rPr>
            <w:noProof/>
            <w:webHidden/>
          </w:rPr>
          <w:fldChar w:fldCharType="begin"/>
        </w:r>
        <w:r w:rsidR="00B312A2">
          <w:rPr>
            <w:noProof/>
            <w:webHidden/>
          </w:rPr>
          <w:instrText xml:space="preserve"> PAGEREF _Toc58341357 \h </w:instrText>
        </w:r>
        <w:r w:rsidR="00B312A2">
          <w:rPr>
            <w:noProof/>
            <w:webHidden/>
          </w:rPr>
        </w:r>
        <w:r w:rsidR="00B312A2">
          <w:rPr>
            <w:noProof/>
            <w:webHidden/>
          </w:rPr>
          <w:fldChar w:fldCharType="separate"/>
        </w:r>
        <w:r w:rsidR="00B312A2">
          <w:rPr>
            <w:noProof/>
            <w:webHidden/>
          </w:rPr>
          <w:t>58</w:t>
        </w:r>
        <w:r w:rsidR="00B312A2">
          <w:rPr>
            <w:noProof/>
            <w:webHidden/>
          </w:rPr>
          <w:fldChar w:fldCharType="end"/>
        </w:r>
      </w:hyperlink>
    </w:p>
    <w:p w14:paraId="50E5054C" w14:textId="3FECA1BB" w:rsidR="00B312A2" w:rsidRDefault="003455B0">
      <w:pPr>
        <w:pStyle w:val="TM2"/>
        <w:tabs>
          <w:tab w:val="left" w:pos="1000"/>
          <w:tab w:val="right" w:leader="dot" w:pos="9202"/>
        </w:tabs>
        <w:rPr>
          <w:rFonts w:eastAsiaTheme="minorEastAsia" w:cstheme="minorBidi"/>
          <w:smallCaps w:val="0"/>
          <w:noProof/>
          <w:sz w:val="22"/>
          <w:szCs w:val="22"/>
        </w:rPr>
      </w:pPr>
      <w:hyperlink w:anchor="_Toc58341358" w:history="1">
        <w:r w:rsidR="00B312A2" w:rsidRPr="003819C5">
          <w:rPr>
            <w:rStyle w:val="Lienhypertexte"/>
            <w:noProof/>
          </w:rPr>
          <w:t>8.5.1.</w:t>
        </w:r>
        <w:r w:rsidR="00B312A2">
          <w:rPr>
            <w:rFonts w:eastAsiaTheme="minorEastAsia" w:cstheme="minorBidi"/>
            <w:smallCaps w:val="0"/>
            <w:noProof/>
            <w:sz w:val="22"/>
            <w:szCs w:val="22"/>
          </w:rPr>
          <w:tab/>
        </w:r>
        <w:r w:rsidR="00B312A2" w:rsidRPr="003819C5">
          <w:rPr>
            <w:rStyle w:val="Lienhypertexte"/>
            <w:noProof/>
          </w:rPr>
          <w:t>Panier de soins</w:t>
        </w:r>
        <w:r w:rsidR="00B312A2">
          <w:rPr>
            <w:noProof/>
            <w:webHidden/>
          </w:rPr>
          <w:tab/>
        </w:r>
        <w:r w:rsidR="00B312A2">
          <w:rPr>
            <w:noProof/>
            <w:webHidden/>
          </w:rPr>
          <w:fldChar w:fldCharType="begin"/>
        </w:r>
        <w:r w:rsidR="00B312A2">
          <w:rPr>
            <w:noProof/>
            <w:webHidden/>
          </w:rPr>
          <w:instrText xml:space="preserve"> PAGEREF _Toc58341358 \h </w:instrText>
        </w:r>
        <w:r w:rsidR="00B312A2">
          <w:rPr>
            <w:noProof/>
            <w:webHidden/>
          </w:rPr>
        </w:r>
        <w:r w:rsidR="00B312A2">
          <w:rPr>
            <w:noProof/>
            <w:webHidden/>
          </w:rPr>
          <w:fldChar w:fldCharType="separate"/>
        </w:r>
        <w:r w:rsidR="00B312A2">
          <w:rPr>
            <w:noProof/>
            <w:webHidden/>
          </w:rPr>
          <w:t>59</w:t>
        </w:r>
        <w:r w:rsidR="00B312A2">
          <w:rPr>
            <w:noProof/>
            <w:webHidden/>
          </w:rPr>
          <w:fldChar w:fldCharType="end"/>
        </w:r>
      </w:hyperlink>
    </w:p>
    <w:p w14:paraId="7D092599" w14:textId="04BA7E69" w:rsidR="00B312A2" w:rsidRDefault="003455B0">
      <w:pPr>
        <w:pStyle w:val="TM2"/>
        <w:tabs>
          <w:tab w:val="left" w:pos="1000"/>
          <w:tab w:val="right" w:leader="dot" w:pos="9202"/>
        </w:tabs>
        <w:rPr>
          <w:rFonts w:eastAsiaTheme="minorEastAsia" w:cstheme="minorBidi"/>
          <w:smallCaps w:val="0"/>
          <w:noProof/>
          <w:sz w:val="22"/>
          <w:szCs w:val="22"/>
        </w:rPr>
      </w:pPr>
      <w:hyperlink w:anchor="_Toc58341359" w:history="1">
        <w:r w:rsidR="00B312A2" w:rsidRPr="003819C5">
          <w:rPr>
            <w:rStyle w:val="Lienhypertexte"/>
            <w:noProof/>
          </w:rPr>
          <w:t>8.5.2.</w:t>
        </w:r>
        <w:r w:rsidR="00B312A2">
          <w:rPr>
            <w:rFonts w:eastAsiaTheme="minorEastAsia" w:cstheme="minorBidi"/>
            <w:smallCaps w:val="0"/>
            <w:noProof/>
            <w:sz w:val="22"/>
            <w:szCs w:val="22"/>
          </w:rPr>
          <w:tab/>
        </w:r>
        <w:r w:rsidR="00B312A2" w:rsidRPr="003819C5">
          <w:rPr>
            <w:rStyle w:val="Lienhypertexte"/>
            <w:noProof/>
          </w:rPr>
          <w:t>Panier de soins CR</w:t>
        </w:r>
        <w:r w:rsidR="00B312A2">
          <w:rPr>
            <w:noProof/>
            <w:webHidden/>
          </w:rPr>
          <w:tab/>
        </w:r>
        <w:r w:rsidR="00B312A2">
          <w:rPr>
            <w:noProof/>
            <w:webHidden/>
          </w:rPr>
          <w:fldChar w:fldCharType="begin"/>
        </w:r>
        <w:r w:rsidR="00B312A2">
          <w:rPr>
            <w:noProof/>
            <w:webHidden/>
          </w:rPr>
          <w:instrText xml:space="preserve"> PAGEREF _Toc58341359 \h </w:instrText>
        </w:r>
        <w:r w:rsidR="00B312A2">
          <w:rPr>
            <w:noProof/>
            <w:webHidden/>
          </w:rPr>
        </w:r>
        <w:r w:rsidR="00B312A2">
          <w:rPr>
            <w:noProof/>
            <w:webHidden/>
          </w:rPr>
          <w:fldChar w:fldCharType="separate"/>
        </w:r>
        <w:r w:rsidR="00B312A2">
          <w:rPr>
            <w:noProof/>
            <w:webHidden/>
          </w:rPr>
          <w:t>59</w:t>
        </w:r>
        <w:r w:rsidR="00B312A2">
          <w:rPr>
            <w:noProof/>
            <w:webHidden/>
          </w:rPr>
          <w:fldChar w:fldCharType="end"/>
        </w:r>
      </w:hyperlink>
    </w:p>
    <w:p w14:paraId="62F45B7C" w14:textId="11B4A071" w:rsidR="00B312A2" w:rsidRDefault="003455B0">
      <w:pPr>
        <w:pStyle w:val="TM2"/>
        <w:tabs>
          <w:tab w:val="left" w:pos="1000"/>
          <w:tab w:val="right" w:leader="dot" w:pos="9202"/>
        </w:tabs>
        <w:rPr>
          <w:rFonts w:eastAsiaTheme="minorEastAsia" w:cstheme="minorBidi"/>
          <w:smallCaps w:val="0"/>
          <w:noProof/>
          <w:sz w:val="22"/>
          <w:szCs w:val="22"/>
        </w:rPr>
      </w:pPr>
      <w:hyperlink w:anchor="_Toc58341360" w:history="1">
        <w:r w:rsidR="00B312A2" w:rsidRPr="003819C5">
          <w:rPr>
            <w:rStyle w:val="Lienhypertexte"/>
            <w:noProof/>
          </w:rPr>
          <w:t>8.5.3.</w:t>
        </w:r>
        <w:r w:rsidR="00B312A2">
          <w:rPr>
            <w:rFonts w:eastAsiaTheme="minorEastAsia" w:cstheme="minorBidi"/>
            <w:smallCaps w:val="0"/>
            <w:noProof/>
            <w:sz w:val="22"/>
            <w:szCs w:val="22"/>
          </w:rPr>
          <w:tab/>
        </w:r>
        <w:r w:rsidR="00B312A2" w:rsidRPr="003819C5">
          <w:rPr>
            <w:rStyle w:val="Lienhypertexte"/>
            <w:noProof/>
          </w:rPr>
          <w:t>Tranche d’âge CR Niveau 5 et 6</w:t>
        </w:r>
        <w:r w:rsidR="00B312A2">
          <w:rPr>
            <w:noProof/>
            <w:webHidden/>
          </w:rPr>
          <w:tab/>
        </w:r>
        <w:r w:rsidR="00B312A2">
          <w:rPr>
            <w:noProof/>
            <w:webHidden/>
          </w:rPr>
          <w:fldChar w:fldCharType="begin"/>
        </w:r>
        <w:r w:rsidR="00B312A2">
          <w:rPr>
            <w:noProof/>
            <w:webHidden/>
          </w:rPr>
          <w:instrText xml:space="preserve"> PAGEREF _Toc58341360 \h </w:instrText>
        </w:r>
        <w:r w:rsidR="00B312A2">
          <w:rPr>
            <w:noProof/>
            <w:webHidden/>
          </w:rPr>
        </w:r>
        <w:r w:rsidR="00B312A2">
          <w:rPr>
            <w:noProof/>
            <w:webHidden/>
          </w:rPr>
          <w:fldChar w:fldCharType="separate"/>
        </w:r>
        <w:r w:rsidR="00B312A2">
          <w:rPr>
            <w:noProof/>
            <w:webHidden/>
          </w:rPr>
          <w:t>59</w:t>
        </w:r>
        <w:r w:rsidR="00B312A2">
          <w:rPr>
            <w:noProof/>
            <w:webHidden/>
          </w:rPr>
          <w:fldChar w:fldCharType="end"/>
        </w:r>
      </w:hyperlink>
    </w:p>
    <w:p w14:paraId="53669C75" w14:textId="23C20244" w:rsidR="00B312A2" w:rsidRDefault="003455B0">
      <w:pPr>
        <w:pStyle w:val="TM2"/>
        <w:tabs>
          <w:tab w:val="left" w:pos="1000"/>
          <w:tab w:val="right" w:leader="dot" w:pos="9202"/>
        </w:tabs>
        <w:rPr>
          <w:rFonts w:eastAsiaTheme="minorEastAsia" w:cstheme="minorBidi"/>
          <w:smallCaps w:val="0"/>
          <w:noProof/>
          <w:sz w:val="22"/>
          <w:szCs w:val="22"/>
        </w:rPr>
      </w:pPr>
      <w:hyperlink w:anchor="_Toc58341361" w:history="1">
        <w:r w:rsidR="00B312A2" w:rsidRPr="003819C5">
          <w:rPr>
            <w:rStyle w:val="Lienhypertexte"/>
            <w:noProof/>
          </w:rPr>
          <w:t>8.5.4.</w:t>
        </w:r>
        <w:r w:rsidR="00B312A2">
          <w:rPr>
            <w:rFonts w:eastAsiaTheme="minorEastAsia" w:cstheme="minorBidi"/>
            <w:smallCaps w:val="0"/>
            <w:noProof/>
            <w:sz w:val="22"/>
            <w:szCs w:val="22"/>
          </w:rPr>
          <w:tab/>
        </w:r>
        <w:r w:rsidR="00B312A2" w:rsidRPr="003819C5">
          <w:rPr>
            <w:rStyle w:val="Lienhypertexte"/>
            <w:noProof/>
          </w:rPr>
          <w:t>Regroupement acte non médicalisé niveau 3</w:t>
        </w:r>
        <w:r w:rsidR="00B312A2">
          <w:rPr>
            <w:noProof/>
            <w:webHidden/>
          </w:rPr>
          <w:tab/>
        </w:r>
        <w:r w:rsidR="00B312A2">
          <w:rPr>
            <w:noProof/>
            <w:webHidden/>
          </w:rPr>
          <w:fldChar w:fldCharType="begin"/>
        </w:r>
        <w:r w:rsidR="00B312A2">
          <w:rPr>
            <w:noProof/>
            <w:webHidden/>
          </w:rPr>
          <w:instrText xml:space="preserve"> PAGEREF _Toc58341361 \h </w:instrText>
        </w:r>
        <w:r w:rsidR="00B312A2">
          <w:rPr>
            <w:noProof/>
            <w:webHidden/>
          </w:rPr>
        </w:r>
        <w:r w:rsidR="00B312A2">
          <w:rPr>
            <w:noProof/>
            <w:webHidden/>
          </w:rPr>
          <w:fldChar w:fldCharType="separate"/>
        </w:r>
        <w:r w:rsidR="00B312A2">
          <w:rPr>
            <w:noProof/>
            <w:webHidden/>
          </w:rPr>
          <w:t>59</w:t>
        </w:r>
        <w:r w:rsidR="00B312A2">
          <w:rPr>
            <w:noProof/>
            <w:webHidden/>
          </w:rPr>
          <w:fldChar w:fldCharType="end"/>
        </w:r>
      </w:hyperlink>
    </w:p>
    <w:p w14:paraId="228D0A60" w14:textId="717E52B6" w:rsidR="00B312A2" w:rsidRDefault="003455B0">
      <w:pPr>
        <w:pStyle w:val="TM2"/>
        <w:tabs>
          <w:tab w:val="left" w:pos="1000"/>
          <w:tab w:val="right" w:leader="dot" w:pos="9202"/>
        </w:tabs>
        <w:rPr>
          <w:rFonts w:eastAsiaTheme="minorEastAsia" w:cstheme="minorBidi"/>
          <w:smallCaps w:val="0"/>
          <w:noProof/>
          <w:sz w:val="22"/>
          <w:szCs w:val="22"/>
        </w:rPr>
      </w:pPr>
      <w:hyperlink w:anchor="_Toc58341362" w:history="1">
        <w:r w:rsidR="00B312A2" w:rsidRPr="003819C5">
          <w:rPr>
            <w:rStyle w:val="Lienhypertexte"/>
            <w:noProof/>
          </w:rPr>
          <w:t>8.5.5.</w:t>
        </w:r>
        <w:r w:rsidR="00B312A2">
          <w:rPr>
            <w:rFonts w:eastAsiaTheme="minorEastAsia" w:cstheme="minorBidi"/>
            <w:smallCaps w:val="0"/>
            <w:noProof/>
            <w:sz w:val="22"/>
            <w:szCs w:val="22"/>
          </w:rPr>
          <w:tab/>
        </w:r>
        <w:r w:rsidR="00B312A2" w:rsidRPr="003819C5">
          <w:rPr>
            <w:rStyle w:val="Lienhypertexte"/>
            <w:noProof/>
          </w:rPr>
          <w:t>Localisation de la dent</w:t>
        </w:r>
        <w:r w:rsidR="00B312A2">
          <w:rPr>
            <w:noProof/>
            <w:webHidden/>
          </w:rPr>
          <w:tab/>
        </w:r>
        <w:r w:rsidR="00B312A2">
          <w:rPr>
            <w:noProof/>
            <w:webHidden/>
          </w:rPr>
          <w:fldChar w:fldCharType="begin"/>
        </w:r>
        <w:r w:rsidR="00B312A2">
          <w:rPr>
            <w:noProof/>
            <w:webHidden/>
          </w:rPr>
          <w:instrText xml:space="preserve"> PAGEREF _Toc58341362 \h </w:instrText>
        </w:r>
        <w:r w:rsidR="00B312A2">
          <w:rPr>
            <w:noProof/>
            <w:webHidden/>
          </w:rPr>
        </w:r>
        <w:r w:rsidR="00B312A2">
          <w:rPr>
            <w:noProof/>
            <w:webHidden/>
          </w:rPr>
          <w:fldChar w:fldCharType="separate"/>
        </w:r>
        <w:r w:rsidR="00B312A2">
          <w:rPr>
            <w:noProof/>
            <w:webHidden/>
          </w:rPr>
          <w:t>59</w:t>
        </w:r>
        <w:r w:rsidR="00B312A2">
          <w:rPr>
            <w:noProof/>
            <w:webHidden/>
          </w:rPr>
          <w:fldChar w:fldCharType="end"/>
        </w:r>
      </w:hyperlink>
    </w:p>
    <w:p w14:paraId="17D3BE7F" w14:textId="131F06C0" w:rsidR="00B312A2" w:rsidRDefault="003455B0">
      <w:pPr>
        <w:pStyle w:val="TM2"/>
        <w:tabs>
          <w:tab w:val="left" w:pos="1000"/>
          <w:tab w:val="right" w:leader="dot" w:pos="9202"/>
        </w:tabs>
        <w:rPr>
          <w:rFonts w:eastAsiaTheme="minorEastAsia" w:cstheme="minorBidi"/>
          <w:smallCaps w:val="0"/>
          <w:noProof/>
          <w:sz w:val="22"/>
          <w:szCs w:val="22"/>
        </w:rPr>
      </w:pPr>
      <w:hyperlink w:anchor="_Toc58341363" w:history="1">
        <w:r w:rsidR="00B312A2" w:rsidRPr="003819C5">
          <w:rPr>
            <w:rStyle w:val="Lienhypertexte"/>
            <w:noProof/>
          </w:rPr>
          <w:t>8.5.6.</w:t>
        </w:r>
        <w:r w:rsidR="00B312A2">
          <w:rPr>
            <w:rFonts w:eastAsiaTheme="minorEastAsia" w:cstheme="minorBidi"/>
            <w:smallCaps w:val="0"/>
            <w:noProof/>
            <w:sz w:val="22"/>
            <w:szCs w:val="22"/>
          </w:rPr>
          <w:tab/>
        </w:r>
        <w:r w:rsidR="00B312A2" w:rsidRPr="003819C5">
          <w:rPr>
            <w:rStyle w:val="Lienhypertexte"/>
            <w:noProof/>
          </w:rPr>
          <w:t>Consommants</w:t>
        </w:r>
        <w:r w:rsidR="00B312A2">
          <w:rPr>
            <w:noProof/>
            <w:webHidden/>
          </w:rPr>
          <w:tab/>
        </w:r>
        <w:r w:rsidR="00B312A2">
          <w:rPr>
            <w:noProof/>
            <w:webHidden/>
          </w:rPr>
          <w:fldChar w:fldCharType="begin"/>
        </w:r>
        <w:r w:rsidR="00B312A2">
          <w:rPr>
            <w:noProof/>
            <w:webHidden/>
          </w:rPr>
          <w:instrText xml:space="preserve"> PAGEREF _Toc58341363 \h </w:instrText>
        </w:r>
        <w:r w:rsidR="00B312A2">
          <w:rPr>
            <w:noProof/>
            <w:webHidden/>
          </w:rPr>
        </w:r>
        <w:r w:rsidR="00B312A2">
          <w:rPr>
            <w:noProof/>
            <w:webHidden/>
          </w:rPr>
          <w:fldChar w:fldCharType="separate"/>
        </w:r>
        <w:r w:rsidR="00B312A2">
          <w:rPr>
            <w:noProof/>
            <w:webHidden/>
          </w:rPr>
          <w:t>60</w:t>
        </w:r>
        <w:r w:rsidR="00B312A2">
          <w:rPr>
            <w:noProof/>
            <w:webHidden/>
          </w:rPr>
          <w:fldChar w:fldCharType="end"/>
        </w:r>
      </w:hyperlink>
    </w:p>
    <w:p w14:paraId="313FDBC3" w14:textId="10359C2B"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364" w:history="1">
        <w:r w:rsidR="00B312A2" w:rsidRPr="003819C5">
          <w:rPr>
            <w:rStyle w:val="Lienhypertexte"/>
            <w:noProof/>
          </w:rPr>
          <w:t>8.6.</w:t>
        </w:r>
        <w:r w:rsidR="00B312A2">
          <w:rPr>
            <w:rFonts w:eastAsiaTheme="minorEastAsia" w:cstheme="minorBidi"/>
            <w:b w:val="0"/>
            <w:bCs w:val="0"/>
            <w:caps w:val="0"/>
            <w:noProof/>
            <w:sz w:val="22"/>
            <w:szCs w:val="22"/>
          </w:rPr>
          <w:tab/>
        </w:r>
        <w:r w:rsidR="00B312A2" w:rsidRPr="003819C5">
          <w:rPr>
            <w:rStyle w:val="Lienhypertexte"/>
            <w:noProof/>
          </w:rPr>
          <w:t>Filtres prédéfinis</w:t>
        </w:r>
        <w:r w:rsidR="00B312A2">
          <w:rPr>
            <w:noProof/>
            <w:webHidden/>
          </w:rPr>
          <w:tab/>
        </w:r>
        <w:r w:rsidR="00B312A2">
          <w:rPr>
            <w:noProof/>
            <w:webHidden/>
          </w:rPr>
          <w:fldChar w:fldCharType="begin"/>
        </w:r>
        <w:r w:rsidR="00B312A2">
          <w:rPr>
            <w:noProof/>
            <w:webHidden/>
          </w:rPr>
          <w:instrText xml:space="preserve"> PAGEREF _Toc58341364 \h </w:instrText>
        </w:r>
        <w:r w:rsidR="00B312A2">
          <w:rPr>
            <w:noProof/>
            <w:webHidden/>
          </w:rPr>
        </w:r>
        <w:r w:rsidR="00B312A2">
          <w:rPr>
            <w:noProof/>
            <w:webHidden/>
          </w:rPr>
          <w:fldChar w:fldCharType="separate"/>
        </w:r>
        <w:r w:rsidR="00B312A2">
          <w:rPr>
            <w:noProof/>
            <w:webHidden/>
          </w:rPr>
          <w:t>60</w:t>
        </w:r>
        <w:r w:rsidR="00B312A2">
          <w:rPr>
            <w:noProof/>
            <w:webHidden/>
          </w:rPr>
          <w:fldChar w:fldCharType="end"/>
        </w:r>
      </w:hyperlink>
    </w:p>
    <w:p w14:paraId="79DEA892" w14:textId="6DBBCF65"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365" w:history="1">
        <w:r w:rsidR="00B312A2" w:rsidRPr="003819C5">
          <w:rPr>
            <w:rStyle w:val="Lienhypertexte"/>
            <w:noProof/>
          </w:rPr>
          <w:t>8.7.</w:t>
        </w:r>
        <w:r w:rsidR="00B312A2">
          <w:rPr>
            <w:rFonts w:eastAsiaTheme="minorEastAsia" w:cstheme="minorBidi"/>
            <w:b w:val="0"/>
            <w:bCs w:val="0"/>
            <w:caps w:val="0"/>
            <w:noProof/>
            <w:sz w:val="22"/>
            <w:szCs w:val="22"/>
          </w:rPr>
          <w:tab/>
        </w:r>
        <w:r w:rsidR="00B312A2" w:rsidRPr="003819C5">
          <w:rPr>
            <w:rStyle w:val="Lienhypertexte"/>
            <w:noProof/>
          </w:rPr>
          <w:t>Corrections des comptes de résultats</w:t>
        </w:r>
        <w:r w:rsidR="00B312A2">
          <w:rPr>
            <w:noProof/>
            <w:webHidden/>
          </w:rPr>
          <w:tab/>
        </w:r>
        <w:r w:rsidR="00B312A2">
          <w:rPr>
            <w:noProof/>
            <w:webHidden/>
          </w:rPr>
          <w:fldChar w:fldCharType="begin"/>
        </w:r>
        <w:r w:rsidR="00B312A2">
          <w:rPr>
            <w:noProof/>
            <w:webHidden/>
          </w:rPr>
          <w:instrText xml:space="preserve"> PAGEREF _Toc58341365 \h </w:instrText>
        </w:r>
        <w:r w:rsidR="00B312A2">
          <w:rPr>
            <w:noProof/>
            <w:webHidden/>
          </w:rPr>
        </w:r>
        <w:r w:rsidR="00B312A2">
          <w:rPr>
            <w:noProof/>
            <w:webHidden/>
          </w:rPr>
          <w:fldChar w:fldCharType="separate"/>
        </w:r>
        <w:r w:rsidR="00B312A2">
          <w:rPr>
            <w:noProof/>
            <w:webHidden/>
          </w:rPr>
          <w:t>61</w:t>
        </w:r>
        <w:r w:rsidR="00B312A2">
          <w:rPr>
            <w:noProof/>
            <w:webHidden/>
          </w:rPr>
          <w:fldChar w:fldCharType="end"/>
        </w:r>
      </w:hyperlink>
    </w:p>
    <w:p w14:paraId="6DF5D5FB" w14:textId="7A5ED098" w:rsidR="00B312A2" w:rsidRDefault="003455B0">
      <w:pPr>
        <w:pStyle w:val="TM1"/>
        <w:tabs>
          <w:tab w:val="left" w:pos="600"/>
          <w:tab w:val="right" w:leader="dot" w:pos="9202"/>
        </w:tabs>
        <w:rPr>
          <w:rFonts w:eastAsiaTheme="minorEastAsia" w:cstheme="minorBidi"/>
          <w:b w:val="0"/>
          <w:bCs w:val="0"/>
          <w:caps w:val="0"/>
          <w:noProof/>
          <w:sz w:val="22"/>
          <w:szCs w:val="22"/>
        </w:rPr>
      </w:pPr>
      <w:hyperlink w:anchor="_Toc58341366" w:history="1">
        <w:r w:rsidR="00B312A2" w:rsidRPr="003819C5">
          <w:rPr>
            <w:rStyle w:val="Lienhypertexte"/>
            <w:noProof/>
          </w:rPr>
          <w:t>8.8.</w:t>
        </w:r>
        <w:r w:rsidR="00B312A2">
          <w:rPr>
            <w:rFonts w:eastAsiaTheme="minorEastAsia" w:cstheme="minorBidi"/>
            <w:b w:val="0"/>
            <w:bCs w:val="0"/>
            <w:caps w:val="0"/>
            <w:noProof/>
            <w:sz w:val="22"/>
            <w:szCs w:val="22"/>
          </w:rPr>
          <w:tab/>
        </w:r>
        <w:r w:rsidR="00B312A2" w:rsidRPr="003819C5">
          <w:rPr>
            <w:rStyle w:val="Lienhypertexte"/>
            <w:noProof/>
          </w:rPr>
          <w:t>Reprise de données des Comptes de résultats et Données de pilotage Suadeo</w:t>
        </w:r>
        <w:r w:rsidR="00B312A2">
          <w:rPr>
            <w:noProof/>
            <w:webHidden/>
          </w:rPr>
          <w:tab/>
        </w:r>
        <w:r w:rsidR="00B312A2">
          <w:rPr>
            <w:noProof/>
            <w:webHidden/>
          </w:rPr>
          <w:fldChar w:fldCharType="begin"/>
        </w:r>
        <w:r w:rsidR="00B312A2">
          <w:rPr>
            <w:noProof/>
            <w:webHidden/>
          </w:rPr>
          <w:instrText xml:space="preserve"> PAGEREF _Toc58341366 \h </w:instrText>
        </w:r>
        <w:r w:rsidR="00B312A2">
          <w:rPr>
            <w:noProof/>
            <w:webHidden/>
          </w:rPr>
        </w:r>
        <w:r w:rsidR="00B312A2">
          <w:rPr>
            <w:noProof/>
            <w:webHidden/>
          </w:rPr>
          <w:fldChar w:fldCharType="separate"/>
        </w:r>
        <w:r w:rsidR="00B312A2">
          <w:rPr>
            <w:noProof/>
            <w:webHidden/>
          </w:rPr>
          <w:t>61</w:t>
        </w:r>
        <w:r w:rsidR="00B312A2">
          <w:rPr>
            <w:noProof/>
            <w:webHidden/>
          </w:rPr>
          <w:fldChar w:fldCharType="end"/>
        </w:r>
      </w:hyperlink>
    </w:p>
    <w:p w14:paraId="0B1F0296" w14:textId="4596546C" w:rsidR="00B312A2" w:rsidRDefault="003455B0">
      <w:pPr>
        <w:pStyle w:val="TM1"/>
        <w:tabs>
          <w:tab w:val="right" w:leader="dot" w:pos="9202"/>
        </w:tabs>
        <w:rPr>
          <w:rFonts w:eastAsiaTheme="minorEastAsia" w:cstheme="minorBidi"/>
          <w:b w:val="0"/>
          <w:bCs w:val="0"/>
          <w:caps w:val="0"/>
          <w:noProof/>
          <w:sz w:val="22"/>
          <w:szCs w:val="22"/>
        </w:rPr>
      </w:pPr>
      <w:hyperlink w:anchor="_Toc58341367" w:history="1">
        <w:r w:rsidR="00B312A2" w:rsidRPr="003819C5">
          <w:rPr>
            <w:rStyle w:val="Lienhypertexte"/>
            <w:noProof/>
          </w:rPr>
          <w:t>9.      Historique des corrections</w:t>
        </w:r>
        <w:r w:rsidR="00B312A2">
          <w:rPr>
            <w:noProof/>
            <w:webHidden/>
          </w:rPr>
          <w:tab/>
        </w:r>
        <w:r w:rsidR="00B312A2">
          <w:rPr>
            <w:noProof/>
            <w:webHidden/>
          </w:rPr>
          <w:fldChar w:fldCharType="begin"/>
        </w:r>
        <w:r w:rsidR="00B312A2">
          <w:rPr>
            <w:noProof/>
            <w:webHidden/>
          </w:rPr>
          <w:instrText xml:space="preserve"> PAGEREF _Toc58341367 \h </w:instrText>
        </w:r>
        <w:r w:rsidR="00B312A2">
          <w:rPr>
            <w:noProof/>
            <w:webHidden/>
          </w:rPr>
        </w:r>
        <w:r w:rsidR="00B312A2">
          <w:rPr>
            <w:noProof/>
            <w:webHidden/>
          </w:rPr>
          <w:fldChar w:fldCharType="separate"/>
        </w:r>
        <w:r w:rsidR="00B312A2">
          <w:rPr>
            <w:noProof/>
            <w:webHidden/>
          </w:rPr>
          <w:t>62</w:t>
        </w:r>
        <w:r w:rsidR="00B312A2">
          <w:rPr>
            <w:noProof/>
            <w:webHidden/>
          </w:rPr>
          <w:fldChar w:fldCharType="end"/>
        </w:r>
      </w:hyperlink>
    </w:p>
    <w:p w14:paraId="3FB2E678" w14:textId="7FE107C7" w:rsidR="00B312A2" w:rsidRDefault="003455B0">
      <w:pPr>
        <w:pStyle w:val="TM1"/>
        <w:tabs>
          <w:tab w:val="right" w:leader="dot" w:pos="9202"/>
        </w:tabs>
        <w:rPr>
          <w:rFonts w:eastAsiaTheme="minorEastAsia" w:cstheme="minorBidi"/>
          <w:b w:val="0"/>
          <w:bCs w:val="0"/>
          <w:caps w:val="0"/>
          <w:noProof/>
          <w:sz w:val="22"/>
          <w:szCs w:val="22"/>
        </w:rPr>
      </w:pPr>
      <w:hyperlink w:anchor="_Toc58341368" w:history="1">
        <w:r w:rsidR="00B312A2" w:rsidRPr="003819C5">
          <w:rPr>
            <w:rStyle w:val="Lienhypertexte"/>
            <w:noProof/>
          </w:rPr>
          <w:t>ANNEXE</w:t>
        </w:r>
        <w:r w:rsidR="00B312A2">
          <w:rPr>
            <w:noProof/>
            <w:webHidden/>
          </w:rPr>
          <w:tab/>
        </w:r>
        <w:r w:rsidR="00B312A2">
          <w:rPr>
            <w:noProof/>
            <w:webHidden/>
          </w:rPr>
          <w:fldChar w:fldCharType="begin"/>
        </w:r>
        <w:r w:rsidR="00B312A2">
          <w:rPr>
            <w:noProof/>
            <w:webHidden/>
          </w:rPr>
          <w:instrText xml:space="preserve"> PAGEREF _Toc58341368 \h </w:instrText>
        </w:r>
        <w:r w:rsidR="00B312A2">
          <w:rPr>
            <w:noProof/>
            <w:webHidden/>
          </w:rPr>
        </w:r>
        <w:r w:rsidR="00B312A2">
          <w:rPr>
            <w:noProof/>
            <w:webHidden/>
          </w:rPr>
          <w:fldChar w:fldCharType="separate"/>
        </w:r>
        <w:r w:rsidR="00B312A2">
          <w:rPr>
            <w:noProof/>
            <w:webHidden/>
          </w:rPr>
          <w:t>63</w:t>
        </w:r>
        <w:r w:rsidR="00B312A2">
          <w:rPr>
            <w:noProof/>
            <w:webHidden/>
          </w:rPr>
          <w:fldChar w:fldCharType="end"/>
        </w:r>
      </w:hyperlink>
    </w:p>
    <w:p w14:paraId="05236C7E" w14:textId="4D40695A" w:rsidR="00BD21C5" w:rsidRDefault="00171B8E" w:rsidP="00171B8E">
      <w:pPr>
        <w:tabs>
          <w:tab w:val="left" w:pos="1545"/>
        </w:tabs>
      </w:pPr>
      <w:r>
        <w:rPr>
          <w:rFonts w:asciiTheme="majorHAnsi" w:hAnsiTheme="majorHAnsi" w:cstheme="minorHAnsi"/>
          <w:bCs/>
          <w:caps/>
          <w:smallCaps/>
          <w:sz w:val="14"/>
          <w:szCs w:val="24"/>
        </w:rPr>
        <w:fldChar w:fldCharType="end"/>
      </w:r>
    </w:p>
    <w:p w14:paraId="57BF966F" w14:textId="77777777" w:rsidR="00BD21C5" w:rsidRDefault="00BD21C5" w:rsidP="000F7BD2">
      <w:pPr>
        <w:tabs>
          <w:tab w:val="left" w:pos="1545"/>
        </w:tabs>
      </w:pPr>
    </w:p>
    <w:p w14:paraId="4B2C59C9" w14:textId="2EB2EAD1" w:rsidR="00171B8E" w:rsidRDefault="00171B8E" w:rsidP="00171B8E"/>
    <w:p w14:paraId="0E0FF64A" w14:textId="77777777" w:rsidR="00171B8E" w:rsidRDefault="00171B8E"/>
    <w:p w14:paraId="15682C7C" w14:textId="77777777" w:rsidR="00171B8E" w:rsidRDefault="00171B8E"/>
    <w:p w14:paraId="587F3BFB" w14:textId="77777777" w:rsidR="00171B8E" w:rsidRDefault="00171B8E"/>
    <w:p w14:paraId="242CE919" w14:textId="77777777" w:rsidR="00171B8E" w:rsidRDefault="00171B8E"/>
    <w:p w14:paraId="69F7208C" w14:textId="77777777" w:rsidR="00171B8E" w:rsidRDefault="00171B8E"/>
    <w:p w14:paraId="48A88B1A" w14:textId="77777777" w:rsidR="00171B8E" w:rsidRDefault="00171B8E"/>
    <w:p w14:paraId="04ED4209" w14:textId="77777777" w:rsidR="00171B8E" w:rsidRDefault="00171B8E"/>
    <w:p w14:paraId="7B93F518" w14:textId="5ECAE108" w:rsidR="00DC1A9B" w:rsidRDefault="00DC1A9B"/>
    <w:p w14:paraId="227F5726" w14:textId="77777777" w:rsidR="00171B8E" w:rsidRDefault="00171B8E"/>
    <w:p w14:paraId="762E968C" w14:textId="77777777" w:rsidR="00171B8E" w:rsidRDefault="00171B8E"/>
    <w:p w14:paraId="74526A5F" w14:textId="77777777" w:rsidR="00171B8E" w:rsidRPr="00171B8E" w:rsidRDefault="00171B8E">
      <w:pPr>
        <w:rPr>
          <w:rFonts w:asciiTheme="minorHAnsi" w:hAnsiTheme="minorHAnsi" w:cstheme="minorHAnsi"/>
        </w:rPr>
      </w:pPr>
    </w:p>
    <w:p w14:paraId="4ECC6A88" w14:textId="77777777" w:rsidR="00171B8E" w:rsidRDefault="00171B8E" w:rsidP="00171B8E">
      <w:pPr>
        <w:jc w:val="both"/>
        <w:rPr>
          <w:rFonts w:asciiTheme="minorHAnsi" w:hAnsiTheme="minorHAnsi" w:cstheme="minorHAnsi"/>
          <w:color w:val="979300"/>
          <w:sz w:val="24"/>
          <w:u w:val="single"/>
        </w:rPr>
      </w:pPr>
      <w:r w:rsidRPr="00171B8E">
        <w:rPr>
          <w:rFonts w:asciiTheme="minorHAnsi" w:hAnsiTheme="minorHAnsi" w:cstheme="minorHAnsi"/>
          <w:color w:val="979300"/>
          <w:sz w:val="24"/>
          <w:u w:val="single"/>
        </w:rPr>
        <w:t>Objet du document</w:t>
      </w:r>
    </w:p>
    <w:p w14:paraId="0072261E" w14:textId="77777777" w:rsidR="00171B8E" w:rsidRPr="00171B8E" w:rsidRDefault="00171B8E" w:rsidP="00171B8E">
      <w:pPr>
        <w:jc w:val="both"/>
        <w:rPr>
          <w:rFonts w:asciiTheme="minorHAnsi" w:hAnsiTheme="minorHAnsi" w:cstheme="minorHAnsi"/>
          <w:color w:val="979300"/>
          <w:sz w:val="28"/>
          <w:u w:val="single"/>
        </w:rPr>
      </w:pPr>
    </w:p>
    <w:p w14:paraId="131FB6CE" w14:textId="4A545328" w:rsidR="00171B8E" w:rsidRPr="00171B8E" w:rsidRDefault="00171B8E" w:rsidP="00171B8E">
      <w:pPr>
        <w:jc w:val="both"/>
        <w:rPr>
          <w:rFonts w:asciiTheme="minorHAnsi" w:hAnsiTheme="minorHAnsi" w:cstheme="minorHAnsi"/>
          <w:sz w:val="22"/>
        </w:rPr>
      </w:pPr>
      <w:r w:rsidRPr="00171B8E">
        <w:rPr>
          <w:rFonts w:asciiTheme="minorHAnsi" w:hAnsiTheme="minorHAnsi" w:cstheme="minorHAnsi"/>
          <w:sz w:val="22"/>
        </w:rPr>
        <w:t>Ce document décrit les fonctionnalités de l’outil « </w:t>
      </w:r>
      <w:r w:rsidR="00B40073">
        <w:rPr>
          <w:rFonts w:asciiTheme="minorHAnsi" w:hAnsiTheme="minorHAnsi" w:cstheme="minorHAnsi"/>
          <w:sz w:val="22"/>
        </w:rPr>
        <w:t>Décibel</w:t>
      </w:r>
      <w:r w:rsidRPr="00171B8E">
        <w:rPr>
          <w:rFonts w:asciiTheme="minorHAnsi" w:hAnsiTheme="minorHAnsi" w:cstheme="minorHAnsi"/>
          <w:sz w:val="22"/>
        </w:rPr>
        <w:t> », les éléments d’analyse, les règles de mise à jour des données, les mesures et</w:t>
      </w:r>
      <w:r w:rsidR="00B40073">
        <w:rPr>
          <w:rFonts w:asciiTheme="minorHAnsi" w:hAnsiTheme="minorHAnsi" w:cstheme="minorHAnsi"/>
          <w:sz w:val="22"/>
        </w:rPr>
        <w:t xml:space="preserve"> les variables disponibles.</w:t>
      </w:r>
    </w:p>
    <w:p w14:paraId="42B4B6AE" w14:textId="77777777" w:rsidR="00171B8E" w:rsidRDefault="00171B8E" w:rsidP="00171B8E">
      <w:pPr>
        <w:jc w:val="both"/>
        <w:rPr>
          <w:rFonts w:asciiTheme="minorHAnsi" w:hAnsiTheme="minorHAnsi" w:cstheme="minorHAnsi"/>
          <w:sz w:val="22"/>
        </w:rPr>
      </w:pPr>
    </w:p>
    <w:p w14:paraId="4617D291" w14:textId="2B239C99" w:rsidR="005063CA" w:rsidRPr="00F074D1" w:rsidRDefault="008A00CA" w:rsidP="00171B8E">
      <w:pPr>
        <w:jc w:val="both"/>
        <w:rPr>
          <w:rFonts w:asciiTheme="minorHAnsi" w:hAnsiTheme="minorHAnsi" w:cstheme="minorHAnsi"/>
          <w:sz w:val="22"/>
        </w:rPr>
      </w:pPr>
      <w:r w:rsidRPr="00F074D1">
        <w:rPr>
          <w:rFonts w:asciiTheme="minorHAnsi" w:hAnsiTheme="minorHAnsi" w:cstheme="minorHAnsi"/>
          <w:sz w:val="22"/>
        </w:rPr>
        <w:t>La base étude fera l’objet d’un document spécifique</w:t>
      </w:r>
      <w:r w:rsidR="00570C23">
        <w:rPr>
          <w:rFonts w:asciiTheme="minorHAnsi" w:hAnsiTheme="minorHAnsi" w:cstheme="minorHAnsi"/>
          <w:sz w:val="22"/>
        </w:rPr>
        <w:t xml:space="preserve"> (MOA)</w:t>
      </w:r>
      <w:r w:rsidRPr="00F074D1">
        <w:rPr>
          <w:rFonts w:asciiTheme="minorHAnsi" w:hAnsiTheme="minorHAnsi" w:cstheme="minorHAnsi"/>
          <w:sz w:val="22"/>
        </w:rPr>
        <w:t>.</w:t>
      </w:r>
    </w:p>
    <w:p w14:paraId="7F7D5E0A" w14:textId="262D17C5" w:rsidR="00171B8E" w:rsidRPr="005063CA" w:rsidRDefault="00171B8E">
      <w:pPr>
        <w:rPr>
          <w:color w:val="FF0000"/>
          <w:sz w:val="22"/>
        </w:rPr>
      </w:pPr>
      <w:r w:rsidRPr="00171B8E">
        <w:rPr>
          <w:sz w:val="22"/>
        </w:rPr>
        <w:br w:type="page"/>
      </w:r>
    </w:p>
    <w:p w14:paraId="2B6E5BEE" w14:textId="77777777" w:rsidR="00173583" w:rsidRDefault="00173583" w:rsidP="00813A1D">
      <w:pPr>
        <w:pStyle w:val="Textecourant"/>
      </w:pPr>
    </w:p>
    <w:p w14:paraId="43C97434" w14:textId="77777777" w:rsidR="00173583" w:rsidRDefault="00173583" w:rsidP="00813A1D">
      <w:pPr>
        <w:pStyle w:val="Textecourant"/>
      </w:pPr>
    </w:p>
    <w:p w14:paraId="12D846EA" w14:textId="77777777" w:rsidR="00813A1D" w:rsidRDefault="00813A1D" w:rsidP="00813A1D">
      <w:pPr>
        <w:pStyle w:val="Textecourant"/>
      </w:pPr>
    </w:p>
    <w:p w14:paraId="0E252CB8" w14:textId="77777777" w:rsidR="00813A1D" w:rsidRDefault="00813A1D" w:rsidP="00813A1D">
      <w:pPr>
        <w:pStyle w:val="Textecourant"/>
      </w:pPr>
    </w:p>
    <w:p w14:paraId="43313AAD" w14:textId="77777777" w:rsidR="00813A1D" w:rsidRDefault="00813A1D" w:rsidP="00813A1D">
      <w:pPr>
        <w:pStyle w:val="Textecourant"/>
      </w:pPr>
    </w:p>
    <w:p w14:paraId="52A4E2A7" w14:textId="77777777" w:rsidR="00813A1D" w:rsidRDefault="00813A1D" w:rsidP="00813A1D">
      <w:pPr>
        <w:pStyle w:val="Textecourant"/>
      </w:pPr>
    </w:p>
    <w:p w14:paraId="1A97F869" w14:textId="77777777" w:rsidR="00813A1D" w:rsidRDefault="00813A1D" w:rsidP="00813A1D">
      <w:pPr>
        <w:pStyle w:val="Textecourant"/>
      </w:pPr>
    </w:p>
    <w:p w14:paraId="5321A285" w14:textId="77777777" w:rsidR="00813A1D" w:rsidRDefault="00813A1D" w:rsidP="00813A1D">
      <w:pPr>
        <w:pStyle w:val="Textecourant"/>
      </w:pPr>
    </w:p>
    <w:p w14:paraId="0062E2BC" w14:textId="19C246BF" w:rsidR="00813A1D" w:rsidRPr="00495884" w:rsidRDefault="003C4689" w:rsidP="003527EF">
      <w:pPr>
        <w:pStyle w:val="01-Titreprincipal"/>
        <w:numPr>
          <w:ilvl w:val="0"/>
          <w:numId w:val="70"/>
        </w:numPr>
      </w:pPr>
      <w:bookmarkStart w:id="0" w:name="_Toc523817917"/>
      <w:bookmarkStart w:id="1" w:name="_Toc523818395"/>
      <w:bookmarkStart w:id="2" w:name="_Toc523818492"/>
      <w:bookmarkStart w:id="3" w:name="_Toc523824329"/>
      <w:bookmarkStart w:id="4" w:name="_Toc523824642"/>
      <w:bookmarkStart w:id="5" w:name="_Toc523824782"/>
      <w:bookmarkStart w:id="6" w:name="_Toc523824988"/>
      <w:bookmarkStart w:id="7" w:name="_Toc523825129"/>
      <w:bookmarkStart w:id="8" w:name="_Toc58341272"/>
      <w:r>
        <w:t>Principes généraux</w:t>
      </w:r>
      <w:r w:rsidR="00813A1D">
        <w:t xml:space="preserve"> Décibel</w:t>
      </w:r>
      <w:bookmarkEnd w:id="0"/>
      <w:bookmarkEnd w:id="1"/>
      <w:bookmarkEnd w:id="2"/>
      <w:bookmarkEnd w:id="3"/>
      <w:bookmarkEnd w:id="4"/>
      <w:bookmarkEnd w:id="5"/>
      <w:bookmarkEnd w:id="6"/>
      <w:bookmarkEnd w:id="7"/>
      <w:bookmarkEnd w:id="8"/>
    </w:p>
    <w:p w14:paraId="782A80A0" w14:textId="77777777" w:rsidR="00813A1D" w:rsidRDefault="00813A1D" w:rsidP="00813A1D">
      <w:pPr>
        <w:tabs>
          <w:tab w:val="left" w:pos="1545"/>
        </w:tabs>
      </w:pPr>
    </w:p>
    <w:p w14:paraId="1195649A" w14:textId="77777777" w:rsidR="00813A1D" w:rsidRDefault="00813A1D" w:rsidP="00813A1D">
      <w:r>
        <w:fldChar w:fldCharType="begin"/>
      </w:r>
      <w:r>
        <w:instrText xml:space="preserve"> TA \b part11 </w:instrText>
      </w:r>
      <w:r>
        <w:fldChar w:fldCharType="end"/>
      </w:r>
    </w:p>
    <w:p w14:paraId="2B411FC5" w14:textId="77777777" w:rsidR="00813A1D" w:rsidRDefault="00813A1D" w:rsidP="00813A1D"/>
    <w:p w14:paraId="7C6C8867" w14:textId="77777777" w:rsidR="00813A1D" w:rsidRDefault="00813A1D" w:rsidP="00813A1D"/>
    <w:p w14:paraId="51911EB5" w14:textId="7310FD1E" w:rsidR="00103B8B" w:rsidRDefault="00AE0FA1">
      <w:pPr>
        <w:pStyle w:val="TM1"/>
        <w:tabs>
          <w:tab w:val="left" w:pos="600"/>
          <w:tab w:val="right" w:leader="dot" w:pos="9202"/>
        </w:tabs>
        <w:rPr>
          <w:rFonts w:eastAsiaTheme="minorEastAsia" w:cstheme="minorBidi"/>
          <w:b w:val="0"/>
          <w:bCs w:val="0"/>
          <w:caps w:val="0"/>
          <w:noProof/>
          <w:sz w:val="22"/>
          <w:szCs w:val="22"/>
        </w:rPr>
      </w:pPr>
      <w:r>
        <w:rPr>
          <w:b w:val="0"/>
          <w:smallCaps/>
          <w:sz w:val="14"/>
        </w:rPr>
        <w:fldChar w:fldCharType="begin"/>
      </w:r>
      <w:r>
        <w:rPr>
          <w:b w:val="0"/>
          <w:smallCaps/>
          <w:sz w:val="14"/>
        </w:rPr>
        <w:instrText xml:space="preserve"> TOC \B CHAPITRE1 \o \u </w:instrText>
      </w:r>
      <w:r>
        <w:rPr>
          <w:b w:val="0"/>
          <w:smallCaps/>
          <w:sz w:val="14"/>
        </w:rPr>
        <w:fldChar w:fldCharType="separate"/>
      </w:r>
      <w:r w:rsidR="00103B8B">
        <w:rPr>
          <w:noProof/>
        </w:rPr>
        <w:t>1.1.</w:t>
      </w:r>
      <w:r w:rsidR="00103B8B">
        <w:rPr>
          <w:rFonts w:eastAsiaTheme="minorEastAsia" w:cstheme="minorBidi"/>
          <w:b w:val="0"/>
          <w:bCs w:val="0"/>
          <w:caps w:val="0"/>
          <w:noProof/>
          <w:sz w:val="22"/>
          <w:szCs w:val="22"/>
        </w:rPr>
        <w:tab/>
      </w:r>
      <w:r w:rsidR="00103B8B">
        <w:rPr>
          <w:noProof/>
        </w:rPr>
        <w:t>Présentation générale</w:t>
      </w:r>
      <w:r w:rsidR="00103B8B">
        <w:rPr>
          <w:noProof/>
        </w:rPr>
        <w:tab/>
      </w:r>
      <w:r w:rsidR="00103B8B">
        <w:rPr>
          <w:noProof/>
        </w:rPr>
        <w:fldChar w:fldCharType="begin"/>
      </w:r>
      <w:r w:rsidR="00103B8B">
        <w:rPr>
          <w:noProof/>
        </w:rPr>
        <w:instrText xml:space="preserve"> PAGEREF _Toc56084920 \h </w:instrText>
      </w:r>
      <w:r w:rsidR="00103B8B">
        <w:rPr>
          <w:noProof/>
        </w:rPr>
      </w:r>
      <w:r w:rsidR="00103B8B">
        <w:rPr>
          <w:noProof/>
        </w:rPr>
        <w:fldChar w:fldCharType="separate"/>
      </w:r>
      <w:r w:rsidR="00103B8B">
        <w:rPr>
          <w:noProof/>
        </w:rPr>
        <w:t>7</w:t>
      </w:r>
      <w:r w:rsidR="00103B8B">
        <w:rPr>
          <w:noProof/>
        </w:rPr>
        <w:fldChar w:fldCharType="end"/>
      </w:r>
    </w:p>
    <w:p w14:paraId="4753F574" w14:textId="683994C4" w:rsidR="00103B8B" w:rsidRDefault="00103B8B">
      <w:pPr>
        <w:pStyle w:val="TM1"/>
        <w:tabs>
          <w:tab w:val="left" w:pos="600"/>
          <w:tab w:val="right" w:leader="dot" w:pos="9202"/>
        </w:tabs>
        <w:rPr>
          <w:rFonts w:eastAsiaTheme="minorEastAsia" w:cstheme="minorBidi"/>
          <w:b w:val="0"/>
          <w:bCs w:val="0"/>
          <w:caps w:val="0"/>
          <w:noProof/>
          <w:sz w:val="22"/>
          <w:szCs w:val="22"/>
        </w:rPr>
      </w:pPr>
      <w:r>
        <w:rPr>
          <w:noProof/>
        </w:rPr>
        <w:t>1.2.</w:t>
      </w:r>
      <w:r>
        <w:rPr>
          <w:rFonts w:eastAsiaTheme="minorEastAsia" w:cstheme="minorBidi"/>
          <w:b w:val="0"/>
          <w:bCs w:val="0"/>
          <w:caps w:val="0"/>
          <w:noProof/>
          <w:sz w:val="22"/>
          <w:szCs w:val="22"/>
        </w:rPr>
        <w:tab/>
      </w:r>
      <w:r>
        <w:rPr>
          <w:noProof/>
        </w:rPr>
        <w:t>Les données en entrées</w:t>
      </w:r>
      <w:r>
        <w:rPr>
          <w:noProof/>
        </w:rPr>
        <w:tab/>
      </w:r>
      <w:r>
        <w:rPr>
          <w:noProof/>
        </w:rPr>
        <w:fldChar w:fldCharType="begin"/>
      </w:r>
      <w:r>
        <w:rPr>
          <w:noProof/>
        </w:rPr>
        <w:instrText xml:space="preserve"> PAGEREF _Toc56084921 \h </w:instrText>
      </w:r>
      <w:r>
        <w:rPr>
          <w:noProof/>
        </w:rPr>
      </w:r>
      <w:r>
        <w:rPr>
          <w:noProof/>
        </w:rPr>
        <w:fldChar w:fldCharType="separate"/>
      </w:r>
      <w:r>
        <w:rPr>
          <w:noProof/>
        </w:rPr>
        <w:t>7</w:t>
      </w:r>
      <w:r>
        <w:rPr>
          <w:noProof/>
        </w:rPr>
        <w:fldChar w:fldCharType="end"/>
      </w:r>
    </w:p>
    <w:p w14:paraId="7AFC3E2D" w14:textId="42484CB0" w:rsidR="00103B8B" w:rsidRDefault="00103B8B">
      <w:pPr>
        <w:pStyle w:val="TM2"/>
        <w:tabs>
          <w:tab w:val="left" w:pos="1000"/>
          <w:tab w:val="right" w:leader="dot" w:pos="9202"/>
        </w:tabs>
        <w:rPr>
          <w:rFonts w:eastAsiaTheme="minorEastAsia" w:cstheme="minorBidi"/>
          <w:smallCaps w:val="0"/>
          <w:noProof/>
          <w:sz w:val="22"/>
          <w:szCs w:val="22"/>
        </w:rPr>
      </w:pPr>
      <w:r>
        <w:rPr>
          <w:noProof/>
        </w:rPr>
        <w:t>1.2.1.</w:t>
      </w:r>
      <w:r>
        <w:rPr>
          <w:rFonts w:eastAsiaTheme="minorEastAsia" w:cstheme="minorBidi"/>
          <w:smallCaps w:val="0"/>
          <w:noProof/>
          <w:sz w:val="22"/>
          <w:szCs w:val="22"/>
        </w:rPr>
        <w:tab/>
      </w:r>
      <w:r>
        <w:rPr>
          <w:noProof/>
        </w:rPr>
        <w:t>Initialisation des données</w:t>
      </w:r>
      <w:r>
        <w:rPr>
          <w:noProof/>
        </w:rPr>
        <w:tab/>
      </w:r>
      <w:r>
        <w:rPr>
          <w:noProof/>
        </w:rPr>
        <w:fldChar w:fldCharType="begin"/>
      </w:r>
      <w:r>
        <w:rPr>
          <w:noProof/>
        </w:rPr>
        <w:instrText xml:space="preserve"> PAGEREF _Toc56084922 \h </w:instrText>
      </w:r>
      <w:r>
        <w:rPr>
          <w:noProof/>
        </w:rPr>
      </w:r>
      <w:r>
        <w:rPr>
          <w:noProof/>
        </w:rPr>
        <w:fldChar w:fldCharType="separate"/>
      </w:r>
      <w:r>
        <w:rPr>
          <w:noProof/>
        </w:rPr>
        <w:t>7</w:t>
      </w:r>
      <w:r>
        <w:rPr>
          <w:noProof/>
        </w:rPr>
        <w:fldChar w:fldCharType="end"/>
      </w:r>
    </w:p>
    <w:p w14:paraId="39EA38C9" w14:textId="72AEA438" w:rsidR="00103B8B" w:rsidRDefault="00103B8B">
      <w:pPr>
        <w:pStyle w:val="TM2"/>
        <w:tabs>
          <w:tab w:val="left" w:pos="1000"/>
          <w:tab w:val="right" w:leader="dot" w:pos="9202"/>
        </w:tabs>
        <w:rPr>
          <w:rFonts w:eastAsiaTheme="minorEastAsia" w:cstheme="minorBidi"/>
          <w:smallCaps w:val="0"/>
          <w:noProof/>
          <w:sz w:val="22"/>
          <w:szCs w:val="22"/>
        </w:rPr>
      </w:pPr>
      <w:r>
        <w:rPr>
          <w:noProof/>
        </w:rPr>
        <w:t>1.2.2.</w:t>
      </w:r>
      <w:r>
        <w:rPr>
          <w:rFonts w:eastAsiaTheme="minorEastAsia" w:cstheme="minorBidi"/>
          <w:smallCaps w:val="0"/>
          <w:noProof/>
          <w:sz w:val="22"/>
          <w:szCs w:val="22"/>
        </w:rPr>
        <w:tab/>
      </w:r>
      <w:r>
        <w:rPr>
          <w:noProof/>
        </w:rPr>
        <w:t>Reprise de données</w:t>
      </w:r>
      <w:r>
        <w:rPr>
          <w:noProof/>
        </w:rPr>
        <w:tab/>
      </w:r>
      <w:r>
        <w:rPr>
          <w:noProof/>
        </w:rPr>
        <w:fldChar w:fldCharType="begin"/>
      </w:r>
      <w:r>
        <w:rPr>
          <w:noProof/>
        </w:rPr>
        <w:instrText xml:space="preserve"> PAGEREF _Toc56084923 \h </w:instrText>
      </w:r>
      <w:r>
        <w:rPr>
          <w:noProof/>
        </w:rPr>
      </w:r>
      <w:r>
        <w:rPr>
          <w:noProof/>
        </w:rPr>
        <w:fldChar w:fldCharType="separate"/>
      </w:r>
      <w:r>
        <w:rPr>
          <w:noProof/>
        </w:rPr>
        <w:t>8</w:t>
      </w:r>
      <w:r>
        <w:rPr>
          <w:noProof/>
        </w:rPr>
        <w:fldChar w:fldCharType="end"/>
      </w:r>
    </w:p>
    <w:p w14:paraId="69915B59" w14:textId="1C5C347B" w:rsidR="00103B8B" w:rsidRDefault="00103B8B">
      <w:pPr>
        <w:pStyle w:val="TM2"/>
        <w:tabs>
          <w:tab w:val="left" w:pos="1000"/>
          <w:tab w:val="right" w:leader="dot" w:pos="9202"/>
        </w:tabs>
        <w:rPr>
          <w:rFonts w:eastAsiaTheme="minorEastAsia" w:cstheme="minorBidi"/>
          <w:smallCaps w:val="0"/>
          <w:noProof/>
          <w:sz w:val="22"/>
          <w:szCs w:val="22"/>
        </w:rPr>
      </w:pPr>
      <w:r>
        <w:rPr>
          <w:noProof/>
        </w:rPr>
        <w:t>1.2.3.</w:t>
      </w:r>
      <w:r>
        <w:rPr>
          <w:rFonts w:eastAsiaTheme="minorEastAsia" w:cstheme="minorBidi"/>
          <w:smallCaps w:val="0"/>
          <w:noProof/>
          <w:sz w:val="22"/>
          <w:szCs w:val="22"/>
        </w:rPr>
        <w:tab/>
      </w:r>
      <w:r>
        <w:rPr>
          <w:noProof/>
        </w:rPr>
        <w:t>Mise à jour des données</w:t>
      </w:r>
      <w:r>
        <w:rPr>
          <w:noProof/>
        </w:rPr>
        <w:tab/>
      </w:r>
      <w:r>
        <w:rPr>
          <w:noProof/>
        </w:rPr>
        <w:fldChar w:fldCharType="begin"/>
      </w:r>
      <w:r>
        <w:rPr>
          <w:noProof/>
        </w:rPr>
        <w:instrText xml:space="preserve"> PAGEREF _Toc56084924 \h </w:instrText>
      </w:r>
      <w:r>
        <w:rPr>
          <w:noProof/>
        </w:rPr>
      </w:r>
      <w:r>
        <w:rPr>
          <w:noProof/>
        </w:rPr>
        <w:fldChar w:fldCharType="separate"/>
      </w:r>
      <w:r>
        <w:rPr>
          <w:noProof/>
        </w:rPr>
        <w:t>8</w:t>
      </w:r>
      <w:r>
        <w:rPr>
          <w:noProof/>
        </w:rPr>
        <w:fldChar w:fldCharType="end"/>
      </w:r>
    </w:p>
    <w:p w14:paraId="086A477E" w14:textId="60A1C3E4" w:rsidR="00103B8B" w:rsidRDefault="00103B8B">
      <w:pPr>
        <w:pStyle w:val="TM1"/>
        <w:tabs>
          <w:tab w:val="left" w:pos="600"/>
          <w:tab w:val="right" w:leader="dot" w:pos="9202"/>
        </w:tabs>
        <w:rPr>
          <w:rFonts w:eastAsiaTheme="minorEastAsia" w:cstheme="minorBidi"/>
          <w:b w:val="0"/>
          <w:bCs w:val="0"/>
          <w:caps w:val="0"/>
          <w:noProof/>
          <w:sz w:val="22"/>
          <w:szCs w:val="22"/>
        </w:rPr>
      </w:pPr>
      <w:r>
        <w:rPr>
          <w:noProof/>
        </w:rPr>
        <w:t>1.3.</w:t>
      </w:r>
      <w:r>
        <w:rPr>
          <w:rFonts w:eastAsiaTheme="minorEastAsia" w:cstheme="minorBidi"/>
          <w:b w:val="0"/>
          <w:bCs w:val="0"/>
          <w:caps w:val="0"/>
          <w:noProof/>
          <w:sz w:val="22"/>
          <w:szCs w:val="22"/>
        </w:rPr>
        <w:tab/>
      </w:r>
      <w:r>
        <w:rPr>
          <w:noProof/>
        </w:rPr>
        <w:t>Règles transverses</w:t>
      </w:r>
      <w:r>
        <w:rPr>
          <w:noProof/>
        </w:rPr>
        <w:tab/>
      </w:r>
      <w:r>
        <w:rPr>
          <w:noProof/>
        </w:rPr>
        <w:fldChar w:fldCharType="begin"/>
      </w:r>
      <w:r>
        <w:rPr>
          <w:noProof/>
        </w:rPr>
        <w:instrText xml:space="preserve"> PAGEREF _Toc56084925 \h </w:instrText>
      </w:r>
      <w:r>
        <w:rPr>
          <w:noProof/>
        </w:rPr>
      </w:r>
      <w:r>
        <w:rPr>
          <w:noProof/>
        </w:rPr>
        <w:fldChar w:fldCharType="separate"/>
      </w:r>
      <w:r>
        <w:rPr>
          <w:noProof/>
        </w:rPr>
        <w:t>10</w:t>
      </w:r>
      <w:r>
        <w:rPr>
          <w:noProof/>
        </w:rPr>
        <w:fldChar w:fldCharType="end"/>
      </w:r>
    </w:p>
    <w:p w14:paraId="70455E4C" w14:textId="6BC55B29" w:rsidR="00103B8B" w:rsidRDefault="00103B8B">
      <w:pPr>
        <w:pStyle w:val="TM2"/>
        <w:tabs>
          <w:tab w:val="left" w:pos="1000"/>
          <w:tab w:val="right" w:leader="dot" w:pos="9202"/>
        </w:tabs>
        <w:rPr>
          <w:rFonts w:eastAsiaTheme="minorEastAsia" w:cstheme="minorBidi"/>
          <w:smallCaps w:val="0"/>
          <w:noProof/>
          <w:sz w:val="22"/>
          <w:szCs w:val="22"/>
        </w:rPr>
      </w:pPr>
      <w:r>
        <w:rPr>
          <w:noProof/>
        </w:rPr>
        <w:t>1.3.1.</w:t>
      </w:r>
      <w:r>
        <w:rPr>
          <w:rFonts w:eastAsiaTheme="minorEastAsia" w:cstheme="minorBidi"/>
          <w:smallCaps w:val="0"/>
          <w:noProof/>
          <w:sz w:val="22"/>
          <w:szCs w:val="22"/>
        </w:rPr>
        <w:tab/>
      </w:r>
      <w:r>
        <w:rPr>
          <w:noProof/>
        </w:rPr>
        <w:t>Prolongement et chevauchement</w:t>
      </w:r>
      <w:r>
        <w:rPr>
          <w:noProof/>
        </w:rPr>
        <w:tab/>
      </w:r>
      <w:r>
        <w:rPr>
          <w:noProof/>
        </w:rPr>
        <w:fldChar w:fldCharType="begin"/>
      </w:r>
      <w:r>
        <w:rPr>
          <w:noProof/>
        </w:rPr>
        <w:instrText xml:space="preserve"> PAGEREF _Toc56084926 \h </w:instrText>
      </w:r>
      <w:r>
        <w:rPr>
          <w:noProof/>
        </w:rPr>
      </w:r>
      <w:r>
        <w:rPr>
          <w:noProof/>
        </w:rPr>
        <w:fldChar w:fldCharType="separate"/>
      </w:r>
      <w:r>
        <w:rPr>
          <w:noProof/>
        </w:rPr>
        <w:t>10</w:t>
      </w:r>
      <w:r>
        <w:rPr>
          <w:noProof/>
        </w:rPr>
        <w:fldChar w:fldCharType="end"/>
      </w:r>
    </w:p>
    <w:p w14:paraId="303F8C49" w14:textId="5F35C267" w:rsidR="00103B8B" w:rsidRDefault="00103B8B">
      <w:pPr>
        <w:pStyle w:val="TM2"/>
        <w:tabs>
          <w:tab w:val="left" w:pos="1000"/>
          <w:tab w:val="right" w:leader="dot" w:pos="9202"/>
        </w:tabs>
        <w:rPr>
          <w:rFonts w:eastAsiaTheme="minorEastAsia" w:cstheme="minorBidi"/>
          <w:smallCaps w:val="0"/>
          <w:noProof/>
          <w:sz w:val="22"/>
          <w:szCs w:val="22"/>
        </w:rPr>
      </w:pPr>
      <w:r>
        <w:rPr>
          <w:noProof/>
        </w:rPr>
        <w:t>1.3.2.</w:t>
      </w:r>
      <w:r>
        <w:rPr>
          <w:rFonts w:eastAsiaTheme="minorEastAsia" w:cstheme="minorBidi"/>
          <w:smallCaps w:val="0"/>
          <w:noProof/>
          <w:sz w:val="22"/>
          <w:szCs w:val="22"/>
        </w:rPr>
        <w:tab/>
      </w:r>
      <w:r>
        <w:rPr>
          <w:noProof/>
        </w:rPr>
        <w:t>Règles de rapprochement</w:t>
      </w:r>
      <w:r>
        <w:rPr>
          <w:noProof/>
        </w:rPr>
        <w:tab/>
      </w:r>
      <w:r>
        <w:rPr>
          <w:noProof/>
        </w:rPr>
        <w:fldChar w:fldCharType="begin"/>
      </w:r>
      <w:r>
        <w:rPr>
          <w:noProof/>
        </w:rPr>
        <w:instrText xml:space="preserve"> PAGEREF _Toc56084927 \h </w:instrText>
      </w:r>
      <w:r>
        <w:rPr>
          <w:noProof/>
        </w:rPr>
      </w:r>
      <w:r>
        <w:rPr>
          <w:noProof/>
        </w:rPr>
        <w:fldChar w:fldCharType="separate"/>
      </w:r>
      <w:r>
        <w:rPr>
          <w:noProof/>
        </w:rPr>
        <w:t>11</w:t>
      </w:r>
      <w:r>
        <w:rPr>
          <w:noProof/>
        </w:rPr>
        <w:fldChar w:fldCharType="end"/>
      </w:r>
    </w:p>
    <w:p w14:paraId="10F59DF8" w14:textId="38C85DD3" w:rsidR="00103B8B" w:rsidRDefault="00103B8B">
      <w:pPr>
        <w:pStyle w:val="TM1"/>
        <w:tabs>
          <w:tab w:val="left" w:pos="600"/>
          <w:tab w:val="right" w:leader="dot" w:pos="9202"/>
        </w:tabs>
        <w:rPr>
          <w:rFonts w:eastAsiaTheme="minorEastAsia" w:cstheme="minorBidi"/>
          <w:b w:val="0"/>
          <w:bCs w:val="0"/>
          <w:caps w:val="0"/>
          <w:noProof/>
          <w:sz w:val="22"/>
          <w:szCs w:val="22"/>
        </w:rPr>
      </w:pPr>
      <w:r>
        <w:rPr>
          <w:noProof/>
        </w:rPr>
        <w:t>1.4.</w:t>
      </w:r>
      <w:r>
        <w:rPr>
          <w:rFonts w:eastAsiaTheme="minorEastAsia" w:cstheme="minorBidi"/>
          <w:b w:val="0"/>
          <w:bCs w:val="0"/>
          <w:caps w:val="0"/>
          <w:noProof/>
          <w:sz w:val="22"/>
          <w:szCs w:val="22"/>
        </w:rPr>
        <w:tab/>
      </w:r>
      <w:r>
        <w:rPr>
          <w:noProof/>
        </w:rPr>
        <w:t>Description générale</w:t>
      </w:r>
      <w:r>
        <w:rPr>
          <w:noProof/>
        </w:rPr>
        <w:tab/>
      </w:r>
      <w:r>
        <w:rPr>
          <w:noProof/>
        </w:rPr>
        <w:fldChar w:fldCharType="begin"/>
      </w:r>
      <w:r>
        <w:rPr>
          <w:noProof/>
        </w:rPr>
        <w:instrText xml:space="preserve"> PAGEREF _Toc56084928 \h </w:instrText>
      </w:r>
      <w:r>
        <w:rPr>
          <w:noProof/>
        </w:rPr>
      </w:r>
      <w:r>
        <w:rPr>
          <w:noProof/>
        </w:rPr>
        <w:fldChar w:fldCharType="separate"/>
      </w:r>
      <w:r>
        <w:rPr>
          <w:noProof/>
        </w:rPr>
        <w:t>14</w:t>
      </w:r>
      <w:r>
        <w:rPr>
          <w:noProof/>
        </w:rPr>
        <w:fldChar w:fldCharType="end"/>
      </w:r>
    </w:p>
    <w:p w14:paraId="39B9F794" w14:textId="69D70271" w:rsidR="00103B8B" w:rsidRDefault="00103B8B">
      <w:pPr>
        <w:pStyle w:val="TM2"/>
        <w:tabs>
          <w:tab w:val="left" w:pos="1000"/>
          <w:tab w:val="right" w:leader="dot" w:pos="9202"/>
        </w:tabs>
        <w:rPr>
          <w:rFonts w:eastAsiaTheme="minorEastAsia" w:cstheme="minorBidi"/>
          <w:smallCaps w:val="0"/>
          <w:noProof/>
          <w:sz w:val="22"/>
          <w:szCs w:val="22"/>
        </w:rPr>
      </w:pPr>
      <w:r>
        <w:rPr>
          <w:noProof/>
        </w:rPr>
        <w:t>1.4.1.</w:t>
      </w:r>
      <w:r>
        <w:rPr>
          <w:rFonts w:eastAsiaTheme="minorEastAsia" w:cstheme="minorBidi"/>
          <w:smallCaps w:val="0"/>
          <w:noProof/>
          <w:sz w:val="22"/>
          <w:szCs w:val="22"/>
        </w:rPr>
        <w:tab/>
      </w:r>
      <w:r>
        <w:rPr>
          <w:noProof/>
        </w:rPr>
        <w:t>Les univers</w:t>
      </w:r>
      <w:r>
        <w:rPr>
          <w:noProof/>
        </w:rPr>
        <w:tab/>
      </w:r>
      <w:r>
        <w:rPr>
          <w:noProof/>
        </w:rPr>
        <w:fldChar w:fldCharType="begin"/>
      </w:r>
      <w:r>
        <w:rPr>
          <w:noProof/>
        </w:rPr>
        <w:instrText xml:space="preserve"> PAGEREF _Toc56084929 \h </w:instrText>
      </w:r>
      <w:r>
        <w:rPr>
          <w:noProof/>
        </w:rPr>
      </w:r>
      <w:r>
        <w:rPr>
          <w:noProof/>
        </w:rPr>
        <w:fldChar w:fldCharType="separate"/>
      </w:r>
      <w:r>
        <w:rPr>
          <w:noProof/>
        </w:rPr>
        <w:t>15</w:t>
      </w:r>
      <w:r>
        <w:rPr>
          <w:noProof/>
        </w:rPr>
        <w:fldChar w:fldCharType="end"/>
      </w:r>
    </w:p>
    <w:p w14:paraId="2E5BC35B" w14:textId="58B99C9E" w:rsidR="00103B8B" w:rsidRDefault="00103B8B">
      <w:pPr>
        <w:pStyle w:val="TM2"/>
        <w:tabs>
          <w:tab w:val="left" w:pos="1000"/>
          <w:tab w:val="right" w:leader="dot" w:pos="9202"/>
        </w:tabs>
        <w:rPr>
          <w:rFonts w:eastAsiaTheme="minorEastAsia" w:cstheme="minorBidi"/>
          <w:smallCaps w:val="0"/>
          <w:noProof/>
          <w:sz w:val="22"/>
          <w:szCs w:val="22"/>
        </w:rPr>
      </w:pPr>
      <w:r>
        <w:rPr>
          <w:noProof/>
        </w:rPr>
        <w:t>1.4.2.</w:t>
      </w:r>
      <w:r>
        <w:rPr>
          <w:rFonts w:eastAsiaTheme="minorEastAsia" w:cstheme="minorBidi"/>
          <w:smallCaps w:val="0"/>
          <w:noProof/>
          <w:sz w:val="22"/>
          <w:szCs w:val="22"/>
        </w:rPr>
        <w:tab/>
      </w:r>
      <w:r>
        <w:rPr>
          <w:noProof/>
        </w:rPr>
        <w:t>Classes / Sous-classes</w:t>
      </w:r>
      <w:r>
        <w:rPr>
          <w:noProof/>
        </w:rPr>
        <w:tab/>
      </w:r>
      <w:r>
        <w:rPr>
          <w:noProof/>
        </w:rPr>
        <w:fldChar w:fldCharType="begin"/>
      </w:r>
      <w:r>
        <w:rPr>
          <w:noProof/>
        </w:rPr>
        <w:instrText xml:space="preserve"> PAGEREF _Toc56084930 \h </w:instrText>
      </w:r>
      <w:r>
        <w:rPr>
          <w:noProof/>
        </w:rPr>
      </w:r>
      <w:r>
        <w:rPr>
          <w:noProof/>
        </w:rPr>
        <w:fldChar w:fldCharType="separate"/>
      </w:r>
      <w:r>
        <w:rPr>
          <w:noProof/>
        </w:rPr>
        <w:t>15</w:t>
      </w:r>
      <w:r>
        <w:rPr>
          <w:noProof/>
        </w:rPr>
        <w:fldChar w:fldCharType="end"/>
      </w:r>
    </w:p>
    <w:p w14:paraId="116244B1" w14:textId="33345433" w:rsidR="00103B8B" w:rsidRDefault="00103B8B">
      <w:pPr>
        <w:pStyle w:val="TM2"/>
        <w:tabs>
          <w:tab w:val="left" w:pos="1000"/>
          <w:tab w:val="right" w:leader="dot" w:pos="9202"/>
        </w:tabs>
        <w:rPr>
          <w:rFonts w:eastAsiaTheme="minorEastAsia" w:cstheme="minorBidi"/>
          <w:smallCaps w:val="0"/>
          <w:noProof/>
          <w:sz w:val="22"/>
          <w:szCs w:val="22"/>
        </w:rPr>
      </w:pPr>
      <w:r>
        <w:rPr>
          <w:noProof/>
        </w:rPr>
        <w:t>1.4.3.</w:t>
      </w:r>
      <w:r>
        <w:rPr>
          <w:rFonts w:eastAsiaTheme="minorEastAsia" w:cstheme="minorBidi"/>
          <w:smallCaps w:val="0"/>
          <w:noProof/>
          <w:sz w:val="22"/>
          <w:szCs w:val="22"/>
        </w:rPr>
        <w:tab/>
      </w:r>
      <w:r>
        <w:rPr>
          <w:noProof/>
        </w:rPr>
        <w:t>Variables calculées communes</w:t>
      </w:r>
      <w:r>
        <w:rPr>
          <w:noProof/>
        </w:rPr>
        <w:tab/>
      </w:r>
      <w:r>
        <w:rPr>
          <w:noProof/>
        </w:rPr>
        <w:fldChar w:fldCharType="begin"/>
      </w:r>
      <w:r>
        <w:rPr>
          <w:noProof/>
        </w:rPr>
        <w:instrText xml:space="preserve"> PAGEREF _Toc56084931 \h </w:instrText>
      </w:r>
      <w:r>
        <w:rPr>
          <w:noProof/>
        </w:rPr>
      </w:r>
      <w:r>
        <w:rPr>
          <w:noProof/>
        </w:rPr>
        <w:fldChar w:fldCharType="separate"/>
      </w:r>
      <w:r>
        <w:rPr>
          <w:noProof/>
        </w:rPr>
        <w:t>16</w:t>
      </w:r>
      <w:r>
        <w:rPr>
          <w:noProof/>
        </w:rPr>
        <w:fldChar w:fldCharType="end"/>
      </w:r>
    </w:p>
    <w:p w14:paraId="5EAD57EE" w14:textId="01F1EA7C" w:rsidR="004423C4" w:rsidRDefault="00AE0FA1" w:rsidP="00813A1D">
      <w:pPr>
        <w:pStyle w:val="Textecourant"/>
        <w:rPr>
          <w:b/>
          <w:smallCaps/>
          <w:sz w:val="14"/>
          <w:szCs w:val="20"/>
        </w:rPr>
      </w:pPr>
      <w:r>
        <w:rPr>
          <w:b/>
          <w:smallCaps/>
          <w:sz w:val="14"/>
          <w:szCs w:val="20"/>
        </w:rPr>
        <w:fldChar w:fldCharType="end"/>
      </w:r>
    </w:p>
    <w:p w14:paraId="638413C0" w14:textId="26DE1FB7" w:rsidR="00173583" w:rsidRPr="005E7BFE" w:rsidRDefault="004423C4" w:rsidP="005E7BFE">
      <w:pPr>
        <w:rPr>
          <w:rFonts w:asciiTheme="minorHAnsi" w:hAnsiTheme="minorHAnsi" w:cstheme="minorHAnsi"/>
          <w:b/>
          <w:smallCaps/>
          <w:sz w:val="14"/>
        </w:rPr>
      </w:pPr>
      <w:r>
        <w:rPr>
          <w:b/>
          <w:smallCaps/>
          <w:sz w:val="14"/>
        </w:rPr>
        <w:br w:type="page"/>
      </w:r>
      <w:bookmarkStart w:id="9" w:name="Chapitre1"/>
    </w:p>
    <w:p w14:paraId="5BF644E3" w14:textId="77777777" w:rsidR="005E7BFE" w:rsidRDefault="005E7BFE" w:rsidP="00813A1D">
      <w:pPr>
        <w:pStyle w:val="Textecourant"/>
      </w:pPr>
    </w:p>
    <w:p w14:paraId="3206FBF9" w14:textId="589E7422" w:rsidR="005E7BFE" w:rsidRDefault="005E7BFE" w:rsidP="005E7BFE">
      <w:pPr>
        <w:pStyle w:val="Style2"/>
      </w:pPr>
      <w:bookmarkStart w:id="10" w:name="_Toc523817918"/>
      <w:bookmarkStart w:id="11" w:name="_Toc523818396"/>
      <w:bookmarkStart w:id="12" w:name="_Toc523818493"/>
      <w:bookmarkStart w:id="13" w:name="_Toc523824330"/>
      <w:bookmarkStart w:id="14" w:name="_Toc523824643"/>
      <w:bookmarkStart w:id="15" w:name="_Toc523824783"/>
      <w:bookmarkStart w:id="16" w:name="_Toc523824989"/>
      <w:bookmarkStart w:id="17" w:name="_Toc523825130"/>
      <w:bookmarkStart w:id="18" w:name="_Toc56084920"/>
      <w:bookmarkStart w:id="19" w:name="_Toc58341273"/>
      <w:r>
        <w:t>Présentation générale</w:t>
      </w:r>
      <w:bookmarkEnd w:id="10"/>
      <w:bookmarkEnd w:id="11"/>
      <w:bookmarkEnd w:id="12"/>
      <w:bookmarkEnd w:id="13"/>
      <w:bookmarkEnd w:id="14"/>
      <w:bookmarkEnd w:id="15"/>
      <w:bookmarkEnd w:id="16"/>
      <w:bookmarkEnd w:id="17"/>
      <w:bookmarkEnd w:id="18"/>
      <w:bookmarkEnd w:id="19"/>
    </w:p>
    <w:p w14:paraId="11BD9B99" w14:textId="77777777" w:rsidR="005E7BFE" w:rsidRDefault="005E7BFE" w:rsidP="00813A1D">
      <w:pPr>
        <w:pStyle w:val="Textecourant"/>
      </w:pPr>
    </w:p>
    <w:p w14:paraId="770DD605" w14:textId="75BE5F57" w:rsidR="005E7BFE" w:rsidRPr="00F074D1" w:rsidRDefault="0036236A" w:rsidP="005E7BFE">
      <w:pPr>
        <w:pStyle w:val="03c-Textecourantpuce"/>
        <w:numPr>
          <w:ilvl w:val="0"/>
          <w:numId w:val="0"/>
        </w:numPr>
        <w:spacing w:after="0"/>
        <w:jc w:val="both"/>
      </w:pPr>
      <w:r>
        <w:t>Decibel est décomposé de</w:t>
      </w:r>
      <w:r w:rsidR="005E7BFE" w:rsidRPr="00F074D1">
        <w:t xml:space="preserve"> deux parties :</w:t>
      </w:r>
      <w:r w:rsidR="00C56E2C" w:rsidRPr="00F074D1">
        <w:t xml:space="preserve"> Pilotage Mutuelle et </w:t>
      </w:r>
      <w:r w:rsidR="005E7BFE" w:rsidRPr="00F074D1">
        <w:t>Pilotage Entreprise.</w:t>
      </w:r>
    </w:p>
    <w:p w14:paraId="68D882F6" w14:textId="77777777" w:rsidR="005E7BFE" w:rsidRPr="00F074D1" w:rsidRDefault="005E7BFE" w:rsidP="005E7BFE">
      <w:pPr>
        <w:pStyle w:val="03c-Textecourantpuce"/>
        <w:numPr>
          <w:ilvl w:val="0"/>
          <w:numId w:val="0"/>
        </w:numPr>
        <w:spacing w:after="0"/>
        <w:jc w:val="both"/>
      </w:pPr>
    </w:p>
    <w:p w14:paraId="55250F07" w14:textId="77777777" w:rsidR="005E7BFE" w:rsidRPr="00F074D1" w:rsidRDefault="005E7BFE" w:rsidP="005E7BFE">
      <w:pPr>
        <w:pStyle w:val="03c-Textecourantpuce"/>
        <w:numPr>
          <w:ilvl w:val="0"/>
          <w:numId w:val="0"/>
        </w:numPr>
        <w:spacing w:after="0"/>
        <w:jc w:val="both"/>
      </w:pPr>
      <w:r w:rsidRPr="00F074D1">
        <w:t xml:space="preserve">Les besoins du </w:t>
      </w:r>
      <w:r w:rsidRPr="00F074D1">
        <w:rPr>
          <w:b/>
        </w:rPr>
        <w:t>Pilotage Mutuelle</w:t>
      </w:r>
      <w:r w:rsidRPr="00F074D1">
        <w:t xml:space="preserve"> répondent aux trois macro-fonctionnalités :</w:t>
      </w:r>
    </w:p>
    <w:p w14:paraId="47AB0A56" w14:textId="01A257BA" w:rsidR="005E7BFE" w:rsidRPr="00F074D1" w:rsidRDefault="005E7BFE" w:rsidP="001C11F5">
      <w:pPr>
        <w:pStyle w:val="Textecourant"/>
        <w:numPr>
          <w:ilvl w:val="0"/>
          <w:numId w:val="47"/>
        </w:numPr>
      </w:pPr>
      <w:r w:rsidRPr="00F074D1">
        <w:t>Production des indicateurs mensuels relevant de la responsabilité de la Direction Assurance</w:t>
      </w:r>
    </w:p>
    <w:p w14:paraId="07B862D5" w14:textId="77777777" w:rsidR="005E7BFE" w:rsidRPr="00F074D1" w:rsidRDefault="005E7BFE" w:rsidP="001C11F5">
      <w:pPr>
        <w:pStyle w:val="Textecourant"/>
        <w:numPr>
          <w:ilvl w:val="0"/>
          <w:numId w:val="47"/>
        </w:numPr>
      </w:pPr>
      <w:r w:rsidRPr="00F074D1">
        <w:t>Production des données périodiques nécessaires aux arrêtés des comptes</w:t>
      </w:r>
    </w:p>
    <w:p w14:paraId="47B433D6" w14:textId="77777777" w:rsidR="005E7BFE" w:rsidRPr="00F074D1" w:rsidRDefault="005E7BFE" w:rsidP="001C11F5">
      <w:pPr>
        <w:pStyle w:val="Textecourant"/>
        <w:numPr>
          <w:ilvl w:val="0"/>
          <w:numId w:val="47"/>
        </w:numPr>
      </w:pPr>
      <w:r w:rsidRPr="00F074D1">
        <w:t>Accès aux données de détail pour des analyses statistiques</w:t>
      </w:r>
    </w:p>
    <w:p w14:paraId="673563E5" w14:textId="77777777" w:rsidR="005E7BFE" w:rsidRPr="00F074D1" w:rsidRDefault="005E7BFE" w:rsidP="005E7BFE">
      <w:pPr>
        <w:pStyle w:val="Textecourant"/>
      </w:pPr>
    </w:p>
    <w:p w14:paraId="06462927" w14:textId="77777777" w:rsidR="005E7BFE" w:rsidRPr="00F074D1" w:rsidRDefault="005E7BFE" w:rsidP="005E7BFE">
      <w:pPr>
        <w:pStyle w:val="Textecourant"/>
      </w:pPr>
      <w:r w:rsidRPr="00F074D1">
        <w:t>Pour répondre à ces besoins, les données du Pilotage Mutuelle sont les effectifs, les prestations et les cotisations.</w:t>
      </w:r>
    </w:p>
    <w:p w14:paraId="288253DB" w14:textId="77777777" w:rsidR="00D87D9B" w:rsidRPr="00F074D1" w:rsidRDefault="00D87D9B" w:rsidP="005E7BFE">
      <w:pPr>
        <w:pStyle w:val="Textecourant"/>
      </w:pPr>
    </w:p>
    <w:p w14:paraId="301724C6" w14:textId="0E1E91F5" w:rsidR="005E7BFE" w:rsidRPr="00F074D1" w:rsidRDefault="005E7BFE" w:rsidP="005E7BFE">
      <w:pPr>
        <w:pStyle w:val="Textecourant"/>
      </w:pPr>
      <w:r w:rsidRPr="00F074D1">
        <w:t>Dans une version ultérieure, seront ajoutés les mouvements du portefeuille</w:t>
      </w:r>
      <w:r w:rsidR="00D87D9B" w:rsidRPr="00F074D1">
        <w:t xml:space="preserve"> affiliation produits, l’histori</w:t>
      </w:r>
      <w:r w:rsidRPr="00F074D1">
        <w:t>que des référentiels.</w:t>
      </w:r>
    </w:p>
    <w:p w14:paraId="4CA5724B" w14:textId="77777777" w:rsidR="005E7BFE" w:rsidRPr="00F074D1" w:rsidRDefault="005E7BFE" w:rsidP="005E7BFE">
      <w:pPr>
        <w:pStyle w:val="Textecourant"/>
      </w:pPr>
    </w:p>
    <w:p w14:paraId="021E78C6" w14:textId="77777777" w:rsidR="005E7BFE" w:rsidRPr="00F074D1" w:rsidRDefault="005E7BFE" w:rsidP="005E7BFE">
      <w:pPr>
        <w:pStyle w:val="Textecourant"/>
      </w:pPr>
    </w:p>
    <w:p w14:paraId="660BE904" w14:textId="77777777" w:rsidR="005E7BFE" w:rsidRPr="00F074D1" w:rsidRDefault="005E7BFE" w:rsidP="005E7BFE">
      <w:pPr>
        <w:pStyle w:val="Textecourant"/>
      </w:pPr>
      <w:r w:rsidRPr="00F074D1">
        <w:t xml:space="preserve">Les besoins </w:t>
      </w:r>
      <w:r w:rsidRPr="00F074D1">
        <w:rPr>
          <w:b/>
        </w:rPr>
        <w:t>Pilotage Entreprise</w:t>
      </w:r>
      <w:r w:rsidRPr="00F074D1">
        <w:t xml:space="preserve"> répondent à la macro-fonctionnalité :</w:t>
      </w:r>
    </w:p>
    <w:p w14:paraId="71F73B49" w14:textId="641CA4A2" w:rsidR="005E7BFE" w:rsidRPr="00F074D1" w:rsidRDefault="005E7BFE" w:rsidP="001C11F5">
      <w:pPr>
        <w:pStyle w:val="Textecourant"/>
        <w:numPr>
          <w:ilvl w:val="0"/>
          <w:numId w:val="48"/>
        </w:numPr>
        <w:rPr>
          <w:sz w:val="24"/>
        </w:rPr>
      </w:pPr>
      <w:r w:rsidRPr="00F074D1">
        <w:rPr>
          <w:sz w:val="24"/>
        </w:rPr>
        <w:t xml:space="preserve">Production des comptes de Résultats et des données de Pilotage des contrats collectifs et des offres standards </w:t>
      </w:r>
    </w:p>
    <w:p w14:paraId="32737397" w14:textId="77777777" w:rsidR="005E7BFE" w:rsidRPr="00F074D1" w:rsidRDefault="005E7BFE" w:rsidP="00813A1D">
      <w:pPr>
        <w:pStyle w:val="Textecourant"/>
      </w:pPr>
    </w:p>
    <w:p w14:paraId="7DCBBD77" w14:textId="4EC9C188" w:rsidR="00D87D9B" w:rsidRPr="00F074D1" w:rsidRDefault="005E7BFE" w:rsidP="005E7BFE">
      <w:pPr>
        <w:pStyle w:val="Textecourant"/>
      </w:pPr>
      <w:r w:rsidRPr="00F074D1">
        <w:t>Pour répondre à ces besoins, les données du Pilotage Entreprise sont les bilans</w:t>
      </w:r>
      <w:r w:rsidR="00D87D9B" w:rsidRPr="00F074D1">
        <w:t xml:space="preserve"> et</w:t>
      </w:r>
      <w:r w:rsidRPr="00F074D1">
        <w:t xml:space="preserve"> les comptes de résultats</w:t>
      </w:r>
      <w:r w:rsidR="00D87D9B" w:rsidRPr="00F074D1">
        <w:t>. Il s’agit de consolidations de pilotage Mutuelle avec des règles spécifiques et un niveau d’agrégation correspondant à la ligne de contrat.</w:t>
      </w:r>
    </w:p>
    <w:p w14:paraId="16DAB1A1" w14:textId="61DF2E73" w:rsidR="005E7BFE" w:rsidRPr="00F074D1" w:rsidRDefault="00D87D9B" w:rsidP="005E7BFE">
      <w:pPr>
        <w:pStyle w:val="Textecourant"/>
      </w:pPr>
      <w:r w:rsidRPr="00F074D1">
        <w:t xml:space="preserve">Pour pallier à l’absence de données de gestion en source (masses salariales, délégation de gestion), les utilisateurs disposent aussi d’une </w:t>
      </w:r>
      <w:r w:rsidR="00C56E2C" w:rsidRPr="00F074D1">
        <w:t>interface d</w:t>
      </w:r>
      <w:r w:rsidRPr="00F074D1">
        <w:t xml:space="preserve">e saisie des corrections des CR et de la restitution associée : </w:t>
      </w:r>
      <w:r w:rsidR="00C56E2C" w:rsidRPr="00F074D1">
        <w:t>l’historique des corrections.</w:t>
      </w:r>
      <w:r w:rsidRPr="00F074D1">
        <w:t xml:space="preserve"> </w:t>
      </w:r>
    </w:p>
    <w:p w14:paraId="45D21BD3" w14:textId="77777777" w:rsidR="00D87D9B" w:rsidRPr="00F074D1" w:rsidRDefault="00D87D9B" w:rsidP="005E7BFE">
      <w:pPr>
        <w:pStyle w:val="Textecourant"/>
      </w:pPr>
    </w:p>
    <w:p w14:paraId="69B5EA43" w14:textId="02E08D6A" w:rsidR="005E7BFE" w:rsidRPr="00F074D1" w:rsidRDefault="005E7BFE" w:rsidP="005E7BFE">
      <w:pPr>
        <w:pStyle w:val="Textecourant"/>
      </w:pPr>
      <w:r w:rsidRPr="00F074D1">
        <w:t>Dans une version ultérieure, seront ajoutés les mouvements du portefeuille collectifs, l’historique des lignes de contrat.</w:t>
      </w:r>
    </w:p>
    <w:p w14:paraId="5FDA1F66" w14:textId="77777777" w:rsidR="005E7BFE" w:rsidRPr="00F074D1" w:rsidRDefault="005E7BFE" w:rsidP="00813A1D">
      <w:pPr>
        <w:pStyle w:val="Textecourant"/>
      </w:pPr>
    </w:p>
    <w:p w14:paraId="71D0D8CB" w14:textId="77777777" w:rsidR="005E7BFE" w:rsidRDefault="005E7BFE" w:rsidP="00813A1D">
      <w:pPr>
        <w:pStyle w:val="Textecourant"/>
      </w:pPr>
    </w:p>
    <w:p w14:paraId="4DF36FA2" w14:textId="77777777" w:rsidR="005E7BFE" w:rsidRDefault="005E7BFE" w:rsidP="00813A1D">
      <w:pPr>
        <w:pStyle w:val="Textecourant"/>
      </w:pPr>
    </w:p>
    <w:p w14:paraId="02D38131" w14:textId="1D7202E0" w:rsidR="004423C4" w:rsidRDefault="003C4689" w:rsidP="004423C4">
      <w:pPr>
        <w:pStyle w:val="Style2"/>
      </w:pPr>
      <w:bookmarkStart w:id="20" w:name="_Toc523817919"/>
      <w:bookmarkStart w:id="21" w:name="_Toc523818397"/>
      <w:bookmarkStart w:id="22" w:name="_Toc523818494"/>
      <w:bookmarkStart w:id="23" w:name="_Toc523824331"/>
      <w:bookmarkStart w:id="24" w:name="_Toc523824644"/>
      <w:bookmarkStart w:id="25" w:name="_Toc523824784"/>
      <w:bookmarkStart w:id="26" w:name="_Toc523824990"/>
      <w:bookmarkStart w:id="27" w:name="_Toc523825131"/>
      <w:bookmarkStart w:id="28" w:name="_Toc56084921"/>
      <w:bookmarkStart w:id="29" w:name="_Toc58341274"/>
      <w:r>
        <w:t>Les données en entrées</w:t>
      </w:r>
      <w:bookmarkEnd w:id="20"/>
      <w:bookmarkEnd w:id="21"/>
      <w:bookmarkEnd w:id="22"/>
      <w:bookmarkEnd w:id="23"/>
      <w:bookmarkEnd w:id="24"/>
      <w:bookmarkEnd w:id="25"/>
      <w:bookmarkEnd w:id="26"/>
      <w:bookmarkEnd w:id="27"/>
      <w:bookmarkEnd w:id="28"/>
      <w:bookmarkEnd w:id="29"/>
    </w:p>
    <w:p w14:paraId="39E511F5" w14:textId="6F72E32B" w:rsidR="003C4689" w:rsidRDefault="00992E13" w:rsidP="00941B22">
      <w:pPr>
        <w:pStyle w:val="Style3"/>
      </w:pPr>
      <w:bookmarkStart w:id="30" w:name="_Toc523817920"/>
      <w:bookmarkStart w:id="31" w:name="_Toc523818398"/>
      <w:bookmarkStart w:id="32" w:name="_Toc523818495"/>
      <w:bookmarkStart w:id="33" w:name="_Toc523824332"/>
      <w:bookmarkStart w:id="34" w:name="_Toc523824645"/>
      <w:bookmarkStart w:id="35" w:name="_Toc523824785"/>
      <w:bookmarkStart w:id="36" w:name="_Toc523824991"/>
      <w:bookmarkStart w:id="37" w:name="_Toc523825132"/>
      <w:bookmarkStart w:id="38" w:name="_Toc56084922"/>
      <w:bookmarkStart w:id="39" w:name="_Toc58341275"/>
      <w:r>
        <w:t>Initialisation</w:t>
      </w:r>
      <w:r w:rsidR="000655E3">
        <w:t xml:space="preserve"> </w:t>
      </w:r>
      <w:r w:rsidR="003C4689">
        <w:t>des données</w:t>
      </w:r>
      <w:bookmarkEnd w:id="30"/>
      <w:bookmarkEnd w:id="31"/>
      <w:bookmarkEnd w:id="32"/>
      <w:bookmarkEnd w:id="33"/>
      <w:bookmarkEnd w:id="34"/>
      <w:bookmarkEnd w:id="35"/>
      <w:bookmarkEnd w:id="36"/>
      <w:bookmarkEnd w:id="37"/>
      <w:bookmarkEnd w:id="38"/>
      <w:bookmarkEnd w:id="39"/>
    </w:p>
    <w:p w14:paraId="2A8FF924" w14:textId="1C77A035" w:rsidR="008E5C40" w:rsidRPr="00C441AD" w:rsidRDefault="008E5C40" w:rsidP="00767112">
      <w:pPr>
        <w:pStyle w:val="Textecourant"/>
        <w:rPr>
          <w:color w:val="FF0000"/>
          <w:lang w:eastAsia="en-US"/>
        </w:rPr>
      </w:pPr>
      <w:r>
        <w:rPr>
          <w:lang w:eastAsia="en-US"/>
        </w:rPr>
        <w:t xml:space="preserve">La base a été alimentée avec une initialisation à fin octobre </w:t>
      </w:r>
      <w:r w:rsidR="007A1A30">
        <w:rPr>
          <w:lang w:eastAsia="en-US"/>
        </w:rPr>
        <w:t>2016</w:t>
      </w:r>
      <w:r w:rsidR="00C441AD">
        <w:rPr>
          <w:lang w:eastAsia="en-US"/>
        </w:rPr>
        <w:t>.</w:t>
      </w:r>
      <w:r w:rsidR="00C441AD">
        <w:rPr>
          <w:color w:val="FF0000"/>
          <w:lang w:eastAsia="en-US"/>
        </w:rPr>
        <w:t xml:space="preserve"> </w:t>
      </w:r>
      <w:r w:rsidR="00C441AD" w:rsidRPr="00C441AD">
        <w:rPr>
          <w:lang w:eastAsia="en-US"/>
        </w:rPr>
        <w:t>L</w:t>
      </w:r>
      <w:r w:rsidR="000655E3" w:rsidRPr="00C441AD">
        <w:rPr>
          <w:lang w:eastAsia="en-US"/>
        </w:rPr>
        <w:t>'</w:t>
      </w:r>
      <w:r w:rsidR="000655E3">
        <w:rPr>
          <w:lang w:eastAsia="en-US"/>
        </w:rPr>
        <w:t xml:space="preserve">historique disponible </w:t>
      </w:r>
      <w:r w:rsidR="00E21A7A">
        <w:rPr>
          <w:lang w:eastAsia="en-US"/>
        </w:rPr>
        <w:t xml:space="preserve">dans Decibel </w:t>
      </w:r>
      <w:r w:rsidR="000655E3">
        <w:rPr>
          <w:lang w:eastAsia="en-US"/>
        </w:rPr>
        <w:t>est détaillé dans le tableau ci-dessous.</w:t>
      </w:r>
    </w:p>
    <w:p w14:paraId="420A2C69" w14:textId="77777777" w:rsidR="000655E3" w:rsidRDefault="000655E3" w:rsidP="00767112">
      <w:pPr>
        <w:pStyle w:val="Textecourant"/>
        <w:rPr>
          <w:lang w:eastAsia="en-US"/>
        </w:rPr>
      </w:pPr>
    </w:p>
    <w:p w14:paraId="79B82F64" w14:textId="0E730432" w:rsidR="000655E3" w:rsidRPr="000655E3" w:rsidRDefault="000655E3" w:rsidP="000655E3">
      <w:pPr>
        <w:pStyle w:val="Sansinterligne"/>
        <w:shd w:val="clear" w:color="auto" w:fill="EAF1DD" w:themeFill="accent3" w:themeFillTint="33"/>
        <w:ind w:left="426" w:right="990"/>
        <w:jc w:val="center"/>
        <w:rPr>
          <w:rFonts w:asciiTheme="minorHAnsi" w:hAnsiTheme="minorHAnsi" w:cstheme="minorHAnsi"/>
          <w:sz w:val="22"/>
        </w:rPr>
      </w:pPr>
      <w:r w:rsidRPr="000655E3">
        <w:rPr>
          <w:rFonts w:asciiTheme="minorHAnsi" w:hAnsiTheme="minorHAnsi" w:cstheme="minorHAnsi"/>
          <w:sz w:val="22"/>
        </w:rPr>
        <w:t xml:space="preserve">Historique disponible dans </w:t>
      </w:r>
      <w:r w:rsidR="00DB1FBA">
        <w:rPr>
          <w:rFonts w:asciiTheme="minorHAnsi" w:hAnsiTheme="minorHAnsi" w:cstheme="minorHAnsi"/>
          <w:sz w:val="22"/>
        </w:rPr>
        <w:t>Décibel</w:t>
      </w:r>
    </w:p>
    <w:p w14:paraId="29FEFD2D" w14:textId="77777777" w:rsidR="000655E3" w:rsidRPr="00B87B70" w:rsidRDefault="000655E3" w:rsidP="000655E3">
      <w:pPr>
        <w:pStyle w:val="Sansinterligne"/>
        <w:jc w:val="both"/>
        <w:rPr>
          <w:color w:val="FF0000"/>
        </w:rPr>
      </w:pPr>
    </w:p>
    <w:p w14:paraId="364365EA" w14:textId="77777777" w:rsidR="000655E3" w:rsidRPr="00B87B70" w:rsidRDefault="000655E3" w:rsidP="000655E3">
      <w:pPr>
        <w:pStyle w:val="Sansinterligne"/>
        <w:jc w:val="both"/>
        <w:rPr>
          <w:color w:val="FF0000"/>
        </w:rPr>
      </w:pPr>
    </w:p>
    <w:tbl>
      <w:tblPr>
        <w:tblW w:w="0" w:type="auto"/>
        <w:tblInd w:w="495" w:type="dxa"/>
        <w:tblBorders>
          <w:top w:val="single" w:sz="18" w:space="0" w:color="76923C" w:themeColor="accent3" w:themeShade="BF"/>
          <w:left w:val="single" w:sz="18" w:space="0" w:color="76923C" w:themeColor="accent3" w:themeShade="BF"/>
          <w:bottom w:val="single" w:sz="18" w:space="0" w:color="76923C" w:themeColor="accent3" w:themeShade="BF"/>
          <w:right w:val="single" w:sz="18" w:space="0" w:color="76923C" w:themeColor="accent3" w:themeShade="BF"/>
          <w:insideH w:val="single" w:sz="4" w:space="0" w:color="auto"/>
          <w:insideV w:val="single" w:sz="4" w:space="0" w:color="auto"/>
        </w:tblBorders>
        <w:tblLook w:val="04A0" w:firstRow="1" w:lastRow="0" w:firstColumn="1" w:lastColumn="0" w:noHBand="0" w:noVBand="1"/>
      </w:tblPr>
      <w:tblGrid>
        <w:gridCol w:w="2706"/>
        <w:gridCol w:w="2706"/>
        <w:gridCol w:w="2835"/>
      </w:tblGrid>
      <w:tr w:rsidR="000655E3" w:rsidRPr="00B87B70" w14:paraId="67B8DC92" w14:textId="77777777" w:rsidTr="00CE1EE4">
        <w:tc>
          <w:tcPr>
            <w:tcW w:w="2706" w:type="dxa"/>
            <w:shd w:val="clear" w:color="auto" w:fill="EAF1DD" w:themeFill="accent3" w:themeFillTint="33"/>
          </w:tcPr>
          <w:p w14:paraId="52A98F2F" w14:textId="6E3EE8C5" w:rsidR="000655E3" w:rsidRPr="000655E3" w:rsidRDefault="0038701E" w:rsidP="00141A3D">
            <w:pPr>
              <w:pStyle w:val="Sansinterligne"/>
              <w:jc w:val="center"/>
              <w:rPr>
                <w:rFonts w:asciiTheme="minorHAnsi" w:hAnsiTheme="minorHAnsi" w:cstheme="minorHAnsi"/>
                <w:sz w:val="22"/>
              </w:rPr>
            </w:pPr>
            <w:r>
              <w:rPr>
                <w:rFonts w:asciiTheme="minorHAnsi" w:hAnsiTheme="minorHAnsi" w:cstheme="minorHAnsi"/>
                <w:sz w:val="22"/>
              </w:rPr>
              <w:t>Effectifs</w:t>
            </w:r>
          </w:p>
        </w:tc>
        <w:tc>
          <w:tcPr>
            <w:tcW w:w="2706" w:type="dxa"/>
            <w:shd w:val="clear" w:color="auto" w:fill="EAF1DD" w:themeFill="accent3" w:themeFillTint="33"/>
          </w:tcPr>
          <w:p w14:paraId="4DE6DB5C" w14:textId="77777777" w:rsidR="000655E3" w:rsidRPr="000655E3" w:rsidRDefault="000655E3" w:rsidP="00141A3D">
            <w:pPr>
              <w:pStyle w:val="Sansinterligne"/>
              <w:jc w:val="center"/>
              <w:rPr>
                <w:rFonts w:asciiTheme="minorHAnsi" w:hAnsiTheme="minorHAnsi" w:cstheme="minorHAnsi"/>
                <w:sz w:val="22"/>
              </w:rPr>
            </w:pPr>
            <w:r w:rsidRPr="000655E3">
              <w:rPr>
                <w:rFonts w:asciiTheme="minorHAnsi" w:hAnsiTheme="minorHAnsi" w:cstheme="minorHAnsi"/>
                <w:sz w:val="22"/>
              </w:rPr>
              <w:t>Prestations</w:t>
            </w:r>
          </w:p>
        </w:tc>
        <w:tc>
          <w:tcPr>
            <w:tcW w:w="2835" w:type="dxa"/>
            <w:shd w:val="clear" w:color="auto" w:fill="EAF1DD" w:themeFill="accent3" w:themeFillTint="33"/>
          </w:tcPr>
          <w:p w14:paraId="2C7A37BB" w14:textId="77777777" w:rsidR="000655E3" w:rsidRPr="000655E3" w:rsidRDefault="000655E3" w:rsidP="00141A3D">
            <w:pPr>
              <w:pStyle w:val="Sansinterligne"/>
              <w:jc w:val="center"/>
              <w:rPr>
                <w:rFonts w:asciiTheme="minorHAnsi" w:hAnsiTheme="minorHAnsi" w:cstheme="minorHAnsi"/>
                <w:sz w:val="22"/>
              </w:rPr>
            </w:pPr>
            <w:r w:rsidRPr="000655E3">
              <w:rPr>
                <w:rFonts w:asciiTheme="minorHAnsi" w:hAnsiTheme="minorHAnsi" w:cstheme="minorHAnsi"/>
                <w:sz w:val="22"/>
              </w:rPr>
              <w:t>Cotisations</w:t>
            </w:r>
          </w:p>
        </w:tc>
      </w:tr>
      <w:tr w:rsidR="000655E3" w:rsidRPr="00B87B70" w14:paraId="7B7F5057" w14:textId="77777777" w:rsidTr="00CE1EE4">
        <w:trPr>
          <w:trHeight w:val="1474"/>
        </w:trPr>
        <w:tc>
          <w:tcPr>
            <w:tcW w:w="2706" w:type="dxa"/>
            <w:vAlign w:val="center"/>
          </w:tcPr>
          <w:p w14:paraId="2DD06DB6" w14:textId="020ACA74" w:rsidR="000655E3" w:rsidRPr="000655E3" w:rsidRDefault="00BE3BBC" w:rsidP="0010044D">
            <w:pPr>
              <w:pStyle w:val="Sansinterligne"/>
              <w:rPr>
                <w:rFonts w:asciiTheme="minorHAnsi" w:hAnsiTheme="minorHAnsi" w:cstheme="minorHAnsi"/>
                <w:sz w:val="22"/>
              </w:rPr>
            </w:pPr>
            <w:r w:rsidRPr="005E43E6">
              <w:rPr>
                <w:rFonts w:asciiTheme="minorHAnsi" w:hAnsiTheme="minorHAnsi" w:cstheme="minorHAnsi"/>
                <w:sz w:val="22"/>
              </w:rPr>
              <w:t xml:space="preserve">L'ensemble des affiliations présentes dans Infinite à </w:t>
            </w:r>
            <w:r w:rsidR="00842D4D" w:rsidRPr="005E43E6">
              <w:rPr>
                <w:rFonts w:asciiTheme="minorHAnsi" w:hAnsiTheme="minorHAnsi" w:cstheme="minorHAnsi"/>
                <w:sz w:val="22"/>
              </w:rPr>
              <w:t>fin octobre 2016 sont reprises, qu’elles soient actives ou non.</w:t>
            </w:r>
            <w:r w:rsidR="00B660FB" w:rsidRPr="00B660FB">
              <w:rPr>
                <w:rFonts w:ascii="Calibri" w:hAnsi="Calibri" w:cstheme="minorBidi"/>
                <w:color w:val="000000" w:themeColor="text1"/>
                <w:kern w:val="24"/>
                <w:sz w:val="30"/>
                <w:szCs w:val="30"/>
              </w:rPr>
              <w:t xml:space="preserve"> </w:t>
            </w:r>
            <w:r w:rsidR="00B660FB" w:rsidRPr="00B660FB">
              <w:rPr>
                <w:rFonts w:asciiTheme="minorHAnsi" w:hAnsiTheme="minorHAnsi" w:cstheme="minorHAnsi"/>
                <w:sz w:val="22"/>
              </w:rPr>
              <w:t>Ensuite chargement des différentiels.</w:t>
            </w:r>
          </w:p>
        </w:tc>
        <w:tc>
          <w:tcPr>
            <w:tcW w:w="2706" w:type="dxa"/>
            <w:vAlign w:val="center"/>
          </w:tcPr>
          <w:p w14:paraId="300DB656" w14:textId="32DC1D6F" w:rsidR="000655E3" w:rsidRPr="000655E3" w:rsidRDefault="00111559" w:rsidP="00CE1EE4">
            <w:pPr>
              <w:pStyle w:val="Sansinterligne"/>
              <w:rPr>
                <w:rFonts w:asciiTheme="minorHAnsi" w:hAnsiTheme="minorHAnsi" w:cstheme="minorHAnsi"/>
                <w:sz w:val="22"/>
              </w:rPr>
            </w:pPr>
            <w:r>
              <w:rPr>
                <w:rFonts w:asciiTheme="minorHAnsi" w:hAnsiTheme="minorHAnsi" w:cstheme="minorHAnsi"/>
                <w:sz w:val="22"/>
              </w:rPr>
              <w:t>Mois de règlement à partir d’</w:t>
            </w:r>
            <w:r w:rsidR="000655E3">
              <w:rPr>
                <w:rFonts w:asciiTheme="minorHAnsi" w:hAnsiTheme="minorHAnsi" w:cstheme="minorHAnsi"/>
                <w:sz w:val="22"/>
              </w:rPr>
              <w:t>octobre 201</w:t>
            </w:r>
            <w:r w:rsidR="000F02B5">
              <w:rPr>
                <w:rFonts w:asciiTheme="minorHAnsi" w:hAnsiTheme="minorHAnsi" w:cstheme="minorHAnsi"/>
                <w:sz w:val="22"/>
              </w:rPr>
              <w:t>6</w:t>
            </w:r>
            <w:r w:rsidR="000655E3" w:rsidRPr="000655E3">
              <w:rPr>
                <w:rFonts w:asciiTheme="minorHAnsi" w:hAnsiTheme="minorHAnsi" w:cstheme="minorHAnsi"/>
                <w:sz w:val="22"/>
              </w:rPr>
              <w:t>.</w:t>
            </w:r>
          </w:p>
          <w:p w14:paraId="07D787B5" w14:textId="77777777" w:rsidR="000655E3" w:rsidRDefault="000655E3" w:rsidP="00CE1EE4">
            <w:pPr>
              <w:pStyle w:val="Sansinterligne"/>
              <w:rPr>
                <w:rFonts w:asciiTheme="minorHAnsi" w:hAnsiTheme="minorHAnsi" w:cstheme="minorHAnsi"/>
                <w:sz w:val="22"/>
              </w:rPr>
            </w:pPr>
          </w:p>
          <w:p w14:paraId="79714949" w14:textId="77777777" w:rsidR="000655E3" w:rsidRPr="000655E3" w:rsidRDefault="000655E3" w:rsidP="00CE1EE4">
            <w:pPr>
              <w:pStyle w:val="Sansinterligne"/>
              <w:rPr>
                <w:rFonts w:asciiTheme="minorHAnsi" w:hAnsiTheme="minorHAnsi" w:cstheme="minorHAnsi"/>
                <w:sz w:val="22"/>
              </w:rPr>
            </w:pPr>
            <w:r w:rsidRPr="000655E3">
              <w:rPr>
                <w:rFonts w:asciiTheme="minorHAnsi" w:hAnsiTheme="minorHAnsi" w:cstheme="minorHAnsi"/>
                <w:sz w:val="22"/>
              </w:rPr>
              <w:t>Toutes années de soins.</w:t>
            </w:r>
          </w:p>
        </w:tc>
        <w:tc>
          <w:tcPr>
            <w:tcW w:w="2835" w:type="dxa"/>
            <w:vAlign w:val="center"/>
          </w:tcPr>
          <w:p w14:paraId="19B6A7AA" w14:textId="66D4C04B" w:rsidR="000655E3" w:rsidRDefault="002468E9" w:rsidP="00CE1EE4">
            <w:pPr>
              <w:pStyle w:val="Sansinterligne"/>
              <w:rPr>
                <w:rFonts w:asciiTheme="minorHAnsi" w:hAnsiTheme="minorHAnsi" w:cstheme="minorHAnsi"/>
                <w:sz w:val="22"/>
              </w:rPr>
            </w:pPr>
            <w:r>
              <w:rPr>
                <w:rFonts w:asciiTheme="minorHAnsi" w:hAnsiTheme="minorHAnsi" w:cstheme="minorHAnsi"/>
                <w:sz w:val="22"/>
              </w:rPr>
              <w:t xml:space="preserve">Ensemble des </w:t>
            </w:r>
            <w:r w:rsidR="00AE0FA1">
              <w:rPr>
                <w:rFonts w:asciiTheme="minorHAnsi" w:hAnsiTheme="minorHAnsi" w:cstheme="minorHAnsi"/>
                <w:sz w:val="22"/>
              </w:rPr>
              <w:t>calculs</w:t>
            </w:r>
            <w:r w:rsidR="000F02B5">
              <w:rPr>
                <w:rFonts w:asciiTheme="minorHAnsi" w:hAnsiTheme="minorHAnsi" w:cstheme="minorHAnsi"/>
                <w:sz w:val="22"/>
              </w:rPr>
              <w:t xml:space="preserve"> passés à partir d'</w:t>
            </w:r>
            <w:r>
              <w:rPr>
                <w:rFonts w:asciiTheme="minorHAnsi" w:hAnsiTheme="minorHAnsi" w:cstheme="minorHAnsi"/>
                <w:sz w:val="22"/>
              </w:rPr>
              <w:t>octobre 201</w:t>
            </w:r>
            <w:r w:rsidR="000F02B5">
              <w:rPr>
                <w:rFonts w:asciiTheme="minorHAnsi" w:hAnsiTheme="minorHAnsi" w:cstheme="minorHAnsi"/>
                <w:sz w:val="22"/>
              </w:rPr>
              <w:t>6</w:t>
            </w:r>
            <w:r>
              <w:rPr>
                <w:rFonts w:asciiTheme="minorHAnsi" w:hAnsiTheme="minorHAnsi" w:cstheme="minorHAnsi"/>
                <w:sz w:val="22"/>
              </w:rPr>
              <w:t>.</w:t>
            </w:r>
          </w:p>
          <w:p w14:paraId="4DC0852B" w14:textId="77777777" w:rsidR="00CE1EE4" w:rsidRDefault="00CE1EE4" w:rsidP="00CE1EE4">
            <w:pPr>
              <w:pStyle w:val="Sansinterligne"/>
              <w:rPr>
                <w:rFonts w:asciiTheme="minorHAnsi" w:hAnsiTheme="minorHAnsi" w:cstheme="minorHAnsi"/>
                <w:sz w:val="22"/>
              </w:rPr>
            </w:pPr>
          </w:p>
          <w:p w14:paraId="02E3E2C5" w14:textId="19F7DB3C" w:rsidR="0089418E" w:rsidRPr="000655E3" w:rsidRDefault="0089418E" w:rsidP="00CE1EE4">
            <w:pPr>
              <w:pStyle w:val="Sansinterligne"/>
              <w:rPr>
                <w:rFonts w:asciiTheme="minorHAnsi" w:hAnsiTheme="minorHAnsi" w:cstheme="minorHAnsi"/>
                <w:sz w:val="22"/>
              </w:rPr>
            </w:pPr>
            <w:r>
              <w:rPr>
                <w:rFonts w:asciiTheme="minorHAnsi" w:hAnsiTheme="minorHAnsi" w:cstheme="minorHAnsi"/>
                <w:sz w:val="22"/>
              </w:rPr>
              <w:t>Toutes années de couverture</w:t>
            </w:r>
            <w:r w:rsidR="00BE3BBC">
              <w:rPr>
                <w:rFonts w:asciiTheme="minorHAnsi" w:hAnsiTheme="minorHAnsi" w:cstheme="minorHAnsi"/>
                <w:sz w:val="22"/>
              </w:rPr>
              <w:t>.</w:t>
            </w:r>
          </w:p>
        </w:tc>
      </w:tr>
    </w:tbl>
    <w:p w14:paraId="5E3A2353" w14:textId="77777777" w:rsidR="000655E3" w:rsidRPr="00B87B70" w:rsidRDefault="000655E3" w:rsidP="000655E3">
      <w:pPr>
        <w:pStyle w:val="Sansinterligne"/>
        <w:jc w:val="both"/>
        <w:rPr>
          <w:color w:val="FF0000"/>
        </w:rPr>
      </w:pPr>
    </w:p>
    <w:p w14:paraId="2AED240C" w14:textId="77777777" w:rsidR="00AA49AC" w:rsidRDefault="00AA49AC" w:rsidP="008E5C40">
      <w:pPr>
        <w:pStyle w:val="Textecourant"/>
        <w:rPr>
          <w:lang w:eastAsia="en-US"/>
        </w:rPr>
      </w:pPr>
    </w:p>
    <w:p w14:paraId="668CA00C" w14:textId="731516DD" w:rsidR="00AA49AC" w:rsidRDefault="00AA49AC" w:rsidP="008E5C40">
      <w:pPr>
        <w:pStyle w:val="Textecourant"/>
        <w:rPr>
          <w:lang w:eastAsia="en-US"/>
        </w:rPr>
      </w:pPr>
      <w:r w:rsidRPr="00F074D1">
        <w:rPr>
          <w:lang w:eastAsia="en-US"/>
        </w:rPr>
        <w:t>Les sources de données sont Tribox, Gespa et Infinite. Elles sont chargées en mensuel puis en quotidien.</w:t>
      </w:r>
    </w:p>
    <w:p w14:paraId="2D084A7D" w14:textId="77777777" w:rsidR="000843F9" w:rsidRDefault="000843F9" w:rsidP="008E5C40">
      <w:pPr>
        <w:pStyle w:val="Textecourant"/>
        <w:rPr>
          <w:noProof/>
        </w:rPr>
      </w:pPr>
    </w:p>
    <w:p w14:paraId="37CD06A1" w14:textId="77777777" w:rsidR="000843F9" w:rsidRDefault="000843F9" w:rsidP="008E5C40">
      <w:pPr>
        <w:pStyle w:val="Textecourant"/>
        <w:rPr>
          <w:noProof/>
        </w:rPr>
      </w:pPr>
    </w:p>
    <w:p w14:paraId="4F842747" w14:textId="61857AC3" w:rsidR="000843F9" w:rsidRDefault="005E72EA" w:rsidP="005E72EA">
      <w:pPr>
        <w:pStyle w:val="Textecourant"/>
        <w:jc w:val="center"/>
        <w:rPr>
          <w:noProof/>
        </w:rPr>
      </w:pPr>
      <w:r>
        <w:rPr>
          <w:noProof/>
        </w:rPr>
        <w:drawing>
          <wp:inline distT="0" distB="0" distL="0" distR="0" wp14:anchorId="58C37948" wp14:editId="6AA2C55E">
            <wp:extent cx="4525645" cy="2187166"/>
            <wp:effectExtent l="0" t="0" r="8255" b="381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6085" cy="2192212"/>
                    </a:xfrm>
                    <a:prstGeom prst="rect">
                      <a:avLst/>
                    </a:prstGeom>
                  </pic:spPr>
                </pic:pic>
              </a:graphicData>
            </a:graphic>
          </wp:inline>
        </w:drawing>
      </w:r>
    </w:p>
    <w:p w14:paraId="1BE3B200" w14:textId="77777777" w:rsidR="000843F9" w:rsidRDefault="000843F9" w:rsidP="008E5C40">
      <w:pPr>
        <w:pStyle w:val="Textecourant"/>
        <w:rPr>
          <w:noProof/>
        </w:rPr>
      </w:pPr>
    </w:p>
    <w:p w14:paraId="0CE499EB" w14:textId="1A46B621" w:rsidR="008E5C40" w:rsidRPr="00F074D1" w:rsidRDefault="000843F9" w:rsidP="008E5C40">
      <w:pPr>
        <w:pStyle w:val="Textecourant"/>
        <w:rPr>
          <w:lang w:eastAsia="en-US"/>
        </w:rPr>
      </w:pPr>
      <w:r>
        <w:rPr>
          <w:lang w:eastAsia="en-US"/>
        </w:rPr>
        <w:t>Lorsque les flux seront disponibles</w:t>
      </w:r>
      <w:r w:rsidR="002468E9" w:rsidRPr="00F074D1">
        <w:rPr>
          <w:lang w:eastAsia="en-US"/>
        </w:rPr>
        <w:t xml:space="preserve">, </w:t>
      </w:r>
      <w:r w:rsidR="0089418E" w:rsidRPr="00F074D1">
        <w:rPr>
          <w:lang w:eastAsia="en-US"/>
        </w:rPr>
        <w:t xml:space="preserve">le chargement </w:t>
      </w:r>
      <w:r w:rsidR="00A358C4" w:rsidRPr="00F074D1">
        <w:rPr>
          <w:lang w:eastAsia="en-US"/>
        </w:rPr>
        <w:t>des données passe</w:t>
      </w:r>
      <w:r>
        <w:rPr>
          <w:lang w:eastAsia="en-US"/>
        </w:rPr>
        <w:t>ra</w:t>
      </w:r>
      <w:r w:rsidR="00A358C4" w:rsidRPr="00F074D1">
        <w:rPr>
          <w:lang w:eastAsia="en-US"/>
        </w:rPr>
        <w:t xml:space="preserve"> en fonctionnement norma</w:t>
      </w:r>
      <w:r w:rsidR="00150E0A" w:rsidRPr="00F074D1">
        <w:rPr>
          <w:lang w:eastAsia="en-US"/>
        </w:rPr>
        <w:t xml:space="preserve">l </w:t>
      </w:r>
      <w:r w:rsidR="0089418E" w:rsidRPr="00F074D1">
        <w:rPr>
          <w:lang w:eastAsia="en-US"/>
        </w:rPr>
        <w:t>(traitements quotidiens)</w:t>
      </w:r>
      <w:r w:rsidR="00A358C4" w:rsidRPr="00F074D1">
        <w:rPr>
          <w:lang w:eastAsia="en-US"/>
        </w:rPr>
        <w:t>.</w:t>
      </w:r>
      <w:r w:rsidR="00BD3D64" w:rsidRPr="00F074D1">
        <w:rPr>
          <w:lang w:eastAsia="en-US"/>
        </w:rPr>
        <w:t xml:space="preserve"> </w:t>
      </w:r>
    </w:p>
    <w:p w14:paraId="0ACCE61A" w14:textId="77777777" w:rsidR="00150E0A" w:rsidRDefault="00150E0A" w:rsidP="00150E0A">
      <w:pPr>
        <w:pStyle w:val="Textecourant"/>
        <w:rPr>
          <w:lang w:eastAsia="en-US"/>
        </w:rPr>
      </w:pPr>
    </w:p>
    <w:p w14:paraId="71F0B0B3" w14:textId="39B7C9C0" w:rsidR="00150E0A" w:rsidRDefault="00150E0A" w:rsidP="00150E0A">
      <w:pPr>
        <w:pStyle w:val="Textecourant"/>
        <w:rPr>
          <w:lang w:eastAsia="en-US"/>
        </w:rPr>
      </w:pPr>
      <w:r>
        <w:rPr>
          <w:lang w:eastAsia="en-US"/>
        </w:rPr>
        <w:t>Les consolidations des restitutions à disposition des métiers (les univers BO et la base Etude) respectent les principes de mise à jour décrits ci-dessous.</w:t>
      </w:r>
    </w:p>
    <w:p w14:paraId="43E2E179" w14:textId="77777777" w:rsidR="00150E0A" w:rsidRDefault="00150E0A" w:rsidP="00150E0A">
      <w:pPr>
        <w:pStyle w:val="Textecourant"/>
        <w:rPr>
          <w:lang w:eastAsia="en-US"/>
        </w:rPr>
      </w:pPr>
    </w:p>
    <w:p w14:paraId="1D3DF070" w14:textId="77777777" w:rsidR="00C441AD" w:rsidRPr="00C441AD" w:rsidRDefault="00C441AD" w:rsidP="00E21A7A">
      <w:pPr>
        <w:pStyle w:val="Textecourant"/>
        <w:rPr>
          <w:color w:val="FF0000"/>
          <w:sz w:val="24"/>
          <w:szCs w:val="24"/>
          <w:lang w:eastAsia="en-US"/>
        </w:rPr>
      </w:pPr>
    </w:p>
    <w:p w14:paraId="18CB4D59" w14:textId="3A81BF78" w:rsidR="00C441AD" w:rsidRPr="00C441AD" w:rsidRDefault="00C441AD" w:rsidP="00941B22">
      <w:pPr>
        <w:pStyle w:val="03a-Textecourantgras"/>
      </w:pPr>
      <w:bookmarkStart w:id="40" w:name="_Toc523817921"/>
      <w:bookmarkStart w:id="41" w:name="_Toc523818399"/>
      <w:bookmarkStart w:id="42" w:name="_Toc523818496"/>
      <w:bookmarkStart w:id="43" w:name="_Toc523824333"/>
      <w:bookmarkStart w:id="44" w:name="_Toc523824646"/>
      <w:bookmarkStart w:id="45" w:name="_Toc523824786"/>
      <w:bookmarkStart w:id="46" w:name="_Toc523824992"/>
      <w:bookmarkStart w:id="47" w:name="_Toc523825133"/>
      <w:bookmarkStart w:id="48" w:name="_Toc56084923"/>
      <w:bookmarkStart w:id="49" w:name="_Toc58341276"/>
      <w:r>
        <w:t>Reprise de données</w:t>
      </w:r>
      <w:bookmarkEnd w:id="40"/>
      <w:bookmarkEnd w:id="41"/>
      <w:bookmarkEnd w:id="42"/>
      <w:bookmarkEnd w:id="43"/>
      <w:bookmarkEnd w:id="44"/>
      <w:bookmarkEnd w:id="45"/>
      <w:bookmarkEnd w:id="46"/>
      <w:bookmarkEnd w:id="47"/>
      <w:bookmarkEnd w:id="48"/>
      <w:bookmarkEnd w:id="49"/>
    </w:p>
    <w:p w14:paraId="6C3DC569" w14:textId="77777777" w:rsidR="00C441AD" w:rsidRDefault="00C441AD" w:rsidP="00E21A7A">
      <w:pPr>
        <w:pStyle w:val="Textecourant"/>
        <w:rPr>
          <w:color w:val="FF0000"/>
          <w:lang w:eastAsia="en-US"/>
        </w:rPr>
      </w:pPr>
    </w:p>
    <w:p w14:paraId="456C6463" w14:textId="307FCCAB" w:rsidR="00C441AD" w:rsidRPr="00F074D1" w:rsidRDefault="00C441AD" w:rsidP="00C441AD">
      <w:pPr>
        <w:pStyle w:val="Textecourant"/>
        <w:rPr>
          <w:lang w:eastAsia="en-US"/>
        </w:rPr>
      </w:pPr>
      <w:r w:rsidRPr="00F074D1">
        <w:rPr>
          <w:lang w:eastAsia="en-US"/>
        </w:rPr>
        <w:t>Aucune reprise de</w:t>
      </w:r>
      <w:r w:rsidR="00033C1E" w:rsidRPr="00F074D1">
        <w:rPr>
          <w:lang w:eastAsia="en-US"/>
        </w:rPr>
        <w:t xml:space="preserve"> l'historique antérieur à fin o</w:t>
      </w:r>
      <w:r w:rsidR="002E1143">
        <w:rPr>
          <w:lang w:eastAsia="en-US"/>
        </w:rPr>
        <w:t>ctobre 2016</w:t>
      </w:r>
      <w:r w:rsidRPr="00F074D1">
        <w:rPr>
          <w:lang w:eastAsia="en-US"/>
        </w:rPr>
        <w:t xml:space="preserve"> n'a été réalisée sur les sources détaillées pour alimenter Pilotage Mutuelle.</w:t>
      </w:r>
    </w:p>
    <w:p w14:paraId="5457BFF8" w14:textId="77777777" w:rsidR="00C441AD" w:rsidRPr="00F074D1" w:rsidRDefault="00C441AD" w:rsidP="00E21A7A">
      <w:pPr>
        <w:pStyle w:val="Textecourant"/>
        <w:rPr>
          <w:lang w:eastAsia="en-US"/>
        </w:rPr>
      </w:pPr>
    </w:p>
    <w:p w14:paraId="5538D462" w14:textId="77777777" w:rsidR="00C441AD" w:rsidRPr="00F074D1" w:rsidRDefault="00C441AD" w:rsidP="00C441AD">
      <w:pPr>
        <w:pStyle w:val="Textecourant"/>
        <w:rPr>
          <w:lang w:eastAsia="en-US"/>
        </w:rPr>
      </w:pPr>
      <w:r w:rsidRPr="00F074D1">
        <w:rPr>
          <w:lang w:eastAsia="en-US"/>
        </w:rPr>
        <w:t>Pour pallier à cette problématique, l</w:t>
      </w:r>
      <w:r w:rsidR="00E21A7A" w:rsidRPr="00F074D1">
        <w:rPr>
          <w:lang w:eastAsia="en-US"/>
        </w:rPr>
        <w:t xml:space="preserve">a RDO SAS Suadeo </w:t>
      </w:r>
      <w:r w:rsidRPr="00F074D1">
        <w:rPr>
          <w:lang w:eastAsia="en-US"/>
        </w:rPr>
        <w:t xml:space="preserve">(indépendante de Decibel) </w:t>
      </w:r>
      <w:r w:rsidR="00E21A7A" w:rsidRPr="00F074D1">
        <w:rPr>
          <w:lang w:eastAsia="en-US"/>
        </w:rPr>
        <w:t>sera disponible au mome</w:t>
      </w:r>
      <w:r w:rsidR="00AA49AC" w:rsidRPr="00F074D1">
        <w:rPr>
          <w:lang w:eastAsia="en-US"/>
        </w:rPr>
        <w:t>nt de l’arrêt de</w:t>
      </w:r>
      <w:r w:rsidR="00E21A7A" w:rsidRPr="00F074D1">
        <w:rPr>
          <w:lang w:eastAsia="en-US"/>
        </w:rPr>
        <w:t xml:space="preserve"> Suadeo (plus d’accès aux synthèses et ciblages).</w:t>
      </w:r>
      <w:r w:rsidRPr="00F074D1">
        <w:rPr>
          <w:lang w:eastAsia="en-US"/>
        </w:rPr>
        <w:t xml:space="preserve"> </w:t>
      </w:r>
    </w:p>
    <w:p w14:paraId="1620C802" w14:textId="77777777" w:rsidR="00C441AD" w:rsidRPr="00F074D1" w:rsidRDefault="00C441AD" w:rsidP="00C441AD">
      <w:pPr>
        <w:pStyle w:val="Textecourant"/>
        <w:rPr>
          <w:lang w:eastAsia="en-US"/>
        </w:rPr>
      </w:pPr>
    </w:p>
    <w:p w14:paraId="11643BFF" w14:textId="235C8EC2" w:rsidR="00E21A7A" w:rsidRPr="00F074D1" w:rsidRDefault="00E21A7A" w:rsidP="00C441AD">
      <w:pPr>
        <w:pStyle w:val="Textecourant"/>
        <w:rPr>
          <w:lang w:eastAsia="en-US"/>
        </w:rPr>
      </w:pPr>
      <w:r w:rsidRPr="00F074D1">
        <w:rPr>
          <w:lang w:eastAsia="en-US"/>
        </w:rPr>
        <w:t>Une RDO des Comptes de résultats est</w:t>
      </w:r>
      <w:r w:rsidR="00376AA0" w:rsidRPr="00F074D1">
        <w:rPr>
          <w:lang w:eastAsia="en-US"/>
        </w:rPr>
        <w:t xml:space="preserve"> prévue sur Pilotage Entreprise pour les exercices 2016, 2017 et 2018. L’objectif est</w:t>
      </w:r>
      <w:r w:rsidR="0036236A">
        <w:rPr>
          <w:lang w:eastAsia="en-US"/>
        </w:rPr>
        <w:t xml:space="preserve"> de</w:t>
      </w:r>
      <w:r w:rsidR="00376AA0" w:rsidRPr="00F074D1">
        <w:rPr>
          <w:lang w:eastAsia="en-US"/>
        </w:rPr>
        <w:t xml:space="preserve"> garder les informations transmises officiellement aux entreprises clientes et de pouvoir les restituer.</w:t>
      </w:r>
    </w:p>
    <w:p w14:paraId="4B76B2B3" w14:textId="77777777" w:rsidR="00E21A7A" w:rsidRDefault="00E21A7A" w:rsidP="00150E0A">
      <w:pPr>
        <w:pStyle w:val="Textecourant"/>
        <w:rPr>
          <w:lang w:eastAsia="en-US"/>
        </w:rPr>
      </w:pPr>
    </w:p>
    <w:p w14:paraId="68CA646D" w14:textId="77777777" w:rsidR="00974BB7" w:rsidRPr="00767112" w:rsidRDefault="00974BB7" w:rsidP="00391C18">
      <w:pPr>
        <w:pStyle w:val="Textecourant"/>
        <w:rPr>
          <w:lang w:eastAsia="en-US"/>
        </w:rPr>
      </w:pPr>
    </w:p>
    <w:p w14:paraId="50509117" w14:textId="3A41CC8C" w:rsidR="003C4689" w:rsidRDefault="003C4689" w:rsidP="00941B22">
      <w:pPr>
        <w:pStyle w:val="Style3"/>
      </w:pPr>
      <w:bookmarkStart w:id="50" w:name="_Toc523817922"/>
      <w:bookmarkStart w:id="51" w:name="_Toc523818400"/>
      <w:bookmarkStart w:id="52" w:name="_Toc523818497"/>
      <w:bookmarkStart w:id="53" w:name="_Toc523824334"/>
      <w:bookmarkStart w:id="54" w:name="_Toc523824647"/>
      <w:bookmarkStart w:id="55" w:name="_Toc523824787"/>
      <w:bookmarkStart w:id="56" w:name="_Toc523824993"/>
      <w:bookmarkStart w:id="57" w:name="_Toc523825134"/>
      <w:bookmarkStart w:id="58" w:name="_Toc56084924"/>
      <w:bookmarkStart w:id="59" w:name="_Toc58341277"/>
      <w:r>
        <w:t>Mise à jour des données</w:t>
      </w:r>
      <w:bookmarkEnd w:id="50"/>
      <w:bookmarkEnd w:id="51"/>
      <w:bookmarkEnd w:id="52"/>
      <w:bookmarkEnd w:id="53"/>
      <w:bookmarkEnd w:id="54"/>
      <w:bookmarkEnd w:id="55"/>
      <w:bookmarkEnd w:id="56"/>
      <w:bookmarkEnd w:id="57"/>
      <w:bookmarkEnd w:id="58"/>
      <w:bookmarkEnd w:id="59"/>
    </w:p>
    <w:p w14:paraId="63B16A13" w14:textId="0C9512BC" w:rsidR="003C4689" w:rsidRDefault="00826EFD" w:rsidP="003C4689">
      <w:pPr>
        <w:pStyle w:val="Textecourant"/>
        <w:rPr>
          <w:lang w:eastAsia="en-US"/>
        </w:rPr>
      </w:pPr>
      <w:r>
        <w:rPr>
          <w:lang w:eastAsia="en-US"/>
        </w:rPr>
        <w:t xml:space="preserve">Les données sont composées de </w:t>
      </w:r>
      <w:r w:rsidRPr="00826EFD">
        <w:rPr>
          <w:b/>
          <w:lang w:eastAsia="en-US"/>
        </w:rPr>
        <w:t>faits</w:t>
      </w:r>
      <w:r>
        <w:rPr>
          <w:lang w:eastAsia="en-US"/>
        </w:rPr>
        <w:t xml:space="preserve"> observables selon différents </w:t>
      </w:r>
      <w:r w:rsidRPr="00826EFD">
        <w:rPr>
          <w:b/>
          <w:lang w:eastAsia="en-US"/>
        </w:rPr>
        <w:t>axes d'analyse</w:t>
      </w:r>
      <w:r>
        <w:rPr>
          <w:lang w:eastAsia="en-US"/>
        </w:rPr>
        <w:t xml:space="preserve"> :</w:t>
      </w:r>
    </w:p>
    <w:p w14:paraId="4D787DF5" w14:textId="77777777" w:rsidR="00886C62" w:rsidRDefault="00886C62" w:rsidP="003C4689">
      <w:pPr>
        <w:pStyle w:val="Textecourant"/>
        <w:rPr>
          <w:lang w:eastAsia="en-US"/>
        </w:rPr>
      </w:pPr>
    </w:p>
    <w:p w14:paraId="464B44F2" w14:textId="6894F58A" w:rsidR="00826EFD" w:rsidRDefault="00826EFD" w:rsidP="00533D21">
      <w:pPr>
        <w:pStyle w:val="Textesoulign"/>
        <w:numPr>
          <w:ilvl w:val="0"/>
          <w:numId w:val="16"/>
        </w:numPr>
        <w:rPr>
          <w:lang w:eastAsia="en-US"/>
        </w:rPr>
      </w:pPr>
      <w:r>
        <w:rPr>
          <w:lang w:eastAsia="en-US"/>
        </w:rPr>
        <w:t>Les faits :</w:t>
      </w:r>
    </w:p>
    <w:p w14:paraId="5A8A7DE8" w14:textId="77777777" w:rsidR="00A54301" w:rsidRDefault="00A54301" w:rsidP="00A54301">
      <w:pPr>
        <w:pStyle w:val="Textecourant"/>
        <w:rPr>
          <w:lang w:eastAsia="en-US"/>
        </w:rPr>
      </w:pPr>
    </w:p>
    <w:p w14:paraId="2A780C2F" w14:textId="10E82F1A" w:rsidR="00826EFD" w:rsidRDefault="00A54301" w:rsidP="00A54301">
      <w:pPr>
        <w:pStyle w:val="Textecourant"/>
        <w:rPr>
          <w:lang w:eastAsia="en-US"/>
        </w:rPr>
      </w:pPr>
      <w:r>
        <w:rPr>
          <w:lang w:eastAsia="en-US"/>
        </w:rPr>
        <w:t>Les faits sont répartis en trois groupes :</w:t>
      </w:r>
    </w:p>
    <w:p w14:paraId="2DF0FB5F" w14:textId="470B6233" w:rsidR="00A54301" w:rsidRDefault="00A54301" w:rsidP="00533D21">
      <w:pPr>
        <w:pStyle w:val="Textecourant"/>
        <w:numPr>
          <w:ilvl w:val="0"/>
          <w:numId w:val="17"/>
        </w:numPr>
        <w:rPr>
          <w:lang w:eastAsia="en-US"/>
        </w:rPr>
      </w:pPr>
      <w:r w:rsidRPr="00A54301">
        <w:rPr>
          <w:b/>
          <w:lang w:eastAsia="en-US"/>
        </w:rPr>
        <w:t>Affiliations (produits ou garanties)</w:t>
      </w:r>
      <w:r>
        <w:rPr>
          <w:lang w:eastAsia="en-US"/>
        </w:rPr>
        <w:t xml:space="preserve"> : correspondent à l'adhésion d'une </w:t>
      </w:r>
      <w:r w:rsidR="003D783D">
        <w:rPr>
          <w:lang w:eastAsia="en-US"/>
        </w:rPr>
        <w:t>personne sur une période donnée.</w:t>
      </w:r>
    </w:p>
    <w:p w14:paraId="7F8A003B" w14:textId="380FFCED" w:rsidR="00A54301" w:rsidRDefault="00A54301" w:rsidP="00533D21">
      <w:pPr>
        <w:pStyle w:val="Textecourant"/>
        <w:numPr>
          <w:ilvl w:val="0"/>
          <w:numId w:val="17"/>
        </w:numPr>
        <w:rPr>
          <w:lang w:eastAsia="en-US"/>
        </w:rPr>
      </w:pPr>
      <w:r w:rsidRPr="00A54301">
        <w:rPr>
          <w:b/>
          <w:lang w:eastAsia="en-US"/>
        </w:rPr>
        <w:t>Cotisations</w:t>
      </w:r>
      <w:r>
        <w:rPr>
          <w:lang w:eastAsia="en-US"/>
        </w:rPr>
        <w:t xml:space="preserve"> : correspondent aux sommes prévisionnelles dues par les adhérents pour être affilié aux différents produits et remboursé le cas échéant.</w:t>
      </w:r>
    </w:p>
    <w:p w14:paraId="00CA3B1C" w14:textId="2994518F" w:rsidR="00A54301" w:rsidRDefault="00A54301" w:rsidP="00533D21">
      <w:pPr>
        <w:pStyle w:val="Textecourant"/>
        <w:numPr>
          <w:ilvl w:val="0"/>
          <w:numId w:val="17"/>
        </w:numPr>
        <w:rPr>
          <w:lang w:eastAsia="en-US"/>
        </w:rPr>
      </w:pPr>
      <w:r w:rsidRPr="00A54301">
        <w:rPr>
          <w:b/>
          <w:lang w:eastAsia="en-US"/>
        </w:rPr>
        <w:t>Prestations</w:t>
      </w:r>
      <w:r>
        <w:rPr>
          <w:lang w:eastAsia="en-US"/>
        </w:rPr>
        <w:t xml:space="preserve"> : correspondent </w:t>
      </w:r>
      <w:r w:rsidR="008E1D57">
        <w:rPr>
          <w:lang w:eastAsia="en-US"/>
        </w:rPr>
        <w:t>aux</w:t>
      </w:r>
      <w:r>
        <w:rPr>
          <w:lang w:eastAsia="en-US"/>
        </w:rPr>
        <w:t xml:space="preserve"> remboursements faits aux adhérents, payés par la mutuelle suite à un acte médical.</w:t>
      </w:r>
    </w:p>
    <w:p w14:paraId="3D3279D7" w14:textId="77777777" w:rsidR="00A54301" w:rsidRDefault="00A54301" w:rsidP="00A54301">
      <w:pPr>
        <w:pStyle w:val="Textecourant"/>
        <w:rPr>
          <w:lang w:eastAsia="en-US"/>
        </w:rPr>
      </w:pPr>
    </w:p>
    <w:p w14:paraId="3450C664" w14:textId="77777777" w:rsidR="00676292" w:rsidRDefault="00676292" w:rsidP="00A54301">
      <w:pPr>
        <w:pStyle w:val="Textecourant"/>
        <w:rPr>
          <w:lang w:eastAsia="en-US"/>
        </w:rPr>
      </w:pPr>
    </w:p>
    <w:p w14:paraId="410F4EF8" w14:textId="6C3E6345" w:rsidR="00A54301" w:rsidRPr="00C441AD" w:rsidRDefault="00A54301" w:rsidP="00A54301">
      <w:pPr>
        <w:pStyle w:val="Textecourant"/>
        <w:rPr>
          <w:color w:val="FF0000"/>
          <w:lang w:eastAsia="en-US"/>
        </w:rPr>
      </w:pPr>
      <w:r w:rsidRPr="00676292">
        <w:rPr>
          <w:lang w:eastAsia="en-US"/>
        </w:rPr>
        <w:t xml:space="preserve">Ces faits sont </w:t>
      </w:r>
      <w:r w:rsidR="00A640E6" w:rsidRPr="00676292">
        <w:rPr>
          <w:lang w:eastAsia="en-US"/>
        </w:rPr>
        <w:t>consolidés</w:t>
      </w:r>
      <w:r w:rsidRPr="00676292">
        <w:rPr>
          <w:lang w:eastAsia="en-US"/>
        </w:rPr>
        <w:t xml:space="preserve"> </w:t>
      </w:r>
      <w:r w:rsidRPr="00676292">
        <w:rPr>
          <w:b/>
          <w:lang w:eastAsia="en-US"/>
        </w:rPr>
        <w:t>mensuellement</w:t>
      </w:r>
      <w:r w:rsidR="00C441AD" w:rsidRPr="00676292">
        <w:rPr>
          <w:lang w:eastAsia="en-US"/>
        </w:rPr>
        <w:t xml:space="preserve"> par les traitements</w:t>
      </w:r>
      <w:r w:rsidR="00C441AD" w:rsidRPr="00F074D1">
        <w:rPr>
          <w:lang w:eastAsia="en-US"/>
        </w:rPr>
        <w:t xml:space="preserve">, soit en gardant le détail </w:t>
      </w:r>
      <w:r w:rsidR="005E7BFE" w:rsidRPr="00F074D1">
        <w:rPr>
          <w:lang w:eastAsia="en-US"/>
        </w:rPr>
        <w:t xml:space="preserve">par domaine </w:t>
      </w:r>
      <w:r w:rsidR="00C441AD" w:rsidRPr="00F074D1">
        <w:rPr>
          <w:lang w:eastAsia="en-US"/>
        </w:rPr>
        <w:t>(Pilotage Mutuelle), soit de manière consolidée sur un niveau plus agrégé (Pilotage Entreprise).</w:t>
      </w:r>
    </w:p>
    <w:p w14:paraId="7931DC7B" w14:textId="77777777" w:rsidR="00A54301" w:rsidRDefault="00A54301" w:rsidP="00A54301">
      <w:pPr>
        <w:pStyle w:val="Textecourant"/>
        <w:rPr>
          <w:lang w:eastAsia="en-US"/>
        </w:rPr>
      </w:pPr>
    </w:p>
    <w:p w14:paraId="19D7A899" w14:textId="77777777" w:rsidR="00676292" w:rsidRDefault="00676292" w:rsidP="00A54301">
      <w:pPr>
        <w:pStyle w:val="Textecourant"/>
        <w:rPr>
          <w:lang w:eastAsia="en-US"/>
        </w:rPr>
      </w:pPr>
    </w:p>
    <w:p w14:paraId="59DC372D" w14:textId="77777777" w:rsidR="00C441AD" w:rsidRDefault="00C441AD" w:rsidP="00A54301">
      <w:pPr>
        <w:pStyle w:val="Textecourant"/>
        <w:rPr>
          <w:lang w:eastAsia="en-US"/>
        </w:rPr>
      </w:pPr>
    </w:p>
    <w:p w14:paraId="08E44FCD" w14:textId="78BB82A8" w:rsidR="00A54301" w:rsidRDefault="00A54301" w:rsidP="00533D21">
      <w:pPr>
        <w:pStyle w:val="Textecourant"/>
        <w:numPr>
          <w:ilvl w:val="0"/>
          <w:numId w:val="16"/>
        </w:numPr>
        <w:rPr>
          <w:u w:val="single"/>
          <w:lang w:eastAsia="en-US"/>
        </w:rPr>
      </w:pPr>
      <w:r w:rsidRPr="00A54301">
        <w:rPr>
          <w:u w:val="single"/>
          <w:lang w:eastAsia="en-US"/>
        </w:rPr>
        <w:t>Les axes d'analyse :</w:t>
      </w:r>
    </w:p>
    <w:p w14:paraId="2043F545" w14:textId="77777777" w:rsidR="00BE0BC1" w:rsidRDefault="00BE0BC1" w:rsidP="00A54301">
      <w:pPr>
        <w:pStyle w:val="Textecourant"/>
        <w:rPr>
          <w:color w:val="FF0000"/>
          <w:u w:val="single"/>
          <w:lang w:eastAsia="en-US"/>
        </w:rPr>
      </w:pPr>
    </w:p>
    <w:p w14:paraId="55EE659A" w14:textId="2EDBCFC2" w:rsidR="00BE0BC1" w:rsidRDefault="00A54301" w:rsidP="00A54301">
      <w:pPr>
        <w:pStyle w:val="Textecourant"/>
      </w:pPr>
      <w:r>
        <w:t xml:space="preserve">De nombreux axes permettent d’analyser ces différents faits. </w:t>
      </w:r>
      <w:r w:rsidR="00BE0BC1">
        <w:t>Ces axes sont découpés en deux catégories, les axes figés et les axes en référentiel.</w:t>
      </w:r>
    </w:p>
    <w:p w14:paraId="6A252A7C" w14:textId="77777777" w:rsidR="00BE0BC1" w:rsidRDefault="00BE0BC1" w:rsidP="00A54301">
      <w:pPr>
        <w:pStyle w:val="Textecourant"/>
      </w:pPr>
    </w:p>
    <w:p w14:paraId="41BE10DB" w14:textId="3C1DF5FD" w:rsidR="00BE0BC1" w:rsidRDefault="00BE0BC1" w:rsidP="001C11F5">
      <w:pPr>
        <w:pStyle w:val="Textecourant"/>
        <w:numPr>
          <w:ilvl w:val="0"/>
          <w:numId w:val="29"/>
        </w:numPr>
      </w:pPr>
      <w:r>
        <w:t>Les axes figés sont</w:t>
      </w:r>
      <w:r w:rsidR="007E334C">
        <w:t xml:space="preserve"> </w:t>
      </w:r>
      <w:r w:rsidR="00D4036B">
        <w:t>associés aux faits</w:t>
      </w:r>
      <w:r w:rsidR="00C4088D">
        <w:t xml:space="preserve"> </w:t>
      </w:r>
      <w:r w:rsidR="00C4088D" w:rsidRPr="00A54301">
        <w:rPr>
          <w:b/>
          <w:lang w:eastAsia="en-US"/>
        </w:rPr>
        <w:t>mensuellement</w:t>
      </w:r>
      <w:r w:rsidR="00C4088D">
        <w:rPr>
          <w:b/>
          <w:lang w:eastAsia="en-US"/>
        </w:rPr>
        <w:t>,</w:t>
      </w:r>
      <w:r w:rsidR="00C4088D">
        <w:rPr>
          <w:lang w:eastAsia="en-US"/>
        </w:rPr>
        <w:t xml:space="preserve"> au moment de la consolidation des faits,</w:t>
      </w:r>
      <w:r w:rsidR="00D4036B">
        <w:t xml:space="preserve"> selon les règles de rapprochement (définies dans le paragraphe </w:t>
      </w:r>
      <w:hyperlink w:anchor="Règlestransverses" w:history="1">
        <w:r w:rsidR="00D4036B" w:rsidRPr="00C4088D">
          <w:rPr>
            <w:rStyle w:val="Lienhypertexte"/>
          </w:rPr>
          <w:t>1.3</w:t>
        </w:r>
        <w:r w:rsidR="00195164">
          <w:rPr>
            <w:rStyle w:val="Lienhypertexte"/>
          </w:rPr>
          <w:t>.</w:t>
        </w:r>
        <w:r w:rsidR="00D4036B" w:rsidRPr="00C4088D">
          <w:rPr>
            <w:rStyle w:val="Lienhypertexte"/>
          </w:rPr>
          <w:t xml:space="preserve"> Règles transverses</w:t>
        </w:r>
      </w:hyperlink>
      <w:r w:rsidR="00D4036B">
        <w:t xml:space="preserve">). </w:t>
      </w:r>
      <w:r w:rsidR="00C4088D">
        <w:t>Ces éléments n'évoluent donc pas après le chargement mensuel.</w:t>
      </w:r>
    </w:p>
    <w:p w14:paraId="42C83626" w14:textId="19C1EE5F" w:rsidR="00D87F01" w:rsidRDefault="00D87F01" w:rsidP="005E7BFE">
      <w:pPr>
        <w:pStyle w:val="Textecourant"/>
        <w:ind w:left="720"/>
      </w:pPr>
      <w:r>
        <w:t>Il peut s'agir par exemple des données portefeuilles rapprochés des univers Prestations ou Cotisations.</w:t>
      </w:r>
    </w:p>
    <w:p w14:paraId="54A240DF" w14:textId="77777777" w:rsidR="00BE3BBC" w:rsidRDefault="00BE3BBC" w:rsidP="00D87F01">
      <w:pPr>
        <w:pStyle w:val="Textecourant"/>
      </w:pPr>
    </w:p>
    <w:p w14:paraId="68B603CB" w14:textId="70A25708" w:rsidR="00790808" w:rsidRDefault="00D87F01" w:rsidP="001C11F5">
      <w:pPr>
        <w:pStyle w:val="Textecourant"/>
        <w:numPr>
          <w:ilvl w:val="0"/>
          <w:numId w:val="29"/>
        </w:numPr>
      </w:pPr>
      <w:r>
        <w:t>Les axes en référentiel sont rapprochés des faits à la volée</w:t>
      </w:r>
      <w:r w:rsidR="002E0B59">
        <w:t xml:space="preserve"> (en cible)</w:t>
      </w:r>
      <w:r>
        <w:t>. Cela signifie qu'ils s</w:t>
      </w:r>
      <w:r w:rsidR="002E0B59">
        <w:t>er</w:t>
      </w:r>
      <w:r>
        <w:t xml:space="preserve">ont mis à jour </w:t>
      </w:r>
      <w:r>
        <w:rPr>
          <w:b/>
        </w:rPr>
        <w:t>quotidiennement</w:t>
      </w:r>
      <w:r w:rsidR="002E0B59">
        <w:rPr>
          <w:b/>
        </w:rPr>
        <w:t xml:space="preserve"> (mensuellement en attendant la cible)</w:t>
      </w:r>
      <w:r>
        <w:t xml:space="preserve">. </w:t>
      </w:r>
      <w:r w:rsidR="00790808">
        <w:t xml:space="preserve">Les données référentielles de restitution se déclinent en </w:t>
      </w:r>
      <w:r w:rsidR="00477E05">
        <w:t>trois</w:t>
      </w:r>
      <w:r w:rsidR="00790808">
        <w:t xml:space="preserve"> catégories :</w:t>
      </w:r>
    </w:p>
    <w:p w14:paraId="59FE3DEF" w14:textId="77777777" w:rsidR="00D87F01" w:rsidRDefault="00D87F01" w:rsidP="00D87F01">
      <w:pPr>
        <w:pStyle w:val="Textecourant"/>
        <w:ind w:left="720"/>
      </w:pPr>
    </w:p>
    <w:p w14:paraId="0A1BB771" w14:textId="77777777" w:rsidR="00547CD0" w:rsidRDefault="00790808" w:rsidP="001C11F5">
      <w:pPr>
        <w:pStyle w:val="Textecourant"/>
        <w:numPr>
          <w:ilvl w:val="0"/>
          <w:numId w:val="30"/>
        </w:numPr>
        <w:ind w:left="1068"/>
      </w:pPr>
      <w:r w:rsidRPr="00547CD0">
        <w:rPr>
          <w:b/>
        </w:rPr>
        <w:t>En dernière valeur</w:t>
      </w:r>
      <w:r>
        <w:t xml:space="preserve"> :</w:t>
      </w:r>
      <w:r w:rsidR="00547CD0">
        <w:t xml:space="preserve"> c'est toujours la valeur connue lors du dernier chargement des données qui doit être appliquée sur tout l'historique. Si la dernière valeur change, elle est remplacée sur tout l'historique.</w:t>
      </w:r>
    </w:p>
    <w:p w14:paraId="19B73CD1" w14:textId="005C437A" w:rsidR="00547CD0" w:rsidRPr="00943A6B" w:rsidRDefault="00547CD0" w:rsidP="00D87F01">
      <w:pPr>
        <w:pStyle w:val="Textecourant"/>
        <w:ind w:left="1068"/>
        <w:rPr>
          <w:sz w:val="24"/>
        </w:rPr>
      </w:pPr>
      <w:r w:rsidRPr="00943A6B">
        <w:rPr>
          <w:color w:val="000000"/>
          <w:szCs w:val="20"/>
          <w:u w:val="single"/>
        </w:rPr>
        <w:t>Exemple :</w:t>
      </w:r>
      <w:r w:rsidRPr="00943A6B">
        <w:rPr>
          <w:color w:val="000000"/>
          <w:szCs w:val="20"/>
        </w:rPr>
        <w:t xml:space="preserve"> un code produit change de nature de produit dans l’interface, alors la nouvelle nature de produit est répercutée sur toutes les occurrences rattachées à ce code produit, y compris sur l’historique. </w:t>
      </w:r>
    </w:p>
    <w:p w14:paraId="4B6C6DA5" w14:textId="77777777" w:rsidR="00547CD0" w:rsidRDefault="00547CD0" w:rsidP="00D87F01">
      <w:pPr>
        <w:pStyle w:val="Textecourant"/>
        <w:ind w:left="1416"/>
      </w:pPr>
    </w:p>
    <w:p w14:paraId="6B3C9742" w14:textId="77777777" w:rsidR="00477E05" w:rsidRDefault="00477E05" w:rsidP="001C11F5">
      <w:pPr>
        <w:pStyle w:val="Textecourant"/>
        <w:numPr>
          <w:ilvl w:val="0"/>
          <w:numId w:val="30"/>
        </w:numPr>
        <w:ind w:left="1068"/>
      </w:pPr>
      <w:r w:rsidRPr="00943A6B">
        <w:rPr>
          <w:b/>
        </w:rPr>
        <w:t>En valeur fin de mois</w:t>
      </w:r>
      <w:r>
        <w:t xml:space="preserve"> : </w:t>
      </w:r>
      <w:r w:rsidRPr="00943A6B">
        <w:t>chaque valeur est historisée avec une date de début et une date de fin. Pour chaque occurrence, la valeur attribuée est celle en cours à la fin du mois</w:t>
      </w:r>
      <w:r>
        <w:t>.</w:t>
      </w:r>
    </w:p>
    <w:p w14:paraId="0E83C28E" w14:textId="701004C8" w:rsidR="00477E05" w:rsidRDefault="00477E05" w:rsidP="00D87F01">
      <w:pPr>
        <w:pStyle w:val="Textecourant"/>
        <w:ind w:left="1068"/>
      </w:pPr>
      <w:r w:rsidRPr="00943A6B">
        <w:rPr>
          <w:u w:val="single"/>
        </w:rPr>
        <w:t>Exemple :</w:t>
      </w:r>
      <w:r w:rsidRPr="00943A6B">
        <w:t xml:space="preserve"> un </w:t>
      </w:r>
      <w:r w:rsidR="00FC6C9D">
        <w:t>contrat collectif</w:t>
      </w:r>
      <w:r w:rsidRPr="00943A6B">
        <w:t xml:space="preserve"> change de relation d'assurance dans l’interface à effet du mois de novembre 2017 et sans date de fin. Alors la nouvelle relation d'assurance n'est modifiée que sur le mois de novembre 2017 et les suivants.</w:t>
      </w:r>
    </w:p>
    <w:p w14:paraId="5B7000C6" w14:textId="77777777" w:rsidR="00477E05" w:rsidRPr="00943A6B" w:rsidRDefault="00477E05" w:rsidP="00D87F01">
      <w:pPr>
        <w:pStyle w:val="Textecourant"/>
        <w:ind w:left="1416"/>
      </w:pPr>
    </w:p>
    <w:p w14:paraId="6FCB738F" w14:textId="6A133266" w:rsidR="00477E05" w:rsidRDefault="00477E05" w:rsidP="001C11F5">
      <w:pPr>
        <w:pStyle w:val="Textecourant"/>
        <w:numPr>
          <w:ilvl w:val="0"/>
          <w:numId w:val="30"/>
        </w:numPr>
        <w:ind w:left="1068"/>
      </w:pPr>
      <w:r w:rsidRPr="00943A6B">
        <w:rPr>
          <w:b/>
        </w:rPr>
        <w:t xml:space="preserve">En valeur fin </w:t>
      </w:r>
      <w:r>
        <w:rPr>
          <w:b/>
        </w:rPr>
        <w:t>d'année</w:t>
      </w:r>
      <w:r>
        <w:t xml:space="preserve"> : </w:t>
      </w:r>
      <w:r w:rsidRPr="00943A6B">
        <w:t xml:space="preserve">chaque valeur est historisée avec une date de début et une date de fin. Pour chaque occurrence, la valeur attribuée est celle en cours à la fin </w:t>
      </w:r>
      <w:r>
        <w:t>de l'année.</w:t>
      </w:r>
    </w:p>
    <w:p w14:paraId="51A8D8C4" w14:textId="1ED96762" w:rsidR="00477E05" w:rsidRDefault="00477E05" w:rsidP="00D87F01">
      <w:pPr>
        <w:pStyle w:val="Textecourant"/>
        <w:ind w:left="360" w:firstLine="708"/>
      </w:pPr>
      <w:r>
        <w:t>Ce type de</w:t>
      </w:r>
      <w:r w:rsidR="00FD3A56">
        <w:t xml:space="preserve"> restitution</w:t>
      </w:r>
      <w:r>
        <w:t xml:space="preserve"> est utilisé pour </w:t>
      </w:r>
      <w:r w:rsidR="005E7BFE">
        <w:t>Pilotage Entreprise</w:t>
      </w:r>
      <w:r>
        <w:t>.</w:t>
      </w:r>
    </w:p>
    <w:p w14:paraId="4924CB13" w14:textId="00EEC5FB" w:rsidR="00886C62" w:rsidRDefault="00886C62" w:rsidP="00D87F01">
      <w:pPr>
        <w:pStyle w:val="Textecourant"/>
        <w:ind w:left="642"/>
      </w:pPr>
    </w:p>
    <w:p w14:paraId="2A41AD60" w14:textId="77777777" w:rsidR="00974BB7" w:rsidRDefault="00974BB7" w:rsidP="00790808">
      <w:pPr>
        <w:pStyle w:val="Textecourant"/>
      </w:pPr>
    </w:p>
    <w:p w14:paraId="1D7D2DCA" w14:textId="357142E6" w:rsidR="00974BB7" w:rsidRPr="00790808" w:rsidRDefault="006C5D17" w:rsidP="00790808">
      <w:pPr>
        <w:pStyle w:val="Textecourant"/>
      </w:pPr>
      <w:r>
        <w:t>Remarques : certaines informations des axes d’analyse proviennent de tables de paramétrage (ex : les actes et les nomenclatures assoc</w:t>
      </w:r>
      <w:r w:rsidR="00DE05A4">
        <w:t>iées, la famille de produit, …</w:t>
      </w:r>
      <w:r>
        <w:t xml:space="preserve">).  </w:t>
      </w:r>
      <w:r w:rsidR="00570C23" w:rsidRPr="00570C23">
        <w:t>Cf</w:t>
      </w:r>
      <w:r w:rsidR="00570C23">
        <w:t>.</w:t>
      </w:r>
      <w:r w:rsidRPr="00570C23">
        <w:t xml:space="preserve"> document </w:t>
      </w:r>
      <w:r w:rsidR="004132CF" w:rsidRPr="00570C23">
        <w:t>référentiels</w:t>
      </w:r>
      <w:r w:rsidRPr="00570C23">
        <w:t xml:space="preserve">. </w:t>
      </w:r>
      <w:r>
        <w:t>Ils font l’objet de mises à jour manuelles par les métiers et le support décisionnel. D’autres informations proviennent directement des outils gérant ces référentiels (ex : Tribox avec les relations d’assurance). Les mises à jour sont donc réalisées directement dans les outils.</w:t>
      </w:r>
    </w:p>
    <w:p w14:paraId="60523F38" w14:textId="77777777" w:rsidR="003C4689" w:rsidRPr="00A54301" w:rsidRDefault="003C4689" w:rsidP="003C4689">
      <w:pPr>
        <w:pStyle w:val="Sansinterligne"/>
        <w:rPr>
          <w:u w:val="single"/>
          <w:lang w:eastAsia="en-US"/>
        </w:rPr>
      </w:pPr>
    </w:p>
    <w:p w14:paraId="4B0FFDEB" w14:textId="1C625292" w:rsidR="00886C62" w:rsidRDefault="00886C62">
      <w:pPr>
        <w:rPr>
          <w:lang w:eastAsia="en-US"/>
        </w:rPr>
      </w:pPr>
      <w:r>
        <w:rPr>
          <w:lang w:eastAsia="en-US"/>
        </w:rPr>
        <w:br w:type="page"/>
      </w:r>
    </w:p>
    <w:p w14:paraId="65386E1A" w14:textId="77777777" w:rsidR="00CE1EE4" w:rsidRDefault="00CE1EE4">
      <w:pPr>
        <w:rPr>
          <w:rFonts w:asciiTheme="minorHAnsi" w:hAnsiTheme="minorHAnsi" w:cstheme="minorHAnsi"/>
          <w:sz w:val="22"/>
          <w:szCs w:val="22"/>
          <w:lang w:eastAsia="en-US"/>
        </w:rPr>
      </w:pPr>
    </w:p>
    <w:p w14:paraId="63FCBC30" w14:textId="77777777" w:rsidR="00CE1EE4" w:rsidRDefault="00CE1EE4" w:rsidP="00CE1EE4">
      <w:pPr>
        <w:pStyle w:val="02-soustitre"/>
      </w:pPr>
      <w:bookmarkStart w:id="60" w:name="_Toc523817923"/>
      <w:bookmarkStart w:id="61" w:name="_Toc523818401"/>
      <w:bookmarkStart w:id="62" w:name="_Toc523818498"/>
      <w:bookmarkStart w:id="63" w:name="_Toc523824335"/>
      <w:bookmarkStart w:id="64" w:name="_Toc523824648"/>
      <w:bookmarkStart w:id="65" w:name="_Toc523824788"/>
      <w:bookmarkStart w:id="66" w:name="_Toc523824994"/>
      <w:bookmarkStart w:id="67" w:name="_Toc523825135"/>
      <w:bookmarkStart w:id="68" w:name="_Toc56084925"/>
      <w:bookmarkStart w:id="69" w:name="_Toc58341278"/>
      <w:bookmarkStart w:id="70" w:name="Règlestransverses"/>
      <w:r>
        <w:t>Règles transverses</w:t>
      </w:r>
      <w:bookmarkEnd w:id="60"/>
      <w:bookmarkEnd w:id="61"/>
      <w:bookmarkEnd w:id="62"/>
      <w:bookmarkEnd w:id="63"/>
      <w:bookmarkEnd w:id="64"/>
      <w:bookmarkEnd w:id="65"/>
      <w:bookmarkEnd w:id="66"/>
      <w:bookmarkEnd w:id="67"/>
      <w:bookmarkEnd w:id="68"/>
      <w:bookmarkEnd w:id="69"/>
    </w:p>
    <w:bookmarkEnd w:id="70"/>
    <w:p w14:paraId="71CC6EF3" w14:textId="77777777" w:rsidR="00CE1EE4" w:rsidRDefault="00CE1EE4" w:rsidP="00CE1EE4">
      <w:pPr>
        <w:pStyle w:val="Textecourant"/>
      </w:pPr>
      <w:r>
        <w:t>Les traitements d’alimentation des univers sont basés sur le rapprochement entre les faits et les différents axes d'analyse.</w:t>
      </w:r>
    </w:p>
    <w:p w14:paraId="4AC96799" w14:textId="77777777" w:rsidR="00CE1EE4" w:rsidRDefault="00CE1EE4" w:rsidP="00CE1EE4">
      <w:pPr>
        <w:pStyle w:val="Textecourant"/>
      </w:pPr>
    </w:p>
    <w:p w14:paraId="2B983439" w14:textId="77777777" w:rsidR="00CE1EE4" w:rsidRDefault="00CE1EE4" w:rsidP="00CE1EE4">
      <w:pPr>
        <w:pStyle w:val="Textecourant"/>
      </w:pPr>
      <w:r>
        <w:t>Afin de s'assurer de l'exhaustivité et l'unicité des données remontées, ces rapprochements font l'objet de différentes règles décrites dans ce chapitre.</w:t>
      </w:r>
    </w:p>
    <w:p w14:paraId="091827CE" w14:textId="77777777" w:rsidR="00CE1EE4" w:rsidRDefault="00CE1EE4" w:rsidP="00CE1EE4">
      <w:pPr>
        <w:pStyle w:val="Textecourant"/>
      </w:pPr>
    </w:p>
    <w:p w14:paraId="27B1BDBD" w14:textId="20FE7B8C" w:rsidR="001E0C7B" w:rsidRPr="005E43E6" w:rsidRDefault="00842D4D" w:rsidP="00CE1EE4">
      <w:pPr>
        <w:pStyle w:val="Textecourant"/>
      </w:pPr>
      <w:r w:rsidRPr="005E43E6">
        <w:t>Les règles suivantes sont appliquées uniquement pour les rapprochem</w:t>
      </w:r>
      <w:r w:rsidR="005E43E6" w:rsidRPr="005E43E6">
        <w:t xml:space="preserve">ents, elles n’impactent pas </w:t>
      </w:r>
      <w:r w:rsidRPr="005E43E6">
        <w:t>les indicateurs.</w:t>
      </w:r>
    </w:p>
    <w:p w14:paraId="2A95F6B5" w14:textId="657A01E0" w:rsidR="00842D4D" w:rsidRPr="005E43E6" w:rsidRDefault="00842D4D" w:rsidP="00CE1EE4">
      <w:pPr>
        <w:pStyle w:val="Textecourant"/>
      </w:pPr>
      <w:r w:rsidRPr="005E43E6">
        <w:t xml:space="preserve">Ainsi, le prolongement de période d’une affiliation n’induira pas un comptage prolongé dans les effectifs. </w:t>
      </w:r>
      <w:r w:rsidR="005E43E6" w:rsidRPr="005E43E6">
        <w:t>De même, l</w:t>
      </w:r>
      <w:r w:rsidRPr="005E43E6">
        <w:t xml:space="preserve">es sans effets </w:t>
      </w:r>
      <w:r w:rsidR="005B20C1" w:rsidRPr="005E43E6">
        <w:t>seuls (sans période de chevauchement) sont restitués.</w:t>
      </w:r>
    </w:p>
    <w:p w14:paraId="03F62EA1" w14:textId="42829A29" w:rsidR="00842D4D" w:rsidRPr="005E43E6" w:rsidRDefault="00842D4D" w:rsidP="00CE1EE4">
      <w:pPr>
        <w:pStyle w:val="Textecourant"/>
      </w:pPr>
      <w:r w:rsidRPr="005E43E6">
        <w:t xml:space="preserve">Les dates des informations source sont </w:t>
      </w:r>
      <w:r w:rsidR="005B20C1" w:rsidRPr="005E43E6">
        <w:t>toujours gardées.</w:t>
      </w:r>
    </w:p>
    <w:p w14:paraId="642D8CE2" w14:textId="77777777" w:rsidR="005B20C1" w:rsidRDefault="005B20C1" w:rsidP="00CE1EE4">
      <w:pPr>
        <w:pStyle w:val="Textecourant"/>
        <w:rPr>
          <w:color w:val="FF0000"/>
        </w:rPr>
      </w:pPr>
    </w:p>
    <w:p w14:paraId="7EBBCD0B" w14:textId="77777777" w:rsidR="00CE1EE4" w:rsidRPr="00933867" w:rsidRDefault="00CE1EE4" w:rsidP="00CE1EE4">
      <w:pPr>
        <w:pStyle w:val="Textecourant"/>
      </w:pPr>
    </w:p>
    <w:p w14:paraId="05B61C94" w14:textId="77777777" w:rsidR="00CE1EE4" w:rsidRDefault="00CE1EE4" w:rsidP="00941B22">
      <w:pPr>
        <w:pStyle w:val="Style3"/>
      </w:pPr>
      <w:bookmarkStart w:id="71" w:name="_Toc523817924"/>
      <w:bookmarkStart w:id="72" w:name="_Toc523818402"/>
      <w:bookmarkStart w:id="73" w:name="_Toc523818499"/>
      <w:bookmarkStart w:id="74" w:name="_Toc523824336"/>
      <w:bookmarkStart w:id="75" w:name="_Toc523824649"/>
      <w:bookmarkStart w:id="76" w:name="_Toc523824789"/>
      <w:bookmarkStart w:id="77" w:name="_Toc523824995"/>
      <w:bookmarkStart w:id="78" w:name="_Toc523825136"/>
      <w:bookmarkStart w:id="79" w:name="_Toc56084926"/>
      <w:bookmarkStart w:id="80" w:name="_Toc58341279"/>
      <w:r>
        <w:t>Prolongement et chevauchement</w:t>
      </w:r>
      <w:bookmarkEnd w:id="71"/>
      <w:bookmarkEnd w:id="72"/>
      <w:bookmarkEnd w:id="73"/>
      <w:bookmarkEnd w:id="74"/>
      <w:bookmarkEnd w:id="75"/>
      <w:bookmarkEnd w:id="76"/>
      <w:bookmarkEnd w:id="77"/>
      <w:bookmarkEnd w:id="78"/>
      <w:bookmarkEnd w:id="79"/>
      <w:bookmarkEnd w:id="80"/>
    </w:p>
    <w:p w14:paraId="36731DBA" w14:textId="77777777" w:rsidR="00CE1EE4" w:rsidRDefault="00CE1EE4" w:rsidP="00CE1EE4">
      <w:pPr>
        <w:pStyle w:val="Textecourant"/>
      </w:pPr>
      <w:r>
        <w:t>Il arrive fréquemment que les informations des SI sources ne soient pas cohérentes au niveau de leurs périodes de validité,</w:t>
      </w:r>
      <w:r w:rsidRPr="00F56113">
        <w:t xml:space="preserve"> </w:t>
      </w:r>
      <w:r>
        <w:t>notamment avec la création de sans effet. Celles-ci peuvent ne pas être continues dans le temps ou être uniques sur une période donnée, sans que cela ne soit forcement anormal.</w:t>
      </w:r>
    </w:p>
    <w:p w14:paraId="794838BE" w14:textId="77777777" w:rsidR="00CE1EE4" w:rsidRDefault="00CE1EE4" w:rsidP="00CE1EE4">
      <w:pPr>
        <w:pStyle w:val="Textecourant"/>
      </w:pPr>
    </w:p>
    <w:p w14:paraId="62B5B87F" w14:textId="13F45BFE" w:rsidR="00CE1EE4" w:rsidRDefault="00CE1EE4" w:rsidP="00CE1EE4">
      <w:pPr>
        <w:pStyle w:val="Textecourant"/>
      </w:pPr>
      <w:r>
        <w:t>Afin de s'assurer que les rapprochements s'effectuent correctement</w:t>
      </w:r>
      <w:r w:rsidR="00B17831">
        <w:t>, une</w:t>
      </w:r>
      <w:r>
        <w:t xml:space="preserve"> période de validité "utile" est calculée pour chaque enregistrement des flux sources. Cette période de validité "utile" n'est utilisée que pour les rapprochements avec les axes d'analyses, elle n'est jamais utilisée sur les faits. Le calcul de la période de validité "utile" est fait selon les règles suivantes :</w:t>
      </w:r>
    </w:p>
    <w:p w14:paraId="7073DA7E" w14:textId="77777777" w:rsidR="00CE1EE4" w:rsidRDefault="00CE1EE4" w:rsidP="00CE1EE4">
      <w:pPr>
        <w:pStyle w:val="Textecourant"/>
      </w:pPr>
    </w:p>
    <w:p w14:paraId="2792055E" w14:textId="77777777" w:rsidR="00CE1EE4" w:rsidRDefault="00CE1EE4" w:rsidP="007C65E6">
      <w:pPr>
        <w:pStyle w:val="Textecourant"/>
        <w:numPr>
          <w:ilvl w:val="0"/>
          <w:numId w:val="20"/>
        </w:numPr>
        <w:rPr>
          <w:noProof/>
        </w:rPr>
      </w:pPr>
      <w:r w:rsidRPr="000F0C36">
        <w:rPr>
          <w:b/>
        </w:rPr>
        <w:t>Prolongement des périodes</w:t>
      </w:r>
      <w:r>
        <w:t xml:space="preserve"> : Les données issues des SI sources contiennent parfois des trous de couverture ou des radiations. Autrement dit, certaines périodes de temps peuvent être manquantes sans que cela ne soit anormal.</w:t>
      </w:r>
      <w:r w:rsidRPr="000F0C36">
        <w:t xml:space="preserve"> </w:t>
      </w:r>
    </w:p>
    <w:p w14:paraId="27E4A8B6" w14:textId="77777777" w:rsidR="00CE1EE4" w:rsidRDefault="00CE1EE4" w:rsidP="00CE1EE4">
      <w:pPr>
        <w:pStyle w:val="Textecourant"/>
        <w:ind w:left="720"/>
        <w:rPr>
          <w:noProof/>
        </w:rPr>
      </w:pPr>
      <w:r>
        <w:t>Les périodes biens présentes doivent alors être étendues en respectant un ordre de priorisation afin de permettre d’effectuer correctement les rapprochements entre les critères d’analyse et les faits.</w:t>
      </w:r>
      <w:r w:rsidRPr="00D446A0">
        <w:rPr>
          <w:noProof/>
        </w:rPr>
        <w:t xml:space="preserve"> </w:t>
      </w:r>
    </w:p>
    <w:p w14:paraId="0A29257D" w14:textId="77777777" w:rsidR="00CE1EE4" w:rsidRDefault="00CE1EE4" w:rsidP="00CE1EE4">
      <w:pPr>
        <w:pStyle w:val="Textecourant"/>
        <w:ind w:left="720"/>
        <w:rPr>
          <w:noProof/>
        </w:rPr>
      </w:pPr>
    </w:p>
    <w:p w14:paraId="678FD7F1" w14:textId="4A1E1B44" w:rsidR="00CE1EE4" w:rsidRDefault="00F87FCD" w:rsidP="00CE1EE4">
      <w:pPr>
        <w:pStyle w:val="Textecourant"/>
        <w:ind w:left="720"/>
      </w:pPr>
      <w:r>
        <w:rPr>
          <w:color w:val="000000"/>
          <w:szCs w:val="20"/>
          <w:u w:val="single"/>
        </w:rPr>
        <w:t>Exemple</w:t>
      </w:r>
      <w:r w:rsidRPr="00943A6B">
        <w:rPr>
          <w:color w:val="000000"/>
          <w:szCs w:val="20"/>
          <w:u w:val="single"/>
        </w:rPr>
        <w:t> :</w:t>
      </w:r>
      <w:r w:rsidR="00CE1EE4">
        <w:rPr>
          <w:color w:val="000000"/>
          <w:szCs w:val="20"/>
        </w:rPr>
        <w:t xml:space="preserve"> </w:t>
      </w:r>
      <w:r w:rsidR="00CE1EE4">
        <w:t>périodes d’effet d’un produit ayant des trous de couverture </w:t>
      </w:r>
    </w:p>
    <w:p w14:paraId="145C26D9" w14:textId="2079DD64" w:rsidR="00CE1EE4" w:rsidRDefault="00B660FB" w:rsidP="00CE1EE4">
      <w:pPr>
        <w:pStyle w:val="Textecourant"/>
        <w:ind w:left="720"/>
      </w:pPr>
      <w:r w:rsidRPr="00B660FB">
        <w:rPr>
          <w:noProof/>
        </w:rPr>
        <mc:AlternateContent>
          <mc:Choice Requires="wpg">
            <w:drawing>
              <wp:anchor distT="0" distB="0" distL="114300" distR="114300" simplePos="0" relativeHeight="251664384" behindDoc="0" locked="0" layoutInCell="1" allowOverlap="1" wp14:anchorId="3C9605EA" wp14:editId="16D57BC9">
                <wp:simplePos x="0" y="0"/>
                <wp:positionH relativeFrom="margin">
                  <wp:align>center</wp:align>
                </wp:positionH>
                <wp:positionV relativeFrom="paragraph">
                  <wp:posOffset>51435</wp:posOffset>
                </wp:positionV>
                <wp:extent cx="6568440" cy="1717675"/>
                <wp:effectExtent l="0" t="0" r="41910" b="0"/>
                <wp:wrapNone/>
                <wp:docPr id="11" name="Groupe 1"/>
                <wp:cNvGraphicFramePr/>
                <a:graphic xmlns:a="http://schemas.openxmlformats.org/drawingml/2006/main">
                  <a:graphicData uri="http://schemas.microsoft.com/office/word/2010/wordprocessingGroup">
                    <wpg:wgp>
                      <wpg:cNvGrpSpPr/>
                      <wpg:grpSpPr>
                        <a:xfrm>
                          <a:off x="0" y="0"/>
                          <a:ext cx="6568440" cy="1717675"/>
                          <a:chOff x="0" y="0"/>
                          <a:chExt cx="6568562" cy="1718309"/>
                        </a:xfrm>
                      </wpg:grpSpPr>
                      <wpg:grpSp>
                        <wpg:cNvPr id="14" name="Schéma prolongement"/>
                        <wpg:cNvGrpSpPr/>
                        <wpg:grpSpPr>
                          <a:xfrm>
                            <a:off x="0" y="0"/>
                            <a:ext cx="6568562" cy="1718309"/>
                            <a:chOff x="0" y="0"/>
                            <a:chExt cx="6568989" cy="1718309"/>
                          </a:xfrm>
                        </wpg:grpSpPr>
                        <wpg:grpSp>
                          <wpg:cNvPr id="15" name="Groupe 15"/>
                          <wpg:cNvGrpSpPr/>
                          <wpg:grpSpPr>
                            <a:xfrm>
                              <a:off x="3473163" y="0"/>
                              <a:ext cx="3095826" cy="1591197"/>
                              <a:chOff x="3473163" y="0"/>
                              <a:chExt cx="3094816" cy="1589405"/>
                            </a:xfrm>
                          </wpg:grpSpPr>
                          <wps:wsp>
                            <wps:cNvPr id="16" name="ZoneTexte 31"/>
                            <wps:cNvSpPr txBox="1"/>
                            <wps:spPr>
                              <a:xfrm>
                                <a:off x="3473163" y="0"/>
                                <a:ext cx="3094816" cy="352028"/>
                              </a:xfrm>
                              <a:prstGeom prst="rect">
                                <a:avLst/>
                              </a:prstGeom>
                              <a:noFill/>
                            </wps:spPr>
                            <wps:txbx>
                              <w:txbxContent>
                                <w:p w14:paraId="3330198C" w14:textId="77777777" w:rsidR="00103513" w:rsidRDefault="00103513" w:rsidP="00B660FB">
                                  <w:pPr>
                                    <w:pStyle w:val="NormalWeb"/>
                                    <w:spacing w:after="0"/>
                                    <w:ind w:left="173" w:right="173"/>
                                    <w:jc w:val="center"/>
                                    <w:textAlignment w:val="baseline"/>
                                  </w:pPr>
                                  <w:r>
                                    <w:rPr>
                                      <w:rFonts w:ascii="Calibri" w:hAnsi="Calibri"/>
                                      <w:b/>
                                      <w:bCs/>
                                      <w:color w:val="000000"/>
                                      <w:kern w:val="24"/>
                                    </w:rPr>
                                    <w:t>APRÈS</w:t>
                                  </w:r>
                                </w:p>
                              </w:txbxContent>
                            </wps:txbx>
                            <wps:bodyPr wrap="square" rtlCol="0">
                              <a:spAutoFit/>
                            </wps:bodyPr>
                          </wps:wsp>
                          <wpg:grpSp>
                            <wpg:cNvPr id="29" name="Groupe 29"/>
                            <wpg:cNvGrpSpPr/>
                            <wpg:grpSpPr>
                              <a:xfrm>
                                <a:off x="3788735" y="409575"/>
                                <a:ext cx="2478866" cy="1179830"/>
                                <a:chOff x="3788735" y="409575"/>
                                <a:chExt cx="2478866" cy="1179830"/>
                              </a:xfrm>
                            </wpg:grpSpPr>
                            <wpg:grpSp>
                              <wpg:cNvPr id="31" name="Groupe 31"/>
                              <wpg:cNvGrpSpPr/>
                              <wpg:grpSpPr>
                                <a:xfrm>
                                  <a:off x="3788735" y="409575"/>
                                  <a:ext cx="2478866" cy="955675"/>
                                  <a:chOff x="3788735" y="409575"/>
                                  <a:chExt cx="2478866" cy="955675"/>
                                </a:xfrm>
                              </wpg:grpSpPr>
                              <wps:wsp>
                                <wps:cNvPr id="230" name="Rectangle 230"/>
                                <wps:cNvSpPr/>
                                <wps:spPr>
                                  <a:xfrm>
                                    <a:off x="3788735" y="609600"/>
                                    <a:ext cx="1253846" cy="11620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5400000" scaled="1"/>
                                    <a:tileRect/>
                                  </a:gradFill>
                                  <a:ln>
                                    <a:noFill/>
                                  </a:ln>
                                  <a:effectLst/>
                                  <a:scene3d>
                                    <a:camera prst="orthographicFront"/>
                                    <a:lightRig rig="threePt" dir="t"/>
                                  </a:scene3d>
                                  <a:sp3d>
                                    <a:bevelT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4" name="Rectangle 234"/>
                                <wps:cNvSpPr/>
                                <wps:spPr>
                                  <a:xfrm flipH="1">
                                    <a:off x="5521370" y="1085850"/>
                                    <a:ext cx="746231" cy="133372"/>
                                  </a:xfrm>
                                  <a:prstGeom prst="rect">
                                    <a:avLst/>
                                  </a:prstGeom>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5400000" scaled="1"/>
                                    <a:tileRect/>
                                  </a:gradFill>
                                  <a:ln>
                                    <a:noFill/>
                                  </a:ln>
                                  <a:effectLst/>
                                  <a:scene3d>
                                    <a:camera prst="orthographicFront"/>
                                    <a:lightRig rig="threePt" dir="t"/>
                                  </a:scene3d>
                                  <a:sp3d>
                                    <a:bevelT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3" name="Connecteur droit 243"/>
                                <wps:cNvCnPr/>
                                <wps:spPr>
                                  <a:xfrm>
                                    <a:off x="3902121" y="409575"/>
                                    <a:ext cx="0" cy="955675"/>
                                  </a:xfrm>
                                  <a:prstGeom prst="line">
                                    <a:avLst/>
                                  </a:prstGeom>
                                  <a:ln w="25400"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44" name="Connecteur droit 244"/>
                                <wps:cNvCnPr/>
                                <wps:spPr>
                                  <a:xfrm>
                                    <a:off x="5521371" y="409575"/>
                                    <a:ext cx="1270" cy="955675"/>
                                  </a:xfrm>
                                  <a:prstGeom prst="line">
                                    <a:avLst/>
                                  </a:prstGeom>
                                  <a:ln w="25400"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45" name="Connecteur droit 245"/>
                                <wps:cNvCnPr/>
                                <wps:spPr>
                                  <a:xfrm flipH="1">
                                    <a:off x="6111924" y="409575"/>
                                    <a:ext cx="0" cy="955675"/>
                                  </a:xfrm>
                                  <a:prstGeom prst="line">
                                    <a:avLst/>
                                  </a:prstGeom>
                                  <a:ln w="25400"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53" name="Rectangle 253"/>
                                <wps:cNvSpPr/>
                                <wps:spPr>
                                  <a:xfrm>
                                    <a:off x="5045120" y="838200"/>
                                    <a:ext cx="475615" cy="116205"/>
                                  </a:xfrm>
                                  <a:prstGeom prst="rect">
                                    <a:avLst/>
                                  </a:prstGeom>
                                  <a:solidFill>
                                    <a:srgbClr val="92D050"/>
                                  </a:solidFill>
                                  <a:ln>
                                    <a:noFill/>
                                  </a:ln>
                                  <a:effectLst/>
                                  <a:scene3d>
                                    <a:camera prst="orthographicFront"/>
                                    <a:lightRig rig="threePt" dir="t"/>
                                  </a:scene3d>
                                  <a:sp3d>
                                    <a:bevelT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Connecteur droit 34"/>
                                <wps:cNvCnPr/>
                                <wps:spPr>
                                  <a:xfrm>
                                    <a:off x="5035596" y="419100"/>
                                    <a:ext cx="635" cy="944880"/>
                                  </a:xfrm>
                                  <a:prstGeom prst="line">
                                    <a:avLst/>
                                  </a:prstGeom>
                                  <a:ln w="25400"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35" name="Flèche vers le bas 35"/>
                              <wps:cNvSpPr/>
                              <wps:spPr>
                                <a:xfrm rot="10800000">
                                  <a:off x="4673649" y="1038246"/>
                                  <a:ext cx="200025" cy="361950"/>
                                </a:xfrm>
                                <a:prstGeom prst="downArrow">
                                  <a:avLst/>
                                </a:prstGeom>
                                <a:solidFill>
                                  <a:schemeClr val="tx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Zone de texte 271"/>
                              <wps:cNvSpPr txBox="1"/>
                              <wps:spPr>
                                <a:xfrm>
                                  <a:off x="4323893" y="1371600"/>
                                  <a:ext cx="895032" cy="217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50DF5B" w14:textId="77777777" w:rsidR="00103513" w:rsidRDefault="00103513" w:rsidP="00B660FB">
                                    <w:pPr>
                                      <w:pStyle w:val="NormalWeb"/>
                                      <w:spacing w:after="0"/>
                                      <w:ind w:left="173" w:right="173"/>
                                      <w:jc w:val="center"/>
                                      <w:textAlignment w:val="baseline"/>
                                    </w:pPr>
                                    <w:r>
                                      <w:rPr>
                                        <w:rFonts w:asciiTheme="minorHAnsi" w:hAnsi="Calibri" w:cstheme="minorBidi"/>
                                        <w:color w:val="000000" w:themeColor="text1"/>
                                        <w:kern w:val="24"/>
                                        <w:sz w:val="18"/>
                                        <w:szCs w:val="18"/>
                                      </w:rPr>
                                      <w:t>Prestation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grpSp>
                          <wpg:cNvPr id="37" name="Groupe 37"/>
                          <wpg:cNvGrpSpPr/>
                          <wpg:grpSpPr>
                            <a:xfrm>
                              <a:off x="0" y="0"/>
                              <a:ext cx="2819496" cy="1718309"/>
                              <a:chOff x="0" y="0"/>
                              <a:chExt cx="2819496" cy="1718309"/>
                            </a:xfrm>
                          </wpg:grpSpPr>
                          <wpg:grpSp>
                            <wpg:cNvPr id="38" name="Groupe 38"/>
                            <wpg:cNvGrpSpPr/>
                            <wpg:grpSpPr>
                              <a:xfrm>
                                <a:off x="0" y="0"/>
                                <a:ext cx="2663363" cy="1338093"/>
                                <a:chOff x="0" y="0"/>
                                <a:chExt cx="2662093" cy="1336746"/>
                              </a:xfrm>
                            </wpg:grpSpPr>
                            <wps:wsp>
                              <wps:cNvPr id="39" name="ZoneTexte 22"/>
                              <wps:cNvSpPr txBox="1"/>
                              <wps:spPr>
                                <a:xfrm>
                                  <a:off x="0" y="0"/>
                                  <a:ext cx="2662093" cy="352070"/>
                                </a:xfrm>
                                <a:prstGeom prst="rect">
                                  <a:avLst/>
                                </a:prstGeom>
                                <a:noFill/>
                              </wps:spPr>
                              <wps:txbx>
                                <w:txbxContent>
                                  <w:p w14:paraId="54959B8C" w14:textId="77777777" w:rsidR="00103513" w:rsidRDefault="00103513" w:rsidP="00B660FB">
                                    <w:pPr>
                                      <w:pStyle w:val="NormalWeb"/>
                                      <w:spacing w:after="0"/>
                                      <w:ind w:left="173" w:right="173"/>
                                      <w:jc w:val="center"/>
                                      <w:textAlignment w:val="baseline"/>
                                    </w:pPr>
                                    <w:r>
                                      <w:rPr>
                                        <w:rFonts w:ascii="Calibri" w:hAnsi="Calibri"/>
                                        <w:b/>
                                        <w:bCs/>
                                        <w:color w:val="000000"/>
                                        <w:kern w:val="24"/>
                                      </w:rPr>
                                      <w:t>AVANT</w:t>
                                    </w:r>
                                  </w:p>
                                </w:txbxContent>
                              </wps:txbx>
                              <wps:bodyPr wrap="square" rtlCol="0">
                                <a:spAutoFit/>
                              </wps:bodyPr>
                            </wps:wsp>
                            <wpg:grpSp>
                              <wpg:cNvPr id="40" name="Groupe 40"/>
                              <wpg:cNvGrpSpPr/>
                              <wpg:grpSpPr>
                                <a:xfrm>
                                  <a:off x="180975" y="390525"/>
                                  <a:ext cx="2209800" cy="946221"/>
                                  <a:chOff x="180975" y="390525"/>
                                  <a:chExt cx="2209800" cy="946221"/>
                                </a:xfrm>
                              </wpg:grpSpPr>
                              <wps:wsp>
                                <wps:cNvPr id="41" name="Rectangle 41"/>
                                <wps:cNvSpPr/>
                                <wps:spPr>
                                  <a:xfrm>
                                    <a:off x="180975" y="590550"/>
                                    <a:ext cx="590268" cy="11634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5400000" scaled="1"/>
                                    <a:tileRect/>
                                  </a:gradFill>
                                  <a:ln>
                                    <a:noFill/>
                                  </a:ln>
                                  <a:effectLst/>
                                  <a:scene3d>
                                    <a:camera prst="orthographicFront"/>
                                    <a:lightRig rig="threePt" dir="t"/>
                                  </a:scene3d>
                                  <a:sp3d>
                                    <a:bevelT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flipH="1">
                                    <a:off x="1800219" y="1066800"/>
                                    <a:ext cx="590268" cy="116344"/>
                                  </a:xfrm>
                                  <a:prstGeom prst="rect">
                                    <a:avLst/>
                                  </a:prstGeom>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5400000" scaled="1"/>
                                    <a:tileRect/>
                                  </a:gradFill>
                                  <a:ln>
                                    <a:noFill/>
                                  </a:ln>
                                  <a:effectLst/>
                                  <a:scene3d>
                                    <a:camera prst="orthographicFront"/>
                                    <a:lightRig rig="threePt" dir="t"/>
                                  </a:scene3d>
                                  <a:sp3d>
                                    <a:bevelT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Connecteur droit 43"/>
                                <wps:cNvCnPr/>
                                <wps:spPr>
                                  <a:xfrm>
                                    <a:off x="180975" y="390525"/>
                                    <a:ext cx="0" cy="946221"/>
                                  </a:xfrm>
                                  <a:prstGeom prst="line">
                                    <a:avLst/>
                                  </a:prstGeom>
                                  <a:ln w="25400"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5" name="Connecteur droit 45"/>
                                <wps:cNvCnPr/>
                                <wps:spPr>
                                  <a:xfrm>
                                    <a:off x="771526" y="390525"/>
                                    <a:ext cx="0" cy="946221"/>
                                  </a:xfrm>
                                  <a:prstGeom prst="line">
                                    <a:avLst/>
                                  </a:prstGeom>
                                  <a:ln w="9525"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6" name="Connecteur droit 46"/>
                                <wps:cNvCnPr/>
                                <wps:spPr>
                                  <a:xfrm>
                                    <a:off x="1800227" y="390525"/>
                                    <a:ext cx="0" cy="946221"/>
                                  </a:xfrm>
                                  <a:prstGeom prst="line">
                                    <a:avLst/>
                                  </a:prstGeom>
                                  <a:ln w="25400"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7" name="Connecteur droit 47"/>
                                <wps:cNvCnPr/>
                                <wps:spPr>
                                  <a:xfrm>
                                    <a:off x="2390775" y="390525"/>
                                    <a:ext cx="0" cy="946221"/>
                                  </a:xfrm>
                                  <a:prstGeom prst="line">
                                    <a:avLst/>
                                  </a:prstGeom>
                                  <a:ln w="25400"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8" name="Connecteur droit 48"/>
                                <wps:cNvCnPr/>
                                <wps:spPr>
                                  <a:xfrm flipH="1">
                                    <a:off x="1323974" y="400050"/>
                                    <a:ext cx="1587" cy="935162"/>
                                  </a:xfrm>
                                  <a:prstGeom prst="line">
                                    <a:avLst/>
                                  </a:prstGeom>
                                  <a:ln w="25400"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9" name="Rectangle 49"/>
                                <wps:cNvSpPr/>
                                <wps:spPr>
                                  <a:xfrm>
                                    <a:off x="1304927" y="828675"/>
                                    <a:ext cx="45085" cy="116205"/>
                                  </a:xfrm>
                                  <a:prstGeom prst="rect">
                                    <a:avLst/>
                                  </a:prstGeom>
                                  <a:solidFill>
                                    <a:srgbClr val="92D050"/>
                                  </a:solidFill>
                                  <a:ln>
                                    <a:noFill/>
                                  </a:ln>
                                  <a:effectLst/>
                                  <a:scene3d>
                                    <a:camera prst="orthographicFront"/>
                                    <a:lightRig rig="threePt" dir="t"/>
                                  </a:scene3d>
                                  <a:sp3d>
                                    <a:bevelT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s:wsp>
                            <wps:cNvPr id="50" name="Zone de texte 2"/>
                            <wps:cNvSpPr txBox="1">
                              <a:spLocks noChangeArrowheads="1"/>
                            </wps:cNvSpPr>
                            <wps:spPr bwMode="auto">
                              <a:xfrm>
                                <a:off x="476195" y="1371600"/>
                                <a:ext cx="2343301" cy="346709"/>
                              </a:xfrm>
                              <a:prstGeom prst="rect">
                                <a:avLst/>
                              </a:prstGeom>
                              <a:noFill/>
                              <a:ln w="9525">
                                <a:noFill/>
                                <a:miter lim="800000"/>
                                <a:headEnd/>
                                <a:tailEnd/>
                              </a:ln>
                            </wps:spPr>
                            <wps:txbx>
                              <w:txbxContent>
                                <w:p w14:paraId="0A7D1C82" w14:textId="77777777" w:rsidR="00103513" w:rsidRDefault="00103513" w:rsidP="00B660FB">
                                  <w:pPr>
                                    <w:pStyle w:val="NormalWeb"/>
                                    <w:spacing w:after="0"/>
                                    <w:ind w:left="173" w:right="173"/>
                                    <w:jc w:val="both"/>
                                    <w:textAlignment w:val="baseline"/>
                                  </w:pPr>
                                  <w:r>
                                    <w:rPr>
                                      <w:rFonts w:ascii="Calibri" w:hAnsi="Calibri" w:cs="Calibri"/>
                                      <w:color w:val="000000" w:themeColor="text1"/>
                                      <w:kern w:val="24"/>
                                      <w:sz w:val="18"/>
                                      <w:szCs w:val="18"/>
                                    </w:rPr>
                                    <w:t>Période sans effet</w:t>
                                  </w:r>
                                </w:p>
                              </w:txbxContent>
                            </wps:txbx>
                            <wps:bodyPr rot="0" vert="horz" wrap="square" lIns="91440" tIns="45720" rIns="91440" bIns="45720" anchor="t" anchorCtr="0">
                              <a:spAutoFit/>
                            </wps:bodyPr>
                          </wps:wsp>
                          <wps:wsp>
                            <wps:cNvPr id="51" name="Connecteur droit 51"/>
                            <wps:cNvCnPr/>
                            <wps:spPr>
                              <a:xfrm flipH="1">
                                <a:off x="1038213" y="942975"/>
                                <a:ext cx="238747" cy="47499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52" name="Rectangle 52"/>
                        <wps:cNvSpPr/>
                        <wps:spPr>
                          <a:xfrm>
                            <a:off x="3644575" y="610287"/>
                            <a:ext cx="72000" cy="116336"/>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5400000" scaled="1"/>
                            <a:tileRect/>
                          </a:gradFill>
                          <a:ln>
                            <a:noFill/>
                          </a:ln>
                          <a:effectLst/>
                          <a:scene3d>
                            <a:camera prst="orthographicFront"/>
                            <a:lightRig rig="threePt" dir="t"/>
                          </a:scene3d>
                          <a:sp3d>
                            <a:bevelT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3500559" y="610287"/>
                            <a:ext cx="72000" cy="116336"/>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5400000" scaled="1"/>
                            <a:tileRect/>
                          </a:gradFill>
                          <a:ln>
                            <a:noFill/>
                          </a:ln>
                          <a:effectLst/>
                          <a:scene3d>
                            <a:camera prst="orthographicFront"/>
                            <a:lightRig rig="threePt" dir="t"/>
                          </a:scene3d>
                          <a:sp3d>
                            <a:bevelT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flipH="1">
                            <a:off x="6347600" y="1087074"/>
                            <a:ext cx="72000" cy="133522"/>
                          </a:xfrm>
                          <a:prstGeom prst="rect">
                            <a:avLst/>
                          </a:prstGeom>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5400000" scaled="1"/>
                            <a:tileRect/>
                          </a:gradFill>
                          <a:ln>
                            <a:noFill/>
                          </a:ln>
                          <a:effectLst/>
                          <a:scene3d>
                            <a:camera prst="orthographicFront"/>
                            <a:lightRig rig="threePt" dir="t"/>
                          </a:scene3d>
                          <a:sp3d>
                            <a:bevelT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flipH="1">
                            <a:off x="6491383" y="1087074"/>
                            <a:ext cx="72000" cy="133522"/>
                          </a:xfrm>
                          <a:prstGeom prst="rect">
                            <a:avLst/>
                          </a:prstGeom>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5400000" scaled="1"/>
                            <a:tileRect/>
                          </a:gradFill>
                          <a:ln>
                            <a:noFill/>
                          </a:ln>
                          <a:effectLst/>
                          <a:scene3d>
                            <a:camera prst="orthographicFront"/>
                            <a:lightRig rig="threePt" dir="t"/>
                          </a:scene3d>
                          <a:sp3d>
                            <a:bevelT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C9605EA" id="Groupe 1" o:spid="_x0000_s1026" style="position:absolute;left:0;text-align:left;margin-left:0;margin-top:4.05pt;width:517.2pt;height:135.25pt;z-index:251664384;mso-position-horizontal:center;mso-position-horizontal-relative:margin" coordsize="65685,1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">
                <v:group id="Schéma prolongement" o:spid="_x0000_s1027" style="position:absolute;width:65685;height:17183" coordsize="65689,1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e 15" o:spid="_x0000_s1028" style="position:absolute;left:34731;width:30958;height:15911" coordorigin="34731" coordsize="30948,15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202" coordsize="21600,21600" o:spt="202" path="m,l,21600r21600,l21600,xe">
                      <v:stroke joinstyle="miter"/>
                      <v:path gradientshapeok="t" o:connecttype="rect"/>
                    </v:shapetype>
                    <v:shape id="ZoneTexte 31" o:spid="_x0000_s1029" type="#_x0000_t202" style="position:absolute;left:34731;width:30948;height:3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" filled="f" stroked="f">
                      <v:textbox style="mso-fit-shape-to-text:t">
                        <w:txbxContent>
                          <w:p w14:paraId="3330198C" w14:textId="77777777" w:rsidR="00103513" w:rsidRDefault="00103513" w:rsidP="00B660FB">
                            <w:pPr>
                              <w:pStyle w:val="NormalWeb"/>
                              <w:spacing w:after="0"/>
                              <w:ind w:left="173" w:right="173"/>
                              <w:jc w:val="center"/>
                              <w:textAlignment w:val="baseline"/>
                            </w:pPr>
                            <w:r>
                              <w:rPr>
                                <w:rFonts w:ascii="Calibri" w:hAnsi="Calibri"/>
                                <w:b/>
                                <w:bCs/>
                                <w:color w:val="000000"/>
                                <w:kern w:val="24"/>
                              </w:rPr>
                              <w:t>APRÈS</w:t>
                            </w:r>
                          </w:p>
                        </w:txbxContent>
                      </v:textbox>
                    </v:shape>
                    <v:group id="Groupe 29" o:spid="_x0000_s1030" style="position:absolute;left:37887;top:4095;width:24789;height:11799" coordorigin="37887,4095" coordsize="24788,11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e 31" o:spid="_x0000_s1031" style="position:absolute;left:37887;top:4095;width:24789;height:9557" coordorigin="37887,4095" coordsize="24788,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230" o:spid="_x0000_s1032" style="position:absolute;left:37887;top:6096;width:12538;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" fillcolor="#a00000" stroked="f" strokeweight="2pt">
                          <v:fill color2="red" rotate="t" colors="0 #a00000;.5 #e60000;1 red" focus="100%" type="gradient"/>
                        </v:rect>
                        <v:rect id="Rectangle 234" o:spid="_x0000_s1033" style="position:absolute;left:55213;top:10858;width:7463;height:133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" fillcolor="#a07400" stroked="f" strokeweight="2pt">
                          <v:fill color2="#ffca00" rotate="t" colors="0 #a07400;.5 #e6a900;1 #ffca00" focus="100%" type="gradient"/>
                        </v:rect>
                        <v:line id="Connecteur droit 243" o:spid="_x0000_s1034" style="position:absolute;visibility:visible;mso-wrap-style:square" from="39021,4095" to="39021,13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" strokecolor="black [3213]" strokeweight="2pt">
                          <v:stroke dashstyle="dash"/>
                        </v:line>
                        <v:line id="Connecteur droit 244" o:spid="_x0000_s1035" style="position:absolute;visibility:visible;mso-wrap-style:square" from="55213,4095" to="55226,13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" strokecolor="black [3213]" strokeweight="2pt">
                          <v:stroke dashstyle="dash"/>
                        </v:line>
                        <v:line id="Connecteur droit 245" o:spid="_x0000_s1036" style="position:absolute;flip:x;visibility:visible;mso-wrap-style:square" from="61119,4095" to="61119,13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" strokecolor="black [3213]" strokeweight="2pt">
                          <v:stroke dashstyle="dash"/>
                        </v:line>
                        <v:rect id="Rectangle 253" o:spid="_x0000_s1037" style="position:absolute;left:50451;top:8382;width:4756;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" fillcolor="#92d050" stroked="f" strokeweight="2pt"/>
                        <v:line id="Connecteur droit 34" o:spid="_x0000_s1038" style="position:absolute;visibility:visible;mso-wrap-style:square" from="50355,4191" to="50362,13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" strokecolor="black [3213]" strokeweight="2pt">
                          <v:stroke dashstyle="dash"/>
                        </v:lin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35" o:spid="_x0000_s1039" type="#_x0000_t67" style="position:absolute;left:46736;top:10382;width:2000;height:361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" adj="15632" fillcolor="black [3213]" strokecolor="#243f60 [1604]" strokeweight="1pt"/>
                      <v:shape id="Zone de texte 271" o:spid="_x0000_s1040" type="#_x0000_t202" style="position:absolute;left:43238;top:13716;width:8951;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750DF5B" w14:textId="77777777" w:rsidR="00103513" w:rsidRDefault="00103513" w:rsidP="00B660FB">
                              <w:pPr>
                                <w:pStyle w:val="NormalWeb"/>
                                <w:spacing w:after="0"/>
                                <w:ind w:left="173" w:right="173"/>
                                <w:jc w:val="center"/>
                                <w:textAlignment w:val="baseline"/>
                              </w:pPr>
                              <w:r>
                                <w:rPr>
                                  <w:rFonts w:asciiTheme="minorHAnsi" w:hAnsi="Calibri" w:cstheme="minorBidi"/>
                                  <w:color w:val="000000" w:themeColor="text1"/>
                                  <w:kern w:val="24"/>
                                  <w:sz w:val="18"/>
                                  <w:szCs w:val="18"/>
                                </w:rPr>
                                <w:t>Prestation</w:t>
                              </w:r>
                            </w:p>
                          </w:txbxContent>
                        </v:textbox>
                      </v:shape>
                    </v:group>
                  </v:group>
                  <v:group id="Groupe 37" o:spid="_x0000_s1041" style="position:absolute;width:28194;height:17183" coordsize="28194,1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e 38" o:spid="_x0000_s1042" style="position:absolute;width:26633;height:13380" coordsize="26620,13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ZoneTexte 22" o:spid="_x0000_s1043" type="#_x0000_t202" style="position:absolute;width:26620;height:3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JLFwgAAANsAAAAPAAAAZHJzL2Rvd25yZXYueG1sRI9Ba8JA&#10;FITvBf/D8oTe6kal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AQDJLFwgAAANsAAAAPAAAA&#10;AAAAAAAAAAAAAAcCAABkcnMvZG93bnJldi54bWxQSwUGAAAAAAMAAwC3AAAA9gIAAAAA&#10;" filled="f" stroked="f">
                        <v:textbox style="mso-fit-shape-to-text:t">
                          <w:txbxContent>
                            <w:p w14:paraId="54959B8C" w14:textId="77777777" w:rsidR="00103513" w:rsidRDefault="00103513" w:rsidP="00B660FB">
                              <w:pPr>
                                <w:pStyle w:val="NormalWeb"/>
                                <w:spacing w:after="0"/>
                                <w:ind w:left="173" w:right="173"/>
                                <w:jc w:val="center"/>
                                <w:textAlignment w:val="baseline"/>
                              </w:pPr>
                              <w:r>
                                <w:rPr>
                                  <w:rFonts w:ascii="Calibri" w:hAnsi="Calibri"/>
                                  <w:b/>
                                  <w:bCs/>
                                  <w:color w:val="000000"/>
                                  <w:kern w:val="24"/>
                                </w:rPr>
                                <w:t>AVANT</w:t>
                              </w:r>
                            </w:p>
                          </w:txbxContent>
                        </v:textbox>
                      </v:shape>
                      <v:group id="Groupe 40" o:spid="_x0000_s1044" style="position:absolute;left:1809;top:3905;width:22098;height:9462" coordorigin="1809,3905" coordsize="22098,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1" o:spid="_x0000_s1045" style="position:absolute;left:1809;top:5905;width:5903;height:1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" fillcolor="#a00000" stroked="f" strokeweight="2pt">
                          <v:fill color2="red" rotate="t" colors="0 #a00000;.5 #e60000;1 red" focus="100%" type="gradient"/>
                        </v:rect>
                        <v:rect id="Rectangle 42" o:spid="_x0000_s1046" style="position:absolute;left:18002;top:10668;width:5902;height:116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" fillcolor="#a07400" stroked="f" strokeweight="2pt">
                          <v:fill color2="#ffca00" rotate="t" colors="0 #a07400;.5 #e6a900;1 #ffca00" focus="100%" type="gradient"/>
                        </v:rect>
                        <v:line id="Connecteur droit 43" o:spid="_x0000_s1047" style="position:absolute;visibility:visible;mso-wrap-style:square" from="1809,3905" to="1809,13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" strokecolor="black [3213]" strokeweight="2pt">
                          <v:stroke dashstyle="dash"/>
                        </v:line>
                        <v:line id="Connecteur droit 45" o:spid="_x0000_s1048" style="position:absolute;visibility:visible;mso-wrap-style:square" from="7715,3905" to="7715,13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" strokecolor="black [3213]">
                          <v:stroke dashstyle="dash"/>
                        </v:line>
                        <v:line id="Connecteur droit 46" o:spid="_x0000_s1049" style="position:absolute;visibility:visible;mso-wrap-style:square" from="18002,3905" to="18002,13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" strokecolor="black [3213]" strokeweight="2pt">
                          <v:stroke dashstyle="dash"/>
                        </v:line>
                        <v:line id="Connecteur droit 47" o:spid="_x0000_s1050" style="position:absolute;visibility:visible;mso-wrap-style:square" from="23907,3905" to="23907,13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" strokecolor="black [3213]" strokeweight="2pt">
                          <v:stroke dashstyle="dash"/>
                        </v:line>
                        <v:line id="Connecteur droit 48" o:spid="_x0000_s1051" style="position:absolute;flip:x;visibility:visible;mso-wrap-style:square" from="13239,4000" to="13255,1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" strokecolor="black [3213]" strokeweight="2pt">
                          <v:stroke dashstyle="dash"/>
                        </v:line>
                        <v:rect id="Rectangle 49" o:spid="_x0000_s1052" style="position:absolute;left:13049;top:8286;width:451;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" fillcolor="#92d050" stroked="f" strokeweight="2pt"/>
                      </v:group>
                    </v:group>
                    <v:shape id="Zone de texte 2" o:spid="_x0000_s1053" type="#_x0000_t202" style="position:absolute;left:4761;top:13716;width:23433;height:3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" filled="f" stroked="f">
                      <v:textbox style="mso-fit-shape-to-text:t">
                        <w:txbxContent>
                          <w:p w14:paraId="0A7D1C82" w14:textId="77777777" w:rsidR="00103513" w:rsidRDefault="00103513" w:rsidP="00B660FB">
                            <w:pPr>
                              <w:pStyle w:val="NormalWeb"/>
                              <w:spacing w:after="0"/>
                              <w:ind w:left="173" w:right="173"/>
                              <w:jc w:val="both"/>
                              <w:textAlignment w:val="baseline"/>
                            </w:pPr>
                            <w:r>
                              <w:rPr>
                                <w:rFonts w:ascii="Calibri" w:hAnsi="Calibri" w:cs="Calibri"/>
                                <w:color w:val="000000" w:themeColor="text1"/>
                                <w:kern w:val="24"/>
                                <w:sz w:val="18"/>
                                <w:szCs w:val="18"/>
                              </w:rPr>
                              <w:t>Période sans effet</w:t>
                            </w:r>
                          </w:p>
                        </w:txbxContent>
                      </v:textbox>
                    </v:shape>
                    <v:line id="Connecteur droit 51" o:spid="_x0000_s1054" style="position:absolute;flip:x;visibility:visible;mso-wrap-style:square" from="10382,9429" to="12769,14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" strokecolor="black [3213]"/>
                  </v:group>
                </v:group>
                <v:rect id="Rectangle 52" o:spid="_x0000_s1055" style="position:absolute;left:36445;top:6102;width:720;height:1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" fillcolor="#a00000" stroked="f" strokeweight="2pt">
                  <v:fill color2="red" rotate="t" colors="0 #a00000;.5 #e60000;1 red" focus="100%" type="gradient"/>
                </v:rect>
                <v:rect id="Rectangle 53" o:spid="_x0000_s1056" style="position:absolute;left:35005;top:6102;width:720;height:1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" fillcolor="#a00000" stroked="f" strokeweight="2pt">
                  <v:fill color2="red" rotate="t" colors="0 #a00000;.5 #e60000;1 red" focus="100%" type="gradient"/>
                </v:rect>
                <v:rect id="Rectangle 54" o:spid="_x0000_s1057" style="position:absolute;left:63476;top:10870;width:720;height:13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" fillcolor="#a07400" stroked="f" strokeweight="2pt">
                  <v:fill color2="#ffca00" rotate="t" colors="0 #a07400;.5 #e6a900;1 #ffca00" focus="100%" type="gradient"/>
                </v:rect>
                <v:rect id="Rectangle 55" o:spid="_x0000_s1058" style="position:absolute;left:64913;top:10870;width:720;height:13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" fillcolor="#a07400" stroked="f" strokeweight="2pt">
                  <v:fill color2="#ffca00" rotate="t" colors="0 #a07400;.5 #e6a900;1 #ffca00" focus="100%" type="gradient"/>
                </v:rect>
                <w10:wrap anchorx="margin"/>
              </v:group>
            </w:pict>
          </mc:Fallback>
        </mc:AlternateContent>
      </w:r>
    </w:p>
    <w:p w14:paraId="2E4B14B2" w14:textId="77777777" w:rsidR="00CE1EE4" w:rsidRDefault="00CE1EE4" w:rsidP="00CE1EE4">
      <w:pPr>
        <w:pStyle w:val="Textecourant"/>
      </w:pPr>
    </w:p>
    <w:p w14:paraId="1165BD8B" w14:textId="77777777" w:rsidR="00CE1EE4" w:rsidRDefault="00CE1EE4" w:rsidP="00CE1EE4">
      <w:pPr>
        <w:pStyle w:val="Textecourant"/>
      </w:pPr>
    </w:p>
    <w:p w14:paraId="07253EEA" w14:textId="77777777" w:rsidR="00CE1EE4" w:rsidRDefault="00CE1EE4" w:rsidP="00CE1EE4">
      <w:pPr>
        <w:pStyle w:val="Textecourant"/>
      </w:pPr>
    </w:p>
    <w:p w14:paraId="3AEB3A13" w14:textId="77777777" w:rsidR="00CE1EE4" w:rsidRDefault="00CE1EE4" w:rsidP="00CE1EE4">
      <w:pPr>
        <w:pStyle w:val="Textecourant"/>
      </w:pPr>
    </w:p>
    <w:p w14:paraId="6D1FC50A" w14:textId="77777777" w:rsidR="00CE1EE4" w:rsidRDefault="00CE1EE4" w:rsidP="00CE1EE4">
      <w:pPr>
        <w:pStyle w:val="Textecourant"/>
      </w:pPr>
    </w:p>
    <w:p w14:paraId="76D6FE2D" w14:textId="77777777" w:rsidR="00CE1EE4" w:rsidRDefault="00CE1EE4" w:rsidP="00CE1EE4">
      <w:pPr>
        <w:pStyle w:val="Textecourant"/>
      </w:pPr>
    </w:p>
    <w:p w14:paraId="30E1F3C4" w14:textId="77777777" w:rsidR="00CE1EE4" w:rsidRDefault="00CE1EE4" w:rsidP="00CE1EE4">
      <w:pPr>
        <w:pStyle w:val="Textecourant"/>
      </w:pPr>
    </w:p>
    <w:p w14:paraId="675183F0" w14:textId="77777777" w:rsidR="00CE1EE4" w:rsidRDefault="00CE1EE4" w:rsidP="00CE1EE4">
      <w:pPr>
        <w:pStyle w:val="Textecourant"/>
      </w:pPr>
    </w:p>
    <w:p w14:paraId="3D3F70F2" w14:textId="77777777" w:rsidR="00CE1EE4" w:rsidRDefault="00CE1EE4" w:rsidP="00CE1EE4">
      <w:pPr>
        <w:pStyle w:val="Textecourant"/>
      </w:pPr>
    </w:p>
    <w:p w14:paraId="45DCB6D3" w14:textId="77777777" w:rsidR="00CE1EE4" w:rsidRDefault="00CE1EE4" w:rsidP="00CE1EE4">
      <w:pPr>
        <w:pStyle w:val="Textecourant"/>
      </w:pPr>
    </w:p>
    <w:p w14:paraId="3F5E9E5C" w14:textId="0D63D84D" w:rsidR="00CE1EE4" w:rsidRDefault="00CE1EE4" w:rsidP="00CE1EE4">
      <w:pPr>
        <w:pStyle w:val="Textecourant"/>
        <w:ind w:left="705"/>
      </w:pPr>
      <w:r>
        <w:t>Ainsi, le rapprochement de la prestation pourra se faire avec le produit, ce qui était impossible auparavant.</w:t>
      </w:r>
    </w:p>
    <w:p w14:paraId="2BEE03DE" w14:textId="77777777" w:rsidR="00CE1EE4" w:rsidRDefault="00CE1EE4" w:rsidP="00CE1EE4">
      <w:pPr>
        <w:pStyle w:val="Textecourant"/>
        <w:ind w:left="705"/>
      </w:pPr>
    </w:p>
    <w:p w14:paraId="65172A52" w14:textId="77777777" w:rsidR="00CE1EE4" w:rsidRDefault="00CE1EE4" w:rsidP="00CE1EE4">
      <w:pPr>
        <w:pStyle w:val="Textecourant"/>
        <w:ind w:left="705"/>
      </w:pPr>
      <w:r>
        <w:t>De plus, pour être sûr qu'aucun rapprochement ne soit oublié, la date de début de la première période est prolongée jusqu'au 01/01/1900 et la date de fin de la dernière période est prolongée jusqu'au 31/12/9999.</w:t>
      </w:r>
    </w:p>
    <w:p w14:paraId="44BF815A" w14:textId="77777777" w:rsidR="00CE1EE4" w:rsidRDefault="00CE1EE4" w:rsidP="00CE1EE4">
      <w:pPr>
        <w:pStyle w:val="Textecourant"/>
        <w:ind w:left="705"/>
      </w:pPr>
    </w:p>
    <w:p w14:paraId="0008D3B4" w14:textId="77777777" w:rsidR="00F87FCD" w:rsidRDefault="00F87FCD" w:rsidP="00CE1EE4">
      <w:pPr>
        <w:pStyle w:val="Textecourant"/>
        <w:ind w:left="705"/>
      </w:pPr>
    </w:p>
    <w:p w14:paraId="6DAE4541" w14:textId="77777777" w:rsidR="00F87FCD" w:rsidRDefault="00F87FCD" w:rsidP="00CE1EE4">
      <w:pPr>
        <w:pStyle w:val="Textecourant"/>
        <w:ind w:left="705"/>
      </w:pPr>
    </w:p>
    <w:p w14:paraId="51A3B68A" w14:textId="77777777" w:rsidR="00F87FCD" w:rsidRDefault="00F87FCD" w:rsidP="00CE1EE4">
      <w:pPr>
        <w:pStyle w:val="Textecourant"/>
        <w:ind w:left="705"/>
      </w:pPr>
    </w:p>
    <w:p w14:paraId="01D23350" w14:textId="77777777" w:rsidR="00CE1EE4" w:rsidRDefault="00CE1EE4" w:rsidP="00CE1EE4">
      <w:pPr>
        <w:pStyle w:val="Textecourant"/>
      </w:pPr>
    </w:p>
    <w:p w14:paraId="780740D4" w14:textId="77777777" w:rsidR="00CE1EE4" w:rsidRDefault="00CE1EE4" w:rsidP="007C65E6">
      <w:pPr>
        <w:pStyle w:val="Textecourant"/>
        <w:numPr>
          <w:ilvl w:val="0"/>
          <w:numId w:val="20"/>
        </w:numPr>
      </w:pPr>
      <w:r>
        <w:rPr>
          <w:b/>
        </w:rPr>
        <w:t>Chevauchement de période</w:t>
      </w:r>
      <w:r>
        <w:t xml:space="preserve"> : Il arrive fréquemment que</w:t>
      </w:r>
      <w:r w:rsidRPr="00F56113">
        <w:t xml:space="preserve"> </w:t>
      </w:r>
      <w:r>
        <w:t xml:space="preserve">les données issues des SI sources contiennent des périodes qui se chevauchent. </w:t>
      </w:r>
    </w:p>
    <w:p w14:paraId="494EEAC5" w14:textId="77777777" w:rsidR="00CE1EE4" w:rsidRDefault="00CE1EE4" w:rsidP="00CE1EE4">
      <w:pPr>
        <w:pStyle w:val="Textecourant"/>
        <w:ind w:left="720"/>
      </w:pPr>
      <w:r>
        <w:t>Pour éviter de créer des doublons sur ces périodes de temps, il faut retravailler les périodes afin d’éviter toute incohérence. Il arrive également qu'une période sans effet intervienne en même temps qu'une autre période, dans ce cas, le sans effet est supprimé.</w:t>
      </w:r>
    </w:p>
    <w:p w14:paraId="0E70E472" w14:textId="77777777" w:rsidR="00CE1EE4" w:rsidRDefault="00CE1EE4" w:rsidP="00CE1EE4">
      <w:pPr>
        <w:pStyle w:val="Textecourant"/>
        <w:ind w:left="720"/>
      </w:pPr>
    </w:p>
    <w:p w14:paraId="1BF89E9E" w14:textId="77777777" w:rsidR="00CE1EE4" w:rsidRDefault="00CE1EE4" w:rsidP="00CE1EE4">
      <w:pPr>
        <w:pStyle w:val="Textecourant"/>
        <w:ind w:left="720"/>
      </w:pPr>
      <w:r w:rsidRPr="00943A6B">
        <w:rPr>
          <w:color w:val="000000"/>
          <w:szCs w:val="20"/>
          <w:u w:val="single"/>
        </w:rPr>
        <w:t>Exemple :</w:t>
      </w:r>
      <w:r>
        <w:rPr>
          <w:color w:val="000000"/>
          <w:szCs w:val="20"/>
        </w:rPr>
        <w:t xml:space="preserve"> </w:t>
      </w:r>
      <w:r>
        <w:t>périodes d’effet d’un produit ayant des chevauchements </w:t>
      </w:r>
    </w:p>
    <w:p w14:paraId="2BE9C587" w14:textId="77777777" w:rsidR="00CE1EE4" w:rsidRDefault="00CE1EE4" w:rsidP="00CE1EE4">
      <w:pPr>
        <w:pStyle w:val="Textecourant"/>
        <w:ind w:left="720"/>
        <w:rPr>
          <w:lang w:eastAsia="en-US"/>
        </w:rPr>
      </w:pPr>
      <w:r>
        <w:rPr>
          <w:noProof/>
        </w:rPr>
        <mc:AlternateContent>
          <mc:Choice Requires="wpg">
            <w:drawing>
              <wp:anchor distT="0" distB="0" distL="114300" distR="114300" simplePos="0" relativeHeight="251660288" behindDoc="0" locked="0" layoutInCell="1" allowOverlap="1" wp14:anchorId="52649799" wp14:editId="7818A9D6">
                <wp:simplePos x="0" y="0"/>
                <wp:positionH relativeFrom="column">
                  <wp:posOffset>635</wp:posOffset>
                </wp:positionH>
                <wp:positionV relativeFrom="paragraph">
                  <wp:posOffset>71120</wp:posOffset>
                </wp:positionV>
                <wp:extent cx="5854065" cy="1745108"/>
                <wp:effectExtent l="0" t="0" r="0" b="0"/>
                <wp:wrapNone/>
                <wp:docPr id="4" name="Schéma chevauchement"/>
                <wp:cNvGraphicFramePr/>
                <a:graphic xmlns:a="http://schemas.openxmlformats.org/drawingml/2006/main">
                  <a:graphicData uri="http://schemas.microsoft.com/office/word/2010/wordprocessingGroup">
                    <wpg:wgp>
                      <wpg:cNvGrpSpPr/>
                      <wpg:grpSpPr>
                        <a:xfrm>
                          <a:off x="0" y="0"/>
                          <a:ext cx="5854065" cy="1745108"/>
                          <a:chOff x="0" y="0"/>
                          <a:chExt cx="5854065" cy="1745108"/>
                        </a:xfrm>
                      </wpg:grpSpPr>
                      <wpg:grpSp>
                        <wpg:cNvPr id="247" name="Groupe 247"/>
                        <wpg:cNvGrpSpPr/>
                        <wpg:grpSpPr>
                          <a:xfrm>
                            <a:off x="0" y="0"/>
                            <a:ext cx="2663190" cy="1534947"/>
                            <a:chOff x="0" y="0"/>
                            <a:chExt cx="2663190" cy="1534947"/>
                          </a:xfrm>
                        </wpg:grpSpPr>
                        <wpg:grpSp>
                          <wpg:cNvPr id="232" name="Groupe 232"/>
                          <wpg:cNvGrpSpPr/>
                          <wpg:grpSpPr>
                            <a:xfrm>
                              <a:off x="156949" y="238836"/>
                              <a:ext cx="2209800" cy="1296111"/>
                              <a:chOff x="0" y="0"/>
                              <a:chExt cx="2209800" cy="1296111"/>
                            </a:xfrm>
                          </wpg:grpSpPr>
                          <wps:wsp>
                            <wps:cNvPr id="285" name="Rectangle 285"/>
                            <wps:cNvSpPr/>
                            <wps:spPr>
                              <a:xfrm>
                                <a:off x="0" y="200025"/>
                                <a:ext cx="1265687" cy="116479"/>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5400000" scaled="1"/>
                                <a:tileRect/>
                              </a:gradFill>
                              <a:ln>
                                <a:noFill/>
                              </a:ln>
                              <a:effectLst/>
                              <a:scene3d>
                                <a:camera prst="orthographicFront"/>
                                <a:lightRig rig="threePt" dir="t"/>
                              </a:scene3d>
                              <a:sp3d>
                                <a:bevelT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6" name="Rectangle 286"/>
                            <wps:cNvSpPr/>
                            <wps:spPr>
                              <a:xfrm>
                                <a:off x="590550" y="504825"/>
                                <a:ext cx="1617027" cy="116479"/>
                              </a:xfrm>
                              <a:prstGeom prst="rect">
                                <a:avLst/>
                              </a:prstGeom>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5400000" scaled="1"/>
                                <a:tileRect/>
                              </a:gradFill>
                              <a:ln>
                                <a:noFill/>
                              </a:ln>
                              <a:effectLst/>
                              <a:scene3d>
                                <a:camera prst="orthographicFront"/>
                                <a:lightRig rig="threePt" dir="t"/>
                              </a:scene3d>
                              <a:sp3d>
                                <a:bevelT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7" name="Connecteur droit 287"/>
                            <wps:cNvCnPr/>
                            <wps:spPr>
                              <a:xfrm>
                                <a:off x="0" y="0"/>
                                <a:ext cx="0" cy="1296111"/>
                              </a:xfrm>
                              <a:prstGeom prst="line">
                                <a:avLst/>
                              </a:prstGeom>
                              <a:ln w="25400"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88" name="Connecteur droit 288"/>
                            <wps:cNvCnPr/>
                            <wps:spPr>
                              <a:xfrm>
                                <a:off x="590550" y="0"/>
                                <a:ext cx="0" cy="1296111"/>
                              </a:xfrm>
                              <a:prstGeom prst="line">
                                <a:avLst/>
                              </a:prstGeom>
                              <a:ln w="25400"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89" name="Connecteur droit 289"/>
                            <wps:cNvCnPr/>
                            <wps:spPr>
                              <a:xfrm>
                                <a:off x="1619250" y="0"/>
                                <a:ext cx="0" cy="1296111"/>
                              </a:xfrm>
                              <a:prstGeom prst="line">
                                <a:avLst/>
                              </a:prstGeom>
                              <a:ln w="25400"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90" name="Rectangle 290"/>
                            <wps:cNvSpPr/>
                            <wps:spPr>
                              <a:xfrm>
                                <a:off x="1619250" y="790575"/>
                                <a:ext cx="590343" cy="116479"/>
                              </a:xfrm>
                              <a:prstGeom prst="rect">
                                <a:avLst/>
                              </a:prstGeom>
                              <a:solidFill>
                                <a:srgbClr val="92D050"/>
                              </a:solidFill>
                              <a:ln>
                                <a:noFill/>
                              </a:ln>
                              <a:effectLst/>
                              <a:scene3d>
                                <a:camera prst="orthographicFront"/>
                                <a:lightRig rig="threePt" dir="t"/>
                              </a:scene3d>
                              <a:sp3d>
                                <a:bevelT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257175" y="1104900"/>
                                <a:ext cx="45715" cy="116479"/>
                              </a:xfrm>
                              <a:prstGeom prst="rect">
                                <a:avLst/>
                              </a:prstGeom>
                              <a:solidFill>
                                <a:srgbClr val="00B0F0"/>
                              </a:solidFill>
                              <a:ln>
                                <a:noFill/>
                              </a:ln>
                              <a:effectLst/>
                              <a:scene3d>
                                <a:camera prst="orthographicFront"/>
                                <a:lightRig rig="threePt" dir="t"/>
                              </a:scene3d>
                              <a:sp3d>
                                <a:bevelT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2" name="Connecteur droit 292"/>
                            <wps:cNvCnPr/>
                            <wps:spPr>
                              <a:xfrm>
                                <a:off x="2209800" y="0"/>
                                <a:ext cx="0" cy="1296111"/>
                              </a:xfrm>
                              <a:prstGeom prst="line">
                                <a:avLst/>
                              </a:prstGeom>
                              <a:ln w="25400"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03" name="Connecteur droit 303"/>
                            <wps:cNvCnPr/>
                            <wps:spPr>
                              <a:xfrm>
                                <a:off x="285750" y="0"/>
                                <a:ext cx="0" cy="1296111"/>
                              </a:xfrm>
                              <a:prstGeom prst="line">
                                <a:avLst/>
                              </a:prstGeom>
                              <a:ln w="3175"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04" name="Connecteur droit 304"/>
                            <wps:cNvCnPr/>
                            <wps:spPr>
                              <a:xfrm>
                                <a:off x="1266825" y="0"/>
                                <a:ext cx="0" cy="1296111"/>
                              </a:xfrm>
                              <a:prstGeom prst="line">
                                <a:avLst/>
                              </a:prstGeom>
                              <a:ln w="3175"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233" name="ZoneTexte 22"/>
                          <wps:cNvSpPr txBox="1"/>
                          <wps:spPr>
                            <a:xfrm>
                              <a:off x="0" y="0"/>
                              <a:ext cx="2663190" cy="246380"/>
                            </a:xfrm>
                            <a:prstGeom prst="rect">
                              <a:avLst/>
                            </a:prstGeom>
                            <a:noFill/>
                          </wps:spPr>
                          <wps:txbx>
                            <w:txbxContent>
                              <w:p w14:paraId="5AD640DF" w14:textId="77777777" w:rsidR="00103513" w:rsidRDefault="00103513" w:rsidP="00CE1EE4">
                                <w:pPr>
                                  <w:pStyle w:val="Notedebasdepage"/>
                                  <w:spacing w:after="0"/>
                                  <w:ind w:left="173" w:right="173"/>
                                  <w:jc w:val="center"/>
                                </w:pPr>
                                <w:r>
                                  <w:rPr>
                                    <w:rFonts w:ascii="Calibri" w:hAnsi="Calibri"/>
                                    <w:b/>
                                    <w:bCs/>
                                    <w:color w:val="000000"/>
                                    <w:kern w:val="24"/>
                                  </w:rPr>
                                  <w:t>AVANT</w:t>
                                </w:r>
                              </w:p>
                            </w:txbxContent>
                          </wps:txbx>
                          <wps:bodyPr wrap="square" rtlCol="0">
                            <a:spAutoFit/>
                          </wps:bodyPr>
                        </wps:wsp>
                      </wpg:grpSp>
                      <wpg:grpSp>
                        <wpg:cNvPr id="249" name="Groupe 249"/>
                        <wpg:cNvGrpSpPr/>
                        <wpg:grpSpPr>
                          <a:xfrm>
                            <a:off x="3190875" y="9525"/>
                            <a:ext cx="2663190" cy="1514399"/>
                            <a:chOff x="0" y="0"/>
                            <a:chExt cx="2663190" cy="1514399"/>
                          </a:xfrm>
                        </wpg:grpSpPr>
                        <wpg:grpSp>
                          <wpg:cNvPr id="246" name="Groupe 246"/>
                          <wpg:cNvGrpSpPr/>
                          <wpg:grpSpPr>
                            <a:xfrm>
                              <a:off x="197893" y="218364"/>
                              <a:ext cx="2210937" cy="1296035"/>
                              <a:chOff x="0" y="0"/>
                              <a:chExt cx="2210937" cy="1296035"/>
                            </a:xfrm>
                          </wpg:grpSpPr>
                          <wps:wsp>
                            <wps:cNvPr id="235" name="Rectangle 235"/>
                            <wps:cNvSpPr/>
                            <wps:spPr>
                              <a:xfrm>
                                <a:off x="0" y="197892"/>
                                <a:ext cx="590550" cy="11620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5400000" scaled="1"/>
                                <a:tileRect/>
                              </a:gradFill>
                              <a:ln>
                                <a:noFill/>
                              </a:ln>
                              <a:effectLst/>
                              <a:scene3d>
                                <a:camera prst="orthographicFront"/>
                                <a:lightRig rig="threePt" dir="t"/>
                              </a:scene3d>
                              <a:sp3d>
                                <a:bevelT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593677" y="504967"/>
                                <a:ext cx="1028700" cy="116205"/>
                              </a:xfrm>
                              <a:prstGeom prst="rect">
                                <a:avLst/>
                              </a:prstGeom>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5400000" scaled="1"/>
                                <a:tileRect/>
                              </a:gradFill>
                              <a:ln>
                                <a:noFill/>
                              </a:ln>
                              <a:effectLst/>
                              <a:scene3d>
                                <a:camera prst="orthographicFront"/>
                                <a:lightRig rig="threePt" dir="t"/>
                              </a:scene3d>
                              <a:sp3d>
                                <a:bevelT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Connecteur droit 237"/>
                            <wps:cNvCnPr/>
                            <wps:spPr>
                              <a:xfrm>
                                <a:off x="0" y="0"/>
                                <a:ext cx="0" cy="1296035"/>
                              </a:xfrm>
                              <a:prstGeom prst="line">
                                <a:avLst/>
                              </a:prstGeom>
                              <a:ln w="25400"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38" name="Connecteur droit 238"/>
                            <wps:cNvCnPr/>
                            <wps:spPr>
                              <a:xfrm>
                                <a:off x="586854" y="0"/>
                                <a:ext cx="0" cy="1296035"/>
                              </a:xfrm>
                              <a:prstGeom prst="line">
                                <a:avLst/>
                              </a:prstGeom>
                              <a:ln w="25400"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39" name="Connecteur droit 239"/>
                            <wps:cNvCnPr/>
                            <wps:spPr>
                              <a:xfrm>
                                <a:off x="1617260" y="0"/>
                                <a:ext cx="0" cy="1296035"/>
                              </a:xfrm>
                              <a:prstGeom prst="line">
                                <a:avLst/>
                              </a:prstGeom>
                              <a:ln w="25400"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40" name="Rectangle 240"/>
                            <wps:cNvSpPr/>
                            <wps:spPr>
                              <a:xfrm>
                                <a:off x="1617260" y="791570"/>
                                <a:ext cx="589915" cy="116205"/>
                              </a:xfrm>
                              <a:prstGeom prst="rect">
                                <a:avLst/>
                              </a:prstGeom>
                              <a:solidFill>
                                <a:srgbClr val="92D050"/>
                              </a:solidFill>
                              <a:ln>
                                <a:noFill/>
                              </a:ln>
                              <a:effectLst/>
                              <a:scene3d>
                                <a:camera prst="orthographicFront"/>
                                <a:lightRig rig="threePt" dir="t"/>
                              </a:scene3d>
                              <a:sp3d>
                                <a:bevelT prst="coolSlant"/>
                              </a:sp3d>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1" name="Connecteur droit 241"/>
                            <wps:cNvCnPr/>
                            <wps:spPr>
                              <a:xfrm>
                                <a:off x="2210937" y="0"/>
                                <a:ext cx="0" cy="1296035"/>
                              </a:xfrm>
                              <a:prstGeom prst="line">
                                <a:avLst/>
                              </a:prstGeom>
                              <a:ln w="25400"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242" name="ZoneTexte 22"/>
                          <wps:cNvSpPr txBox="1"/>
                          <wps:spPr>
                            <a:xfrm>
                              <a:off x="0" y="0"/>
                              <a:ext cx="2663190" cy="246368"/>
                            </a:xfrm>
                            <a:prstGeom prst="rect">
                              <a:avLst/>
                            </a:prstGeom>
                            <a:noFill/>
                          </wps:spPr>
                          <wps:txbx>
                            <w:txbxContent>
                              <w:p w14:paraId="68838DD7" w14:textId="77777777" w:rsidR="00103513" w:rsidRDefault="00103513" w:rsidP="00CE1EE4">
                                <w:pPr>
                                  <w:pStyle w:val="Notedebasdepage"/>
                                  <w:spacing w:after="0"/>
                                  <w:ind w:left="173" w:right="173"/>
                                  <w:jc w:val="center"/>
                                </w:pPr>
                                <w:r>
                                  <w:rPr>
                                    <w:rFonts w:ascii="Calibri" w:hAnsi="Calibri"/>
                                    <w:b/>
                                    <w:bCs/>
                                    <w:color w:val="000000"/>
                                    <w:kern w:val="24"/>
                                  </w:rPr>
                                  <w:t>APRÈS</w:t>
                                </w:r>
                              </w:p>
                            </w:txbxContent>
                          </wps:txbx>
                          <wps:bodyPr wrap="square" rtlCol="0">
                            <a:spAutoFit/>
                          </wps:bodyPr>
                        </wps:wsp>
                      </wpg:grpSp>
                      <wps:wsp>
                        <wps:cNvPr id="251" name="Flèche vers le bas 251"/>
                        <wps:cNvSpPr/>
                        <wps:spPr>
                          <a:xfrm rot="10800000">
                            <a:off x="4057650" y="1123950"/>
                            <a:ext cx="200025" cy="361950"/>
                          </a:xfrm>
                          <a:prstGeom prst="downArrow">
                            <a:avLst/>
                          </a:prstGeom>
                          <a:solidFill>
                            <a:schemeClr val="tx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Zone de texte 252"/>
                        <wps:cNvSpPr txBox="1"/>
                        <wps:spPr>
                          <a:xfrm>
                            <a:off x="3771900" y="1457325"/>
                            <a:ext cx="762000" cy="217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E5615A" w14:textId="77777777" w:rsidR="00103513" w:rsidRPr="000C4993" w:rsidRDefault="00103513" w:rsidP="00CE1EE4">
                              <w:pPr>
                                <w:jc w:val="center"/>
                                <w:rPr>
                                  <w:sz w:val="18"/>
                                </w:rPr>
                              </w:pPr>
                              <w:r w:rsidRPr="0021739C">
                                <w:rPr>
                                  <w:rFonts w:asciiTheme="minorHAnsi" w:hAnsiTheme="minorHAnsi" w:cstheme="minorHAnsi"/>
                                  <w:sz w:val="18"/>
                                </w:rPr>
                                <w:t>Prestation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Connecteur droit 32"/>
                        <wps:cNvCnPr/>
                        <wps:spPr>
                          <a:xfrm>
                            <a:off x="476250" y="1409700"/>
                            <a:ext cx="200025"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Zone de texte 2"/>
                        <wps:cNvSpPr txBox="1">
                          <a:spLocks noChangeArrowheads="1"/>
                        </wps:cNvSpPr>
                        <wps:spPr bwMode="auto">
                          <a:xfrm>
                            <a:off x="114300" y="1504444"/>
                            <a:ext cx="1029334" cy="240664"/>
                          </a:xfrm>
                          <a:prstGeom prst="rect">
                            <a:avLst/>
                          </a:prstGeom>
                          <a:noFill/>
                          <a:ln w="9525">
                            <a:noFill/>
                            <a:miter lim="800000"/>
                            <a:headEnd/>
                            <a:tailEnd/>
                          </a:ln>
                        </wps:spPr>
                        <wps:txbx>
                          <w:txbxContent>
                            <w:p w14:paraId="0FD470EC" w14:textId="77777777" w:rsidR="00103513" w:rsidRPr="0021739C" w:rsidRDefault="00103513" w:rsidP="00CE1EE4">
                              <w:pPr>
                                <w:pStyle w:val="Textecourant"/>
                                <w:rPr>
                                  <w:sz w:val="18"/>
                                </w:rPr>
                              </w:pPr>
                              <w:r w:rsidRPr="0021739C">
                                <w:rPr>
                                  <w:sz w:val="18"/>
                                </w:rPr>
                                <w:t>Période sans effet</w:t>
                              </w:r>
                            </w:p>
                          </w:txbxContent>
                        </wps:txbx>
                        <wps:bodyPr rot="0" vert="horz" wrap="square" lIns="91440" tIns="45720" rIns="91440" bIns="45720" anchor="t" anchorCtr="0">
                          <a:spAutoFit/>
                        </wps:bodyPr>
                      </wps:wsp>
                    </wpg:wgp>
                  </a:graphicData>
                </a:graphic>
              </wp:anchor>
            </w:drawing>
          </mc:Choice>
          <mc:Fallback>
            <w:pict>
              <v:group w14:anchorId="52649799" id="Schéma chevauchement" o:spid="_x0000_s1059" style="position:absolute;left:0;text-align:left;margin-left:.05pt;margin-top:5.6pt;width:460.95pt;height:137.4pt;z-index:251660288" coordsize="58540,17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">
                <v:group id="Groupe 247" o:spid="_x0000_s1060" style="position:absolute;width:26631;height:15349" coordsize="26631,1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group id="Groupe 232" o:spid="_x0000_s1061" style="position:absolute;left:1569;top:2388;width:22098;height:12961" coordsize="22098,12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rect id="Rectangle 285" o:spid="_x0000_s1062" style="position:absolute;top:2000;width:12656;height:1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" fillcolor="#a00000" stroked="f" strokeweight="2pt">
                      <v:fill color2="red" rotate="t" colors="0 #a00000;.5 #e60000;1 red" focus="100%" type="gradient"/>
                    </v:rect>
                    <v:rect id="Rectangle 286" o:spid="_x0000_s1063" style="position:absolute;left:5905;top:5048;width:16170;height:1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" fillcolor="#a07400" stroked="f" strokeweight="2pt">
                      <v:fill color2="#ffca00" rotate="t" colors="0 #a07400;.5 #e6a900;1 #ffca00" focus="100%" type="gradient"/>
                    </v:rect>
                    <v:line id="Connecteur droit 287" o:spid="_x0000_s1064" style="position:absolute;visibility:visible;mso-wrap-style:square" from="0,0" to="0,12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" strokecolor="black [3213]" strokeweight="2pt">
                      <v:stroke dashstyle="dash"/>
                    </v:line>
                    <v:line id="Connecteur droit 288" o:spid="_x0000_s1065" style="position:absolute;visibility:visible;mso-wrap-style:square" from="5905,0" to="5905,12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" strokecolor="black [3213]" strokeweight="2pt">
                      <v:stroke dashstyle="dash"/>
                    </v:line>
                    <v:line id="Connecteur droit 289" o:spid="_x0000_s1066" style="position:absolute;visibility:visible;mso-wrap-style:square" from="16192,0" to="16192,12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" strokecolor="black [3213]" strokeweight="2pt">
                      <v:stroke dashstyle="dash"/>
                    </v:line>
                    <v:rect id="Rectangle 290" o:spid="_x0000_s1067" style="position:absolute;left:16192;top:7905;width:5903;height:1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" fillcolor="#92d050" stroked="f" strokeweight="2pt"/>
                    <v:rect id="Rectangle 291" o:spid="_x0000_s1068" style="position:absolute;left:2571;top:11049;width:457;height:1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" fillcolor="#00b0f0" stroked="f" strokeweight="2pt"/>
                    <v:line id="Connecteur droit 292" o:spid="_x0000_s1069" style="position:absolute;visibility:visible;mso-wrap-style:square" from="22098,0" to="22098,12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" strokecolor="black [3213]" strokeweight="2pt">
                      <v:stroke dashstyle="dash"/>
                    </v:line>
                    <v:line id="Connecteur droit 303" o:spid="_x0000_s1070" style="position:absolute;visibility:visible;mso-wrap-style:square" from="2857,0" to="2857,12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" strokecolor="black [3213]" strokeweight=".25pt">
                      <v:stroke dashstyle="dash"/>
                    </v:line>
                    <v:line id="Connecteur droit 304" o:spid="_x0000_s1071" style="position:absolute;visibility:visible;mso-wrap-style:square" from="12668,0" to="12668,12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" strokecolor="black [3213]" strokeweight=".25pt">
                      <v:stroke dashstyle="dash"/>
                    </v:line>
                  </v:group>
                  <v:shape id="ZoneTexte 22" o:spid="_x0000_s1072" type="#_x0000_t202" style="position:absolute;width:26631;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" filled="f" stroked="f">
                    <v:textbox style="mso-fit-shape-to-text:t">
                      <w:txbxContent>
                        <w:p w14:paraId="5AD640DF" w14:textId="77777777" w:rsidR="00103513" w:rsidRDefault="00103513" w:rsidP="00CE1EE4">
                          <w:pPr>
                            <w:pStyle w:val="Notedebasdepage"/>
                            <w:spacing w:after="0"/>
                            <w:ind w:left="173" w:right="173"/>
                            <w:jc w:val="center"/>
                          </w:pPr>
                          <w:r>
                            <w:rPr>
                              <w:rFonts w:ascii="Calibri" w:hAnsi="Calibri"/>
                              <w:b/>
                              <w:bCs/>
                              <w:color w:val="000000"/>
                              <w:kern w:val="24"/>
                            </w:rPr>
                            <w:t>AVANT</w:t>
                          </w:r>
                        </w:p>
                      </w:txbxContent>
                    </v:textbox>
                  </v:shape>
                </v:group>
                <v:group id="Groupe 249" o:spid="_x0000_s1073" style="position:absolute;left:31908;top:95;width:26632;height:15144" coordsize="26631,15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group id="Groupe 246" o:spid="_x0000_s1074" style="position:absolute;left:1978;top:2183;width:22110;height:12960" coordsize="22109,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rect id="Rectangle 235" o:spid="_x0000_s1075" style="position:absolute;top:1978;width:5905;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" fillcolor="#a00000" stroked="f" strokeweight="2pt">
                      <v:fill color2="red" rotate="t" colors="0 #a00000;.5 #e60000;1 red" focus="100%" type="gradient"/>
                    </v:rect>
                    <v:rect id="Rectangle 236" o:spid="_x0000_s1076" style="position:absolute;left:5936;top:5049;width:10287;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" fillcolor="#a07400" stroked="f" strokeweight="2pt">
                      <v:fill color2="#ffca00" rotate="t" colors="0 #a07400;.5 #e6a900;1 #ffca00" focus="100%" type="gradient"/>
                    </v:rect>
                    <v:line id="Connecteur droit 237" o:spid="_x0000_s1077" style="position:absolute;visibility:visible;mso-wrap-style:square" from="0,0" to="0,1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" strokecolor="black [3213]" strokeweight="2pt">
                      <v:stroke dashstyle="dash"/>
                    </v:line>
                    <v:line id="Connecteur droit 238" o:spid="_x0000_s1078" style="position:absolute;visibility:visible;mso-wrap-style:square" from="5868,0" to="5868,1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" strokecolor="black [3213]" strokeweight="2pt">
                      <v:stroke dashstyle="dash"/>
                    </v:line>
                    <v:line id="Connecteur droit 239" o:spid="_x0000_s1079" style="position:absolute;visibility:visible;mso-wrap-style:square" from="16172,0" to="16172,1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" strokecolor="black [3213]" strokeweight="2pt">
                      <v:stroke dashstyle="dash"/>
                    </v:line>
                    <v:rect id="Rectangle 240" o:spid="_x0000_s1080" style="position:absolute;left:16172;top:7915;width:5899;height:1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" fillcolor="#92d050" stroked="f" strokeweight="2pt"/>
                    <v:line id="Connecteur droit 241" o:spid="_x0000_s1081" style="position:absolute;visibility:visible;mso-wrap-style:square" from="22109,0" to="22109,12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" strokecolor="black [3213]" strokeweight="2pt">
                      <v:stroke dashstyle="dash"/>
                    </v:line>
                  </v:group>
                  <v:shape id="ZoneTexte 22" o:spid="_x0000_s1082" type="#_x0000_t202" style="position:absolute;width:26631;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" filled="f" stroked="f">
                    <v:textbox style="mso-fit-shape-to-text:t">
                      <w:txbxContent>
                        <w:p w14:paraId="68838DD7" w14:textId="77777777" w:rsidR="00103513" w:rsidRDefault="00103513" w:rsidP="00CE1EE4">
                          <w:pPr>
                            <w:pStyle w:val="Notedebasdepage"/>
                            <w:spacing w:after="0"/>
                            <w:ind w:left="173" w:right="173"/>
                            <w:jc w:val="center"/>
                          </w:pPr>
                          <w:r>
                            <w:rPr>
                              <w:rFonts w:ascii="Calibri" w:hAnsi="Calibri"/>
                              <w:b/>
                              <w:bCs/>
                              <w:color w:val="000000"/>
                              <w:kern w:val="24"/>
                            </w:rPr>
                            <w:t>APRÈS</w:t>
                          </w:r>
                        </w:p>
                      </w:txbxContent>
                    </v:textbox>
                  </v:shape>
                </v:group>
                <v:shape id="Flèche vers le bas 251" o:spid="_x0000_s1083" type="#_x0000_t67" style="position:absolute;left:40576;top:11239;width:2000;height:362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" adj="15632" fillcolor="black [3213]" strokecolor="#243f60 [1604]" strokeweight="1pt"/>
                <v:shape id="Zone de texte 252" o:spid="_x0000_s1084" type="#_x0000_t202" style="position:absolute;left:37719;top:14573;width:7620;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14:paraId="19E5615A" w14:textId="77777777" w:rsidR="00103513" w:rsidRPr="000C4993" w:rsidRDefault="00103513" w:rsidP="00CE1EE4">
                        <w:pPr>
                          <w:jc w:val="center"/>
                          <w:rPr>
                            <w:sz w:val="18"/>
                          </w:rPr>
                        </w:pPr>
                        <w:r w:rsidRPr="0021739C">
                          <w:rPr>
                            <w:rFonts w:asciiTheme="minorHAnsi" w:hAnsiTheme="minorHAnsi" w:cstheme="minorHAnsi"/>
                            <w:sz w:val="18"/>
                          </w:rPr>
                          <w:t>Prestation</w:t>
                        </w:r>
                      </w:p>
                    </w:txbxContent>
                  </v:textbox>
                </v:shape>
                <v:line id="Connecteur droit 32" o:spid="_x0000_s1085" style="position:absolute;visibility:visible;mso-wrap-style:square" from="4762,14097" to="6762,15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" strokecolor="black [3213]"/>
                <v:shape id="Zone de texte 2" o:spid="_x0000_s1086" type="#_x0000_t202" style="position:absolute;left:1143;top:15044;width:10293;height:2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" filled="f" stroked="f">
                  <v:textbox style="mso-fit-shape-to-text:t">
                    <w:txbxContent>
                      <w:p w14:paraId="0FD470EC" w14:textId="77777777" w:rsidR="00103513" w:rsidRPr="0021739C" w:rsidRDefault="00103513" w:rsidP="00CE1EE4">
                        <w:pPr>
                          <w:pStyle w:val="Textecourant"/>
                          <w:rPr>
                            <w:sz w:val="18"/>
                          </w:rPr>
                        </w:pPr>
                        <w:r w:rsidRPr="0021739C">
                          <w:rPr>
                            <w:sz w:val="18"/>
                          </w:rPr>
                          <w:t>Période sans effet</w:t>
                        </w:r>
                      </w:p>
                    </w:txbxContent>
                  </v:textbox>
                </v:shape>
              </v:group>
            </w:pict>
          </mc:Fallback>
        </mc:AlternateContent>
      </w:r>
    </w:p>
    <w:p w14:paraId="424B9360" w14:textId="77777777" w:rsidR="00CE1EE4" w:rsidRDefault="00CE1EE4" w:rsidP="00CE1EE4">
      <w:pPr>
        <w:pStyle w:val="Textecourant"/>
        <w:rPr>
          <w:lang w:eastAsia="en-US"/>
        </w:rPr>
      </w:pPr>
    </w:p>
    <w:p w14:paraId="6861A0B7" w14:textId="77777777" w:rsidR="00CE1EE4" w:rsidRDefault="00CE1EE4" w:rsidP="00CE1EE4">
      <w:pPr>
        <w:pStyle w:val="Textecourant"/>
        <w:rPr>
          <w:lang w:eastAsia="en-US"/>
        </w:rPr>
      </w:pPr>
    </w:p>
    <w:p w14:paraId="045F7A54" w14:textId="77777777" w:rsidR="00CE1EE4" w:rsidRDefault="00CE1EE4" w:rsidP="00CE1EE4">
      <w:pPr>
        <w:pStyle w:val="Textecourant"/>
        <w:rPr>
          <w:lang w:eastAsia="en-US"/>
        </w:rPr>
      </w:pPr>
    </w:p>
    <w:p w14:paraId="5DE4A6EE" w14:textId="77777777" w:rsidR="00CE1EE4" w:rsidRDefault="00CE1EE4" w:rsidP="00CE1EE4">
      <w:pPr>
        <w:pStyle w:val="Textecourant"/>
        <w:rPr>
          <w:lang w:eastAsia="en-US"/>
        </w:rPr>
      </w:pPr>
    </w:p>
    <w:p w14:paraId="27E4DE11" w14:textId="77777777" w:rsidR="00CE1EE4" w:rsidRDefault="00CE1EE4" w:rsidP="00CE1EE4">
      <w:pPr>
        <w:pStyle w:val="Textecourant"/>
        <w:rPr>
          <w:lang w:eastAsia="en-US"/>
        </w:rPr>
      </w:pPr>
    </w:p>
    <w:p w14:paraId="1227F158" w14:textId="77777777" w:rsidR="00CE1EE4" w:rsidRDefault="00CE1EE4" w:rsidP="00CE1EE4">
      <w:pPr>
        <w:pStyle w:val="Textecourant"/>
        <w:rPr>
          <w:lang w:eastAsia="en-US"/>
        </w:rPr>
      </w:pPr>
    </w:p>
    <w:p w14:paraId="2162752B" w14:textId="77777777" w:rsidR="00CE1EE4" w:rsidRDefault="00CE1EE4" w:rsidP="00CE1EE4">
      <w:pPr>
        <w:pStyle w:val="Textecourant"/>
        <w:rPr>
          <w:lang w:eastAsia="en-US"/>
        </w:rPr>
      </w:pPr>
    </w:p>
    <w:p w14:paraId="5935AEF0" w14:textId="77777777" w:rsidR="00CE1EE4" w:rsidRDefault="00CE1EE4" w:rsidP="00CE1EE4">
      <w:pPr>
        <w:pStyle w:val="Textecourant"/>
        <w:rPr>
          <w:lang w:eastAsia="en-US"/>
        </w:rPr>
      </w:pPr>
    </w:p>
    <w:p w14:paraId="7B850F7D" w14:textId="77777777" w:rsidR="00CE1EE4" w:rsidRDefault="00CE1EE4" w:rsidP="00CE1EE4">
      <w:pPr>
        <w:pStyle w:val="Textecourant"/>
        <w:rPr>
          <w:lang w:eastAsia="en-US"/>
        </w:rPr>
      </w:pPr>
    </w:p>
    <w:p w14:paraId="3AB03A9A" w14:textId="77777777" w:rsidR="00CE1EE4" w:rsidRDefault="00CE1EE4" w:rsidP="00CE1EE4">
      <w:pPr>
        <w:pStyle w:val="Textecourant"/>
        <w:rPr>
          <w:lang w:eastAsia="en-US"/>
        </w:rPr>
      </w:pPr>
    </w:p>
    <w:p w14:paraId="15C4FA18" w14:textId="77777777" w:rsidR="00CE1EE4" w:rsidRDefault="00CE1EE4" w:rsidP="00CE1EE4">
      <w:pPr>
        <w:pStyle w:val="Textecourant"/>
        <w:ind w:left="708"/>
      </w:pPr>
      <w:r>
        <w:t>Ainsi, le rapprochement entre le produit et la prestation ne se fera qu’avec l’information dont la période est en orange sur le schéma. De cette façon, on évite l’autre rapprochement avec les anciennes caractéristiques du produit (période en rouge sur le schéma).</w:t>
      </w:r>
    </w:p>
    <w:p w14:paraId="40BB1D85" w14:textId="77777777" w:rsidR="00CE1EE4" w:rsidRPr="00590EE2" w:rsidRDefault="00CE1EE4" w:rsidP="00CE1EE4">
      <w:pPr>
        <w:pStyle w:val="Textecourant"/>
        <w:rPr>
          <w:lang w:eastAsia="en-US"/>
        </w:rPr>
      </w:pPr>
    </w:p>
    <w:p w14:paraId="656856FF" w14:textId="77777777" w:rsidR="00CE1EE4" w:rsidRDefault="00CE1EE4" w:rsidP="00CE1EE4">
      <w:pPr>
        <w:pStyle w:val="Textecourant"/>
      </w:pPr>
    </w:p>
    <w:p w14:paraId="6EDE731D" w14:textId="77777777" w:rsidR="00CE1EE4" w:rsidRDefault="00CE1EE4" w:rsidP="00941B22">
      <w:pPr>
        <w:pStyle w:val="Style3"/>
      </w:pPr>
      <w:bookmarkStart w:id="81" w:name="_Toc523817925"/>
      <w:bookmarkStart w:id="82" w:name="_Toc523818403"/>
      <w:bookmarkStart w:id="83" w:name="_Toc523818500"/>
      <w:bookmarkStart w:id="84" w:name="_Toc523824337"/>
      <w:bookmarkStart w:id="85" w:name="_Toc523824650"/>
      <w:bookmarkStart w:id="86" w:name="_Toc523824790"/>
      <w:bookmarkStart w:id="87" w:name="_Toc523824996"/>
      <w:bookmarkStart w:id="88" w:name="_Toc523825137"/>
      <w:bookmarkStart w:id="89" w:name="_Toc56084927"/>
      <w:bookmarkStart w:id="90" w:name="_Toc58341280"/>
      <w:r>
        <w:t>Règles de rapprochement</w:t>
      </w:r>
      <w:bookmarkEnd w:id="81"/>
      <w:bookmarkEnd w:id="82"/>
      <w:bookmarkEnd w:id="83"/>
      <w:bookmarkEnd w:id="84"/>
      <w:bookmarkEnd w:id="85"/>
      <w:bookmarkEnd w:id="86"/>
      <w:bookmarkEnd w:id="87"/>
      <w:bookmarkEnd w:id="88"/>
      <w:bookmarkEnd w:id="89"/>
      <w:bookmarkEnd w:id="90"/>
    </w:p>
    <w:p w14:paraId="66F310C0" w14:textId="56DDBC94" w:rsidR="00CE1EE4" w:rsidRDefault="00CE1EE4" w:rsidP="00CE1EE4">
      <w:pPr>
        <w:pStyle w:val="Textecourant"/>
        <w:rPr>
          <w:lang w:eastAsia="en-US"/>
        </w:rPr>
      </w:pPr>
      <w:r>
        <w:rPr>
          <w:lang w:eastAsia="en-US"/>
        </w:rPr>
        <w:t xml:space="preserve">Les règles de rapprochement ne sont pas les mêmes pour les effectifs et les cotisations et prestations. En effet, pour ces deux derniers, les données relatives au portefeuille sont rapprochées </w:t>
      </w:r>
      <w:r w:rsidR="008553F5">
        <w:rPr>
          <w:lang w:eastAsia="en-US"/>
        </w:rPr>
        <w:t>à partir d</w:t>
      </w:r>
      <w:r>
        <w:rPr>
          <w:lang w:eastAsia="en-US"/>
        </w:rPr>
        <w:t>es effectifs.</w:t>
      </w:r>
    </w:p>
    <w:p w14:paraId="15D68146" w14:textId="77777777" w:rsidR="00CE1EE4" w:rsidRDefault="00CE1EE4" w:rsidP="00CE1EE4">
      <w:pPr>
        <w:pStyle w:val="Textecourant"/>
        <w:rPr>
          <w:lang w:eastAsia="en-US"/>
        </w:rPr>
      </w:pPr>
    </w:p>
    <w:p w14:paraId="612A2701" w14:textId="77777777" w:rsidR="00CE1EE4" w:rsidRDefault="00CE1EE4" w:rsidP="007C65E6">
      <w:pPr>
        <w:pStyle w:val="Textesoulign"/>
        <w:numPr>
          <w:ilvl w:val="0"/>
          <w:numId w:val="21"/>
        </w:numPr>
        <w:rPr>
          <w:lang w:eastAsia="en-US"/>
        </w:rPr>
      </w:pPr>
      <w:r>
        <w:rPr>
          <w:lang w:eastAsia="en-US"/>
        </w:rPr>
        <w:t>Préambule :</w:t>
      </w:r>
    </w:p>
    <w:p w14:paraId="292743A1" w14:textId="77777777" w:rsidR="00CE1EE4" w:rsidRDefault="00CE1EE4" w:rsidP="00CE1EE4">
      <w:pPr>
        <w:pStyle w:val="Textecourant"/>
        <w:rPr>
          <w:noProof/>
        </w:rPr>
      </w:pPr>
    </w:p>
    <w:p w14:paraId="625A5167" w14:textId="609FDE3E" w:rsidR="00CE1EE4" w:rsidRDefault="00CE1EE4" w:rsidP="00CE1EE4">
      <w:pPr>
        <w:pStyle w:val="Textecourant"/>
        <w:rPr>
          <w:lang w:eastAsia="en-US"/>
        </w:rPr>
      </w:pPr>
      <w:r>
        <w:rPr>
          <w:lang w:eastAsia="en-US"/>
        </w:rPr>
        <w:t xml:space="preserve">Le préambule est le même pour tous les </w:t>
      </w:r>
      <w:r w:rsidR="008553F5">
        <w:rPr>
          <w:lang w:eastAsia="en-US"/>
        </w:rPr>
        <w:t>domaines</w:t>
      </w:r>
      <w:r>
        <w:rPr>
          <w:lang w:eastAsia="en-US"/>
        </w:rPr>
        <w:t>.</w:t>
      </w:r>
    </w:p>
    <w:p w14:paraId="3DF1B50F" w14:textId="77777777" w:rsidR="00CE1EE4" w:rsidRDefault="00CE1EE4" w:rsidP="00CE1EE4">
      <w:pPr>
        <w:pStyle w:val="Textecourant"/>
        <w:rPr>
          <w:noProof/>
        </w:rPr>
      </w:pPr>
    </w:p>
    <w:p w14:paraId="7CBBD5B7" w14:textId="6653F85E" w:rsidR="00CE1EE4" w:rsidRDefault="00CE1EE4" w:rsidP="00CE1EE4">
      <w:pPr>
        <w:pStyle w:val="Textecourant"/>
      </w:pPr>
      <w:r>
        <w:rPr>
          <w:noProof/>
        </w:rPr>
        <w:t xml:space="preserve">Les informations contenues dans les tables d'origine de chaque </w:t>
      </w:r>
      <w:r w:rsidR="008553F5">
        <w:rPr>
          <w:noProof/>
        </w:rPr>
        <w:t>domaine</w:t>
      </w:r>
      <w:r>
        <w:rPr>
          <w:noProof/>
        </w:rPr>
        <w:t xml:space="preserve"> sont toujours conservées.</w:t>
      </w:r>
      <w:r w:rsidRPr="007F7AB5">
        <w:t xml:space="preserve"> </w:t>
      </w:r>
      <w:r>
        <w:t>C'est à partir de ces éléments que les rapprochemen</w:t>
      </w:r>
      <w:r w:rsidR="000F0235">
        <w:t>ts sont réalisés pour retrouver</w:t>
      </w:r>
      <w:r>
        <w:t xml:space="preserve"> des informations détaillées ou des attributs de l'information d'origine.</w:t>
      </w:r>
    </w:p>
    <w:p w14:paraId="4D02C271" w14:textId="77777777" w:rsidR="00CE1EE4" w:rsidRPr="004355B6" w:rsidRDefault="00CE1EE4" w:rsidP="00CE1EE4">
      <w:pPr>
        <w:pStyle w:val="Textecourant"/>
        <w:rPr>
          <w:b/>
          <w:color w:val="979300"/>
          <w:u w:val="single"/>
        </w:rPr>
      </w:pPr>
      <w:r>
        <w:t xml:space="preserve">Il se peut qu'au moment du rapprochement entre plusieurs sources, l'information que l'on souhaite récupérée ne soit pas présente. </w:t>
      </w:r>
      <w:r w:rsidRPr="00EB4AA8">
        <w:t xml:space="preserve">Cette impossibilité d’effectuer le rapprochement avec un ou plusieurs axes d’analyse </w:t>
      </w:r>
      <w:r>
        <w:t>n'empêche pas</w:t>
      </w:r>
      <w:r w:rsidRPr="00EB4AA8">
        <w:t xml:space="preserve"> la restitution du fait</w:t>
      </w:r>
      <w:r>
        <w:t>. Dans ce cas, les informations seront notées comme manquantes.</w:t>
      </w:r>
    </w:p>
    <w:p w14:paraId="7DEA57B7" w14:textId="77777777" w:rsidR="00CE1EE4" w:rsidRDefault="00CE1EE4" w:rsidP="00CE1EE4">
      <w:pPr>
        <w:pStyle w:val="Textecourant"/>
        <w:rPr>
          <w:noProof/>
        </w:rPr>
      </w:pPr>
    </w:p>
    <w:p w14:paraId="2234128D" w14:textId="77777777" w:rsidR="00CE1EE4" w:rsidRDefault="00CE1EE4" w:rsidP="00CE1EE4">
      <w:pPr>
        <w:pStyle w:val="Textecourant"/>
        <w:rPr>
          <w:noProof/>
        </w:rPr>
      </w:pPr>
      <w:r>
        <w:t>L</w:t>
      </w:r>
      <w:r w:rsidRPr="007D6B27">
        <w:t xml:space="preserve">es affiliations sans effet </w:t>
      </w:r>
      <w:r>
        <w:t>sont</w:t>
      </w:r>
      <w:r w:rsidRPr="007D6B27">
        <w:t xml:space="preserve"> conservées</w:t>
      </w:r>
      <w:r>
        <w:t>.</w:t>
      </w:r>
      <w:r>
        <w:rPr>
          <w:b/>
        </w:rPr>
        <w:t xml:space="preserve"> </w:t>
      </w:r>
      <w:r w:rsidRPr="009D1723">
        <w:rPr>
          <w:noProof/>
        </w:rPr>
        <w:t>Un sans</w:t>
      </w:r>
      <w:r>
        <w:rPr>
          <w:noProof/>
        </w:rPr>
        <w:t xml:space="preserve"> </w:t>
      </w:r>
      <w:r w:rsidRPr="009D1723">
        <w:rPr>
          <w:noProof/>
        </w:rPr>
        <w:t>effet est</w:t>
      </w:r>
      <w:r>
        <w:rPr>
          <w:noProof/>
        </w:rPr>
        <w:t xml:space="preserve"> </w:t>
      </w:r>
      <w:r w:rsidRPr="009D1723">
        <w:rPr>
          <w:noProof/>
        </w:rPr>
        <w:t xml:space="preserve">une ligne avec </w:t>
      </w:r>
      <w:r>
        <w:rPr>
          <w:noProof/>
        </w:rPr>
        <w:t xml:space="preserve">une </w:t>
      </w:r>
      <w:r w:rsidRPr="009D1723">
        <w:rPr>
          <w:noProof/>
        </w:rPr>
        <w:t xml:space="preserve">date de fin d’effet identique à la date </w:t>
      </w:r>
      <w:r>
        <w:rPr>
          <w:noProof/>
        </w:rPr>
        <w:t>de début d’effet. Cette situation peut résulter d'une suite de mouvements</w:t>
      </w:r>
      <w:r w:rsidRPr="009D1723">
        <w:rPr>
          <w:noProof/>
        </w:rPr>
        <w:t xml:space="preserve"> successi</w:t>
      </w:r>
      <w:r>
        <w:rPr>
          <w:noProof/>
        </w:rPr>
        <w:t>fs</w:t>
      </w:r>
      <w:r w:rsidRPr="009D1723">
        <w:rPr>
          <w:noProof/>
        </w:rPr>
        <w:t xml:space="preserve"> de création </w:t>
      </w:r>
      <w:r>
        <w:rPr>
          <w:noProof/>
        </w:rPr>
        <w:t>(</w:t>
      </w:r>
      <w:r w:rsidRPr="009D1723">
        <w:rPr>
          <w:noProof/>
        </w:rPr>
        <w:t>ou modification</w:t>
      </w:r>
      <w:r>
        <w:rPr>
          <w:noProof/>
        </w:rPr>
        <w:t>)</w:t>
      </w:r>
      <w:r w:rsidRPr="009D1723">
        <w:rPr>
          <w:noProof/>
        </w:rPr>
        <w:t xml:space="preserve"> et de résiliations, conduisant à une annulation</w:t>
      </w:r>
      <w:r>
        <w:rPr>
          <w:noProof/>
        </w:rPr>
        <w:t>.</w:t>
      </w:r>
      <w:r w:rsidRPr="009D1723">
        <w:rPr>
          <w:noProof/>
        </w:rPr>
        <w:t xml:space="preserve"> </w:t>
      </w:r>
    </w:p>
    <w:p w14:paraId="42B8637E" w14:textId="6CF472B4" w:rsidR="00CE1EE4" w:rsidRDefault="00CE1EE4" w:rsidP="00CE1EE4">
      <w:pPr>
        <w:pStyle w:val="Textecourant"/>
        <w:rPr>
          <w:noProof/>
        </w:rPr>
      </w:pPr>
      <w:r>
        <w:rPr>
          <w:noProof/>
        </w:rPr>
        <w:t xml:space="preserve">Ces affiliations ne sont pas comptées dans les stocks mais elles sont nécessaires pour le rapprochement des données </w:t>
      </w:r>
      <w:r w:rsidR="008553F5">
        <w:rPr>
          <w:noProof/>
        </w:rPr>
        <w:t>mesuré</w:t>
      </w:r>
      <w:r>
        <w:rPr>
          <w:noProof/>
        </w:rPr>
        <w:t>es.</w:t>
      </w:r>
    </w:p>
    <w:p w14:paraId="36CDC26C" w14:textId="77777777" w:rsidR="00CE1EE4" w:rsidRDefault="00CE1EE4" w:rsidP="00CE1EE4">
      <w:pPr>
        <w:pStyle w:val="Textecourant"/>
      </w:pPr>
    </w:p>
    <w:p w14:paraId="109EB137" w14:textId="77777777" w:rsidR="00F87FCD" w:rsidRDefault="00F87FCD" w:rsidP="00CE1EE4">
      <w:pPr>
        <w:pStyle w:val="Textecourant"/>
      </w:pPr>
    </w:p>
    <w:p w14:paraId="0EA8876C" w14:textId="6E3B8D87" w:rsidR="00CE1EE4" w:rsidRDefault="00CE1EE4" w:rsidP="007C65E6">
      <w:pPr>
        <w:pStyle w:val="Textesoulign"/>
        <w:numPr>
          <w:ilvl w:val="0"/>
          <w:numId w:val="21"/>
        </w:numPr>
        <w:rPr>
          <w:lang w:eastAsia="en-US"/>
        </w:rPr>
      </w:pPr>
      <w:r>
        <w:rPr>
          <w:lang w:eastAsia="en-US"/>
        </w:rPr>
        <w:t>Rapprochement pour les effectifs</w:t>
      </w:r>
    </w:p>
    <w:p w14:paraId="725FFA12" w14:textId="77777777" w:rsidR="00CE1EE4" w:rsidRDefault="00CE1EE4" w:rsidP="00CE1EE4">
      <w:pPr>
        <w:pStyle w:val="Textesoulign"/>
        <w:rPr>
          <w:lang w:eastAsia="en-US"/>
        </w:rPr>
      </w:pPr>
    </w:p>
    <w:p w14:paraId="67097B73" w14:textId="383F59F5" w:rsidR="00CE1EE4" w:rsidRDefault="00CE1EE4" w:rsidP="00CE1EE4">
      <w:pPr>
        <w:pStyle w:val="Textecourant"/>
      </w:pPr>
      <w:r w:rsidRPr="007F7AB5">
        <w:t xml:space="preserve">Les rapprochements entre éléments du portefeuille et les </w:t>
      </w:r>
      <w:r w:rsidR="004C48E1">
        <w:t>affiliations</w:t>
      </w:r>
      <w:r>
        <w:t xml:space="preserve"> </w:t>
      </w:r>
      <w:r w:rsidRPr="007F7AB5">
        <w:t xml:space="preserve">sont basés sur la date d'image </w:t>
      </w:r>
      <w:r w:rsidR="004C48E1">
        <w:t>et sur les dates fonctionnelles (dates de début et fin d'effet)</w:t>
      </w:r>
      <w:r w:rsidRPr="007F7AB5">
        <w:t xml:space="preserve">. </w:t>
      </w:r>
    </w:p>
    <w:p w14:paraId="71D1CECE" w14:textId="77777777" w:rsidR="00CE1EE4" w:rsidRDefault="00CE1EE4" w:rsidP="00CE1EE4">
      <w:pPr>
        <w:pStyle w:val="Textecourant"/>
      </w:pPr>
    </w:p>
    <w:p w14:paraId="33013FBB" w14:textId="77777777" w:rsidR="00F87FCD" w:rsidRDefault="00F87FCD" w:rsidP="00CE1EE4">
      <w:pPr>
        <w:pStyle w:val="Textecourant"/>
      </w:pPr>
    </w:p>
    <w:p w14:paraId="18F7A17C" w14:textId="36F886BB" w:rsidR="00CE1EE4" w:rsidRDefault="007213A1" w:rsidP="00CE1EE4">
      <w:pPr>
        <w:pStyle w:val="Textecourant"/>
      </w:pPr>
      <w:r>
        <w:t>Dans un premier temps, p</w:t>
      </w:r>
      <w:r w:rsidR="00CE1EE4">
        <w:t>our les effecti</w:t>
      </w:r>
      <w:r>
        <w:t>fs</w:t>
      </w:r>
      <w:r w:rsidR="00C53F81">
        <w:t xml:space="preserve"> mensuels et détaillés</w:t>
      </w:r>
      <w:r>
        <w:t xml:space="preserve"> pour</w:t>
      </w:r>
      <w:r w:rsidR="00CE1EE4">
        <w:t xml:space="preserve"> un mois d'analyse M</w:t>
      </w:r>
      <w:r w:rsidR="00B17831">
        <w:t xml:space="preserve">, </w:t>
      </w:r>
      <w:r w:rsidR="00B17831" w:rsidRPr="007F7AB5">
        <w:t>la</w:t>
      </w:r>
      <w:r w:rsidR="00CE1EE4" w:rsidRPr="007F7AB5">
        <w:t xml:space="preserve"> date d'image utilisée </w:t>
      </w:r>
      <w:r>
        <w:t>est la dernière image disponible inférieure ou égale au dernier jour du mois M.</w:t>
      </w:r>
    </w:p>
    <w:p w14:paraId="6BCFEF52" w14:textId="77777777" w:rsidR="007213A1" w:rsidRDefault="007213A1" w:rsidP="00CE1EE4">
      <w:pPr>
        <w:pStyle w:val="Textecourant"/>
      </w:pPr>
    </w:p>
    <w:p w14:paraId="2DDCFA3C" w14:textId="586D794C" w:rsidR="007213A1" w:rsidRDefault="007213A1" w:rsidP="00CE1EE4">
      <w:pPr>
        <w:pStyle w:val="Textecourant"/>
      </w:pPr>
      <w:r>
        <w:t>Ensuite, le rapprochement sur les dates est effectué.</w:t>
      </w:r>
    </w:p>
    <w:p w14:paraId="11788AB2" w14:textId="5E1AB1E5" w:rsidR="007213A1" w:rsidRDefault="007213A1" w:rsidP="00CE1EE4">
      <w:pPr>
        <w:pStyle w:val="Textecourant"/>
      </w:pPr>
      <w:r>
        <w:t xml:space="preserve">Les restitutions mensuelles ont trois règles de rapprochement en fonction des trois indicateurs (effet, </w:t>
      </w:r>
      <w:r w:rsidR="000F0235">
        <w:t>rétro</w:t>
      </w:r>
      <w:r>
        <w:t xml:space="preserve"> ou </w:t>
      </w:r>
      <w:r w:rsidR="000F0235">
        <w:t>saisie</w:t>
      </w:r>
      <w:r>
        <w:t>) :</w:t>
      </w:r>
    </w:p>
    <w:p w14:paraId="51C31370" w14:textId="77777777" w:rsidR="00833C4E" w:rsidRPr="007F7AB5" w:rsidRDefault="00833C4E" w:rsidP="00CE1EE4">
      <w:pPr>
        <w:pStyle w:val="Textecourant"/>
      </w:pPr>
    </w:p>
    <w:p w14:paraId="6EFAD435" w14:textId="1A93D2AD" w:rsidR="00CE1EE4" w:rsidRDefault="007213A1" w:rsidP="007C65E6">
      <w:pPr>
        <w:pStyle w:val="Textecourant"/>
        <w:numPr>
          <w:ilvl w:val="0"/>
          <w:numId w:val="22"/>
        </w:numPr>
      </w:pPr>
      <w:r>
        <w:rPr>
          <w:lang w:eastAsia="en-US"/>
        </w:rPr>
        <w:t xml:space="preserve">Pour les affiliations en date effet, les informations rapprochées sont celles actives le dernier jour du mois </w:t>
      </w:r>
      <w:r w:rsidR="00CE1EE4" w:rsidRPr="007F7AB5">
        <w:rPr>
          <w:lang w:eastAsia="en-US"/>
        </w:rPr>
        <w:t>M</w:t>
      </w:r>
      <w:r>
        <w:rPr>
          <w:lang w:eastAsia="en-US"/>
        </w:rPr>
        <w:t>.</w:t>
      </w:r>
    </w:p>
    <w:p w14:paraId="6194D774" w14:textId="167E1C18" w:rsidR="007213A1" w:rsidRDefault="007213A1" w:rsidP="007C65E6">
      <w:pPr>
        <w:pStyle w:val="Textecourant"/>
        <w:numPr>
          <w:ilvl w:val="0"/>
          <w:numId w:val="22"/>
        </w:numPr>
      </w:pPr>
      <w:r>
        <w:rPr>
          <w:lang w:eastAsia="en-US"/>
        </w:rPr>
        <w:t>Pour les a</w:t>
      </w:r>
      <w:r w:rsidR="00CE1EE4" w:rsidRPr="007F7AB5">
        <w:rPr>
          <w:lang w:eastAsia="en-US"/>
        </w:rPr>
        <w:t>ffiliation</w:t>
      </w:r>
      <w:r>
        <w:rPr>
          <w:lang w:eastAsia="en-US"/>
        </w:rPr>
        <w:t>s</w:t>
      </w:r>
      <w:r w:rsidR="00CE1EE4" w:rsidRPr="007F7AB5">
        <w:rPr>
          <w:lang w:eastAsia="en-US"/>
        </w:rPr>
        <w:t xml:space="preserve"> en </w:t>
      </w:r>
      <w:r>
        <w:rPr>
          <w:lang w:eastAsia="en-US"/>
        </w:rPr>
        <w:t>d</w:t>
      </w:r>
      <w:r w:rsidR="00CE1EE4" w:rsidRPr="007F7AB5">
        <w:rPr>
          <w:lang w:eastAsia="en-US"/>
        </w:rPr>
        <w:t>ate rétro</w:t>
      </w:r>
      <w:r>
        <w:rPr>
          <w:lang w:eastAsia="en-US"/>
        </w:rPr>
        <w:t xml:space="preserve">, les informations rapprochées sont celles actives le dernier jour du mois </w:t>
      </w:r>
      <w:r w:rsidRPr="007F7AB5">
        <w:rPr>
          <w:lang w:eastAsia="en-US"/>
        </w:rPr>
        <w:t>M</w:t>
      </w:r>
      <w:r>
        <w:rPr>
          <w:lang w:eastAsia="en-US"/>
        </w:rPr>
        <w:t>-2.</w:t>
      </w:r>
    </w:p>
    <w:p w14:paraId="17C1CFAB" w14:textId="73A6749F" w:rsidR="007213A1" w:rsidRDefault="00C53F81" w:rsidP="007C65E6">
      <w:pPr>
        <w:pStyle w:val="Textecourant"/>
        <w:numPr>
          <w:ilvl w:val="0"/>
          <w:numId w:val="22"/>
        </w:numPr>
      </w:pPr>
      <w:r>
        <w:rPr>
          <w:lang w:eastAsia="en-US"/>
        </w:rPr>
        <w:t>Pour les a</w:t>
      </w:r>
      <w:r w:rsidR="007213A1">
        <w:rPr>
          <w:lang w:eastAsia="en-US"/>
        </w:rPr>
        <w:t>ffiliation</w:t>
      </w:r>
      <w:r>
        <w:rPr>
          <w:lang w:eastAsia="en-US"/>
        </w:rPr>
        <w:t>s</w:t>
      </w:r>
      <w:r w:rsidR="007213A1">
        <w:rPr>
          <w:lang w:eastAsia="en-US"/>
        </w:rPr>
        <w:t xml:space="preserve"> en </w:t>
      </w:r>
      <w:r>
        <w:rPr>
          <w:lang w:eastAsia="en-US"/>
        </w:rPr>
        <w:t>d</w:t>
      </w:r>
      <w:r w:rsidR="007213A1">
        <w:rPr>
          <w:lang w:eastAsia="en-US"/>
        </w:rPr>
        <w:t xml:space="preserve">ate saisie, les informations rapprochées sont celles actives le </w:t>
      </w:r>
      <w:r>
        <w:rPr>
          <w:lang w:eastAsia="en-US"/>
        </w:rPr>
        <w:t>31/12/9999.</w:t>
      </w:r>
    </w:p>
    <w:p w14:paraId="13FA3334" w14:textId="77777777" w:rsidR="00CE1EE4" w:rsidRDefault="00CE1EE4" w:rsidP="00CE1EE4">
      <w:pPr>
        <w:pStyle w:val="Textecourant"/>
      </w:pPr>
    </w:p>
    <w:p w14:paraId="1943A625" w14:textId="5C9FEA8E" w:rsidR="00CE1EE4" w:rsidRDefault="00CE1EE4" w:rsidP="00CE1EE4">
      <w:pPr>
        <w:pStyle w:val="Textecourant"/>
      </w:pPr>
      <w:r>
        <w:t xml:space="preserve">En revanche, pour les effectifs détaillés, </w:t>
      </w:r>
      <w:r w:rsidR="00C53F81">
        <w:t xml:space="preserve">les affiliations sont découpées en fonction de toutes les dates fonctionnelles portefeuille : </w:t>
      </w:r>
      <w:r>
        <w:t xml:space="preserve">une nouvelle ligne est créée pour chaque changement dans une table portefeuille </w:t>
      </w:r>
      <w:r w:rsidR="00C53F81">
        <w:t xml:space="preserve">(ex : changement d'adresse) </w:t>
      </w:r>
      <w:r>
        <w:t xml:space="preserve">avec pour date de début la date d'effet du changement. La ligne précédente est alors fermée </w:t>
      </w:r>
      <w:r w:rsidR="00C53F81">
        <w:t>à</w:t>
      </w:r>
      <w:r>
        <w:t xml:space="preserve"> la date d'effet du changement.</w:t>
      </w:r>
    </w:p>
    <w:p w14:paraId="534989EB" w14:textId="77777777" w:rsidR="00CE1EE4" w:rsidRPr="007F7AB5" w:rsidRDefault="00CE1EE4" w:rsidP="00CE1EE4">
      <w:pPr>
        <w:pStyle w:val="Textecourant"/>
      </w:pPr>
    </w:p>
    <w:p w14:paraId="473CEA37" w14:textId="77777777" w:rsidR="00CE1EE4" w:rsidRPr="007F7AB5" w:rsidRDefault="00CE1EE4" w:rsidP="00CE1EE4">
      <w:pPr>
        <w:pStyle w:val="Textecourant"/>
        <w:ind w:left="1068"/>
      </w:pPr>
      <w:r w:rsidRPr="007F7AB5">
        <w:rPr>
          <w:szCs w:val="20"/>
          <w:u w:val="single"/>
        </w:rPr>
        <w:t>Exemple :</w:t>
      </w:r>
      <w:r w:rsidRPr="007F7AB5">
        <w:rPr>
          <w:szCs w:val="20"/>
        </w:rPr>
        <w:t xml:space="preserve"> </w:t>
      </w:r>
      <w:r w:rsidRPr="007F7AB5">
        <w:t>Changement de département</w:t>
      </w:r>
    </w:p>
    <w:p w14:paraId="06F224C3" w14:textId="77777777" w:rsidR="00CE1EE4" w:rsidRDefault="00CE1EE4" w:rsidP="00CE1EE4">
      <w:pPr>
        <w:pStyle w:val="Textecourant"/>
        <w:rPr>
          <w:rFonts w:ascii="Calibri" w:hAnsi="Calibri" w:cs="Calibri"/>
        </w:rPr>
      </w:pPr>
      <w:r>
        <w:rPr>
          <w:rFonts w:ascii="Calibri" w:hAnsi="Calibri" w:cs="Calibri"/>
        </w:rPr>
        <w:t>L'a</w:t>
      </w:r>
      <w:r w:rsidRPr="007F7AB5">
        <w:rPr>
          <w:rFonts w:ascii="Calibri" w:hAnsi="Calibri" w:cs="Calibri"/>
        </w:rPr>
        <w:t xml:space="preserve">dhérent </w:t>
      </w:r>
      <w:r>
        <w:rPr>
          <w:rFonts w:ascii="Calibri" w:hAnsi="Calibri" w:cs="Calibri"/>
        </w:rPr>
        <w:t xml:space="preserve">X </w:t>
      </w:r>
      <w:r w:rsidRPr="007F7AB5">
        <w:rPr>
          <w:rFonts w:ascii="Calibri" w:hAnsi="Calibri" w:cs="Calibri"/>
        </w:rPr>
        <w:t>résidant dans le département 76 déménage dans le département 22. La modification de département est enregistrée le 22/08/2017, pour une date de prise d’effet le 03/09/2017.</w:t>
      </w:r>
    </w:p>
    <w:p w14:paraId="12790C15" w14:textId="77777777" w:rsidR="00CE1EE4" w:rsidRPr="007F7AB5" w:rsidRDefault="00CE1EE4" w:rsidP="00CE1EE4">
      <w:pPr>
        <w:pStyle w:val="Textecourant"/>
        <w:rPr>
          <w:rFonts w:ascii="Calibri" w:hAnsi="Calibri" w:cs="Calibri"/>
        </w:rPr>
      </w:pPr>
    </w:p>
    <w:p w14:paraId="48D140CB" w14:textId="77777777" w:rsidR="00CE1EE4" w:rsidRPr="007F7AB5" w:rsidRDefault="00CE1EE4" w:rsidP="00CE1EE4">
      <w:pPr>
        <w:pStyle w:val="Textecourant"/>
      </w:pPr>
      <w:r>
        <w:t>Effectifs Mensuels :</w:t>
      </w:r>
    </w:p>
    <w:tbl>
      <w:tblPr>
        <w:tblStyle w:val="Grilledutableau"/>
        <w:tblW w:w="0" w:type="auto"/>
        <w:jc w:val="center"/>
        <w:tblLook w:val="04A0" w:firstRow="1" w:lastRow="0" w:firstColumn="1" w:lastColumn="0" w:noHBand="0" w:noVBand="1"/>
      </w:tblPr>
      <w:tblGrid>
        <w:gridCol w:w="2466"/>
        <w:gridCol w:w="2247"/>
        <w:gridCol w:w="2247"/>
        <w:gridCol w:w="2247"/>
      </w:tblGrid>
      <w:tr w:rsidR="00CE1EE4" w:rsidRPr="007F7AB5" w14:paraId="3F823CC2" w14:textId="77777777" w:rsidTr="00CE1EE4">
        <w:trPr>
          <w:jc w:val="center"/>
        </w:trPr>
        <w:tc>
          <w:tcPr>
            <w:tcW w:w="2494" w:type="dxa"/>
            <w:tcBorders>
              <w:top w:val="nil"/>
              <w:left w:val="nil"/>
              <w:bottom w:val="single" w:sz="4" w:space="0" w:color="auto"/>
              <w:right w:val="single" w:sz="4" w:space="0" w:color="auto"/>
            </w:tcBorders>
          </w:tcPr>
          <w:p w14:paraId="1EAF8A4F" w14:textId="77777777" w:rsidR="00CE1EE4" w:rsidRPr="007F7AB5" w:rsidRDefault="00CE1EE4" w:rsidP="00CE1EE4">
            <w:pPr>
              <w:pStyle w:val="Textecourant"/>
            </w:pPr>
          </w:p>
        </w:tc>
        <w:tc>
          <w:tcPr>
            <w:tcW w:w="6804" w:type="dxa"/>
            <w:gridSpan w:val="3"/>
            <w:tcBorders>
              <w:left w:val="single" w:sz="4" w:space="0" w:color="auto"/>
            </w:tcBorders>
          </w:tcPr>
          <w:p w14:paraId="4F59B504" w14:textId="77777777" w:rsidR="00CE1EE4" w:rsidRPr="007F7AB5" w:rsidRDefault="00CE1EE4" w:rsidP="00CE1EE4">
            <w:pPr>
              <w:pStyle w:val="Textecourant"/>
              <w:jc w:val="center"/>
            </w:pPr>
            <w:r w:rsidRPr="007F7AB5">
              <w:rPr>
                <w:b/>
              </w:rPr>
              <w:t>Résultat du rapprochement figé</w:t>
            </w:r>
          </w:p>
        </w:tc>
      </w:tr>
      <w:tr w:rsidR="00CE1EE4" w:rsidRPr="007F7AB5" w14:paraId="55DD7329" w14:textId="77777777" w:rsidTr="00CE1EE4">
        <w:trPr>
          <w:jc w:val="center"/>
        </w:trPr>
        <w:tc>
          <w:tcPr>
            <w:tcW w:w="2494" w:type="dxa"/>
            <w:tcBorders>
              <w:top w:val="single" w:sz="4" w:space="0" w:color="auto"/>
            </w:tcBorders>
          </w:tcPr>
          <w:p w14:paraId="0261C44F" w14:textId="77777777" w:rsidR="00CE1EE4" w:rsidRPr="007F7AB5" w:rsidRDefault="00CE1EE4" w:rsidP="00CE1EE4">
            <w:pPr>
              <w:pStyle w:val="Textecourant"/>
              <w:jc w:val="center"/>
              <w:rPr>
                <w:b/>
              </w:rPr>
            </w:pPr>
            <w:r w:rsidRPr="007F7AB5">
              <w:rPr>
                <w:b/>
              </w:rPr>
              <w:t>Type d'affiliation</w:t>
            </w:r>
          </w:p>
        </w:tc>
        <w:tc>
          <w:tcPr>
            <w:tcW w:w="2268" w:type="dxa"/>
            <w:vAlign w:val="center"/>
          </w:tcPr>
          <w:p w14:paraId="7BB4B867" w14:textId="77777777" w:rsidR="00CE1EE4" w:rsidRPr="007F7AB5" w:rsidRDefault="00CE1EE4" w:rsidP="00CE1EE4">
            <w:pPr>
              <w:pStyle w:val="Textecourant"/>
              <w:jc w:val="center"/>
            </w:pPr>
            <w:r w:rsidRPr="007F7AB5">
              <w:t>Vu le 31/08/2017</w:t>
            </w:r>
          </w:p>
        </w:tc>
        <w:tc>
          <w:tcPr>
            <w:tcW w:w="2268" w:type="dxa"/>
            <w:vAlign w:val="center"/>
          </w:tcPr>
          <w:p w14:paraId="5F133FFA" w14:textId="77777777" w:rsidR="00CE1EE4" w:rsidRPr="007F7AB5" w:rsidRDefault="00CE1EE4" w:rsidP="00CE1EE4">
            <w:pPr>
              <w:pStyle w:val="Textecourant"/>
              <w:jc w:val="center"/>
            </w:pPr>
            <w:r w:rsidRPr="007F7AB5">
              <w:t>Vu le 30/09/2017</w:t>
            </w:r>
          </w:p>
        </w:tc>
        <w:tc>
          <w:tcPr>
            <w:tcW w:w="2268" w:type="dxa"/>
            <w:vAlign w:val="center"/>
          </w:tcPr>
          <w:p w14:paraId="008A54A2" w14:textId="77777777" w:rsidR="00CE1EE4" w:rsidRPr="007F7AB5" w:rsidRDefault="00CE1EE4" w:rsidP="00CE1EE4">
            <w:pPr>
              <w:pStyle w:val="Textecourant"/>
              <w:jc w:val="center"/>
            </w:pPr>
            <w:r w:rsidRPr="007F7AB5">
              <w:t>Vu le 30/11/2017</w:t>
            </w:r>
          </w:p>
        </w:tc>
      </w:tr>
      <w:tr w:rsidR="00CE1EE4" w:rsidRPr="007F7AB5" w14:paraId="0A5E96BD" w14:textId="77777777" w:rsidTr="00CE1EE4">
        <w:trPr>
          <w:jc w:val="center"/>
        </w:trPr>
        <w:tc>
          <w:tcPr>
            <w:tcW w:w="2494" w:type="dxa"/>
            <w:vAlign w:val="center"/>
          </w:tcPr>
          <w:p w14:paraId="2B97E176" w14:textId="77777777" w:rsidR="00CE1EE4" w:rsidRPr="007F7AB5" w:rsidRDefault="00CE1EE4" w:rsidP="00CE1EE4">
            <w:pPr>
              <w:pStyle w:val="Textecourant"/>
              <w:jc w:val="center"/>
            </w:pPr>
            <w:r w:rsidRPr="007F7AB5">
              <w:rPr>
                <w:lang w:eastAsia="en-US"/>
              </w:rPr>
              <w:t>Affiliation en Date effet</w:t>
            </w:r>
          </w:p>
        </w:tc>
        <w:tc>
          <w:tcPr>
            <w:tcW w:w="2268" w:type="dxa"/>
            <w:vAlign w:val="center"/>
          </w:tcPr>
          <w:p w14:paraId="7CB12A94" w14:textId="77777777" w:rsidR="00CE1EE4" w:rsidRPr="007F7AB5" w:rsidRDefault="00CE1EE4" w:rsidP="00CE1EE4">
            <w:pPr>
              <w:pStyle w:val="Textecourant"/>
              <w:jc w:val="center"/>
            </w:pPr>
            <w:r w:rsidRPr="007F7AB5">
              <w:rPr>
                <w:rFonts w:ascii="Calibri" w:eastAsia="Times New Roman" w:hAnsi="Calibri" w:cs="Calibri"/>
                <w:i/>
              </w:rPr>
              <w:t>Département 76</w:t>
            </w:r>
          </w:p>
        </w:tc>
        <w:tc>
          <w:tcPr>
            <w:tcW w:w="2268" w:type="dxa"/>
            <w:shd w:val="clear" w:color="auto" w:fill="D6E3BC" w:themeFill="accent3" w:themeFillTint="66"/>
            <w:vAlign w:val="center"/>
          </w:tcPr>
          <w:p w14:paraId="33BB713E" w14:textId="77777777" w:rsidR="00CE1EE4" w:rsidRPr="007F7AB5" w:rsidRDefault="00CE1EE4" w:rsidP="00CE1EE4">
            <w:pPr>
              <w:pStyle w:val="Textecourant"/>
              <w:jc w:val="center"/>
            </w:pPr>
            <w:r w:rsidRPr="007F7AB5">
              <w:rPr>
                <w:rFonts w:ascii="Calibri" w:eastAsia="Times New Roman" w:hAnsi="Calibri" w:cs="Calibri"/>
                <w:i/>
              </w:rPr>
              <w:t>Département 22</w:t>
            </w:r>
          </w:p>
        </w:tc>
        <w:tc>
          <w:tcPr>
            <w:tcW w:w="2268" w:type="dxa"/>
            <w:vAlign w:val="center"/>
          </w:tcPr>
          <w:p w14:paraId="38F42C91" w14:textId="77777777" w:rsidR="00CE1EE4" w:rsidRPr="007F7AB5" w:rsidRDefault="00CE1EE4" w:rsidP="00CE1EE4">
            <w:pPr>
              <w:pStyle w:val="Textecourant"/>
              <w:jc w:val="center"/>
            </w:pPr>
            <w:r w:rsidRPr="007F7AB5">
              <w:rPr>
                <w:rFonts w:ascii="Calibri" w:eastAsia="Times New Roman" w:hAnsi="Calibri" w:cs="Calibri"/>
                <w:i/>
              </w:rPr>
              <w:t>Département 22</w:t>
            </w:r>
          </w:p>
        </w:tc>
      </w:tr>
      <w:tr w:rsidR="00CE1EE4" w:rsidRPr="007F7AB5" w14:paraId="1FEB4051" w14:textId="77777777" w:rsidTr="00CE1EE4">
        <w:trPr>
          <w:jc w:val="center"/>
        </w:trPr>
        <w:tc>
          <w:tcPr>
            <w:tcW w:w="2494" w:type="dxa"/>
            <w:vAlign w:val="center"/>
          </w:tcPr>
          <w:p w14:paraId="69C97EE4" w14:textId="77777777" w:rsidR="00CE1EE4" w:rsidRPr="007F7AB5" w:rsidRDefault="00CE1EE4" w:rsidP="00CE1EE4">
            <w:pPr>
              <w:pStyle w:val="Textecourant"/>
              <w:jc w:val="center"/>
            </w:pPr>
            <w:r w:rsidRPr="007F7AB5">
              <w:rPr>
                <w:lang w:eastAsia="en-US"/>
              </w:rPr>
              <w:t>Affiliation en Date rétro</w:t>
            </w:r>
          </w:p>
        </w:tc>
        <w:tc>
          <w:tcPr>
            <w:tcW w:w="2268" w:type="dxa"/>
            <w:shd w:val="clear" w:color="auto" w:fill="auto"/>
            <w:vAlign w:val="center"/>
          </w:tcPr>
          <w:p w14:paraId="7215CD70" w14:textId="77777777" w:rsidR="00CE1EE4" w:rsidRPr="007F7AB5" w:rsidRDefault="00CE1EE4" w:rsidP="00CE1EE4">
            <w:pPr>
              <w:pStyle w:val="Textecourant"/>
              <w:jc w:val="center"/>
            </w:pPr>
            <w:r w:rsidRPr="007F7AB5">
              <w:rPr>
                <w:rFonts w:ascii="Calibri" w:eastAsia="Times New Roman" w:hAnsi="Calibri" w:cs="Calibri"/>
                <w:i/>
              </w:rPr>
              <w:t>Département 76</w:t>
            </w:r>
          </w:p>
        </w:tc>
        <w:tc>
          <w:tcPr>
            <w:tcW w:w="2268" w:type="dxa"/>
            <w:vAlign w:val="center"/>
          </w:tcPr>
          <w:p w14:paraId="49772F02" w14:textId="77777777" w:rsidR="00CE1EE4" w:rsidRPr="007F7AB5" w:rsidRDefault="00CE1EE4" w:rsidP="00CE1EE4">
            <w:pPr>
              <w:pStyle w:val="Textecourant"/>
              <w:jc w:val="center"/>
            </w:pPr>
            <w:r w:rsidRPr="007F7AB5">
              <w:rPr>
                <w:rFonts w:ascii="Calibri" w:eastAsia="Times New Roman" w:hAnsi="Calibri" w:cs="Calibri"/>
                <w:i/>
              </w:rPr>
              <w:t>Département 76</w:t>
            </w:r>
          </w:p>
        </w:tc>
        <w:tc>
          <w:tcPr>
            <w:tcW w:w="2268" w:type="dxa"/>
            <w:shd w:val="clear" w:color="auto" w:fill="D6E3BC" w:themeFill="accent3" w:themeFillTint="66"/>
            <w:vAlign w:val="center"/>
          </w:tcPr>
          <w:p w14:paraId="7C533A29" w14:textId="77777777" w:rsidR="00CE1EE4" w:rsidRPr="007F7AB5" w:rsidRDefault="00CE1EE4" w:rsidP="00CE1EE4">
            <w:pPr>
              <w:pStyle w:val="Textecourant"/>
              <w:jc w:val="center"/>
            </w:pPr>
            <w:r w:rsidRPr="007F7AB5">
              <w:rPr>
                <w:rFonts w:ascii="Calibri" w:eastAsia="Times New Roman" w:hAnsi="Calibri" w:cs="Calibri"/>
                <w:i/>
              </w:rPr>
              <w:t>Département 22</w:t>
            </w:r>
          </w:p>
        </w:tc>
      </w:tr>
      <w:tr w:rsidR="00CE1EE4" w:rsidRPr="007F7AB5" w14:paraId="48F62761" w14:textId="77777777" w:rsidTr="00CE1EE4">
        <w:trPr>
          <w:jc w:val="center"/>
        </w:trPr>
        <w:tc>
          <w:tcPr>
            <w:tcW w:w="2494" w:type="dxa"/>
            <w:vAlign w:val="center"/>
          </w:tcPr>
          <w:p w14:paraId="1F0F1C00" w14:textId="77777777" w:rsidR="00CE1EE4" w:rsidRPr="007F7AB5" w:rsidRDefault="00CE1EE4" w:rsidP="00CE1EE4">
            <w:pPr>
              <w:pStyle w:val="Textecourant"/>
              <w:jc w:val="center"/>
            </w:pPr>
            <w:r w:rsidRPr="007F7AB5">
              <w:t>Affiliation en Date saisie</w:t>
            </w:r>
          </w:p>
        </w:tc>
        <w:tc>
          <w:tcPr>
            <w:tcW w:w="2268" w:type="dxa"/>
            <w:shd w:val="clear" w:color="auto" w:fill="D6E3BC" w:themeFill="accent3" w:themeFillTint="66"/>
            <w:vAlign w:val="center"/>
          </w:tcPr>
          <w:p w14:paraId="21B1E4CC" w14:textId="77777777" w:rsidR="00CE1EE4" w:rsidRPr="007F7AB5" w:rsidRDefault="00CE1EE4" w:rsidP="00CE1EE4">
            <w:pPr>
              <w:pStyle w:val="Textecourant"/>
              <w:jc w:val="center"/>
            </w:pPr>
            <w:r w:rsidRPr="007F7AB5">
              <w:rPr>
                <w:rFonts w:ascii="Calibri" w:eastAsia="Times New Roman" w:hAnsi="Calibri" w:cs="Calibri"/>
                <w:i/>
              </w:rPr>
              <w:t>Département 22</w:t>
            </w:r>
          </w:p>
        </w:tc>
        <w:tc>
          <w:tcPr>
            <w:tcW w:w="2268" w:type="dxa"/>
            <w:vAlign w:val="center"/>
          </w:tcPr>
          <w:p w14:paraId="40A333CF" w14:textId="77777777" w:rsidR="00CE1EE4" w:rsidRPr="007F7AB5" w:rsidRDefault="00CE1EE4" w:rsidP="00CE1EE4">
            <w:pPr>
              <w:pStyle w:val="Textecourant"/>
              <w:jc w:val="center"/>
            </w:pPr>
            <w:r w:rsidRPr="007F7AB5">
              <w:rPr>
                <w:rFonts w:ascii="Calibri" w:eastAsia="Times New Roman" w:hAnsi="Calibri" w:cs="Calibri"/>
                <w:i/>
              </w:rPr>
              <w:t>Département 22</w:t>
            </w:r>
          </w:p>
        </w:tc>
        <w:tc>
          <w:tcPr>
            <w:tcW w:w="2268" w:type="dxa"/>
            <w:shd w:val="clear" w:color="auto" w:fill="auto"/>
            <w:vAlign w:val="center"/>
          </w:tcPr>
          <w:p w14:paraId="500773E6" w14:textId="77777777" w:rsidR="00CE1EE4" w:rsidRPr="007F7AB5" w:rsidRDefault="00CE1EE4" w:rsidP="00CE1EE4">
            <w:pPr>
              <w:pStyle w:val="Textecourant"/>
              <w:jc w:val="center"/>
            </w:pPr>
            <w:r w:rsidRPr="007F7AB5">
              <w:rPr>
                <w:rFonts w:ascii="Calibri" w:eastAsia="Times New Roman" w:hAnsi="Calibri" w:cs="Calibri"/>
                <w:i/>
              </w:rPr>
              <w:t>Département 22</w:t>
            </w:r>
          </w:p>
        </w:tc>
      </w:tr>
    </w:tbl>
    <w:p w14:paraId="26519280" w14:textId="77777777" w:rsidR="00CE1EE4" w:rsidRDefault="00CE1EE4" w:rsidP="00CE1EE4">
      <w:pPr>
        <w:pStyle w:val="Textecourant"/>
      </w:pPr>
    </w:p>
    <w:p w14:paraId="226DFF4F" w14:textId="77777777" w:rsidR="00CE1EE4" w:rsidRPr="007F7AB5" w:rsidRDefault="00CE1EE4" w:rsidP="00CE1EE4">
      <w:pPr>
        <w:pStyle w:val="Textecourant"/>
      </w:pPr>
      <w:r>
        <w:t>Effectifs Détaillés :</w:t>
      </w:r>
    </w:p>
    <w:p w14:paraId="70E84620" w14:textId="7967F71A" w:rsidR="00CE1EE4" w:rsidRPr="007F7AB5" w:rsidRDefault="00C53F81" w:rsidP="00CE1EE4">
      <w:pPr>
        <w:pStyle w:val="Textecourant"/>
        <w:ind w:firstLine="708"/>
      </w:pPr>
      <w:r>
        <w:t>Vu au 31/07/2017</w:t>
      </w:r>
    </w:p>
    <w:tbl>
      <w:tblPr>
        <w:tblStyle w:val="Grilledutableau"/>
        <w:tblW w:w="0" w:type="auto"/>
        <w:tblLook w:val="04A0" w:firstRow="1" w:lastRow="0" w:firstColumn="1" w:lastColumn="0" w:noHBand="0" w:noVBand="1"/>
      </w:tblPr>
      <w:tblGrid>
        <w:gridCol w:w="2293"/>
        <w:gridCol w:w="2301"/>
        <w:gridCol w:w="2301"/>
        <w:gridCol w:w="2307"/>
      </w:tblGrid>
      <w:tr w:rsidR="00CE1EE4" w14:paraId="3767EB74" w14:textId="77777777" w:rsidTr="00CE1EE4">
        <w:tc>
          <w:tcPr>
            <w:tcW w:w="2338" w:type="dxa"/>
          </w:tcPr>
          <w:p w14:paraId="19D71DF5" w14:textId="77777777" w:rsidR="00CE1EE4" w:rsidRPr="00BB5764" w:rsidRDefault="00CE1EE4" w:rsidP="00CE1EE4">
            <w:pPr>
              <w:pStyle w:val="Textecourant"/>
              <w:jc w:val="center"/>
              <w:rPr>
                <w:b/>
              </w:rPr>
            </w:pPr>
            <w:r w:rsidRPr="00BB5764">
              <w:rPr>
                <w:b/>
              </w:rPr>
              <w:t>Adhérent</w:t>
            </w:r>
          </w:p>
        </w:tc>
        <w:tc>
          <w:tcPr>
            <w:tcW w:w="2338" w:type="dxa"/>
          </w:tcPr>
          <w:p w14:paraId="6CA4FBDF" w14:textId="77777777" w:rsidR="00CE1EE4" w:rsidRPr="00BB5764" w:rsidRDefault="00CE1EE4" w:rsidP="00CE1EE4">
            <w:pPr>
              <w:pStyle w:val="Textecourant"/>
              <w:jc w:val="center"/>
              <w:rPr>
                <w:b/>
              </w:rPr>
            </w:pPr>
            <w:r w:rsidRPr="00BB5764">
              <w:rPr>
                <w:b/>
              </w:rPr>
              <w:t>Date début effet</w:t>
            </w:r>
          </w:p>
        </w:tc>
        <w:tc>
          <w:tcPr>
            <w:tcW w:w="2338" w:type="dxa"/>
          </w:tcPr>
          <w:p w14:paraId="105F78E0" w14:textId="77777777" w:rsidR="00CE1EE4" w:rsidRPr="00BB5764" w:rsidRDefault="00CE1EE4" w:rsidP="00CE1EE4">
            <w:pPr>
              <w:pStyle w:val="Textecourant"/>
              <w:jc w:val="center"/>
              <w:rPr>
                <w:b/>
              </w:rPr>
            </w:pPr>
            <w:r w:rsidRPr="00BB5764">
              <w:rPr>
                <w:b/>
              </w:rPr>
              <w:t>Date fin effet</w:t>
            </w:r>
          </w:p>
        </w:tc>
        <w:tc>
          <w:tcPr>
            <w:tcW w:w="2339" w:type="dxa"/>
          </w:tcPr>
          <w:p w14:paraId="39ACDB5A" w14:textId="77777777" w:rsidR="00CE1EE4" w:rsidRPr="00BB5764" w:rsidRDefault="00CE1EE4" w:rsidP="00CE1EE4">
            <w:pPr>
              <w:pStyle w:val="Textecourant"/>
              <w:jc w:val="center"/>
              <w:rPr>
                <w:b/>
              </w:rPr>
            </w:pPr>
            <w:r w:rsidRPr="00BB5764">
              <w:rPr>
                <w:b/>
              </w:rPr>
              <w:t>Département</w:t>
            </w:r>
          </w:p>
        </w:tc>
      </w:tr>
      <w:tr w:rsidR="00CE1EE4" w14:paraId="18C8C1EA" w14:textId="77777777" w:rsidTr="00CE1EE4">
        <w:tc>
          <w:tcPr>
            <w:tcW w:w="2338" w:type="dxa"/>
          </w:tcPr>
          <w:p w14:paraId="28C0A03A" w14:textId="77777777" w:rsidR="00CE1EE4" w:rsidRDefault="00CE1EE4" w:rsidP="00CE1EE4">
            <w:pPr>
              <w:pStyle w:val="Textecourant"/>
              <w:jc w:val="center"/>
            </w:pPr>
            <w:r>
              <w:t>X</w:t>
            </w:r>
          </w:p>
        </w:tc>
        <w:tc>
          <w:tcPr>
            <w:tcW w:w="2338" w:type="dxa"/>
          </w:tcPr>
          <w:p w14:paraId="00CF97CF" w14:textId="77777777" w:rsidR="00CE1EE4" w:rsidRDefault="00CE1EE4" w:rsidP="00CE1EE4">
            <w:pPr>
              <w:pStyle w:val="Textecourant"/>
              <w:jc w:val="center"/>
            </w:pPr>
            <w:r>
              <w:t>01/01/2016</w:t>
            </w:r>
          </w:p>
        </w:tc>
        <w:tc>
          <w:tcPr>
            <w:tcW w:w="2338" w:type="dxa"/>
          </w:tcPr>
          <w:p w14:paraId="36FF7F4C" w14:textId="77777777" w:rsidR="00CE1EE4" w:rsidRDefault="00CE1EE4" w:rsidP="00CE1EE4">
            <w:pPr>
              <w:pStyle w:val="Textecourant"/>
              <w:jc w:val="center"/>
            </w:pPr>
            <w:r>
              <w:t>31/12/9999</w:t>
            </w:r>
          </w:p>
        </w:tc>
        <w:tc>
          <w:tcPr>
            <w:tcW w:w="2339" w:type="dxa"/>
            <w:vAlign w:val="center"/>
          </w:tcPr>
          <w:p w14:paraId="02C348B4" w14:textId="77777777" w:rsidR="00CE1EE4" w:rsidRDefault="00CE1EE4" w:rsidP="00CE1EE4">
            <w:pPr>
              <w:pStyle w:val="Textecourant"/>
              <w:jc w:val="center"/>
            </w:pPr>
            <w:r w:rsidRPr="007F7AB5">
              <w:rPr>
                <w:rFonts w:ascii="Calibri" w:eastAsia="Times New Roman" w:hAnsi="Calibri" w:cs="Calibri"/>
                <w:i/>
              </w:rPr>
              <w:t>Département 76</w:t>
            </w:r>
          </w:p>
        </w:tc>
      </w:tr>
    </w:tbl>
    <w:p w14:paraId="68C3DB0A" w14:textId="77777777" w:rsidR="00CE1EE4" w:rsidRPr="007F7AB5" w:rsidRDefault="00CE1EE4" w:rsidP="00CE1EE4">
      <w:pPr>
        <w:pStyle w:val="Textecourant"/>
      </w:pPr>
    </w:p>
    <w:p w14:paraId="3CB705D8" w14:textId="4F6270B4" w:rsidR="00CE1EE4" w:rsidRPr="004C0C54" w:rsidRDefault="00C53F81" w:rsidP="00CE1EE4">
      <w:pPr>
        <w:pStyle w:val="Textecourant"/>
        <w:ind w:firstLine="708"/>
        <w:rPr>
          <w:color w:val="FF0000"/>
        </w:rPr>
      </w:pPr>
      <w:r>
        <w:t>Vu au 31/08/2017</w:t>
      </w:r>
    </w:p>
    <w:tbl>
      <w:tblPr>
        <w:tblStyle w:val="Grilledutableau"/>
        <w:tblW w:w="0" w:type="auto"/>
        <w:tblLook w:val="04A0" w:firstRow="1" w:lastRow="0" w:firstColumn="1" w:lastColumn="0" w:noHBand="0" w:noVBand="1"/>
      </w:tblPr>
      <w:tblGrid>
        <w:gridCol w:w="2293"/>
        <w:gridCol w:w="2301"/>
        <w:gridCol w:w="2301"/>
        <w:gridCol w:w="2307"/>
      </w:tblGrid>
      <w:tr w:rsidR="00CE1EE4" w14:paraId="7D3E7C58" w14:textId="77777777" w:rsidTr="00CE1EE4">
        <w:tc>
          <w:tcPr>
            <w:tcW w:w="2338" w:type="dxa"/>
          </w:tcPr>
          <w:p w14:paraId="546808EF" w14:textId="77777777" w:rsidR="00CE1EE4" w:rsidRPr="00BB5764" w:rsidRDefault="00CE1EE4" w:rsidP="00CE1EE4">
            <w:pPr>
              <w:pStyle w:val="Textecourant"/>
              <w:jc w:val="center"/>
              <w:rPr>
                <w:b/>
              </w:rPr>
            </w:pPr>
            <w:r w:rsidRPr="00BB5764">
              <w:rPr>
                <w:b/>
              </w:rPr>
              <w:t>Adhérent</w:t>
            </w:r>
          </w:p>
        </w:tc>
        <w:tc>
          <w:tcPr>
            <w:tcW w:w="2338" w:type="dxa"/>
          </w:tcPr>
          <w:p w14:paraId="362B8E05" w14:textId="77777777" w:rsidR="00CE1EE4" w:rsidRPr="00BB5764" w:rsidRDefault="00CE1EE4" w:rsidP="00CE1EE4">
            <w:pPr>
              <w:pStyle w:val="Textecourant"/>
              <w:jc w:val="center"/>
              <w:rPr>
                <w:b/>
              </w:rPr>
            </w:pPr>
            <w:r w:rsidRPr="00BB5764">
              <w:rPr>
                <w:b/>
              </w:rPr>
              <w:t>Date début effet</w:t>
            </w:r>
          </w:p>
        </w:tc>
        <w:tc>
          <w:tcPr>
            <w:tcW w:w="2338" w:type="dxa"/>
          </w:tcPr>
          <w:p w14:paraId="3FF41D73" w14:textId="77777777" w:rsidR="00CE1EE4" w:rsidRPr="00BB5764" w:rsidRDefault="00CE1EE4" w:rsidP="00CE1EE4">
            <w:pPr>
              <w:pStyle w:val="Textecourant"/>
              <w:jc w:val="center"/>
              <w:rPr>
                <w:b/>
              </w:rPr>
            </w:pPr>
            <w:r w:rsidRPr="00BB5764">
              <w:rPr>
                <w:b/>
              </w:rPr>
              <w:t>Date fin effet</w:t>
            </w:r>
          </w:p>
        </w:tc>
        <w:tc>
          <w:tcPr>
            <w:tcW w:w="2339" w:type="dxa"/>
          </w:tcPr>
          <w:p w14:paraId="131A9122" w14:textId="77777777" w:rsidR="00CE1EE4" w:rsidRPr="00BB5764" w:rsidRDefault="00CE1EE4" w:rsidP="00CE1EE4">
            <w:pPr>
              <w:pStyle w:val="Textecourant"/>
              <w:jc w:val="center"/>
              <w:rPr>
                <w:b/>
              </w:rPr>
            </w:pPr>
            <w:r w:rsidRPr="00BB5764">
              <w:rPr>
                <w:b/>
              </w:rPr>
              <w:t>Département</w:t>
            </w:r>
          </w:p>
        </w:tc>
      </w:tr>
      <w:tr w:rsidR="00CE1EE4" w14:paraId="73181A13" w14:textId="77777777" w:rsidTr="00CE1EE4">
        <w:tc>
          <w:tcPr>
            <w:tcW w:w="2338" w:type="dxa"/>
          </w:tcPr>
          <w:p w14:paraId="6135489C" w14:textId="77777777" w:rsidR="00CE1EE4" w:rsidRDefault="00CE1EE4" w:rsidP="00CE1EE4">
            <w:pPr>
              <w:pStyle w:val="Textecourant"/>
              <w:jc w:val="center"/>
            </w:pPr>
            <w:r>
              <w:t>X</w:t>
            </w:r>
          </w:p>
        </w:tc>
        <w:tc>
          <w:tcPr>
            <w:tcW w:w="2338" w:type="dxa"/>
          </w:tcPr>
          <w:p w14:paraId="542F6043" w14:textId="77777777" w:rsidR="00CE1EE4" w:rsidRDefault="00CE1EE4" w:rsidP="00CE1EE4">
            <w:pPr>
              <w:pStyle w:val="Textecourant"/>
              <w:jc w:val="center"/>
            </w:pPr>
            <w:r>
              <w:t>01/01/2016</w:t>
            </w:r>
          </w:p>
        </w:tc>
        <w:tc>
          <w:tcPr>
            <w:tcW w:w="2338" w:type="dxa"/>
          </w:tcPr>
          <w:p w14:paraId="388CD124" w14:textId="73D354DA" w:rsidR="00CE1EE4" w:rsidRDefault="00CE1EE4" w:rsidP="00C53F81">
            <w:pPr>
              <w:pStyle w:val="Textecourant"/>
              <w:jc w:val="center"/>
            </w:pPr>
            <w:r>
              <w:t>0</w:t>
            </w:r>
            <w:r w:rsidR="00C53F81">
              <w:t>3</w:t>
            </w:r>
            <w:r>
              <w:t>/09/2017</w:t>
            </w:r>
          </w:p>
        </w:tc>
        <w:tc>
          <w:tcPr>
            <w:tcW w:w="2339" w:type="dxa"/>
            <w:vAlign w:val="center"/>
          </w:tcPr>
          <w:p w14:paraId="0D403403" w14:textId="77777777" w:rsidR="00CE1EE4" w:rsidRDefault="00CE1EE4" w:rsidP="00CE1EE4">
            <w:pPr>
              <w:pStyle w:val="Textecourant"/>
              <w:jc w:val="center"/>
            </w:pPr>
            <w:r w:rsidRPr="007F7AB5">
              <w:rPr>
                <w:rFonts w:ascii="Calibri" w:eastAsia="Times New Roman" w:hAnsi="Calibri" w:cs="Calibri"/>
                <w:i/>
              </w:rPr>
              <w:t>Département 76</w:t>
            </w:r>
          </w:p>
        </w:tc>
      </w:tr>
      <w:tr w:rsidR="00CE1EE4" w14:paraId="0E310CF9" w14:textId="77777777" w:rsidTr="00CE1EE4">
        <w:tc>
          <w:tcPr>
            <w:tcW w:w="2338" w:type="dxa"/>
          </w:tcPr>
          <w:p w14:paraId="7EAD3393" w14:textId="77777777" w:rsidR="00CE1EE4" w:rsidRDefault="00CE1EE4" w:rsidP="00CE1EE4">
            <w:pPr>
              <w:pStyle w:val="Textecourant"/>
              <w:jc w:val="center"/>
            </w:pPr>
            <w:r>
              <w:t>X</w:t>
            </w:r>
          </w:p>
        </w:tc>
        <w:tc>
          <w:tcPr>
            <w:tcW w:w="2338" w:type="dxa"/>
          </w:tcPr>
          <w:p w14:paraId="55A0852A" w14:textId="77777777" w:rsidR="00CE1EE4" w:rsidRDefault="00CE1EE4" w:rsidP="00CE1EE4">
            <w:pPr>
              <w:pStyle w:val="Textecourant"/>
              <w:jc w:val="center"/>
            </w:pPr>
            <w:r>
              <w:t>03/09/2017</w:t>
            </w:r>
          </w:p>
        </w:tc>
        <w:tc>
          <w:tcPr>
            <w:tcW w:w="2338" w:type="dxa"/>
          </w:tcPr>
          <w:p w14:paraId="0A21725B" w14:textId="77777777" w:rsidR="00CE1EE4" w:rsidRDefault="00CE1EE4" w:rsidP="00CE1EE4">
            <w:pPr>
              <w:pStyle w:val="Textecourant"/>
              <w:jc w:val="center"/>
            </w:pPr>
            <w:r>
              <w:t>31/12/9999</w:t>
            </w:r>
          </w:p>
        </w:tc>
        <w:tc>
          <w:tcPr>
            <w:tcW w:w="2339" w:type="dxa"/>
            <w:vAlign w:val="center"/>
          </w:tcPr>
          <w:p w14:paraId="402CB538" w14:textId="77777777" w:rsidR="00CE1EE4" w:rsidRPr="007F7AB5" w:rsidRDefault="00CE1EE4" w:rsidP="00CE1EE4">
            <w:pPr>
              <w:pStyle w:val="Textecourant"/>
              <w:jc w:val="center"/>
              <w:rPr>
                <w:rFonts w:ascii="Calibri" w:hAnsi="Calibri" w:cs="Calibri"/>
                <w:i/>
              </w:rPr>
            </w:pPr>
            <w:r w:rsidRPr="007F7AB5">
              <w:rPr>
                <w:rFonts w:ascii="Calibri" w:eastAsia="Times New Roman" w:hAnsi="Calibri" w:cs="Calibri"/>
                <w:i/>
              </w:rPr>
              <w:t>Département 22</w:t>
            </w:r>
          </w:p>
        </w:tc>
      </w:tr>
    </w:tbl>
    <w:p w14:paraId="0ACB67F4" w14:textId="77777777" w:rsidR="00CE1EE4" w:rsidRDefault="00CE1EE4" w:rsidP="00CE1EE4">
      <w:pPr>
        <w:pStyle w:val="Textecourant"/>
      </w:pPr>
    </w:p>
    <w:p w14:paraId="385FB7A9" w14:textId="77777777" w:rsidR="00CE1EE4" w:rsidRPr="007F7AB5" w:rsidRDefault="00CE1EE4" w:rsidP="00CE1EE4">
      <w:pPr>
        <w:pStyle w:val="Textecourant"/>
      </w:pPr>
    </w:p>
    <w:p w14:paraId="4B1594D4" w14:textId="53D1837C" w:rsidR="00CE1EE4" w:rsidRDefault="00CE1EE4" w:rsidP="007C65E6">
      <w:pPr>
        <w:pStyle w:val="Textesoulign"/>
        <w:numPr>
          <w:ilvl w:val="0"/>
          <w:numId w:val="21"/>
        </w:numPr>
        <w:rPr>
          <w:lang w:eastAsia="en-US"/>
        </w:rPr>
      </w:pPr>
      <w:r>
        <w:rPr>
          <w:lang w:eastAsia="en-US"/>
        </w:rPr>
        <w:t xml:space="preserve">Rapprochement pour les cotisations et </w:t>
      </w:r>
      <w:r w:rsidR="00C53F81">
        <w:rPr>
          <w:lang w:eastAsia="en-US"/>
        </w:rPr>
        <w:t xml:space="preserve">les </w:t>
      </w:r>
      <w:r>
        <w:rPr>
          <w:lang w:eastAsia="en-US"/>
        </w:rPr>
        <w:t>prestations</w:t>
      </w:r>
    </w:p>
    <w:p w14:paraId="15FB58F8" w14:textId="77777777" w:rsidR="00CE1EE4" w:rsidRDefault="00CE1EE4" w:rsidP="00CE1EE4">
      <w:pPr>
        <w:pStyle w:val="Textecourant"/>
      </w:pPr>
    </w:p>
    <w:p w14:paraId="6690CE4D" w14:textId="095EBE5B" w:rsidR="00CE1EE4" w:rsidRDefault="00CE1EE4" w:rsidP="00CE1EE4">
      <w:pPr>
        <w:pStyle w:val="Textecourant"/>
      </w:pPr>
      <w:r>
        <w:t xml:space="preserve">Pour les cotisations et </w:t>
      </w:r>
      <w:r w:rsidR="00C53F81">
        <w:t xml:space="preserve">les </w:t>
      </w:r>
      <w:r>
        <w:t xml:space="preserve">prestations, les données portefeuilles sont </w:t>
      </w:r>
      <w:r w:rsidR="00C53F81">
        <w:t>rapprochées.</w:t>
      </w:r>
    </w:p>
    <w:p w14:paraId="5C474041" w14:textId="77777777" w:rsidR="00CE1EE4" w:rsidRDefault="00CE1EE4" w:rsidP="00CE1EE4">
      <w:pPr>
        <w:pStyle w:val="Textecourant"/>
      </w:pPr>
    </w:p>
    <w:p w14:paraId="3478E71D" w14:textId="6B5C4E3C" w:rsidR="00CE1EE4" w:rsidRDefault="00CE1EE4" w:rsidP="00CE1EE4">
      <w:pPr>
        <w:pStyle w:val="Textecourant"/>
      </w:pPr>
      <w:r>
        <w:t xml:space="preserve">Dans un premier temps, il faut choisir la bonne vision </w:t>
      </w:r>
      <w:r w:rsidR="00C53F81">
        <w:t>du portefeuille</w:t>
      </w:r>
      <w:r>
        <w:t xml:space="preserve">. </w:t>
      </w:r>
    </w:p>
    <w:p w14:paraId="1D4713C9" w14:textId="5915CFA6" w:rsidR="00CE1EE4" w:rsidRDefault="00CE1EE4" w:rsidP="00CE1EE4">
      <w:pPr>
        <w:pStyle w:val="Textecourant"/>
      </w:pPr>
      <w:r>
        <w:t xml:space="preserve">Pour cela, on choisit la dernière </w:t>
      </w:r>
      <w:r w:rsidR="00C53F81">
        <w:t xml:space="preserve">image présente au moment de </w:t>
      </w:r>
      <w:r>
        <w:t>la date de règlement des prestations ou</w:t>
      </w:r>
      <w:r w:rsidR="00C53F81">
        <w:t xml:space="preserve"> de</w:t>
      </w:r>
      <w:r>
        <w:t xml:space="preserve"> la date de calcul ou d'annulation des cotisations.</w:t>
      </w:r>
    </w:p>
    <w:p w14:paraId="4ACECE1A" w14:textId="77777777" w:rsidR="00CE1EE4" w:rsidRDefault="00CE1EE4" w:rsidP="00CE1EE4">
      <w:pPr>
        <w:pStyle w:val="Textecourant"/>
      </w:pPr>
    </w:p>
    <w:p w14:paraId="7AC58B3E" w14:textId="77777777" w:rsidR="00CE1EE4" w:rsidRDefault="00CE1EE4" w:rsidP="00CE1EE4">
      <w:pPr>
        <w:pStyle w:val="Textecourant"/>
        <w:ind w:firstLine="708"/>
        <w:rPr>
          <w:szCs w:val="20"/>
        </w:rPr>
      </w:pPr>
      <w:r w:rsidRPr="007F7AB5">
        <w:rPr>
          <w:szCs w:val="20"/>
          <w:u w:val="single"/>
        </w:rPr>
        <w:t>Exemple :</w:t>
      </w:r>
      <w:r>
        <w:rPr>
          <w:szCs w:val="20"/>
        </w:rPr>
        <w:t xml:space="preserve"> reprenons l'exemple précédant avec le changement de département.</w:t>
      </w:r>
    </w:p>
    <w:p w14:paraId="077BB486" w14:textId="2B8FD12D" w:rsidR="00CE1EE4" w:rsidRDefault="00CE1EE4" w:rsidP="00CE1EE4">
      <w:pPr>
        <w:pStyle w:val="Textecourant"/>
        <w:rPr>
          <w:szCs w:val="20"/>
        </w:rPr>
      </w:pPr>
      <w:r>
        <w:rPr>
          <w:szCs w:val="20"/>
        </w:rPr>
        <w:t xml:space="preserve">Pour une cotisation dont la date de calcul est le 21/08/2017, la vision de </w:t>
      </w:r>
      <w:r w:rsidR="00C53F81">
        <w:rPr>
          <w:szCs w:val="20"/>
        </w:rPr>
        <w:t xml:space="preserve">département </w:t>
      </w:r>
      <w:r>
        <w:rPr>
          <w:szCs w:val="20"/>
        </w:rPr>
        <w:t xml:space="preserve">sélectionnée est celle </w:t>
      </w:r>
      <w:r w:rsidR="00C53F81">
        <w:rPr>
          <w:szCs w:val="20"/>
        </w:rPr>
        <w:t>connue le 21/08/2017, soit la 1</w:t>
      </w:r>
      <w:r w:rsidR="00C53F81" w:rsidRPr="00C53F81">
        <w:rPr>
          <w:szCs w:val="20"/>
          <w:vertAlign w:val="superscript"/>
        </w:rPr>
        <w:t>ère</w:t>
      </w:r>
      <w:r w:rsidR="004523BD">
        <w:rPr>
          <w:szCs w:val="20"/>
        </w:rPr>
        <w:t xml:space="preserve"> image de son</w:t>
      </w:r>
      <w:r w:rsidR="00C53F81">
        <w:rPr>
          <w:szCs w:val="20"/>
        </w:rPr>
        <w:t xml:space="preserve"> adresse</w:t>
      </w:r>
      <w:r>
        <w:rPr>
          <w:szCs w:val="20"/>
        </w:rPr>
        <w:t>.</w:t>
      </w:r>
    </w:p>
    <w:p w14:paraId="2FC93AD8" w14:textId="52154BEB" w:rsidR="00CE1EE4" w:rsidRDefault="00CE1EE4" w:rsidP="00CE1EE4">
      <w:pPr>
        <w:pStyle w:val="Textecourant"/>
        <w:rPr>
          <w:szCs w:val="20"/>
        </w:rPr>
      </w:pPr>
      <w:r>
        <w:rPr>
          <w:szCs w:val="20"/>
        </w:rPr>
        <w:t xml:space="preserve">En revanche, pour une cotisation dont la date de calcul est le 23/08/2017, on sélectionne la vision avec </w:t>
      </w:r>
      <w:r w:rsidR="00C53F81">
        <w:rPr>
          <w:szCs w:val="20"/>
        </w:rPr>
        <w:t>le changement d'adresse enregistré</w:t>
      </w:r>
      <w:r>
        <w:rPr>
          <w:szCs w:val="20"/>
        </w:rPr>
        <w:t xml:space="preserve"> au 22/08/2017 qui est la dernière vision disponible.</w:t>
      </w:r>
    </w:p>
    <w:p w14:paraId="55E332DB" w14:textId="77777777" w:rsidR="00CE1EE4" w:rsidRDefault="00CE1EE4" w:rsidP="00CE1EE4">
      <w:pPr>
        <w:pStyle w:val="Textecourant"/>
        <w:rPr>
          <w:szCs w:val="20"/>
        </w:rPr>
      </w:pPr>
    </w:p>
    <w:p w14:paraId="0822D2DB" w14:textId="40F3B916" w:rsidR="00CE1EE4" w:rsidRDefault="00C53F81" w:rsidP="00CE1EE4">
      <w:pPr>
        <w:pStyle w:val="Textecourant"/>
        <w:rPr>
          <w:szCs w:val="20"/>
        </w:rPr>
      </w:pPr>
      <w:r w:rsidRPr="00F87FCD">
        <w:rPr>
          <w:szCs w:val="20"/>
          <w:u w:val="single"/>
        </w:rPr>
        <w:t>Remarque :</w:t>
      </w:r>
      <w:r>
        <w:rPr>
          <w:szCs w:val="20"/>
        </w:rPr>
        <w:t xml:space="preserve"> pour les flux mensuels (avant mise en service), le décisionnel prend l'image au dernier jour du mois de règlement ou de calcul/annulation.</w:t>
      </w:r>
    </w:p>
    <w:p w14:paraId="160E62DF" w14:textId="77777777" w:rsidR="00C53F81" w:rsidRDefault="00C53F81" w:rsidP="00CE1EE4">
      <w:pPr>
        <w:pStyle w:val="Textecourant"/>
        <w:rPr>
          <w:szCs w:val="20"/>
        </w:rPr>
      </w:pPr>
    </w:p>
    <w:p w14:paraId="3AFFC020" w14:textId="7FE009C8" w:rsidR="00CE1EE4" w:rsidRDefault="00C53F81" w:rsidP="00CE1EE4">
      <w:pPr>
        <w:pStyle w:val="Textecourant"/>
        <w:rPr>
          <w:szCs w:val="20"/>
        </w:rPr>
      </w:pPr>
      <w:r>
        <w:rPr>
          <w:szCs w:val="20"/>
        </w:rPr>
        <w:t xml:space="preserve">Une fois la bonne vision </w:t>
      </w:r>
      <w:r w:rsidR="00CE1EE4">
        <w:rPr>
          <w:szCs w:val="20"/>
        </w:rPr>
        <w:t>sélectionnée, il faut choisir la bonne ligne correspondant à la prestation ou la cotisation.</w:t>
      </w:r>
    </w:p>
    <w:p w14:paraId="43CD9D9B" w14:textId="77777777" w:rsidR="00833C4E" w:rsidRDefault="00833C4E" w:rsidP="00CE1EE4">
      <w:pPr>
        <w:pStyle w:val="Textecourant"/>
        <w:rPr>
          <w:szCs w:val="20"/>
        </w:rPr>
      </w:pPr>
    </w:p>
    <w:p w14:paraId="007A57AE" w14:textId="77777777" w:rsidR="00CE1EE4" w:rsidRDefault="00CE1EE4" w:rsidP="00CE1EE4">
      <w:pPr>
        <w:pStyle w:val="Textecourant"/>
        <w:rPr>
          <w:szCs w:val="20"/>
        </w:rPr>
      </w:pPr>
      <w:r>
        <w:rPr>
          <w:szCs w:val="20"/>
        </w:rPr>
        <w:t>Pour cela, la ligne sélectionnée est celle pour laquelle la date de soin de la prestation ou la date de début de couverture de la cotisation calculée est comprise entre la date de début et la date de fin d'effet de la ligne.</w:t>
      </w:r>
    </w:p>
    <w:p w14:paraId="70826FB2" w14:textId="77777777" w:rsidR="00CE1EE4" w:rsidRDefault="00CE1EE4" w:rsidP="00CE1EE4">
      <w:pPr>
        <w:pStyle w:val="Textecourant"/>
        <w:rPr>
          <w:szCs w:val="20"/>
        </w:rPr>
      </w:pPr>
    </w:p>
    <w:p w14:paraId="5703F66D" w14:textId="77777777" w:rsidR="00CE1EE4" w:rsidRDefault="00CE1EE4" w:rsidP="00CE1EE4">
      <w:pPr>
        <w:pStyle w:val="Textecourant"/>
        <w:ind w:firstLine="708"/>
        <w:rPr>
          <w:szCs w:val="20"/>
        </w:rPr>
      </w:pPr>
      <w:r w:rsidRPr="007F7AB5">
        <w:rPr>
          <w:szCs w:val="20"/>
          <w:u w:val="single"/>
        </w:rPr>
        <w:t>Exemple :</w:t>
      </w:r>
      <w:r>
        <w:rPr>
          <w:szCs w:val="20"/>
        </w:rPr>
        <w:t xml:space="preserve"> reprenons l'exemple précédant avec le changement de département.</w:t>
      </w:r>
    </w:p>
    <w:p w14:paraId="4E11953B" w14:textId="2E44C6B3" w:rsidR="00CE1EE4" w:rsidRDefault="00CE1EE4" w:rsidP="00CE1EE4">
      <w:pPr>
        <w:pStyle w:val="Textecourant"/>
        <w:rPr>
          <w:szCs w:val="20"/>
        </w:rPr>
      </w:pPr>
      <w:r>
        <w:rPr>
          <w:szCs w:val="20"/>
        </w:rPr>
        <w:t>Pour une cotisation, dont la date de calcul est le 21/08/2017, couvrant la période du 01/10/2017 au 31/12/2017</w:t>
      </w:r>
      <w:r w:rsidR="00397AC6">
        <w:rPr>
          <w:szCs w:val="20"/>
        </w:rPr>
        <w:t>, la date de début de couverture est donc le 01/10/2017</w:t>
      </w:r>
      <w:r>
        <w:rPr>
          <w:szCs w:val="20"/>
        </w:rPr>
        <w:t xml:space="preserve">. </w:t>
      </w:r>
      <w:r w:rsidR="00397AC6">
        <w:rPr>
          <w:szCs w:val="20"/>
        </w:rPr>
        <w:t>Dans la vision au 21/08/2017, le 01/</w:t>
      </w:r>
      <w:r>
        <w:rPr>
          <w:szCs w:val="20"/>
        </w:rPr>
        <w:t>10/2017 est entre le 01/01/2016 et le 31/12/9999.</w:t>
      </w:r>
      <w:r w:rsidR="00397AC6">
        <w:rPr>
          <w:szCs w:val="20"/>
        </w:rPr>
        <w:t xml:space="preserve"> Le département retenu sera donc le </w:t>
      </w:r>
      <w:r w:rsidR="00397AC6" w:rsidRPr="00397AC6">
        <w:rPr>
          <w:i/>
          <w:szCs w:val="20"/>
        </w:rPr>
        <w:t>département 76</w:t>
      </w:r>
      <w:r w:rsidR="00397AC6">
        <w:rPr>
          <w:szCs w:val="20"/>
        </w:rPr>
        <w:t>.</w:t>
      </w:r>
    </w:p>
    <w:p w14:paraId="1F87854A" w14:textId="77777777" w:rsidR="00397AC6" w:rsidRDefault="00397AC6" w:rsidP="00CE1EE4">
      <w:pPr>
        <w:pStyle w:val="Textecourant"/>
        <w:rPr>
          <w:szCs w:val="20"/>
        </w:rPr>
      </w:pPr>
    </w:p>
    <w:p w14:paraId="3BF0778A" w14:textId="27C9CD54" w:rsidR="00397AC6" w:rsidRDefault="00397AC6" w:rsidP="00397AC6">
      <w:pPr>
        <w:pStyle w:val="Textecourant"/>
        <w:rPr>
          <w:szCs w:val="20"/>
        </w:rPr>
      </w:pPr>
      <w:r>
        <w:rPr>
          <w:szCs w:val="20"/>
        </w:rPr>
        <w:t>Pour une cotisation, dont la date de calcul est le 25/08/2017, couvrant la période du 01/10/2017 au 31/12/2017, la date de début de couverture e</w:t>
      </w:r>
      <w:r w:rsidR="004523BD">
        <w:rPr>
          <w:szCs w:val="20"/>
        </w:rPr>
        <w:t>st donc le 01/10/2017. La derni</w:t>
      </w:r>
      <w:r>
        <w:rPr>
          <w:szCs w:val="20"/>
        </w:rPr>
        <w:t xml:space="preserve">ère vision disponible au 25/08/2017 est l'image au 21/08/2017. Or, le 01/10/2017 est entre le 03/09/2017 et le 31/12/9999. Le département retenu sera donc le </w:t>
      </w:r>
      <w:r w:rsidRPr="00397AC6">
        <w:rPr>
          <w:i/>
          <w:szCs w:val="20"/>
        </w:rPr>
        <w:t xml:space="preserve">département </w:t>
      </w:r>
      <w:r>
        <w:rPr>
          <w:i/>
          <w:szCs w:val="20"/>
        </w:rPr>
        <w:t>22</w:t>
      </w:r>
      <w:r>
        <w:rPr>
          <w:szCs w:val="20"/>
        </w:rPr>
        <w:t>.</w:t>
      </w:r>
    </w:p>
    <w:p w14:paraId="1396C5EA" w14:textId="77777777" w:rsidR="00CE1EE4" w:rsidRDefault="00CE1EE4" w:rsidP="00CE1EE4">
      <w:pPr>
        <w:pStyle w:val="Textecourant"/>
        <w:rPr>
          <w:szCs w:val="20"/>
        </w:rPr>
      </w:pPr>
    </w:p>
    <w:p w14:paraId="1A334E71" w14:textId="1E3ED152" w:rsidR="00CE1EE4" w:rsidRPr="00635040" w:rsidRDefault="00397AC6" w:rsidP="00CE1EE4">
      <w:pPr>
        <w:pStyle w:val="Textecourant"/>
        <w:rPr>
          <w:szCs w:val="20"/>
        </w:rPr>
      </w:pPr>
      <w:r w:rsidRPr="00F87FCD">
        <w:rPr>
          <w:szCs w:val="20"/>
          <w:u w:val="single"/>
        </w:rPr>
        <w:t>Remarque :</w:t>
      </w:r>
      <w:r>
        <w:rPr>
          <w:szCs w:val="20"/>
        </w:rPr>
        <w:t xml:space="preserve"> en cas d'annulation, le rapprochement suit le même principe pour garder une cohérence avec les prestations.</w:t>
      </w:r>
      <w:r w:rsidR="00F87FCD">
        <w:rPr>
          <w:szCs w:val="20"/>
        </w:rPr>
        <w:t xml:space="preserve"> Par exemple,</w:t>
      </w:r>
      <w:r>
        <w:rPr>
          <w:szCs w:val="20"/>
        </w:rPr>
        <w:t xml:space="preserve"> si la </w:t>
      </w:r>
      <w:r w:rsidR="00CE1EE4">
        <w:rPr>
          <w:szCs w:val="20"/>
        </w:rPr>
        <w:t xml:space="preserve">cotisation </w:t>
      </w:r>
      <w:r>
        <w:rPr>
          <w:szCs w:val="20"/>
        </w:rPr>
        <w:t xml:space="preserve">de départ </w:t>
      </w:r>
      <w:r w:rsidR="00CE1EE4">
        <w:rPr>
          <w:szCs w:val="20"/>
        </w:rPr>
        <w:t>est annulé</w:t>
      </w:r>
      <w:r>
        <w:rPr>
          <w:szCs w:val="20"/>
        </w:rPr>
        <w:t>e</w:t>
      </w:r>
      <w:r w:rsidR="00CE1EE4">
        <w:rPr>
          <w:szCs w:val="20"/>
        </w:rPr>
        <w:t xml:space="preserve"> le 22/08/2017, alors le département retenu pour l'annulation </w:t>
      </w:r>
      <w:r>
        <w:rPr>
          <w:szCs w:val="20"/>
        </w:rPr>
        <w:t>sera</w:t>
      </w:r>
      <w:r w:rsidR="00CE1EE4">
        <w:rPr>
          <w:szCs w:val="20"/>
        </w:rPr>
        <w:t xml:space="preserve"> le </w:t>
      </w:r>
      <w:r w:rsidR="00CE1EE4" w:rsidRPr="00635040">
        <w:rPr>
          <w:i/>
          <w:szCs w:val="20"/>
        </w:rPr>
        <w:t xml:space="preserve">département </w:t>
      </w:r>
      <w:r w:rsidR="00CE1EE4">
        <w:rPr>
          <w:i/>
          <w:szCs w:val="20"/>
        </w:rPr>
        <w:t>22</w:t>
      </w:r>
      <w:r w:rsidR="00CE1EE4">
        <w:rPr>
          <w:szCs w:val="20"/>
        </w:rPr>
        <w:t>.</w:t>
      </w:r>
    </w:p>
    <w:p w14:paraId="3D5513E0" w14:textId="77777777" w:rsidR="00CE1EE4" w:rsidRDefault="00CE1EE4" w:rsidP="00CE1EE4">
      <w:pPr>
        <w:pStyle w:val="Textecourant"/>
      </w:pPr>
    </w:p>
    <w:p w14:paraId="03E85584" w14:textId="77777777" w:rsidR="00CE1EE4" w:rsidRDefault="00CE1EE4" w:rsidP="00CE1EE4">
      <w:pPr>
        <w:rPr>
          <w:rFonts w:asciiTheme="minorHAnsi" w:hAnsiTheme="minorHAnsi" w:cstheme="minorHAnsi"/>
          <w:sz w:val="22"/>
          <w:szCs w:val="22"/>
        </w:rPr>
      </w:pPr>
      <w:r>
        <w:br w:type="page"/>
      </w:r>
    </w:p>
    <w:p w14:paraId="03066AF5" w14:textId="77777777" w:rsidR="00886C62" w:rsidRPr="00886C62" w:rsidRDefault="00886C62" w:rsidP="00886C62">
      <w:pPr>
        <w:pStyle w:val="Textecourant"/>
        <w:rPr>
          <w:lang w:eastAsia="en-US"/>
        </w:rPr>
      </w:pPr>
    </w:p>
    <w:p w14:paraId="5DC32637" w14:textId="698CAB07" w:rsidR="003C4689" w:rsidRDefault="003C4689" w:rsidP="003C4689">
      <w:pPr>
        <w:pStyle w:val="Style2"/>
      </w:pPr>
      <w:bookmarkStart w:id="91" w:name="_Toc523817926"/>
      <w:bookmarkStart w:id="92" w:name="_Toc523818404"/>
      <w:bookmarkStart w:id="93" w:name="_Toc523818501"/>
      <w:bookmarkStart w:id="94" w:name="_Toc523824338"/>
      <w:bookmarkStart w:id="95" w:name="_Toc523824651"/>
      <w:bookmarkStart w:id="96" w:name="_Toc523824791"/>
      <w:bookmarkStart w:id="97" w:name="_Toc523824997"/>
      <w:bookmarkStart w:id="98" w:name="_Toc523825138"/>
      <w:bookmarkStart w:id="99" w:name="_Toc56084928"/>
      <w:bookmarkStart w:id="100" w:name="_Toc58341281"/>
      <w:r>
        <w:t>Description générale</w:t>
      </w:r>
      <w:bookmarkEnd w:id="91"/>
      <w:bookmarkEnd w:id="92"/>
      <w:bookmarkEnd w:id="93"/>
      <w:bookmarkEnd w:id="94"/>
      <w:bookmarkEnd w:id="95"/>
      <w:bookmarkEnd w:id="96"/>
      <w:bookmarkEnd w:id="97"/>
      <w:bookmarkEnd w:id="98"/>
      <w:bookmarkEnd w:id="99"/>
      <w:bookmarkEnd w:id="100"/>
    </w:p>
    <w:p w14:paraId="20648A90" w14:textId="0DE5B17B" w:rsidR="00D15C37" w:rsidRDefault="004F1D16" w:rsidP="00163D27">
      <w:pPr>
        <w:pStyle w:val="Textecourant"/>
      </w:pPr>
      <w:r>
        <w:t xml:space="preserve">Le schéma ci-dessous présente l'architecture fonctionnelle </w:t>
      </w:r>
      <w:r w:rsidR="00DC1A9B">
        <w:t>de</w:t>
      </w:r>
      <w:r>
        <w:t xml:space="preserve"> Décibel. </w:t>
      </w:r>
    </w:p>
    <w:p w14:paraId="5C8BC409" w14:textId="77777777" w:rsidR="004F1D16" w:rsidRPr="004F1D16" w:rsidRDefault="004F1D16" w:rsidP="00163D27">
      <w:pPr>
        <w:pStyle w:val="Textecourant"/>
      </w:pPr>
    </w:p>
    <w:p w14:paraId="4C488B68" w14:textId="42927764" w:rsidR="00D15C37" w:rsidRDefault="00E63A1A" w:rsidP="00E63A1A">
      <w:pPr>
        <w:pStyle w:val="Textecourant"/>
        <w:jc w:val="center"/>
        <w:rPr>
          <w:color w:val="FF0000"/>
        </w:rPr>
      </w:pPr>
      <w:r>
        <w:rPr>
          <w:noProof/>
          <w:color w:val="FF0000"/>
        </w:rPr>
        <w:drawing>
          <wp:inline distT="0" distB="0" distL="0" distR="0" wp14:anchorId="0A05D539" wp14:editId="07FB12F8">
            <wp:extent cx="4647600" cy="6552000"/>
            <wp:effectExtent l="0" t="0" r="635" b="12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7600" cy="6552000"/>
                    </a:xfrm>
                    <a:prstGeom prst="rect">
                      <a:avLst/>
                    </a:prstGeom>
                    <a:noFill/>
                  </pic:spPr>
                </pic:pic>
              </a:graphicData>
            </a:graphic>
          </wp:inline>
        </w:drawing>
      </w:r>
    </w:p>
    <w:p w14:paraId="3772B248" w14:textId="77777777" w:rsidR="005A1E8B" w:rsidRDefault="005A1E8B" w:rsidP="004F1D16">
      <w:pPr>
        <w:pStyle w:val="03c-Textecourantpuce"/>
        <w:numPr>
          <w:ilvl w:val="0"/>
          <w:numId w:val="0"/>
        </w:numPr>
        <w:spacing w:after="0"/>
        <w:jc w:val="both"/>
      </w:pPr>
    </w:p>
    <w:p w14:paraId="54DD88E1" w14:textId="3FD664BF" w:rsidR="005A1E8B" w:rsidRDefault="005A1E8B" w:rsidP="004F1D16">
      <w:pPr>
        <w:pStyle w:val="03c-Textecourantpuce"/>
        <w:numPr>
          <w:ilvl w:val="0"/>
          <w:numId w:val="0"/>
        </w:numPr>
        <w:spacing w:after="0"/>
        <w:jc w:val="both"/>
      </w:pPr>
      <w:r>
        <w:t xml:space="preserve">Actuellement, les données sources sont issues de Tribox, Infinite et Gespa. Il est prévu qu'au fur et à mesure de l'évolution des différents outils que les fichiers sources soient </w:t>
      </w:r>
      <w:r w:rsidR="00F87FCD">
        <w:t>issus</w:t>
      </w:r>
      <w:r>
        <w:t xml:space="preserve"> de nouveaux outils tels que Symphonie, GRC ou Soprano.</w:t>
      </w:r>
    </w:p>
    <w:p w14:paraId="18B018C8" w14:textId="77777777" w:rsidR="004F1D16" w:rsidRDefault="004F1D16" w:rsidP="004F1D16">
      <w:pPr>
        <w:pStyle w:val="Textecourant"/>
        <w:rPr>
          <w:sz w:val="24"/>
        </w:rPr>
      </w:pPr>
    </w:p>
    <w:p w14:paraId="2D86FF08" w14:textId="219E9A44" w:rsidR="002411CF" w:rsidRDefault="002411CF" w:rsidP="002411CF">
      <w:pPr>
        <w:pStyle w:val="Textecourant"/>
      </w:pPr>
      <w:r>
        <w:t>Les éléments décrits dans la suite de ce document sont celles disponibles dans B</w:t>
      </w:r>
      <w:r w:rsidR="004F1D16">
        <w:t xml:space="preserve">usiness </w:t>
      </w:r>
      <w:r>
        <w:t>O</w:t>
      </w:r>
      <w:r w:rsidR="004F1D16">
        <w:t>bjects (BO)</w:t>
      </w:r>
      <w:r>
        <w:t xml:space="preserve">. </w:t>
      </w:r>
    </w:p>
    <w:p w14:paraId="2EF2A75B" w14:textId="77777777" w:rsidR="002411CF" w:rsidRDefault="002411CF" w:rsidP="002411CF">
      <w:pPr>
        <w:pStyle w:val="Textecourant"/>
      </w:pPr>
      <w:r>
        <w:t xml:space="preserve">Les éléments relatifs à la base étude disponible sous SAS sont décrits dans un autre document. </w:t>
      </w:r>
    </w:p>
    <w:p w14:paraId="1EE3BB8C" w14:textId="77777777" w:rsidR="00DC1A9B" w:rsidRDefault="00DC1A9B" w:rsidP="00163D27">
      <w:pPr>
        <w:pStyle w:val="Textecourant"/>
        <w:rPr>
          <w:color w:val="FF0000"/>
        </w:rPr>
      </w:pPr>
    </w:p>
    <w:p w14:paraId="35167679" w14:textId="77777777" w:rsidR="00570C23" w:rsidRDefault="00570C23" w:rsidP="00163D27">
      <w:pPr>
        <w:pStyle w:val="Textecourant"/>
        <w:rPr>
          <w:color w:val="FF0000"/>
        </w:rPr>
      </w:pPr>
    </w:p>
    <w:p w14:paraId="5C90E337" w14:textId="77777777" w:rsidR="00DC1A9B" w:rsidRDefault="00DC1A9B" w:rsidP="00163D27">
      <w:pPr>
        <w:pStyle w:val="Textecourant"/>
        <w:rPr>
          <w:color w:val="FF0000"/>
        </w:rPr>
      </w:pPr>
    </w:p>
    <w:p w14:paraId="166DB781" w14:textId="77777777" w:rsidR="004F1D16" w:rsidRPr="00163D27" w:rsidRDefault="004F1D16" w:rsidP="00163D27">
      <w:pPr>
        <w:pStyle w:val="Textecourant"/>
        <w:rPr>
          <w:color w:val="FF0000"/>
        </w:rPr>
      </w:pPr>
    </w:p>
    <w:p w14:paraId="3AE8640B" w14:textId="51DDD771" w:rsidR="003C4689" w:rsidRDefault="003C4689" w:rsidP="00941B22">
      <w:pPr>
        <w:pStyle w:val="Style3"/>
      </w:pPr>
      <w:bookmarkStart w:id="101" w:name="_Toc523817927"/>
      <w:bookmarkStart w:id="102" w:name="_Toc523818405"/>
      <w:bookmarkStart w:id="103" w:name="_Toc523818502"/>
      <w:bookmarkStart w:id="104" w:name="_Toc523824339"/>
      <w:bookmarkStart w:id="105" w:name="_Toc523824652"/>
      <w:bookmarkStart w:id="106" w:name="_Toc523824792"/>
      <w:bookmarkStart w:id="107" w:name="_Toc523824998"/>
      <w:bookmarkStart w:id="108" w:name="_Toc523825139"/>
      <w:bookmarkStart w:id="109" w:name="_Toc56084929"/>
      <w:bookmarkStart w:id="110" w:name="_Toc58341282"/>
      <w:r>
        <w:lastRenderedPageBreak/>
        <w:t>Les univers</w:t>
      </w:r>
      <w:bookmarkEnd w:id="101"/>
      <w:bookmarkEnd w:id="102"/>
      <w:bookmarkEnd w:id="103"/>
      <w:bookmarkEnd w:id="104"/>
      <w:bookmarkEnd w:id="105"/>
      <w:bookmarkEnd w:id="106"/>
      <w:bookmarkEnd w:id="107"/>
      <w:bookmarkEnd w:id="108"/>
      <w:bookmarkEnd w:id="109"/>
      <w:bookmarkEnd w:id="110"/>
    </w:p>
    <w:p w14:paraId="1A675E16" w14:textId="272162A1" w:rsidR="008E1D57" w:rsidRDefault="008E1D57" w:rsidP="00C51716">
      <w:pPr>
        <w:pStyle w:val="Textecourant"/>
        <w:rPr>
          <w:lang w:eastAsia="en-US"/>
        </w:rPr>
      </w:pPr>
      <w:r>
        <w:rPr>
          <w:lang w:eastAsia="en-US"/>
        </w:rPr>
        <w:t xml:space="preserve">Les données dans </w:t>
      </w:r>
      <w:r w:rsidR="001F51AC">
        <w:rPr>
          <w:lang w:eastAsia="en-US"/>
        </w:rPr>
        <w:t>BO</w:t>
      </w:r>
      <w:r>
        <w:rPr>
          <w:lang w:eastAsia="en-US"/>
        </w:rPr>
        <w:t xml:space="preserve"> sont disponibles via différents univers, il s</w:t>
      </w:r>
      <w:r w:rsidR="001147EF">
        <w:rPr>
          <w:lang w:eastAsia="en-US"/>
        </w:rPr>
        <w:t>'</w:t>
      </w:r>
      <w:r>
        <w:rPr>
          <w:lang w:eastAsia="en-US"/>
        </w:rPr>
        <w:t>agit</w:t>
      </w:r>
      <w:r w:rsidR="001F51AC">
        <w:rPr>
          <w:lang w:eastAsia="en-US"/>
        </w:rPr>
        <w:t xml:space="preserve"> </w:t>
      </w:r>
      <w:r w:rsidR="00B17831">
        <w:rPr>
          <w:lang w:eastAsia="en-US"/>
        </w:rPr>
        <w:t>de la</w:t>
      </w:r>
      <w:r>
        <w:rPr>
          <w:lang w:eastAsia="en-US"/>
        </w:rPr>
        <w:t xml:space="preserve"> représentation métier d'une base de données. Concrètement, un univers regroupe les informations disponibles dans les bases de données </w:t>
      </w:r>
      <w:r w:rsidR="00FD3A56">
        <w:rPr>
          <w:lang w:eastAsia="en-US"/>
        </w:rPr>
        <w:t>(faits, axes d’analyse</w:t>
      </w:r>
      <w:r w:rsidR="00150E0A">
        <w:rPr>
          <w:lang w:eastAsia="en-US"/>
        </w:rPr>
        <w:t xml:space="preserve"> et </w:t>
      </w:r>
      <w:r w:rsidR="00FD3A56">
        <w:rPr>
          <w:lang w:eastAsia="en-US"/>
        </w:rPr>
        <w:t xml:space="preserve">mesures). Il </w:t>
      </w:r>
      <w:r>
        <w:rPr>
          <w:lang w:eastAsia="en-US"/>
        </w:rPr>
        <w:t>permet à l'utilisateur de les interroger et les analyser en utilisant son vocabulaire quotidien</w:t>
      </w:r>
      <w:r w:rsidR="00FD3A56">
        <w:rPr>
          <w:lang w:eastAsia="en-US"/>
        </w:rPr>
        <w:t>, sans se poser de question sur les rapprochements et les règles à appliquer</w:t>
      </w:r>
      <w:r>
        <w:rPr>
          <w:lang w:eastAsia="en-US"/>
        </w:rPr>
        <w:t xml:space="preserve">. </w:t>
      </w:r>
    </w:p>
    <w:p w14:paraId="471B16E5" w14:textId="77777777" w:rsidR="001F51AC" w:rsidRDefault="001F51AC" w:rsidP="00C51716">
      <w:pPr>
        <w:pStyle w:val="Textecourant"/>
        <w:rPr>
          <w:lang w:eastAsia="en-US"/>
        </w:rPr>
      </w:pPr>
    </w:p>
    <w:p w14:paraId="0E3CA1E2" w14:textId="3F2AEB00" w:rsidR="001F51AC" w:rsidRPr="000655E3" w:rsidRDefault="001F51AC" w:rsidP="001F51AC">
      <w:pPr>
        <w:pStyle w:val="Sansinterligne"/>
        <w:shd w:val="clear" w:color="auto" w:fill="EAF1DD" w:themeFill="accent3" w:themeFillTint="33"/>
        <w:ind w:left="426" w:right="990"/>
        <w:jc w:val="center"/>
        <w:rPr>
          <w:rFonts w:asciiTheme="minorHAnsi" w:hAnsiTheme="minorHAnsi" w:cstheme="minorHAnsi"/>
          <w:sz w:val="22"/>
        </w:rPr>
      </w:pPr>
      <w:r>
        <w:rPr>
          <w:rFonts w:asciiTheme="minorHAnsi" w:hAnsiTheme="minorHAnsi" w:cstheme="minorHAnsi"/>
          <w:sz w:val="22"/>
        </w:rPr>
        <w:t>Volet de sélection de l'univers dans BO</w:t>
      </w:r>
    </w:p>
    <w:p w14:paraId="0FE45478" w14:textId="77777777" w:rsidR="001F51AC" w:rsidRDefault="001F51AC" w:rsidP="00C51716">
      <w:pPr>
        <w:pStyle w:val="Textecourant"/>
        <w:rPr>
          <w:lang w:eastAsia="en-US"/>
        </w:rPr>
      </w:pPr>
    </w:p>
    <w:p w14:paraId="458945F4" w14:textId="33622481" w:rsidR="001F51AC" w:rsidRDefault="001F51AC" w:rsidP="00C51716">
      <w:pPr>
        <w:pStyle w:val="Textecourant"/>
        <w:rPr>
          <w:lang w:eastAsia="en-US"/>
        </w:rPr>
      </w:pPr>
      <w:r>
        <w:rPr>
          <w:noProof/>
        </w:rPr>
        <w:drawing>
          <wp:inline distT="0" distB="0" distL="0" distR="0" wp14:anchorId="571F47CC" wp14:editId="3FCAAB49">
            <wp:extent cx="5850255" cy="373431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50255" cy="3734311"/>
                    </a:xfrm>
                    <a:prstGeom prst="rect">
                      <a:avLst/>
                    </a:prstGeom>
                  </pic:spPr>
                </pic:pic>
              </a:graphicData>
            </a:graphic>
          </wp:inline>
        </w:drawing>
      </w:r>
    </w:p>
    <w:p w14:paraId="74C56EA2" w14:textId="31710AA2" w:rsidR="005A1E8B" w:rsidRPr="00570C23" w:rsidRDefault="00570C23" w:rsidP="00C51716">
      <w:pPr>
        <w:pStyle w:val="Textecourant"/>
        <w:rPr>
          <w:lang w:eastAsia="en-US"/>
        </w:rPr>
      </w:pPr>
      <w:r w:rsidRPr="00570C23">
        <w:rPr>
          <w:lang w:eastAsia="en-US"/>
        </w:rPr>
        <w:t>Liste non complète.</w:t>
      </w:r>
    </w:p>
    <w:p w14:paraId="55324106" w14:textId="77777777" w:rsidR="005A1E8B" w:rsidRDefault="005A1E8B" w:rsidP="00C51716">
      <w:pPr>
        <w:pStyle w:val="Textecourant"/>
        <w:rPr>
          <w:lang w:eastAsia="en-US"/>
        </w:rPr>
      </w:pPr>
    </w:p>
    <w:p w14:paraId="5457C881" w14:textId="77777777" w:rsidR="005C5827" w:rsidRDefault="005C5827" w:rsidP="00C51716">
      <w:pPr>
        <w:pStyle w:val="Textecourant"/>
        <w:rPr>
          <w:lang w:eastAsia="en-US"/>
        </w:rPr>
      </w:pPr>
    </w:p>
    <w:p w14:paraId="469EDCB2" w14:textId="219FBB97" w:rsidR="003C4689" w:rsidRDefault="003C4689" w:rsidP="00941B22">
      <w:pPr>
        <w:pStyle w:val="Style3"/>
      </w:pPr>
      <w:bookmarkStart w:id="111" w:name="_Toc523817928"/>
      <w:bookmarkStart w:id="112" w:name="_Toc523818406"/>
      <w:bookmarkStart w:id="113" w:name="_Toc523818503"/>
      <w:bookmarkStart w:id="114" w:name="_Toc523824340"/>
      <w:bookmarkStart w:id="115" w:name="_Toc523824653"/>
      <w:bookmarkStart w:id="116" w:name="_Toc523824793"/>
      <w:bookmarkStart w:id="117" w:name="_Toc523824999"/>
      <w:bookmarkStart w:id="118" w:name="_Toc523825140"/>
      <w:bookmarkStart w:id="119" w:name="_Toc56084930"/>
      <w:bookmarkStart w:id="120" w:name="_Toc58341283"/>
      <w:r>
        <w:t>Classes / Sous-classes</w:t>
      </w:r>
      <w:bookmarkEnd w:id="111"/>
      <w:bookmarkEnd w:id="112"/>
      <w:bookmarkEnd w:id="113"/>
      <w:bookmarkEnd w:id="114"/>
      <w:bookmarkEnd w:id="115"/>
      <w:bookmarkEnd w:id="116"/>
      <w:bookmarkEnd w:id="117"/>
      <w:bookmarkEnd w:id="118"/>
      <w:bookmarkEnd w:id="119"/>
      <w:bookmarkEnd w:id="120"/>
    </w:p>
    <w:p w14:paraId="46B3D847" w14:textId="24BF5D60" w:rsidR="005C5827" w:rsidRDefault="00D94111" w:rsidP="005C5827">
      <w:pPr>
        <w:pStyle w:val="Textecourant"/>
        <w:rPr>
          <w:lang w:eastAsia="en-US"/>
        </w:rPr>
      </w:pPr>
      <w:r>
        <w:rPr>
          <w:lang w:eastAsia="en-US"/>
        </w:rPr>
        <w:t>Au sein de chaque univers, les données sont regroupées en différentes classes qui correspondent à des familles de données. De même, au sein de chaque classe, on peut retrouver différentes sous-classes qui sont autant de sous-familles.</w:t>
      </w:r>
    </w:p>
    <w:p w14:paraId="289236B1" w14:textId="77777777" w:rsidR="008F03FD" w:rsidRDefault="008F03FD" w:rsidP="005C5827">
      <w:pPr>
        <w:pStyle w:val="Textecourant"/>
        <w:rPr>
          <w:lang w:eastAsia="en-US"/>
        </w:rPr>
      </w:pPr>
    </w:p>
    <w:p w14:paraId="0C48E651" w14:textId="37C0ED8B" w:rsidR="008F03FD" w:rsidRDefault="008F03FD" w:rsidP="005C5827">
      <w:pPr>
        <w:pStyle w:val="Textecourant"/>
        <w:rPr>
          <w:lang w:eastAsia="en-US"/>
        </w:rPr>
      </w:pPr>
      <w:r>
        <w:rPr>
          <w:lang w:eastAsia="en-US"/>
        </w:rPr>
        <w:t xml:space="preserve">Le </w:t>
      </w:r>
      <w:r w:rsidR="00C54F26">
        <w:rPr>
          <w:lang w:eastAsia="en-US"/>
        </w:rPr>
        <w:t>schéma</w:t>
      </w:r>
      <w:r>
        <w:rPr>
          <w:lang w:eastAsia="en-US"/>
        </w:rPr>
        <w:t xml:space="preserve"> ci-dessous référence les différentes classes et sous-classes disponibles dans BO. Attention, toutes les classes ne sont pas disponibles dans l'ensemble des univers. </w:t>
      </w:r>
    </w:p>
    <w:p w14:paraId="450281DB" w14:textId="5C6DEEC9" w:rsidR="008F03FD" w:rsidRDefault="008F03FD" w:rsidP="005C5827">
      <w:pPr>
        <w:pStyle w:val="Textecourant"/>
        <w:rPr>
          <w:lang w:eastAsia="en-US"/>
        </w:rPr>
      </w:pPr>
      <w:r>
        <w:rPr>
          <w:noProof/>
        </w:rPr>
        <w:lastRenderedPageBreak/>
        <w:drawing>
          <wp:anchor distT="0" distB="0" distL="114300" distR="114300" simplePos="0" relativeHeight="251644928" behindDoc="0" locked="0" layoutInCell="1" allowOverlap="1" wp14:anchorId="41FD7C6F" wp14:editId="3F7B5EDA">
            <wp:simplePos x="0" y="0"/>
            <wp:positionH relativeFrom="margin">
              <wp:posOffset>-686435</wp:posOffset>
            </wp:positionH>
            <wp:positionV relativeFrom="paragraph">
              <wp:posOffset>198755</wp:posOffset>
            </wp:positionV>
            <wp:extent cx="7032625" cy="3959860"/>
            <wp:effectExtent l="0" t="0" r="0" b="2540"/>
            <wp:wrapTopAndBottom/>
            <wp:docPr id="2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032625" cy="395986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4A41EB7F" w14:textId="77777777" w:rsidR="00D25628" w:rsidRDefault="00D25628" w:rsidP="005C5827">
      <w:pPr>
        <w:pStyle w:val="Textecourant"/>
        <w:rPr>
          <w:lang w:eastAsia="en-US"/>
        </w:rPr>
      </w:pPr>
    </w:p>
    <w:p w14:paraId="6EF893E3" w14:textId="5FF55266" w:rsidR="005F5A65" w:rsidRPr="005C5827" w:rsidRDefault="005F5A65" w:rsidP="005C5827">
      <w:pPr>
        <w:pStyle w:val="Textecourant"/>
        <w:rPr>
          <w:lang w:eastAsia="en-US"/>
        </w:rPr>
      </w:pPr>
    </w:p>
    <w:p w14:paraId="5DF44000" w14:textId="3186C296" w:rsidR="00D25628" w:rsidRDefault="00D25628" w:rsidP="00D25628">
      <w:pPr>
        <w:pStyle w:val="Textecourant"/>
        <w:rPr>
          <w:lang w:eastAsia="en-US"/>
        </w:rPr>
      </w:pPr>
      <w:r>
        <w:rPr>
          <w:lang w:eastAsia="en-US"/>
        </w:rPr>
        <w:t>La dernière classe de chaque univers est appelée Indicateurs. Celle-ci regroupe l'ensemble des données chiffrées calculées en fonctions des filtres et regroupements sélectionnés.</w:t>
      </w:r>
    </w:p>
    <w:p w14:paraId="2EEE4EAB" w14:textId="77777777" w:rsidR="00D25628" w:rsidRDefault="00D25628" w:rsidP="00D25628">
      <w:pPr>
        <w:pStyle w:val="Textecourant"/>
        <w:rPr>
          <w:lang w:eastAsia="en-US"/>
        </w:rPr>
      </w:pPr>
    </w:p>
    <w:p w14:paraId="0A257E66" w14:textId="77777777" w:rsidR="004F1D16" w:rsidRDefault="004F1D16" w:rsidP="00DB1FBA">
      <w:pPr>
        <w:pStyle w:val="Textecourant"/>
        <w:rPr>
          <w:lang w:eastAsia="en-US"/>
        </w:rPr>
      </w:pPr>
    </w:p>
    <w:p w14:paraId="3A05E1D2" w14:textId="5D82DC44" w:rsidR="00933867" w:rsidRDefault="00933867" w:rsidP="00941B22">
      <w:pPr>
        <w:pStyle w:val="Style3"/>
      </w:pPr>
      <w:bookmarkStart w:id="121" w:name="_Toc523817930"/>
      <w:bookmarkStart w:id="122" w:name="_Toc523818408"/>
      <w:bookmarkStart w:id="123" w:name="_Toc523818505"/>
      <w:bookmarkStart w:id="124" w:name="_Toc523824342"/>
      <w:bookmarkStart w:id="125" w:name="_Toc523824655"/>
      <w:bookmarkStart w:id="126" w:name="_Toc523824795"/>
      <w:bookmarkStart w:id="127" w:name="_Toc523825001"/>
      <w:bookmarkStart w:id="128" w:name="_Toc523825142"/>
      <w:bookmarkStart w:id="129" w:name="_Toc56084931"/>
      <w:bookmarkStart w:id="130" w:name="_Toc58341284"/>
      <w:r>
        <w:t>Variables calculées</w:t>
      </w:r>
      <w:r w:rsidR="00C54F26">
        <w:t xml:space="preserve"> communes</w:t>
      </w:r>
      <w:bookmarkEnd w:id="121"/>
      <w:bookmarkEnd w:id="122"/>
      <w:bookmarkEnd w:id="123"/>
      <w:bookmarkEnd w:id="124"/>
      <w:bookmarkEnd w:id="125"/>
      <w:bookmarkEnd w:id="126"/>
      <w:bookmarkEnd w:id="127"/>
      <w:bookmarkEnd w:id="128"/>
      <w:bookmarkEnd w:id="129"/>
      <w:bookmarkEnd w:id="130"/>
    </w:p>
    <w:p w14:paraId="0EB5083D" w14:textId="77777777" w:rsidR="00933867" w:rsidRDefault="00933867" w:rsidP="00933867">
      <w:pPr>
        <w:pStyle w:val="Textecourant"/>
      </w:pPr>
      <w:r>
        <w:t>Certaines variables sont calculées par le décisionnel à partir des données transmises dans les fichiers sources correspondant à chaque univers.</w:t>
      </w:r>
    </w:p>
    <w:p w14:paraId="5209C28F" w14:textId="1642BA6F" w:rsidR="00933867" w:rsidRDefault="00933867" w:rsidP="00933867">
      <w:pPr>
        <w:pStyle w:val="Textecourant"/>
      </w:pPr>
      <w:r>
        <w:t>C'est le cas par exemple de l'entité juridique</w:t>
      </w:r>
      <w:r w:rsidR="00150E0A">
        <w:t xml:space="preserve"> ou </w:t>
      </w:r>
      <w:r>
        <w:t>du marché du contrat</w:t>
      </w:r>
      <w:r w:rsidR="00150E0A">
        <w:t xml:space="preserve"> individuel</w:t>
      </w:r>
      <w:r>
        <w:t>.</w:t>
      </w:r>
    </w:p>
    <w:p w14:paraId="5B79BCD7" w14:textId="77777777" w:rsidR="00933867" w:rsidRDefault="00933867" w:rsidP="00933867">
      <w:pPr>
        <w:pStyle w:val="Textecourant"/>
      </w:pPr>
    </w:p>
    <w:p w14:paraId="684E7C97" w14:textId="7200F00E" w:rsidR="00933867" w:rsidRDefault="00933867" w:rsidP="00933867">
      <w:pPr>
        <w:pStyle w:val="Textecourant"/>
      </w:pPr>
      <w:r>
        <w:t>Pour le</w:t>
      </w:r>
      <w:r w:rsidR="00150E0A">
        <w:t>s variables calculées dans les effectifs</w:t>
      </w:r>
      <w:r>
        <w:t>, chacune de ces variables est calculée avec les informations connues à chaque type de date décrite dans le chapitre</w:t>
      </w:r>
      <w:r w:rsidR="00EA4CF0">
        <w:t xml:space="preserve"> 3. Effectifs </w:t>
      </w:r>
      <w:r>
        <w:t>:</w:t>
      </w:r>
    </w:p>
    <w:p w14:paraId="260E89B2" w14:textId="77777777" w:rsidR="00933867" w:rsidRDefault="00933867" w:rsidP="007C65E6">
      <w:pPr>
        <w:pStyle w:val="Textecourant"/>
        <w:numPr>
          <w:ilvl w:val="0"/>
          <w:numId w:val="23"/>
        </w:numPr>
      </w:pPr>
      <w:r>
        <w:t>Date d’effet</w:t>
      </w:r>
    </w:p>
    <w:p w14:paraId="16C5272A" w14:textId="77777777" w:rsidR="00933867" w:rsidRDefault="00933867" w:rsidP="007C65E6">
      <w:pPr>
        <w:pStyle w:val="Textecourant"/>
        <w:numPr>
          <w:ilvl w:val="0"/>
          <w:numId w:val="23"/>
        </w:numPr>
      </w:pPr>
      <w:r>
        <w:t>Date rétro</w:t>
      </w:r>
    </w:p>
    <w:p w14:paraId="247C4443" w14:textId="77777777" w:rsidR="00933867" w:rsidRDefault="00933867" w:rsidP="007C65E6">
      <w:pPr>
        <w:pStyle w:val="Textecourant"/>
        <w:numPr>
          <w:ilvl w:val="0"/>
          <w:numId w:val="23"/>
        </w:numPr>
      </w:pPr>
      <w:r>
        <w:t>Date de saisie</w:t>
      </w:r>
    </w:p>
    <w:p w14:paraId="4E537530" w14:textId="77777777" w:rsidR="00933867" w:rsidRDefault="00933867" w:rsidP="00933867">
      <w:pPr>
        <w:pStyle w:val="Textecourant"/>
      </w:pPr>
    </w:p>
    <w:p w14:paraId="72C38AC6" w14:textId="63847A79" w:rsidR="00933867" w:rsidRPr="00EA4CF0" w:rsidRDefault="000D7094" w:rsidP="00933867">
      <w:pPr>
        <w:pStyle w:val="Textecourant"/>
        <w:rPr>
          <w:lang w:eastAsia="en-US"/>
        </w:rPr>
      </w:pPr>
      <w:r>
        <w:rPr>
          <w:lang w:eastAsia="en-US"/>
        </w:rPr>
        <w:t xml:space="preserve">Les variables décrites ci-dessous sont les variables calculées </w:t>
      </w:r>
      <w:r w:rsidR="00C54F26">
        <w:rPr>
          <w:lang w:eastAsia="en-US"/>
        </w:rPr>
        <w:t>communes au</w:t>
      </w:r>
      <w:r w:rsidR="004132CF">
        <w:rPr>
          <w:lang w:eastAsia="en-US"/>
        </w:rPr>
        <w:t>x</w:t>
      </w:r>
      <w:r w:rsidR="00C54F26">
        <w:rPr>
          <w:lang w:eastAsia="en-US"/>
        </w:rPr>
        <w:t xml:space="preserve"> différents univers et dont la règle de calcul est complexe</w:t>
      </w:r>
      <w:r w:rsidR="004F010D">
        <w:rPr>
          <w:lang w:eastAsia="en-US"/>
        </w:rPr>
        <w:t xml:space="preserve">. La liste complète des variables calculées est disponible dans </w:t>
      </w:r>
      <w:r w:rsidR="004F010D" w:rsidRPr="00EA4CF0">
        <w:rPr>
          <w:lang w:eastAsia="en-US"/>
        </w:rPr>
        <w:t xml:space="preserve">le </w:t>
      </w:r>
      <w:r w:rsidR="004132CF" w:rsidRPr="00EA4CF0">
        <w:rPr>
          <w:lang w:eastAsia="en-US"/>
        </w:rPr>
        <w:t>dictionnaire de données</w:t>
      </w:r>
      <w:r w:rsidR="004F010D" w:rsidRPr="00EA4CF0">
        <w:rPr>
          <w:lang w:eastAsia="en-US"/>
        </w:rPr>
        <w:t>.</w:t>
      </w:r>
    </w:p>
    <w:p w14:paraId="79AD775F" w14:textId="77777777" w:rsidR="000D7094" w:rsidRDefault="000D7094" w:rsidP="00933867">
      <w:pPr>
        <w:pStyle w:val="Textecourant"/>
        <w:rPr>
          <w:lang w:eastAsia="en-US"/>
        </w:rPr>
      </w:pPr>
    </w:p>
    <w:p w14:paraId="7BB44590" w14:textId="6BF34CAA" w:rsidR="000D7094" w:rsidRDefault="000D7094" w:rsidP="00785281">
      <w:pPr>
        <w:pStyle w:val="Textesoulign"/>
        <w:numPr>
          <w:ilvl w:val="0"/>
          <w:numId w:val="24"/>
        </w:numPr>
        <w:rPr>
          <w:lang w:eastAsia="en-US"/>
        </w:rPr>
      </w:pPr>
      <w:r>
        <w:rPr>
          <w:lang w:eastAsia="en-US"/>
        </w:rPr>
        <w:t>Marché et sous-types de marché du contrat</w:t>
      </w:r>
      <w:r w:rsidR="00141A3D">
        <w:rPr>
          <w:lang w:eastAsia="en-US"/>
        </w:rPr>
        <w:t xml:space="preserve"> individuel</w:t>
      </w:r>
      <w:r>
        <w:rPr>
          <w:lang w:eastAsia="en-US"/>
        </w:rPr>
        <w:t xml:space="preserve"> :</w:t>
      </w:r>
    </w:p>
    <w:p w14:paraId="4DDDADC2" w14:textId="77777777" w:rsidR="000D7094" w:rsidRDefault="000D7094" w:rsidP="000D7094">
      <w:pPr>
        <w:pStyle w:val="Textecourant"/>
        <w:rPr>
          <w:lang w:eastAsia="en-US"/>
        </w:rPr>
      </w:pPr>
    </w:p>
    <w:p w14:paraId="1F20246F" w14:textId="7F9E1998" w:rsidR="005556D0" w:rsidRPr="00CF7190" w:rsidRDefault="005556D0" w:rsidP="00CF7190">
      <w:pPr>
        <w:pStyle w:val="Sansinterligne1"/>
        <w:jc w:val="both"/>
        <w:rPr>
          <w:rStyle w:val="TextecourantCar"/>
        </w:rPr>
      </w:pPr>
      <w:r>
        <w:t>Les variables "Marc</w:t>
      </w:r>
      <w:r w:rsidR="00AC4D48">
        <w:t>hé" et "Sous Type de Marché</w:t>
      </w:r>
      <w:r>
        <w:t xml:space="preserve">" sont étroitement liées ainsi, leurs règles de calcul sont imbriquées. </w:t>
      </w:r>
      <w:r w:rsidR="00CF7190" w:rsidRPr="00CF7190">
        <w:rPr>
          <w:rStyle w:val="TextecourantCar"/>
        </w:rPr>
        <w:t>C</w:t>
      </w:r>
      <w:r w:rsidR="00CF7190">
        <w:rPr>
          <w:rStyle w:val="TextecourantCar"/>
        </w:rPr>
        <w:t xml:space="preserve">e sont des </w:t>
      </w:r>
      <w:r w:rsidR="00CF7190" w:rsidRPr="00CF7190">
        <w:rPr>
          <w:rStyle w:val="TextecourantCar"/>
        </w:rPr>
        <w:t>variable</w:t>
      </w:r>
      <w:r w:rsidR="00CF7190">
        <w:rPr>
          <w:rStyle w:val="TextecourantCar"/>
        </w:rPr>
        <w:t>s</w:t>
      </w:r>
      <w:r w:rsidR="00CF7190" w:rsidRPr="00CF7190">
        <w:rPr>
          <w:rStyle w:val="TextecourantCar"/>
        </w:rPr>
        <w:t xml:space="preserve"> calculée</w:t>
      </w:r>
      <w:r w:rsidR="00CF7190">
        <w:rPr>
          <w:rStyle w:val="TextecourantCar"/>
        </w:rPr>
        <w:t>s</w:t>
      </w:r>
      <w:r w:rsidR="00CF7190" w:rsidRPr="00CF7190">
        <w:rPr>
          <w:rStyle w:val="TextecourantCar"/>
        </w:rPr>
        <w:t xml:space="preserve"> de type référentiel </w:t>
      </w:r>
      <w:r w:rsidR="00CF7190" w:rsidRPr="00905376">
        <w:rPr>
          <w:rStyle w:val="TextecourantCar"/>
        </w:rPr>
        <w:t>en</w:t>
      </w:r>
      <w:r w:rsidR="00150E0A">
        <w:rPr>
          <w:rStyle w:val="TextecourantCar"/>
        </w:rPr>
        <w:t xml:space="preserve"> dernière</w:t>
      </w:r>
      <w:r w:rsidR="00CF7190" w:rsidRPr="00905376">
        <w:rPr>
          <w:rStyle w:val="TextecourantCar"/>
        </w:rPr>
        <w:t xml:space="preserve"> valeur.</w:t>
      </w:r>
    </w:p>
    <w:p w14:paraId="276CE7C2" w14:textId="5C412739" w:rsidR="005556D0" w:rsidRPr="009D34A5" w:rsidRDefault="005556D0" w:rsidP="005556D0">
      <w:pPr>
        <w:pStyle w:val="Sansinterligne1"/>
        <w:jc w:val="both"/>
      </w:pPr>
      <w:r>
        <w:t>La</w:t>
      </w:r>
      <w:r w:rsidRPr="009D34A5">
        <w:t xml:space="preserve"> variable </w:t>
      </w:r>
      <w:r>
        <w:t>"Marché" peut prendre les valeurs</w:t>
      </w:r>
      <w:r w:rsidRPr="009D34A5">
        <w:t xml:space="preserve"> </w:t>
      </w:r>
      <w:r w:rsidRPr="009D34A5">
        <w:rPr>
          <w:b/>
        </w:rPr>
        <w:t>Particulier</w:t>
      </w:r>
      <w:r w:rsidRPr="009D34A5">
        <w:t xml:space="preserve"> ou </w:t>
      </w:r>
      <w:r w:rsidRPr="009D34A5">
        <w:rPr>
          <w:b/>
        </w:rPr>
        <w:t>Entreprise</w:t>
      </w:r>
      <w:r w:rsidRPr="009D34A5">
        <w:t>.</w:t>
      </w:r>
    </w:p>
    <w:p w14:paraId="1803D48C" w14:textId="49670D68" w:rsidR="005556D0" w:rsidRPr="009D34A5" w:rsidRDefault="005556D0" w:rsidP="005556D0">
      <w:pPr>
        <w:pStyle w:val="Sansinterligne1"/>
        <w:jc w:val="both"/>
      </w:pPr>
      <w:r>
        <w:t>La</w:t>
      </w:r>
      <w:r w:rsidRPr="009D34A5">
        <w:t xml:space="preserve"> variable </w:t>
      </w:r>
      <w:r>
        <w:t>"</w:t>
      </w:r>
      <w:r w:rsidR="00CA1AB2">
        <w:t xml:space="preserve">Sous-Type de </w:t>
      </w:r>
      <w:r>
        <w:t>Marché" peut prendre les valeurs</w:t>
      </w:r>
      <w:r w:rsidRPr="009D34A5">
        <w:t xml:space="preserve"> </w:t>
      </w:r>
      <w:r w:rsidRPr="009D34A5">
        <w:rPr>
          <w:b/>
        </w:rPr>
        <w:t>Individuel</w:t>
      </w:r>
      <w:r w:rsidRPr="009D34A5">
        <w:t xml:space="preserve">, </w:t>
      </w:r>
      <w:r w:rsidRPr="009D34A5">
        <w:rPr>
          <w:b/>
        </w:rPr>
        <w:t>Collectif</w:t>
      </w:r>
      <w:r w:rsidRPr="009D34A5">
        <w:t xml:space="preserve">, </w:t>
      </w:r>
      <w:r w:rsidRPr="009D34A5">
        <w:rPr>
          <w:b/>
        </w:rPr>
        <w:t>CMU</w:t>
      </w:r>
      <w:r w:rsidRPr="009D34A5">
        <w:t xml:space="preserve">, </w:t>
      </w:r>
      <w:r w:rsidRPr="009D34A5">
        <w:rPr>
          <w:b/>
        </w:rPr>
        <w:t>PI</w:t>
      </w:r>
      <w:r w:rsidRPr="009D34A5">
        <w:t xml:space="preserve"> ou </w:t>
      </w:r>
      <w:r w:rsidRPr="009D34A5">
        <w:rPr>
          <w:b/>
        </w:rPr>
        <w:t>CCN</w:t>
      </w:r>
      <w:r w:rsidRPr="009D34A5">
        <w:t>.</w:t>
      </w:r>
    </w:p>
    <w:p w14:paraId="2F85E49A" w14:textId="77777777" w:rsidR="005556D0" w:rsidRDefault="005556D0" w:rsidP="005556D0">
      <w:pPr>
        <w:pStyle w:val="Textecourant"/>
      </w:pPr>
    </w:p>
    <w:p w14:paraId="2F226E4C" w14:textId="05465E19" w:rsidR="005556D0" w:rsidRDefault="005556D0" w:rsidP="005556D0">
      <w:pPr>
        <w:pStyle w:val="Textecourant"/>
      </w:pPr>
      <w:r>
        <w:t>Le calcul s'effectue en plusieurs étapes :</w:t>
      </w:r>
    </w:p>
    <w:p w14:paraId="266BB5A3" w14:textId="77777777" w:rsidR="005556D0" w:rsidRDefault="005556D0" w:rsidP="005556D0">
      <w:pPr>
        <w:pStyle w:val="Textecourant"/>
      </w:pPr>
    </w:p>
    <w:p w14:paraId="77949C00" w14:textId="09FBDDB5" w:rsidR="005556D0" w:rsidRDefault="005556D0" w:rsidP="007C65E6">
      <w:pPr>
        <w:pStyle w:val="Textecourant"/>
        <w:numPr>
          <w:ilvl w:val="0"/>
          <w:numId w:val="25"/>
        </w:numPr>
      </w:pPr>
      <w:r>
        <w:lastRenderedPageBreak/>
        <w:t>Détermination du paramètre du contrat collectif :</w:t>
      </w:r>
    </w:p>
    <w:p w14:paraId="6742D540" w14:textId="7C884CF6" w:rsidR="005556D0" w:rsidRPr="005556D0" w:rsidRDefault="005556D0" w:rsidP="005556D0">
      <w:pPr>
        <w:pStyle w:val="Textecourant"/>
        <w:ind w:left="720"/>
      </w:pPr>
      <w:r>
        <w:t xml:space="preserve">Si la ligne d'affiliation, de cotisation ou de prestation (suivant l'univers) n'est pas </w:t>
      </w:r>
      <w:r w:rsidR="00AC4D48">
        <w:t>associée</w:t>
      </w:r>
      <w:r>
        <w:t xml:space="preserve"> à un contrat collectif, ou si elle est </w:t>
      </w:r>
      <w:r w:rsidR="00AC4D48">
        <w:t>associée</w:t>
      </w:r>
      <w:r>
        <w:t xml:space="preserve"> à un contrat faisant parti de la liste </w:t>
      </w:r>
      <w:r w:rsidR="00AC4D48">
        <w:t>des contrats</w:t>
      </w:r>
      <w:r>
        <w:t xml:space="preserve"> en faux-collectif, alors le paramètre du contrat collectif est </w:t>
      </w:r>
      <w:r w:rsidRPr="009D34A5">
        <w:rPr>
          <w:b/>
        </w:rPr>
        <w:t>Particulier</w:t>
      </w:r>
      <w:r>
        <w:t>.</w:t>
      </w:r>
    </w:p>
    <w:p w14:paraId="3FA0A2CD" w14:textId="48F88E6F" w:rsidR="005556D0" w:rsidRDefault="005556D0" w:rsidP="005556D0">
      <w:pPr>
        <w:pStyle w:val="Textecourant"/>
      </w:pPr>
      <w:r>
        <w:tab/>
        <w:t xml:space="preserve">Sinon, le paramètre du contrat collectif est </w:t>
      </w:r>
      <w:r w:rsidRPr="009D34A5">
        <w:rPr>
          <w:b/>
        </w:rPr>
        <w:t>Entreprise</w:t>
      </w:r>
      <w:r>
        <w:t>.</w:t>
      </w:r>
    </w:p>
    <w:p w14:paraId="0D23FAB8" w14:textId="77777777" w:rsidR="005556D0" w:rsidRDefault="005556D0" w:rsidP="005556D0">
      <w:pPr>
        <w:pStyle w:val="Textecourant"/>
      </w:pPr>
    </w:p>
    <w:p w14:paraId="3EA68FC8" w14:textId="2E0B2C9F" w:rsidR="005556D0" w:rsidRDefault="005556D0" w:rsidP="007C65E6">
      <w:pPr>
        <w:pStyle w:val="Textecourant"/>
        <w:numPr>
          <w:ilvl w:val="0"/>
          <w:numId w:val="25"/>
        </w:numPr>
      </w:pPr>
      <w:r>
        <w:t>Détermination du paramètre du produit :</w:t>
      </w:r>
    </w:p>
    <w:p w14:paraId="491BC244" w14:textId="4143D71F" w:rsidR="005556D0" w:rsidRDefault="002C4936" w:rsidP="005556D0">
      <w:pPr>
        <w:pStyle w:val="Textecourant"/>
        <w:ind w:left="720"/>
      </w:pPr>
      <w:r>
        <w:t>Si le produit appartient à une gamme, alors le paramètre du produit est celui de la gamme (à noter que le paramètre de la gamme peut être Individuel, CMU, PI, CCN ou Manquant).</w:t>
      </w:r>
    </w:p>
    <w:p w14:paraId="31688494" w14:textId="36E87239" w:rsidR="002C4936" w:rsidRDefault="002C4936" w:rsidP="005556D0">
      <w:pPr>
        <w:pStyle w:val="Textecourant"/>
        <w:ind w:left="720"/>
      </w:pPr>
      <w:r>
        <w:t xml:space="preserve">Sinon le paramètre du produit est </w:t>
      </w:r>
      <w:r>
        <w:rPr>
          <w:b/>
        </w:rPr>
        <w:t>Manquant</w:t>
      </w:r>
      <w:r>
        <w:t>.</w:t>
      </w:r>
    </w:p>
    <w:p w14:paraId="15A004E5" w14:textId="77777777" w:rsidR="002C4936" w:rsidRDefault="002C4936" w:rsidP="005556D0">
      <w:pPr>
        <w:pStyle w:val="Textecourant"/>
        <w:ind w:left="720"/>
      </w:pPr>
    </w:p>
    <w:p w14:paraId="0E72D4EB" w14:textId="0810C55D" w:rsidR="002C4936" w:rsidRDefault="002C4936" w:rsidP="007C65E6">
      <w:pPr>
        <w:pStyle w:val="Textecourant"/>
        <w:numPr>
          <w:ilvl w:val="0"/>
          <w:numId w:val="25"/>
        </w:numPr>
      </w:pPr>
      <w:r>
        <w:t>Détermination du Marché et du Sous-type de marché :</w:t>
      </w:r>
    </w:p>
    <w:p w14:paraId="35834592" w14:textId="2967918E" w:rsidR="002C4936" w:rsidRDefault="002C4936" w:rsidP="002C4936">
      <w:pPr>
        <w:pStyle w:val="Textecourant"/>
        <w:ind w:left="720"/>
      </w:pPr>
      <w:r>
        <w:t xml:space="preserve">A partir de la combinaison des paramètres du contrat collectif et du produit, on détermine le Marché et du Sous-type de marché. </w:t>
      </w:r>
    </w:p>
    <w:p w14:paraId="17F6BE79" w14:textId="36D3258F" w:rsidR="00141A3D" w:rsidRDefault="00141A3D" w:rsidP="00141A3D">
      <w:pPr>
        <w:pStyle w:val="Textecourant"/>
        <w:ind w:left="720"/>
      </w:pPr>
      <w:r w:rsidRPr="00AF34E9">
        <w:rPr>
          <w:noProof/>
        </w:rPr>
        <w:t xml:space="preserve">Pour certaines combinaisons, </w:t>
      </w:r>
      <w:r>
        <w:rPr>
          <w:noProof/>
        </w:rPr>
        <w:t>la valeur du M</w:t>
      </w:r>
      <w:r w:rsidRPr="00AF34E9">
        <w:rPr>
          <w:noProof/>
        </w:rPr>
        <w:t xml:space="preserve">arché </w:t>
      </w:r>
      <w:r>
        <w:rPr>
          <w:noProof/>
        </w:rPr>
        <w:t>est forcé et un flag forçage du marché est créé.</w:t>
      </w:r>
      <w:r w:rsidRPr="00141A3D">
        <w:t xml:space="preserve"> </w:t>
      </w:r>
      <w:r>
        <w:t>La liste des combinaisons possibles est décrite dans le tableau ci-dessous.</w:t>
      </w:r>
    </w:p>
    <w:p w14:paraId="67C34686" w14:textId="77777777" w:rsidR="00141A3D" w:rsidRDefault="00141A3D" w:rsidP="00141A3D">
      <w:pPr>
        <w:pStyle w:val="Textecourant"/>
        <w:rPr>
          <w:lang w:eastAsia="en-US"/>
        </w:rPr>
      </w:pPr>
    </w:p>
    <w:p w14:paraId="45097283" w14:textId="77777777" w:rsidR="00CE1EE4" w:rsidRDefault="00CE1EE4" w:rsidP="00141A3D">
      <w:pPr>
        <w:pStyle w:val="Textecourant"/>
        <w:rPr>
          <w:lang w:eastAsia="en-US"/>
        </w:rPr>
      </w:pPr>
    </w:p>
    <w:p w14:paraId="49755E9E" w14:textId="75954134" w:rsidR="00141A3D" w:rsidRPr="000655E3" w:rsidRDefault="00141A3D" w:rsidP="00141A3D">
      <w:pPr>
        <w:pStyle w:val="Sansinterligne"/>
        <w:shd w:val="clear" w:color="auto" w:fill="EAF1DD" w:themeFill="accent3" w:themeFillTint="33"/>
        <w:ind w:left="426" w:right="990"/>
        <w:jc w:val="center"/>
        <w:rPr>
          <w:rFonts w:asciiTheme="minorHAnsi" w:hAnsiTheme="minorHAnsi" w:cstheme="minorHAnsi"/>
          <w:sz w:val="22"/>
        </w:rPr>
      </w:pPr>
      <w:r>
        <w:rPr>
          <w:rFonts w:asciiTheme="minorHAnsi" w:hAnsiTheme="minorHAnsi" w:cstheme="minorHAnsi"/>
          <w:sz w:val="22"/>
        </w:rPr>
        <w:t>Détermination du Marché et du Sous-type de Marché du contrat individuel</w:t>
      </w:r>
    </w:p>
    <w:p w14:paraId="034AE9AD" w14:textId="77777777" w:rsidR="00141A3D" w:rsidRPr="002C4936" w:rsidRDefault="00141A3D" w:rsidP="00141A3D">
      <w:pPr>
        <w:pStyle w:val="Textecourant"/>
      </w:pPr>
    </w:p>
    <w:tbl>
      <w:tblPr>
        <w:tblW w:w="481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757"/>
        <w:gridCol w:w="2075"/>
        <w:gridCol w:w="1593"/>
        <w:gridCol w:w="1915"/>
        <w:gridCol w:w="1518"/>
      </w:tblGrid>
      <w:tr w:rsidR="002C4936" w:rsidRPr="000620A8" w14:paraId="13AA0988" w14:textId="77777777" w:rsidTr="00141A3D">
        <w:trPr>
          <w:cantSplit/>
          <w:trHeight w:val="600"/>
          <w:tblHeader/>
        </w:trPr>
        <w:tc>
          <w:tcPr>
            <w:tcW w:w="992" w:type="pct"/>
            <w:shd w:val="clear" w:color="auto" w:fill="C2D69B" w:themeFill="accent3" w:themeFillTint="99"/>
            <w:vAlign w:val="center"/>
          </w:tcPr>
          <w:p w14:paraId="7633750C" w14:textId="49CAAE8B" w:rsidR="002C4936" w:rsidRPr="000620A8" w:rsidRDefault="00141A3D" w:rsidP="002C4936">
            <w:pPr>
              <w:pStyle w:val="Textecourant"/>
              <w:jc w:val="center"/>
              <w:rPr>
                <w:b/>
                <w:noProof/>
              </w:rPr>
            </w:pPr>
            <w:r>
              <w:t>P</w:t>
            </w:r>
            <w:r w:rsidR="002C4936" w:rsidRPr="000620A8">
              <w:t xml:space="preserve">aramètre </w:t>
            </w:r>
            <w:r>
              <w:t xml:space="preserve">du </w:t>
            </w:r>
            <w:r w:rsidR="002C4936" w:rsidRPr="000620A8">
              <w:rPr>
                <w:noProof/>
              </w:rPr>
              <w:t>contrat collectif</w:t>
            </w:r>
          </w:p>
        </w:tc>
        <w:tc>
          <w:tcPr>
            <w:tcW w:w="1171" w:type="pct"/>
            <w:tcBorders>
              <w:right w:val="triple" w:sz="4" w:space="0" w:color="auto"/>
            </w:tcBorders>
            <w:shd w:val="clear" w:color="auto" w:fill="C2D69B" w:themeFill="accent3" w:themeFillTint="99"/>
            <w:vAlign w:val="center"/>
          </w:tcPr>
          <w:p w14:paraId="2F1E5714" w14:textId="5D3AEC76" w:rsidR="002C4936" w:rsidRPr="000620A8" w:rsidRDefault="00141A3D" w:rsidP="002C4936">
            <w:pPr>
              <w:pStyle w:val="Textecourant"/>
              <w:jc w:val="center"/>
              <w:rPr>
                <w:b/>
                <w:noProof/>
              </w:rPr>
            </w:pPr>
            <w:r>
              <w:t>P</w:t>
            </w:r>
            <w:r w:rsidR="002C4936" w:rsidRPr="000620A8">
              <w:t>aramètre</w:t>
            </w:r>
            <w:r w:rsidR="002C4936" w:rsidRPr="000620A8">
              <w:rPr>
                <w:noProof/>
              </w:rPr>
              <w:t xml:space="preserve"> du produit</w:t>
            </w:r>
          </w:p>
        </w:tc>
        <w:tc>
          <w:tcPr>
            <w:tcW w:w="899" w:type="pct"/>
            <w:tcBorders>
              <w:left w:val="triple" w:sz="4" w:space="0" w:color="auto"/>
            </w:tcBorders>
            <w:shd w:val="clear" w:color="auto" w:fill="C2D69B" w:themeFill="accent3" w:themeFillTint="99"/>
            <w:vAlign w:val="center"/>
          </w:tcPr>
          <w:p w14:paraId="39FF6EB6" w14:textId="46FF8DA1" w:rsidR="002C4936" w:rsidRPr="000620A8" w:rsidRDefault="00141A3D" w:rsidP="002C4936">
            <w:pPr>
              <w:pStyle w:val="Textecourant"/>
              <w:jc w:val="center"/>
              <w:rPr>
                <w:b/>
                <w:noProof/>
              </w:rPr>
            </w:pPr>
            <w:r>
              <w:rPr>
                <w:noProof/>
              </w:rPr>
              <w:t>M</w:t>
            </w:r>
            <w:r w:rsidR="002C4936" w:rsidRPr="000620A8">
              <w:rPr>
                <w:noProof/>
              </w:rPr>
              <w:t>arché du contrat individuel</w:t>
            </w:r>
          </w:p>
        </w:tc>
        <w:tc>
          <w:tcPr>
            <w:tcW w:w="1081" w:type="pct"/>
            <w:shd w:val="clear" w:color="auto" w:fill="C2D69B" w:themeFill="accent3" w:themeFillTint="99"/>
            <w:vAlign w:val="center"/>
          </w:tcPr>
          <w:p w14:paraId="17470ACB" w14:textId="5A2EDD0E" w:rsidR="002C4936" w:rsidRPr="000620A8" w:rsidRDefault="00141A3D" w:rsidP="002C4936">
            <w:pPr>
              <w:pStyle w:val="Textecourant"/>
              <w:jc w:val="center"/>
              <w:rPr>
                <w:b/>
                <w:noProof/>
              </w:rPr>
            </w:pPr>
            <w:r>
              <w:rPr>
                <w:noProof/>
              </w:rPr>
              <w:t>Sous-type de marché</w:t>
            </w:r>
            <w:r w:rsidR="002C4936" w:rsidRPr="000620A8">
              <w:rPr>
                <w:noProof/>
              </w:rPr>
              <w:t xml:space="preserve"> du contrat individuel</w:t>
            </w:r>
          </w:p>
        </w:tc>
        <w:tc>
          <w:tcPr>
            <w:tcW w:w="857" w:type="pct"/>
            <w:shd w:val="clear" w:color="auto" w:fill="C2D69B" w:themeFill="accent3" w:themeFillTint="99"/>
            <w:vAlign w:val="center"/>
            <w:hideMark/>
          </w:tcPr>
          <w:p w14:paraId="1B75DCF3" w14:textId="3F2ED916" w:rsidR="002C4936" w:rsidRPr="000620A8" w:rsidRDefault="002C4936" w:rsidP="002C4936">
            <w:pPr>
              <w:pStyle w:val="Textecourant"/>
              <w:jc w:val="center"/>
              <w:rPr>
                <w:b/>
                <w:noProof/>
              </w:rPr>
            </w:pPr>
            <w:r>
              <w:rPr>
                <w:noProof/>
              </w:rPr>
              <w:t>Flag</w:t>
            </w:r>
            <w:r w:rsidRPr="000620A8">
              <w:rPr>
                <w:noProof/>
              </w:rPr>
              <w:t xml:space="preserve"> forçage</w:t>
            </w:r>
            <w:r w:rsidR="00141A3D">
              <w:rPr>
                <w:noProof/>
              </w:rPr>
              <w:t xml:space="preserve"> du marché</w:t>
            </w:r>
          </w:p>
        </w:tc>
      </w:tr>
      <w:tr w:rsidR="002C4936" w:rsidRPr="000620A8" w14:paraId="31FA2C09" w14:textId="77777777" w:rsidTr="00141A3D">
        <w:trPr>
          <w:cantSplit/>
          <w:trHeight w:val="300"/>
        </w:trPr>
        <w:tc>
          <w:tcPr>
            <w:tcW w:w="992" w:type="pct"/>
          </w:tcPr>
          <w:p w14:paraId="7D3C632B" w14:textId="48B4662E" w:rsidR="002C4936" w:rsidRPr="000620A8" w:rsidRDefault="002C4936" w:rsidP="002C4936">
            <w:pPr>
              <w:pStyle w:val="Textecourant"/>
              <w:jc w:val="center"/>
              <w:rPr>
                <w:noProof/>
              </w:rPr>
            </w:pPr>
            <w:r>
              <w:rPr>
                <w:noProof/>
              </w:rPr>
              <w:t>P</w:t>
            </w:r>
            <w:r w:rsidRPr="000620A8">
              <w:rPr>
                <w:noProof/>
              </w:rPr>
              <w:t>articulier</w:t>
            </w:r>
          </w:p>
        </w:tc>
        <w:tc>
          <w:tcPr>
            <w:tcW w:w="1171" w:type="pct"/>
            <w:tcBorders>
              <w:right w:val="triple" w:sz="4" w:space="0" w:color="auto"/>
            </w:tcBorders>
            <w:vAlign w:val="center"/>
          </w:tcPr>
          <w:p w14:paraId="10B574BD" w14:textId="1B425BB5" w:rsidR="002C4936" w:rsidRPr="000620A8" w:rsidRDefault="002C4936" w:rsidP="002C4936">
            <w:pPr>
              <w:pStyle w:val="Textecourant"/>
              <w:jc w:val="center"/>
              <w:rPr>
                <w:noProof/>
              </w:rPr>
            </w:pPr>
            <w:r>
              <w:rPr>
                <w:noProof/>
              </w:rPr>
              <w:t>Individuel</w:t>
            </w:r>
          </w:p>
        </w:tc>
        <w:tc>
          <w:tcPr>
            <w:tcW w:w="899" w:type="pct"/>
            <w:tcBorders>
              <w:left w:val="triple" w:sz="4" w:space="0" w:color="auto"/>
            </w:tcBorders>
          </w:tcPr>
          <w:p w14:paraId="1C4C43EA" w14:textId="2631CA7D" w:rsidR="002C4936" w:rsidRPr="000620A8" w:rsidRDefault="002C4936" w:rsidP="002C4936">
            <w:pPr>
              <w:pStyle w:val="Textecourant"/>
              <w:jc w:val="center"/>
              <w:rPr>
                <w:noProof/>
              </w:rPr>
            </w:pPr>
            <w:r w:rsidRPr="000133BE">
              <w:rPr>
                <w:noProof/>
              </w:rPr>
              <w:t>Particulier</w:t>
            </w:r>
          </w:p>
        </w:tc>
        <w:tc>
          <w:tcPr>
            <w:tcW w:w="1081" w:type="pct"/>
            <w:vAlign w:val="center"/>
          </w:tcPr>
          <w:p w14:paraId="34D625E6" w14:textId="3B398001" w:rsidR="002C4936" w:rsidRPr="000620A8" w:rsidRDefault="002C4936" w:rsidP="002C4936">
            <w:pPr>
              <w:pStyle w:val="Textecourant"/>
              <w:jc w:val="center"/>
              <w:rPr>
                <w:noProof/>
              </w:rPr>
            </w:pPr>
            <w:r>
              <w:rPr>
                <w:noProof/>
              </w:rPr>
              <w:t>Individuel</w:t>
            </w:r>
          </w:p>
        </w:tc>
        <w:tc>
          <w:tcPr>
            <w:tcW w:w="857" w:type="pct"/>
            <w:shd w:val="clear" w:color="auto" w:fill="auto"/>
            <w:noWrap/>
            <w:vAlign w:val="center"/>
            <w:hideMark/>
          </w:tcPr>
          <w:p w14:paraId="1678C3BF" w14:textId="77777777" w:rsidR="002C4936" w:rsidRPr="000620A8" w:rsidRDefault="002C4936" w:rsidP="002C4936">
            <w:pPr>
              <w:pStyle w:val="Textecourant"/>
              <w:jc w:val="center"/>
              <w:rPr>
                <w:noProof/>
              </w:rPr>
            </w:pPr>
            <w:r w:rsidRPr="000620A8">
              <w:rPr>
                <w:noProof/>
              </w:rPr>
              <w:t>non</w:t>
            </w:r>
          </w:p>
        </w:tc>
      </w:tr>
      <w:tr w:rsidR="002C4936" w:rsidRPr="000620A8" w14:paraId="1C6F734F" w14:textId="77777777" w:rsidTr="00141A3D">
        <w:trPr>
          <w:cantSplit/>
          <w:trHeight w:val="300"/>
        </w:trPr>
        <w:tc>
          <w:tcPr>
            <w:tcW w:w="992" w:type="pct"/>
          </w:tcPr>
          <w:p w14:paraId="65783134" w14:textId="08E7CCD3" w:rsidR="002C4936" w:rsidRPr="000620A8" w:rsidRDefault="002C4936" w:rsidP="002C4936">
            <w:pPr>
              <w:pStyle w:val="Textecourant"/>
              <w:jc w:val="center"/>
              <w:rPr>
                <w:noProof/>
              </w:rPr>
            </w:pPr>
            <w:r w:rsidRPr="00936620">
              <w:rPr>
                <w:noProof/>
              </w:rPr>
              <w:t>Particulier</w:t>
            </w:r>
          </w:p>
        </w:tc>
        <w:tc>
          <w:tcPr>
            <w:tcW w:w="1171" w:type="pct"/>
            <w:tcBorders>
              <w:right w:val="triple" w:sz="4" w:space="0" w:color="auto"/>
            </w:tcBorders>
            <w:vAlign w:val="center"/>
          </w:tcPr>
          <w:p w14:paraId="4F049339" w14:textId="62A09E98" w:rsidR="002C4936" w:rsidRPr="000620A8" w:rsidRDefault="002C4936" w:rsidP="002C4936">
            <w:pPr>
              <w:pStyle w:val="Textecourant"/>
              <w:jc w:val="center"/>
              <w:rPr>
                <w:noProof/>
              </w:rPr>
            </w:pPr>
            <w:r>
              <w:rPr>
                <w:noProof/>
              </w:rPr>
              <w:t>CMU</w:t>
            </w:r>
          </w:p>
        </w:tc>
        <w:tc>
          <w:tcPr>
            <w:tcW w:w="899" w:type="pct"/>
            <w:tcBorders>
              <w:left w:val="triple" w:sz="4" w:space="0" w:color="auto"/>
            </w:tcBorders>
          </w:tcPr>
          <w:p w14:paraId="7D90CACB" w14:textId="19EA2F4E" w:rsidR="002C4936" w:rsidRPr="000620A8" w:rsidRDefault="002C4936" w:rsidP="002C4936">
            <w:pPr>
              <w:pStyle w:val="Textecourant"/>
              <w:jc w:val="center"/>
              <w:rPr>
                <w:noProof/>
              </w:rPr>
            </w:pPr>
            <w:r w:rsidRPr="000133BE">
              <w:rPr>
                <w:noProof/>
              </w:rPr>
              <w:t>Particulier</w:t>
            </w:r>
          </w:p>
        </w:tc>
        <w:tc>
          <w:tcPr>
            <w:tcW w:w="1081" w:type="pct"/>
            <w:vAlign w:val="center"/>
          </w:tcPr>
          <w:p w14:paraId="36C0CCD3" w14:textId="5258E6B5" w:rsidR="002C4936" w:rsidRPr="000620A8" w:rsidRDefault="002C4936" w:rsidP="002C4936">
            <w:pPr>
              <w:pStyle w:val="Textecourant"/>
              <w:jc w:val="center"/>
              <w:rPr>
                <w:noProof/>
              </w:rPr>
            </w:pPr>
            <w:r>
              <w:rPr>
                <w:noProof/>
              </w:rPr>
              <w:t>CMU</w:t>
            </w:r>
          </w:p>
        </w:tc>
        <w:tc>
          <w:tcPr>
            <w:tcW w:w="857" w:type="pct"/>
            <w:shd w:val="clear" w:color="auto" w:fill="auto"/>
            <w:noWrap/>
            <w:vAlign w:val="center"/>
            <w:hideMark/>
          </w:tcPr>
          <w:p w14:paraId="1D7E96E4" w14:textId="77777777" w:rsidR="002C4936" w:rsidRPr="000620A8" w:rsidRDefault="002C4936" w:rsidP="002C4936">
            <w:pPr>
              <w:pStyle w:val="Textecourant"/>
              <w:jc w:val="center"/>
              <w:rPr>
                <w:noProof/>
              </w:rPr>
            </w:pPr>
            <w:r w:rsidRPr="000620A8">
              <w:rPr>
                <w:noProof/>
              </w:rPr>
              <w:t>non</w:t>
            </w:r>
          </w:p>
        </w:tc>
      </w:tr>
      <w:tr w:rsidR="002C4936" w:rsidRPr="000620A8" w14:paraId="278D5394" w14:textId="77777777" w:rsidTr="00141A3D">
        <w:trPr>
          <w:cantSplit/>
          <w:trHeight w:val="300"/>
        </w:trPr>
        <w:tc>
          <w:tcPr>
            <w:tcW w:w="992" w:type="pct"/>
          </w:tcPr>
          <w:p w14:paraId="7AA7664D" w14:textId="64FDB69C" w:rsidR="002C4936" w:rsidRPr="000620A8" w:rsidRDefault="002C4936" w:rsidP="002C4936">
            <w:pPr>
              <w:pStyle w:val="Textecourant"/>
              <w:jc w:val="center"/>
              <w:rPr>
                <w:noProof/>
              </w:rPr>
            </w:pPr>
            <w:r w:rsidRPr="00936620">
              <w:rPr>
                <w:noProof/>
              </w:rPr>
              <w:t>Particulier</w:t>
            </w:r>
          </w:p>
        </w:tc>
        <w:tc>
          <w:tcPr>
            <w:tcW w:w="1171" w:type="pct"/>
            <w:tcBorders>
              <w:right w:val="triple" w:sz="4" w:space="0" w:color="auto"/>
            </w:tcBorders>
            <w:vAlign w:val="center"/>
          </w:tcPr>
          <w:p w14:paraId="030C988E" w14:textId="2B998EBB" w:rsidR="002C4936" w:rsidRPr="000620A8" w:rsidRDefault="002C4936" w:rsidP="002C4936">
            <w:pPr>
              <w:pStyle w:val="Textecourant"/>
              <w:jc w:val="center"/>
              <w:rPr>
                <w:noProof/>
              </w:rPr>
            </w:pPr>
            <w:r>
              <w:rPr>
                <w:noProof/>
              </w:rPr>
              <w:t>PI</w:t>
            </w:r>
          </w:p>
        </w:tc>
        <w:tc>
          <w:tcPr>
            <w:tcW w:w="899" w:type="pct"/>
            <w:tcBorders>
              <w:left w:val="triple" w:sz="4" w:space="0" w:color="auto"/>
            </w:tcBorders>
          </w:tcPr>
          <w:p w14:paraId="15452760" w14:textId="62D57E01" w:rsidR="002C4936" w:rsidRPr="000620A8" w:rsidRDefault="002C4936" w:rsidP="002C4936">
            <w:pPr>
              <w:pStyle w:val="Textecourant"/>
              <w:jc w:val="center"/>
              <w:rPr>
                <w:noProof/>
              </w:rPr>
            </w:pPr>
            <w:r w:rsidRPr="000133BE">
              <w:rPr>
                <w:noProof/>
              </w:rPr>
              <w:t>Particulier</w:t>
            </w:r>
          </w:p>
        </w:tc>
        <w:tc>
          <w:tcPr>
            <w:tcW w:w="1081" w:type="pct"/>
            <w:vAlign w:val="center"/>
          </w:tcPr>
          <w:p w14:paraId="190452AA" w14:textId="4A454EE2" w:rsidR="002C4936" w:rsidRPr="000620A8" w:rsidRDefault="002C4936" w:rsidP="002C4936">
            <w:pPr>
              <w:pStyle w:val="Textecourant"/>
              <w:jc w:val="center"/>
              <w:rPr>
                <w:noProof/>
              </w:rPr>
            </w:pPr>
            <w:r>
              <w:rPr>
                <w:noProof/>
              </w:rPr>
              <w:t>PI</w:t>
            </w:r>
          </w:p>
        </w:tc>
        <w:tc>
          <w:tcPr>
            <w:tcW w:w="857" w:type="pct"/>
            <w:shd w:val="clear" w:color="auto" w:fill="auto"/>
            <w:noWrap/>
            <w:vAlign w:val="center"/>
            <w:hideMark/>
          </w:tcPr>
          <w:p w14:paraId="55E4047F" w14:textId="77777777" w:rsidR="002C4936" w:rsidRPr="000620A8" w:rsidRDefault="002C4936" w:rsidP="002C4936">
            <w:pPr>
              <w:pStyle w:val="Textecourant"/>
              <w:jc w:val="center"/>
              <w:rPr>
                <w:noProof/>
              </w:rPr>
            </w:pPr>
            <w:r w:rsidRPr="000620A8">
              <w:rPr>
                <w:noProof/>
              </w:rPr>
              <w:t>non</w:t>
            </w:r>
          </w:p>
        </w:tc>
      </w:tr>
      <w:tr w:rsidR="002C4936" w:rsidRPr="000620A8" w14:paraId="505842CF" w14:textId="77777777" w:rsidTr="00141A3D">
        <w:trPr>
          <w:cantSplit/>
          <w:trHeight w:val="300"/>
        </w:trPr>
        <w:tc>
          <w:tcPr>
            <w:tcW w:w="992" w:type="pct"/>
          </w:tcPr>
          <w:p w14:paraId="73CC2DA1" w14:textId="41821132" w:rsidR="002C4936" w:rsidRPr="00CF7190" w:rsidRDefault="002C4936" w:rsidP="002C4936">
            <w:pPr>
              <w:pStyle w:val="Textecourant"/>
              <w:jc w:val="center"/>
              <w:rPr>
                <w:noProof/>
                <w:color w:val="FF0000"/>
              </w:rPr>
            </w:pPr>
            <w:r w:rsidRPr="00CF7190">
              <w:rPr>
                <w:noProof/>
                <w:color w:val="FF0000"/>
              </w:rPr>
              <w:t>Particulier</w:t>
            </w:r>
          </w:p>
        </w:tc>
        <w:tc>
          <w:tcPr>
            <w:tcW w:w="1171" w:type="pct"/>
            <w:tcBorders>
              <w:right w:val="triple" w:sz="4" w:space="0" w:color="auto"/>
            </w:tcBorders>
            <w:vAlign w:val="center"/>
          </w:tcPr>
          <w:p w14:paraId="7AFF63A9" w14:textId="11650E11" w:rsidR="002C4936" w:rsidRPr="000620A8" w:rsidRDefault="002C4936" w:rsidP="002C4936">
            <w:pPr>
              <w:pStyle w:val="Textecourant"/>
              <w:jc w:val="center"/>
              <w:rPr>
                <w:noProof/>
              </w:rPr>
            </w:pPr>
            <w:r>
              <w:rPr>
                <w:noProof/>
              </w:rPr>
              <w:t>CCN</w:t>
            </w:r>
          </w:p>
        </w:tc>
        <w:tc>
          <w:tcPr>
            <w:tcW w:w="899" w:type="pct"/>
            <w:tcBorders>
              <w:left w:val="triple" w:sz="4" w:space="0" w:color="auto"/>
            </w:tcBorders>
          </w:tcPr>
          <w:p w14:paraId="329F3312" w14:textId="10483207" w:rsidR="002C4936" w:rsidRPr="000620A8" w:rsidRDefault="002C4936" w:rsidP="002C4936">
            <w:pPr>
              <w:pStyle w:val="Textecourant"/>
              <w:jc w:val="center"/>
              <w:rPr>
                <w:noProof/>
              </w:rPr>
            </w:pPr>
            <w:r w:rsidRPr="00141A3D">
              <w:rPr>
                <w:noProof/>
                <w:color w:val="FF0000"/>
              </w:rPr>
              <w:t>Entreprise</w:t>
            </w:r>
          </w:p>
        </w:tc>
        <w:tc>
          <w:tcPr>
            <w:tcW w:w="1081" w:type="pct"/>
            <w:vAlign w:val="center"/>
          </w:tcPr>
          <w:p w14:paraId="207709F0" w14:textId="18030056" w:rsidR="002C4936" w:rsidRPr="000620A8" w:rsidRDefault="002C4936" w:rsidP="002C4936">
            <w:pPr>
              <w:pStyle w:val="Textecourant"/>
              <w:jc w:val="center"/>
              <w:rPr>
                <w:noProof/>
              </w:rPr>
            </w:pPr>
            <w:r>
              <w:rPr>
                <w:noProof/>
              </w:rPr>
              <w:t>CCN</w:t>
            </w:r>
          </w:p>
        </w:tc>
        <w:tc>
          <w:tcPr>
            <w:tcW w:w="857" w:type="pct"/>
            <w:shd w:val="clear" w:color="auto" w:fill="auto"/>
            <w:noWrap/>
            <w:vAlign w:val="center"/>
            <w:hideMark/>
          </w:tcPr>
          <w:p w14:paraId="11C51235" w14:textId="77777777" w:rsidR="002C4936" w:rsidRPr="000620A8" w:rsidRDefault="002C4936" w:rsidP="002C4936">
            <w:pPr>
              <w:pStyle w:val="Textecourant"/>
              <w:jc w:val="center"/>
              <w:rPr>
                <w:noProof/>
                <w:color w:val="FF0000"/>
              </w:rPr>
            </w:pPr>
            <w:r w:rsidRPr="000620A8">
              <w:rPr>
                <w:noProof/>
                <w:color w:val="FF0000"/>
              </w:rPr>
              <w:t>oui</w:t>
            </w:r>
          </w:p>
        </w:tc>
      </w:tr>
      <w:tr w:rsidR="002C4936" w:rsidRPr="000620A8" w14:paraId="4F47B1E7" w14:textId="77777777" w:rsidTr="00141A3D">
        <w:trPr>
          <w:cantSplit/>
          <w:trHeight w:val="300"/>
        </w:trPr>
        <w:tc>
          <w:tcPr>
            <w:tcW w:w="992" w:type="pct"/>
          </w:tcPr>
          <w:p w14:paraId="6507EAF2" w14:textId="19C8D913" w:rsidR="002C4936" w:rsidRPr="000620A8" w:rsidRDefault="002C4936" w:rsidP="002C4936">
            <w:pPr>
              <w:pStyle w:val="Textecourant"/>
              <w:jc w:val="center"/>
              <w:rPr>
                <w:noProof/>
              </w:rPr>
            </w:pPr>
            <w:r w:rsidRPr="00936620">
              <w:rPr>
                <w:noProof/>
              </w:rPr>
              <w:t>Particulier</w:t>
            </w:r>
          </w:p>
        </w:tc>
        <w:tc>
          <w:tcPr>
            <w:tcW w:w="1171" w:type="pct"/>
            <w:tcBorders>
              <w:right w:val="triple" w:sz="4" w:space="0" w:color="auto"/>
            </w:tcBorders>
            <w:vAlign w:val="center"/>
          </w:tcPr>
          <w:p w14:paraId="7BCD2764" w14:textId="6B163E0D" w:rsidR="002C4936" w:rsidRPr="000620A8" w:rsidRDefault="002C4936" w:rsidP="002C4936">
            <w:pPr>
              <w:pStyle w:val="Textecourant"/>
              <w:jc w:val="center"/>
              <w:rPr>
                <w:noProof/>
              </w:rPr>
            </w:pPr>
            <w:r w:rsidRPr="00CF7190">
              <w:rPr>
                <w:noProof/>
                <w:color w:val="FF0000"/>
              </w:rPr>
              <w:t>Manquant</w:t>
            </w:r>
          </w:p>
        </w:tc>
        <w:tc>
          <w:tcPr>
            <w:tcW w:w="899" w:type="pct"/>
            <w:tcBorders>
              <w:left w:val="triple" w:sz="4" w:space="0" w:color="auto"/>
            </w:tcBorders>
          </w:tcPr>
          <w:p w14:paraId="086D3399" w14:textId="495F47AE" w:rsidR="002C4936" w:rsidRPr="000620A8" w:rsidRDefault="002C4936" w:rsidP="002C4936">
            <w:pPr>
              <w:pStyle w:val="Textecourant"/>
              <w:jc w:val="center"/>
              <w:rPr>
                <w:noProof/>
              </w:rPr>
            </w:pPr>
            <w:r w:rsidRPr="00B526F2">
              <w:rPr>
                <w:noProof/>
              </w:rPr>
              <w:t>Particulier</w:t>
            </w:r>
          </w:p>
        </w:tc>
        <w:tc>
          <w:tcPr>
            <w:tcW w:w="1081" w:type="pct"/>
            <w:vAlign w:val="center"/>
          </w:tcPr>
          <w:p w14:paraId="60612941" w14:textId="12392573" w:rsidR="002C4936" w:rsidRPr="000620A8" w:rsidRDefault="002C4936" w:rsidP="002C4936">
            <w:pPr>
              <w:pStyle w:val="Textecourant"/>
              <w:jc w:val="center"/>
              <w:rPr>
                <w:noProof/>
              </w:rPr>
            </w:pPr>
            <w:r>
              <w:rPr>
                <w:noProof/>
                <w:color w:val="FF0000"/>
              </w:rPr>
              <w:t>I</w:t>
            </w:r>
            <w:r w:rsidRPr="002C4936">
              <w:rPr>
                <w:noProof/>
                <w:color w:val="FF0000"/>
              </w:rPr>
              <w:t>ndividuel</w:t>
            </w:r>
          </w:p>
        </w:tc>
        <w:tc>
          <w:tcPr>
            <w:tcW w:w="857" w:type="pct"/>
            <w:shd w:val="clear" w:color="auto" w:fill="auto"/>
            <w:noWrap/>
            <w:vAlign w:val="center"/>
            <w:hideMark/>
          </w:tcPr>
          <w:p w14:paraId="0A78970E" w14:textId="77777777" w:rsidR="002C4936" w:rsidRPr="000620A8" w:rsidRDefault="002C4936" w:rsidP="002C4936">
            <w:pPr>
              <w:pStyle w:val="Textecourant"/>
              <w:jc w:val="center"/>
              <w:rPr>
                <w:noProof/>
              </w:rPr>
            </w:pPr>
            <w:r w:rsidRPr="000620A8">
              <w:rPr>
                <w:noProof/>
              </w:rPr>
              <w:t>non</w:t>
            </w:r>
          </w:p>
        </w:tc>
      </w:tr>
      <w:tr w:rsidR="002C4936" w:rsidRPr="000620A8" w14:paraId="48F70902" w14:textId="77777777" w:rsidTr="00141A3D">
        <w:trPr>
          <w:cantSplit/>
          <w:trHeight w:val="300"/>
        </w:trPr>
        <w:tc>
          <w:tcPr>
            <w:tcW w:w="992" w:type="pct"/>
          </w:tcPr>
          <w:p w14:paraId="0C80BF24" w14:textId="7E7CDE6B" w:rsidR="002C4936" w:rsidRPr="00CF7190" w:rsidRDefault="002C4936" w:rsidP="002C4936">
            <w:pPr>
              <w:pStyle w:val="Textecourant"/>
              <w:jc w:val="center"/>
              <w:rPr>
                <w:noProof/>
                <w:color w:val="FF0000"/>
              </w:rPr>
            </w:pPr>
            <w:r w:rsidRPr="00CF7190">
              <w:rPr>
                <w:noProof/>
                <w:color w:val="FF0000"/>
              </w:rPr>
              <w:t>Entreprise</w:t>
            </w:r>
          </w:p>
        </w:tc>
        <w:tc>
          <w:tcPr>
            <w:tcW w:w="1171" w:type="pct"/>
            <w:tcBorders>
              <w:right w:val="triple" w:sz="4" w:space="0" w:color="auto"/>
            </w:tcBorders>
            <w:vAlign w:val="center"/>
          </w:tcPr>
          <w:p w14:paraId="423181D9" w14:textId="6CD0C552" w:rsidR="002C4936" w:rsidRPr="000620A8" w:rsidRDefault="002C4936" w:rsidP="002C4936">
            <w:pPr>
              <w:pStyle w:val="Textecourant"/>
              <w:jc w:val="center"/>
              <w:rPr>
                <w:noProof/>
              </w:rPr>
            </w:pPr>
            <w:r>
              <w:rPr>
                <w:noProof/>
              </w:rPr>
              <w:t>Individuel</w:t>
            </w:r>
          </w:p>
        </w:tc>
        <w:tc>
          <w:tcPr>
            <w:tcW w:w="899" w:type="pct"/>
            <w:tcBorders>
              <w:left w:val="triple" w:sz="4" w:space="0" w:color="auto"/>
            </w:tcBorders>
          </w:tcPr>
          <w:p w14:paraId="004F3D66" w14:textId="2AEB4449" w:rsidR="002C4936" w:rsidRPr="000620A8" w:rsidRDefault="002C4936" w:rsidP="002C4936">
            <w:pPr>
              <w:pStyle w:val="Textecourant"/>
              <w:jc w:val="center"/>
              <w:rPr>
                <w:noProof/>
              </w:rPr>
            </w:pPr>
            <w:r w:rsidRPr="002C4936">
              <w:rPr>
                <w:noProof/>
                <w:color w:val="FF0000"/>
              </w:rPr>
              <w:t>Particulier</w:t>
            </w:r>
          </w:p>
        </w:tc>
        <w:tc>
          <w:tcPr>
            <w:tcW w:w="1081" w:type="pct"/>
            <w:vAlign w:val="center"/>
          </w:tcPr>
          <w:p w14:paraId="7AF3242E" w14:textId="7EB47F9B" w:rsidR="002C4936" w:rsidRPr="000620A8" w:rsidRDefault="002C4936" w:rsidP="002C4936">
            <w:pPr>
              <w:pStyle w:val="Textecourant"/>
              <w:jc w:val="center"/>
              <w:rPr>
                <w:noProof/>
              </w:rPr>
            </w:pPr>
            <w:r>
              <w:rPr>
                <w:noProof/>
              </w:rPr>
              <w:t>Individuel</w:t>
            </w:r>
          </w:p>
        </w:tc>
        <w:tc>
          <w:tcPr>
            <w:tcW w:w="857" w:type="pct"/>
            <w:shd w:val="clear" w:color="auto" w:fill="auto"/>
            <w:noWrap/>
            <w:vAlign w:val="center"/>
            <w:hideMark/>
          </w:tcPr>
          <w:p w14:paraId="5CBFE668" w14:textId="77777777" w:rsidR="002C4936" w:rsidRPr="000620A8" w:rsidRDefault="002C4936" w:rsidP="002C4936">
            <w:pPr>
              <w:pStyle w:val="Textecourant"/>
              <w:jc w:val="center"/>
              <w:rPr>
                <w:noProof/>
                <w:color w:val="FF0000"/>
              </w:rPr>
            </w:pPr>
            <w:r w:rsidRPr="000620A8">
              <w:rPr>
                <w:noProof/>
                <w:color w:val="FF0000"/>
              </w:rPr>
              <w:t>oui</w:t>
            </w:r>
          </w:p>
        </w:tc>
      </w:tr>
      <w:tr w:rsidR="002C4936" w:rsidRPr="000620A8" w14:paraId="05F01467" w14:textId="77777777" w:rsidTr="00141A3D">
        <w:trPr>
          <w:cantSplit/>
          <w:trHeight w:val="300"/>
        </w:trPr>
        <w:tc>
          <w:tcPr>
            <w:tcW w:w="992" w:type="pct"/>
          </w:tcPr>
          <w:p w14:paraId="48217AC7" w14:textId="68EE772B" w:rsidR="002C4936" w:rsidRPr="00CF7190" w:rsidRDefault="002C4936" w:rsidP="002C4936">
            <w:pPr>
              <w:pStyle w:val="Textecourant"/>
              <w:jc w:val="center"/>
              <w:rPr>
                <w:noProof/>
                <w:color w:val="FF0000"/>
              </w:rPr>
            </w:pPr>
            <w:r w:rsidRPr="00CF7190">
              <w:rPr>
                <w:noProof/>
                <w:color w:val="FF0000"/>
              </w:rPr>
              <w:t>Entreprise</w:t>
            </w:r>
          </w:p>
        </w:tc>
        <w:tc>
          <w:tcPr>
            <w:tcW w:w="1171" w:type="pct"/>
            <w:tcBorders>
              <w:right w:val="triple" w:sz="4" w:space="0" w:color="auto"/>
            </w:tcBorders>
            <w:vAlign w:val="center"/>
          </w:tcPr>
          <w:p w14:paraId="476FF118" w14:textId="3F6EE136" w:rsidR="002C4936" w:rsidRPr="000620A8" w:rsidRDefault="002C4936" w:rsidP="002C4936">
            <w:pPr>
              <w:pStyle w:val="Textecourant"/>
              <w:jc w:val="center"/>
              <w:rPr>
                <w:noProof/>
              </w:rPr>
            </w:pPr>
            <w:r>
              <w:rPr>
                <w:noProof/>
              </w:rPr>
              <w:t>CMU</w:t>
            </w:r>
          </w:p>
        </w:tc>
        <w:tc>
          <w:tcPr>
            <w:tcW w:w="899" w:type="pct"/>
            <w:tcBorders>
              <w:left w:val="triple" w:sz="4" w:space="0" w:color="auto"/>
            </w:tcBorders>
          </w:tcPr>
          <w:p w14:paraId="2C810687" w14:textId="1803DF7D" w:rsidR="002C4936" w:rsidRPr="002C4936" w:rsidRDefault="002C4936" w:rsidP="002C4936">
            <w:pPr>
              <w:pStyle w:val="Textecourant"/>
              <w:jc w:val="center"/>
              <w:rPr>
                <w:noProof/>
                <w:color w:val="FF0000"/>
              </w:rPr>
            </w:pPr>
            <w:r w:rsidRPr="002C4936">
              <w:rPr>
                <w:noProof/>
                <w:color w:val="FF0000"/>
              </w:rPr>
              <w:t>Particulier</w:t>
            </w:r>
          </w:p>
        </w:tc>
        <w:tc>
          <w:tcPr>
            <w:tcW w:w="1081" w:type="pct"/>
            <w:vAlign w:val="center"/>
          </w:tcPr>
          <w:p w14:paraId="6CE43697" w14:textId="54BC8F38" w:rsidR="002C4936" w:rsidRPr="000620A8" w:rsidRDefault="002C4936" w:rsidP="002C4936">
            <w:pPr>
              <w:pStyle w:val="Textecourant"/>
              <w:jc w:val="center"/>
              <w:rPr>
                <w:noProof/>
              </w:rPr>
            </w:pPr>
            <w:r>
              <w:rPr>
                <w:noProof/>
              </w:rPr>
              <w:t>CMU</w:t>
            </w:r>
          </w:p>
        </w:tc>
        <w:tc>
          <w:tcPr>
            <w:tcW w:w="857" w:type="pct"/>
            <w:shd w:val="clear" w:color="auto" w:fill="auto"/>
            <w:noWrap/>
            <w:vAlign w:val="center"/>
            <w:hideMark/>
          </w:tcPr>
          <w:p w14:paraId="0A0F3EFD" w14:textId="77777777" w:rsidR="002C4936" w:rsidRPr="000620A8" w:rsidRDefault="002C4936" w:rsidP="002C4936">
            <w:pPr>
              <w:pStyle w:val="Textecourant"/>
              <w:jc w:val="center"/>
              <w:rPr>
                <w:noProof/>
                <w:color w:val="FF0000"/>
              </w:rPr>
            </w:pPr>
            <w:r w:rsidRPr="000620A8">
              <w:rPr>
                <w:noProof/>
                <w:color w:val="FF0000"/>
              </w:rPr>
              <w:t>oui</w:t>
            </w:r>
          </w:p>
        </w:tc>
      </w:tr>
      <w:tr w:rsidR="002C4936" w:rsidRPr="000620A8" w14:paraId="7B3FCE05" w14:textId="77777777" w:rsidTr="00141A3D">
        <w:trPr>
          <w:cantSplit/>
          <w:trHeight w:val="300"/>
        </w:trPr>
        <w:tc>
          <w:tcPr>
            <w:tcW w:w="992" w:type="pct"/>
          </w:tcPr>
          <w:p w14:paraId="664B7880" w14:textId="0C8C3E2D" w:rsidR="002C4936" w:rsidRPr="00CF7190" w:rsidRDefault="002C4936" w:rsidP="002C4936">
            <w:pPr>
              <w:pStyle w:val="Textecourant"/>
              <w:jc w:val="center"/>
              <w:rPr>
                <w:noProof/>
                <w:color w:val="FF0000"/>
              </w:rPr>
            </w:pPr>
            <w:r w:rsidRPr="00CF7190">
              <w:rPr>
                <w:noProof/>
                <w:color w:val="FF0000"/>
              </w:rPr>
              <w:t>Entreprise</w:t>
            </w:r>
          </w:p>
        </w:tc>
        <w:tc>
          <w:tcPr>
            <w:tcW w:w="1171" w:type="pct"/>
            <w:tcBorders>
              <w:right w:val="triple" w:sz="4" w:space="0" w:color="auto"/>
            </w:tcBorders>
            <w:vAlign w:val="center"/>
          </w:tcPr>
          <w:p w14:paraId="785AB278" w14:textId="176667C6" w:rsidR="002C4936" w:rsidRPr="000620A8" w:rsidRDefault="002C4936" w:rsidP="002C4936">
            <w:pPr>
              <w:pStyle w:val="Textecourant"/>
              <w:jc w:val="center"/>
              <w:rPr>
                <w:noProof/>
              </w:rPr>
            </w:pPr>
            <w:r>
              <w:rPr>
                <w:noProof/>
              </w:rPr>
              <w:t>PI</w:t>
            </w:r>
          </w:p>
        </w:tc>
        <w:tc>
          <w:tcPr>
            <w:tcW w:w="899" w:type="pct"/>
            <w:tcBorders>
              <w:left w:val="triple" w:sz="4" w:space="0" w:color="auto"/>
            </w:tcBorders>
          </w:tcPr>
          <w:p w14:paraId="4A7D9BFB" w14:textId="38F0F3BF" w:rsidR="002C4936" w:rsidRPr="002C4936" w:rsidRDefault="002C4936" w:rsidP="002C4936">
            <w:pPr>
              <w:pStyle w:val="Textecourant"/>
              <w:jc w:val="center"/>
              <w:rPr>
                <w:noProof/>
                <w:color w:val="FF0000"/>
              </w:rPr>
            </w:pPr>
            <w:r w:rsidRPr="002C4936">
              <w:rPr>
                <w:noProof/>
                <w:color w:val="FF0000"/>
              </w:rPr>
              <w:t>Particulier</w:t>
            </w:r>
          </w:p>
        </w:tc>
        <w:tc>
          <w:tcPr>
            <w:tcW w:w="1081" w:type="pct"/>
            <w:vAlign w:val="center"/>
          </w:tcPr>
          <w:p w14:paraId="4FD5C5B9" w14:textId="06C9F352" w:rsidR="002C4936" w:rsidRPr="000620A8" w:rsidRDefault="002C4936" w:rsidP="002C4936">
            <w:pPr>
              <w:pStyle w:val="Textecourant"/>
              <w:jc w:val="center"/>
              <w:rPr>
                <w:noProof/>
              </w:rPr>
            </w:pPr>
            <w:r>
              <w:rPr>
                <w:noProof/>
              </w:rPr>
              <w:t>PI</w:t>
            </w:r>
          </w:p>
        </w:tc>
        <w:tc>
          <w:tcPr>
            <w:tcW w:w="857" w:type="pct"/>
            <w:shd w:val="clear" w:color="auto" w:fill="auto"/>
            <w:noWrap/>
            <w:vAlign w:val="center"/>
            <w:hideMark/>
          </w:tcPr>
          <w:p w14:paraId="570F265E" w14:textId="77777777" w:rsidR="002C4936" w:rsidRPr="000620A8" w:rsidRDefault="002C4936" w:rsidP="002C4936">
            <w:pPr>
              <w:pStyle w:val="Textecourant"/>
              <w:jc w:val="center"/>
              <w:rPr>
                <w:noProof/>
                <w:color w:val="FF0000"/>
              </w:rPr>
            </w:pPr>
            <w:r w:rsidRPr="000620A8">
              <w:rPr>
                <w:noProof/>
                <w:color w:val="FF0000"/>
              </w:rPr>
              <w:t>oui</w:t>
            </w:r>
          </w:p>
        </w:tc>
      </w:tr>
      <w:tr w:rsidR="002C4936" w:rsidRPr="000620A8" w14:paraId="3333C702" w14:textId="77777777" w:rsidTr="00141A3D">
        <w:trPr>
          <w:cantSplit/>
          <w:trHeight w:val="300"/>
        </w:trPr>
        <w:tc>
          <w:tcPr>
            <w:tcW w:w="992" w:type="pct"/>
          </w:tcPr>
          <w:p w14:paraId="59CF88E8" w14:textId="78D137BD" w:rsidR="002C4936" w:rsidRPr="000620A8" w:rsidRDefault="002C4936" w:rsidP="002C4936">
            <w:pPr>
              <w:pStyle w:val="Textecourant"/>
              <w:jc w:val="center"/>
              <w:rPr>
                <w:noProof/>
              </w:rPr>
            </w:pPr>
            <w:r w:rsidRPr="00F20E38">
              <w:rPr>
                <w:noProof/>
              </w:rPr>
              <w:t>Entreprise</w:t>
            </w:r>
          </w:p>
        </w:tc>
        <w:tc>
          <w:tcPr>
            <w:tcW w:w="1171" w:type="pct"/>
            <w:tcBorders>
              <w:right w:val="triple" w:sz="4" w:space="0" w:color="auto"/>
            </w:tcBorders>
            <w:vAlign w:val="center"/>
          </w:tcPr>
          <w:p w14:paraId="09C40620" w14:textId="16156911" w:rsidR="002C4936" w:rsidRPr="000620A8" w:rsidRDefault="002C4936" w:rsidP="002C4936">
            <w:pPr>
              <w:pStyle w:val="Textecourant"/>
              <w:jc w:val="center"/>
              <w:rPr>
                <w:noProof/>
              </w:rPr>
            </w:pPr>
            <w:r>
              <w:rPr>
                <w:noProof/>
              </w:rPr>
              <w:t>CCN</w:t>
            </w:r>
          </w:p>
        </w:tc>
        <w:tc>
          <w:tcPr>
            <w:tcW w:w="899" w:type="pct"/>
            <w:tcBorders>
              <w:left w:val="triple" w:sz="4" w:space="0" w:color="auto"/>
            </w:tcBorders>
          </w:tcPr>
          <w:p w14:paraId="402BA4EF" w14:textId="52A357BA" w:rsidR="002C4936" w:rsidRPr="000620A8" w:rsidRDefault="002C4936" w:rsidP="002C4936">
            <w:pPr>
              <w:pStyle w:val="Textecourant"/>
              <w:jc w:val="center"/>
              <w:rPr>
                <w:noProof/>
              </w:rPr>
            </w:pPr>
            <w:r w:rsidRPr="00C428BE">
              <w:rPr>
                <w:noProof/>
              </w:rPr>
              <w:t>Entreprise</w:t>
            </w:r>
          </w:p>
        </w:tc>
        <w:tc>
          <w:tcPr>
            <w:tcW w:w="1081" w:type="pct"/>
            <w:vAlign w:val="center"/>
          </w:tcPr>
          <w:p w14:paraId="65633E36" w14:textId="6253BA83" w:rsidR="002C4936" w:rsidRPr="000620A8" w:rsidRDefault="002C4936" w:rsidP="002C4936">
            <w:pPr>
              <w:pStyle w:val="Textecourant"/>
              <w:jc w:val="center"/>
              <w:rPr>
                <w:noProof/>
              </w:rPr>
            </w:pPr>
            <w:r>
              <w:rPr>
                <w:noProof/>
              </w:rPr>
              <w:t>CCN</w:t>
            </w:r>
          </w:p>
        </w:tc>
        <w:tc>
          <w:tcPr>
            <w:tcW w:w="857" w:type="pct"/>
            <w:shd w:val="clear" w:color="auto" w:fill="auto"/>
            <w:noWrap/>
            <w:vAlign w:val="center"/>
            <w:hideMark/>
          </w:tcPr>
          <w:p w14:paraId="2B569235" w14:textId="77777777" w:rsidR="002C4936" w:rsidRPr="000620A8" w:rsidRDefault="002C4936" w:rsidP="002C4936">
            <w:pPr>
              <w:pStyle w:val="Textecourant"/>
              <w:jc w:val="center"/>
              <w:rPr>
                <w:noProof/>
              </w:rPr>
            </w:pPr>
            <w:r w:rsidRPr="000620A8">
              <w:rPr>
                <w:noProof/>
              </w:rPr>
              <w:t>non</w:t>
            </w:r>
          </w:p>
        </w:tc>
      </w:tr>
      <w:tr w:rsidR="002C4936" w:rsidRPr="000620A8" w14:paraId="3B413A8D" w14:textId="77777777" w:rsidTr="00141A3D">
        <w:trPr>
          <w:cantSplit/>
          <w:trHeight w:val="300"/>
        </w:trPr>
        <w:tc>
          <w:tcPr>
            <w:tcW w:w="992" w:type="pct"/>
          </w:tcPr>
          <w:p w14:paraId="646663B4" w14:textId="723C9712" w:rsidR="002C4936" w:rsidRPr="000620A8" w:rsidRDefault="002C4936" w:rsidP="002C4936">
            <w:pPr>
              <w:pStyle w:val="Textecourant"/>
              <w:jc w:val="center"/>
              <w:rPr>
                <w:noProof/>
              </w:rPr>
            </w:pPr>
            <w:r w:rsidRPr="00F20E38">
              <w:rPr>
                <w:noProof/>
              </w:rPr>
              <w:t>Entreprise</w:t>
            </w:r>
          </w:p>
        </w:tc>
        <w:tc>
          <w:tcPr>
            <w:tcW w:w="1171" w:type="pct"/>
            <w:tcBorders>
              <w:right w:val="triple" w:sz="4" w:space="0" w:color="auto"/>
            </w:tcBorders>
            <w:vAlign w:val="center"/>
          </w:tcPr>
          <w:p w14:paraId="470BD146" w14:textId="3332603E" w:rsidR="002C4936" w:rsidRPr="000620A8" w:rsidRDefault="002C4936" w:rsidP="002C4936">
            <w:pPr>
              <w:pStyle w:val="Textecourant"/>
              <w:jc w:val="center"/>
              <w:rPr>
                <w:noProof/>
              </w:rPr>
            </w:pPr>
            <w:r w:rsidRPr="00CF7190">
              <w:rPr>
                <w:noProof/>
                <w:color w:val="FF0000"/>
              </w:rPr>
              <w:t>Manquant</w:t>
            </w:r>
          </w:p>
        </w:tc>
        <w:tc>
          <w:tcPr>
            <w:tcW w:w="899" w:type="pct"/>
            <w:tcBorders>
              <w:left w:val="triple" w:sz="4" w:space="0" w:color="auto"/>
            </w:tcBorders>
          </w:tcPr>
          <w:p w14:paraId="2B683EF3" w14:textId="69A9915A" w:rsidR="002C4936" w:rsidRPr="000620A8" w:rsidRDefault="002C4936" w:rsidP="002C4936">
            <w:pPr>
              <w:pStyle w:val="Textecourant"/>
              <w:jc w:val="center"/>
              <w:rPr>
                <w:noProof/>
              </w:rPr>
            </w:pPr>
            <w:r w:rsidRPr="00C428BE">
              <w:rPr>
                <w:noProof/>
              </w:rPr>
              <w:t>Entreprise</w:t>
            </w:r>
          </w:p>
        </w:tc>
        <w:tc>
          <w:tcPr>
            <w:tcW w:w="1081" w:type="pct"/>
            <w:vAlign w:val="center"/>
          </w:tcPr>
          <w:p w14:paraId="5943C5EB" w14:textId="3598BA46" w:rsidR="002C4936" w:rsidRPr="000620A8" w:rsidRDefault="00141A3D" w:rsidP="002C4936">
            <w:pPr>
              <w:pStyle w:val="Textecourant"/>
              <w:jc w:val="center"/>
              <w:rPr>
                <w:noProof/>
              </w:rPr>
            </w:pPr>
            <w:r w:rsidRPr="00141A3D">
              <w:rPr>
                <w:noProof/>
                <w:color w:val="FF0000"/>
              </w:rPr>
              <w:t>C</w:t>
            </w:r>
            <w:r w:rsidR="002C4936" w:rsidRPr="00141A3D">
              <w:rPr>
                <w:noProof/>
                <w:color w:val="FF0000"/>
              </w:rPr>
              <w:t>ollectif</w:t>
            </w:r>
          </w:p>
        </w:tc>
        <w:tc>
          <w:tcPr>
            <w:tcW w:w="857" w:type="pct"/>
            <w:shd w:val="clear" w:color="auto" w:fill="auto"/>
            <w:noWrap/>
            <w:vAlign w:val="center"/>
            <w:hideMark/>
          </w:tcPr>
          <w:p w14:paraId="180CB9D1" w14:textId="77777777" w:rsidR="002C4936" w:rsidRPr="000620A8" w:rsidRDefault="002C4936" w:rsidP="002C4936">
            <w:pPr>
              <w:pStyle w:val="Textecourant"/>
              <w:jc w:val="center"/>
              <w:rPr>
                <w:noProof/>
              </w:rPr>
            </w:pPr>
            <w:r w:rsidRPr="000620A8">
              <w:rPr>
                <w:noProof/>
              </w:rPr>
              <w:t>non</w:t>
            </w:r>
          </w:p>
        </w:tc>
      </w:tr>
    </w:tbl>
    <w:p w14:paraId="21905EB7" w14:textId="77777777" w:rsidR="000D7094" w:rsidRDefault="000D7094" w:rsidP="000D7094">
      <w:pPr>
        <w:pStyle w:val="Textecourant"/>
        <w:rPr>
          <w:lang w:eastAsia="en-US"/>
        </w:rPr>
      </w:pPr>
    </w:p>
    <w:p w14:paraId="1E347818" w14:textId="77777777" w:rsidR="0074121C" w:rsidRDefault="0074121C" w:rsidP="000D7094">
      <w:pPr>
        <w:pStyle w:val="Textecourant"/>
        <w:rPr>
          <w:lang w:eastAsia="en-US"/>
        </w:rPr>
      </w:pPr>
    </w:p>
    <w:p w14:paraId="55244F8A" w14:textId="77777777" w:rsidR="000D7094" w:rsidRPr="00B2571C" w:rsidRDefault="000D7094" w:rsidP="00933867">
      <w:pPr>
        <w:pStyle w:val="Textecourant"/>
        <w:rPr>
          <w:lang w:eastAsia="en-US"/>
        </w:rPr>
      </w:pPr>
    </w:p>
    <w:p w14:paraId="29328BF7" w14:textId="0925739C" w:rsidR="00141A3D" w:rsidRDefault="00141A3D" w:rsidP="00785281">
      <w:pPr>
        <w:pStyle w:val="Textesoulign"/>
        <w:numPr>
          <w:ilvl w:val="0"/>
          <w:numId w:val="24"/>
        </w:numPr>
        <w:rPr>
          <w:lang w:eastAsia="en-US"/>
        </w:rPr>
      </w:pPr>
      <w:r>
        <w:rPr>
          <w:lang w:eastAsia="en-US"/>
        </w:rPr>
        <w:t>Entité juridique :</w:t>
      </w:r>
    </w:p>
    <w:p w14:paraId="2E968D4C" w14:textId="77777777" w:rsidR="00CF7190" w:rsidRDefault="00CF7190" w:rsidP="00CF7190">
      <w:pPr>
        <w:pStyle w:val="Textesoulign"/>
        <w:rPr>
          <w:lang w:eastAsia="en-US"/>
        </w:rPr>
      </w:pPr>
    </w:p>
    <w:p w14:paraId="60B75B2C" w14:textId="1350C83B" w:rsidR="00CF7190" w:rsidRDefault="00290258" w:rsidP="00CF7190">
      <w:pPr>
        <w:pStyle w:val="Textesoulign"/>
        <w:rPr>
          <w:u w:val="none"/>
          <w:lang w:eastAsia="en-US"/>
        </w:rPr>
      </w:pPr>
      <w:r>
        <w:rPr>
          <w:u w:val="none"/>
          <w:lang w:eastAsia="en-US"/>
        </w:rPr>
        <w:t>L'entité juridique est une variable calculée de type référentiel en valeur fin de mois</w:t>
      </w:r>
      <w:r w:rsidR="000F0235">
        <w:rPr>
          <w:u w:val="none"/>
          <w:lang w:eastAsia="en-US"/>
        </w:rPr>
        <w:t xml:space="preserve"> ou fin d'année selon les univers</w:t>
      </w:r>
      <w:r>
        <w:rPr>
          <w:u w:val="none"/>
          <w:lang w:eastAsia="en-US"/>
        </w:rPr>
        <w:t>.</w:t>
      </w:r>
      <w:r w:rsidR="00404831">
        <w:rPr>
          <w:u w:val="none"/>
          <w:lang w:eastAsia="en-US"/>
        </w:rPr>
        <w:t xml:space="preserve"> </w:t>
      </w:r>
      <w:r w:rsidR="0047313D">
        <w:rPr>
          <w:u w:val="none"/>
          <w:lang w:eastAsia="en-US"/>
        </w:rPr>
        <w:t xml:space="preserve">Elle est déterminée à partir des informations </w:t>
      </w:r>
      <w:r w:rsidR="00404831">
        <w:rPr>
          <w:u w:val="none"/>
          <w:lang w:eastAsia="en-US"/>
        </w:rPr>
        <w:t xml:space="preserve">contrat collectif, centre de gestion et entité de rattachement </w:t>
      </w:r>
      <w:r w:rsidR="0047313D">
        <w:rPr>
          <w:u w:val="none"/>
          <w:lang w:eastAsia="en-US"/>
        </w:rPr>
        <w:t>en fonction d’une table de param</w:t>
      </w:r>
      <w:r w:rsidR="00150E0A">
        <w:rPr>
          <w:u w:val="none"/>
          <w:lang w:eastAsia="en-US"/>
        </w:rPr>
        <w:t>é</w:t>
      </w:r>
      <w:r w:rsidR="0047313D">
        <w:rPr>
          <w:u w:val="none"/>
          <w:lang w:eastAsia="en-US"/>
        </w:rPr>
        <w:t>trage.</w:t>
      </w:r>
    </w:p>
    <w:p w14:paraId="71BF2A5E" w14:textId="77777777" w:rsidR="00D0462A" w:rsidRDefault="00D0462A" w:rsidP="00CF7190">
      <w:pPr>
        <w:pStyle w:val="Textesoulign"/>
        <w:rPr>
          <w:u w:val="none"/>
          <w:lang w:eastAsia="en-US"/>
        </w:rPr>
      </w:pPr>
    </w:p>
    <w:p w14:paraId="5B6EBAD0" w14:textId="77777777" w:rsidR="004F1D16" w:rsidRDefault="004F1D16" w:rsidP="00CF7190">
      <w:pPr>
        <w:pStyle w:val="Textesoulign"/>
        <w:rPr>
          <w:u w:val="none"/>
          <w:lang w:eastAsia="en-US"/>
        </w:rPr>
      </w:pPr>
    </w:p>
    <w:p w14:paraId="0A4CFDD5" w14:textId="10E97ED8" w:rsidR="00290258" w:rsidRDefault="00290258" w:rsidP="00CF7190">
      <w:pPr>
        <w:pStyle w:val="Textesoulign"/>
        <w:rPr>
          <w:u w:val="none"/>
          <w:lang w:eastAsia="en-US"/>
        </w:rPr>
      </w:pPr>
      <w:r>
        <w:rPr>
          <w:u w:val="none"/>
          <w:lang w:eastAsia="en-US"/>
        </w:rPr>
        <w:t xml:space="preserve">Celle-ci est </w:t>
      </w:r>
      <w:r w:rsidR="00AC4D48">
        <w:rPr>
          <w:u w:val="none"/>
          <w:lang w:eastAsia="en-US"/>
        </w:rPr>
        <w:t>calculée</w:t>
      </w:r>
      <w:r>
        <w:rPr>
          <w:u w:val="none"/>
          <w:lang w:eastAsia="en-US"/>
        </w:rPr>
        <w:t xml:space="preserve"> suivant les étapes suivantes :</w:t>
      </w:r>
    </w:p>
    <w:p w14:paraId="4A625CCF" w14:textId="77777777" w:rsidR="0074121C" w:rsidRDefault="0074121C" w:rsidP="00CF7190">
      <w:pPr>
        <w:pStyle w:val="Textesoulign"/>
        <w:rPr>
          <w:u w:val="none"/>
          <w:lang w:eastAsia="en-US"/>
        </w:rPr>
      </w:pPr>
    </w:p>
    <w:p w14:paraId="75319A85" w14:textId="7B2C1D07" w:rsidR="00CF7190" w:rsidRDefault="00290258" w:rsidP="007C65E6">
      <w:pPr>
        <w:pStyle w:val="Textesoulign"/>
        <w:numPr>
          <w:ilvl w:val="0"/>
          <w:numId w:val="25"/>
        </w:numPr>
        <w:rPr>
          <w:u w:val="none"/>
          <w:lang w:eastAsia="en-US"/>
        </w:rPr>
      </w:pPr>
      <w:r w:rsidRPr="00290258">
        <w:rPr>
          <w:u w:val="none"/>
        </w:rPr>
        <w:t xml:space="preserve">Si la ligne d'affiliation, de cotisation ou de </w:t>
      </w:r>
      <w:r>
        <w:rPr>
          <w:u w:val="none"/>
        </w:rPr>
        <w:t xml:space="preserve">prestation (suivant l'univers) </w:t>
      </w:r>
      <w:r w:rsidRPr="00290258">
        <w:rPr>
          <w:u w:val="none"/>
        </w:rPr>
        <w:t>est associé</w:t>
      </w:r>
      <w:r w:rsidR="00AC4D48">
        <w:rPr>
          <w:u w:val="none"/>
        </w:rPr>
        <w:t>e</w:t>
      </w:r>
      <w:r w:rsidRPr="00290258">
        <w:rPr>
          <w:u w:val="none"/>
        </w:rPr>
        <w:t xml:space="preserve"> à un contrat collectif</w:t>
      </w:r>
      <w:r>
        <w:rPr>
          <w:u w:val="none"/>
        </w:rPr>
        <w:t xml:space="preserve"> et que l'entité juridique du contrat collectif n'est pas manquante</w:t>
      </w:r>
      <w:r w:rsidR="0047313D">
        <w:rPr>
          <w:u w:val="none"/>
        </w:rPr>
        <w:t xml:space="preserve"> dans la table de paramétrage</w:t>
      </w:r>
      <w:r>
        <w:rPr>
          <w:u w:val="none"/>
        </w:rPr>
        <w:t>. Alors l'entité juridique est celle du contrat collectif.</w:t>
      </w:r>
    </w:p>
    <w:p w14:paraId="1FCFBE0F" w14:textId="4B230900" w:rsidR="00290258" w:rsidRDefault="00290258" w:rsidP="007C65E6">
      <w:pPr>
        <w:pStyle w:val="Textesoulign"/>
        <w:numPr>
          <w:ilvl w:val="0"/>
          <w:numId w:val="25"/>
        </w:numPr>
        <w:rPr>
          <w:u w:val="none"/>
          <w:lang w:eastAsia="en-US"/>
        </w:rPr>
      </w:pPr>
      <w:r>
        <w:rPr>
          <w:u w:val="none"/>
        </w:rPr>
        <w:t>Sinon, si la ligne est associé</w:t>
      </w:r>
      <w:r w:rsidR="00AC4D48">
        <w:rPr>
          <w:u w:val="none"/>
        </w:rPr>
        <w:t>e</w:t>
      </w:r>
      <w:r>
        <w:rPr>
          <w:u w:val="none"/>
        </w:rPr>
        <w:t xml:space="preserve"> à un centre de gestion et que l'entité juridique du centre de gestion n'est pas manquante</w:t>
      </w:r>
      <w:r w:rsidR="0047313D" w:rsidRPr="0047313D">
        <w:rPr>
          <w:u w:val="none"/>
        </w:rPr>
        <w:t xml:space="preserve"> </w:t>
      </w:r>
      <w:r w:rsidR="0047313D">
        <w:rPr>
          <w:u w:val="none"/>
        </w:rPr>
        <w:t>dans la table de paramétrage</w:t>
      </w:r>
      <w:r>
        <w:rPr>
          <w:u w:val="none"/>
        </w:rPr>
        <w:t>. Alors l'entité juridique est celle du centre de gestion.</w:t>
      </w:r>
    </w:p>
    <w:p w14:paraId="7FBB17DE" w14:textId="68AE015D" w:rsidR="00290258" w:rsidRDefault="00290258" w:rsidP="007C65E6">
      <w:pPr>
        <w:pStyle w:val="Textesoulign"/>
        <w:numPr>
          <w:ilvl w:val="0"/>
          <w:numId w:val="25"/>
        </w:numPr>
        <w:rPr>
          <w:u w:val="none"/>
          <w:lang w:eastAsia="en-US"/>
        </w:rPr>
      </w:pPr>
      <w:r>
        <w:rPr>
          <w:u w:val="none"/>
        </w:rPr>
        <w:lastRenderedPageBreak/>
        <w:t>Sinon, si la ligne est associé</w:t>
      </w:r>
      <w:r w:rsidR="00186CA5">
        <w:rPr>
          <w:u w:val="none"/>
        </w:rPr>
        <w:t>e</w:t>
      </w:r>
      <w:r>
        <w:rPr>
          <w:u w:val="none"/>
        </w:rPr>
        <w:t xml:space="preserve"> à une entité de rattachement et que l'entité juridique de l'entité de rattachement n'est pas manquante</w:t>
      </w:r>
      <w:r w:rsidR="0047313D">
        <w:rPr>
          <w:u w:val="none"/>
        </w:rPr>
        <w:t xml:space="preserve"> dans la table de paramétrage</w:t>
      </w:r>
      <w:r>
        <w:rPr>
          <w:u w:val="none"/>
        </w:rPr>
        <w:t>. Alors l'entité juridique est celle de l'entité de rattachement.</w:t>
      </w:r>
    </w:p>
    <w:p w14:paraId="5756A31D" w14:textId="478F985C" w:rsidR="00290258" w:rsidRPr="00290258" w:rsidRDefault="00290258" w:rsidP="007C65E6">
      <w:pPr>
        <w:pStyle w:val="Textesoulign"/>
        <w:numPr>
          <w:ilvl w:val="0"/>
          <w:numId w:val="25"/>
        </w:numPr>
        <w:rPr>
          <w:u w:val="none"/>
          <w:lang w:eastAsia="en-US"/>
        </w:rPr>
      </w:pPr>
      <w:r>
        <w:rPr>
          <w:u w:val="none"/>
          <w:lang w:eastAsia="en-US"/>
        </w:rPr>
        <w:t>Sinon, l'entité juridique est égale à "Harmonie Mutuelle".</w:t>
      </w:r>
    </w:p>
    <w:p w14:paraId="0A2AECAD" w14:textId="77777777" w:rsidR="00FA49E7" w:rsidRDefault="00FA49E7" w:rsidP="00226042">
      <w:pPr>
        <w:pStyle w:val="Textecourant"/>
        <w:ind w:left="720"/>
        <w:rPr>
          <w:lang w:eastAsia="en-US"/>
        </w:rPr>
      </w:pPr>
    </w:p>
    <w:bookmarkEnd w:id="9"/>
    <w:p w14:paraId="07048A4C" w14:textId="77777777" w:rsidR="0042425F" w:rsidRDefault="0042425F" w:rsidP="0042425F">
      <w:pPr>
        <w:pStyle w:val="Textecourant"/>
        <w:rPr>
          <w:lang w:eastAsia="en-US"/>
        </w:rPr>
      </w:pPr>
    </w:p>
    <w:p w14:paraId="543A42D3" w14:textId="77777777" w:rsidR="0042425F" w:rsidRPr="0042425F" w:rsidRDefault="0042425F" w:rsidP="00785281">
      <w:pPr>
        <w:pStyle w:val="Textecourant"/>
        <w:numPr>
          <w:ilvl w:val="0"/>
          <w:numId w:val="24"/>
        </w:numPr>
        <w:rPr>
          <w:u w:val="single"/>
          <w:lang w:eastAsia="en-US"/>
        </w:rPr>
      </w:pPr>
      <w:r w:rsidRPr="0042425F">
        <w:rPr>
          <w:u w:val="single"/>
          <w:lang w:eastAsia="en-US"/>
        </w:rPr>
        <w:t>Tarif du produit :</w:t>
      </w:r>
    </w:p>
    <w:p w14:paraId="5A2281DA" w14:textId="77777777" w:rsidR="0042425F" w:rsidRDefault="0042425F" w:rsidP="0042425F">
      <w:pPr>
        <w:pStyle w:val="Textesoulign"/>
        <w:rPr>
          <w:u w:val="none"/>
          <w:lang w:eastAsia="en-US"/>
        </w:rPr>
      </w:pPr>
    </w:p>
    <w:p w14:paraId="78DC62EE" w14:textId="77777777" w:rsidR="0042425F" w:rsidRDefault="0042425F" w:rsidP="0042425F">
      <w:pPr>
        <w:pStyle w:val="Textesoulign"/>
        <w:rPr>
          <w:u w:val="none"/>
          <w:lang w:eastAsia="en-US"/>
        </w:rPr>
      </w:pPr>
      <w:r>
        <w:rPr>
          <w:u w:val="none"/>
          <w:lang w:eastAsia="en-US"/>
        </w:rPr>
        <w:t>Dans Infinite, il n'existe pas de tarif au niveau du produit, celui-ci est porté par les différentes garanties techniques (GT) du produit, on parle dans ce cas de condition de vente (CV). Ainsi, pour chaque assuré, les affiliations garanties portent une CV permettant de connaître le tarif de l'assuré.</w:t>
      </w:r>
    </w:p>
    <w:p w14:paraId="39CC4364" w14:textId="77777777" w:rsidR="0042425F" w:rsidRDefault="0042425F" w:rsidP="0042425F">
      <w:pPr>
        <w:pStyle w:val="Textesoulign"/>
        <w:rPr>
          <w:u w:val="none"/>
          <w:lang w:eastAsia="en-US"/>
        </w:rPr>
      </w:pPr>
    </w:p>
    <w:p w14:paraId="6C4221C7" w14:textId="77777777" w:rsidR="0042425F" w:rsidRDefault="0042425F" w:rsidP="0042425F">
      <w:pPr>
        <w:pStyle w:val="Textecourant"/>
      </w:pPr>
      <w:r>
        <w:t xml:space="preserve">Pour pouvoir suivre le risque au niveau du produit, un calcul du tarif est réalisé avec la règle générique suivante : </w:t>
      </w:r>
    </w:p>
    <w:p w14:paraId="4016AFF3" w14:textId="77777777" w:rsidR="0042425F" w:rsidRDefault="0042425F" w:rsidP="0042425F">
      <w:pPr>
        <w:pStyle w:val="Textecourant"/>
        <w:numPr>
          <w:ilvl w:val="0"/>
          <w:numId w:val="22"/>
        </w:numPr>
      </w:pPr>
      <w:r>
        <w:t xml:space="preserve">le code tarif du produit correspond au code CV de la GT principale. </w:t>
      </w:r>
    </w:p>
    <w:p w14:paraId="4168E368" w14:textId="77777777" w:rsidR="0042425F" w:rsidRDefault="0042425F" w:rsidP="0042425F">
      <w:pPr>
        <w:pStyle w:val="Textecourant"/>
      </w:pPr>
    </w:p>
    <w:p w14:paraId="6FE8D65C" w14:textId="6E88BDCC" w:rsidR="0042425F" w:rsidRPr="00D72BA7" w:rsidRDefault="0042425F" w:rsidP="0042425F">
      <w:pPr>
        <w:pStyle w:val="Textecourant"/>
        <w:rPr>
          <w:strike/>
          <w:color w:val="FF0000"/>
        </w:rPr>
      </w:pPr>
      <w:r>
        <w:t xml:space="preserve">Pour pouvoir appliquer la règle précédente, il faut déterminer quelle est la GT principale de chaque produit. Cette GT principale est déduite </w:t>
      </w:r>
      <w:r w:rsidRPr="00232B22">
        <w:t xml:space="preserve">du référentiel </w:t>
      </w:r>
      <w:r w:rsidRPr="00F074D1">
        <w:t>produit (Tribox dans le contexte du projet Décibel – avec informations Soprano –</w:t>
      </w:r>
      <w:r w:rsidR="004132CF">
        <w:rPr>
          <w:color w:val="FF0000"/>
        </w:rPr>
        <w:t xml:space="preserve"> </w:t>
      </w:r>
      <w:r w:rsidR="00EA4CF0" w:rsidRPr="00EA4CF0">
        <w:t xml:space="preserve">cf. </w:t>
      </w:r>
      <w:r w:rsidR="004132CF" w:rsidRPr="00EA4CF0">
        <w:t>document référentiels</w:t>
      </w:r>
      <w:r w:rsidRPr="00EA4CF0">
        <w:t xml:space="preserve">) </w:t>
      </w:r>
      <w:r w:rsidRPr="00232B22">
        <w:t>qui fournit la composition des produits en GT avec leur CV. Il indique aussi la GT principale de ch</w:t>
      </w:r>
      <w:r>
        <w:t>acun des produits de date à date.</w:t>
      </w:r>
    </w:p>
    <w:p w14:paraId="52746F7F" w14:textId="77777777" w:rsidR="0042425F" w:rsidRDefault="0042425F" w:rsidP="0042425F">
      <w:pPr>
        <w:pStyle w:val="Textecourant"/>
      </w:pPr>
    </w:p>
    <w:p w14:paraId="57E64083" w14:textId="77777777" w:rsidR="0042425F" w:rsidRDefault="0042425F" w:rsidP="0042425F">
      <w:pPr>
        <w:pStyle w:val="Textecourant"/>
      </w:pPr>
      <w:r>
        <w:t xml:space="preserve">Cependant, il arrive parfois que la codification du produit et/ou de la garantie ne respecte pas la norme permettant </w:t>
      </w:r>
      <w:r w:rsidRPr="00232B22">
        <w:t xml:space="preserve">au référentiel </w:t>
      </w:r>
      <w:r>
        <w:t>de déduire la GT principale. Dans ce cas, un fichier correctif, à la main du paramétrage, donne pour le produit la GT principale.</w:t>
      </w:r>
    </w:p>
    <w:p w14:paraId="3745D894" w14:textId="77777777" w:rsidR="0042425F" w:rsidRDefault="0042425F" w:rsidP="0042425F">
      <w:pPr>
        <w:pStyle w:val="Textecourant"/>
      </w:pPr>
    </w:p>
    <w:p w14:paraId="09B50360" w14:textId="1ED0D4D9" w:rsidR="004F1D16" w:rsidRDefault="0042425F" w:rsidP="0042425F">
      <w:pPr>
        <w:pStyle w:val="Textecourant"/>
      </w:pPr>
      <w:r w:rsidRPr="00232B22">
        <w:t xml:space="preserve">Ces informations sont ensuite </w:t>
      </w:r>
      <w:r w:rsidR="00764C3C">
        <w:t>croisées avec les affiliations.</w:t>
      </w:r>
    </w:p>
    <w:p w14:paraId="004F30BA" w14:textId="77777777" w:rsidR="004F1D16" w:rsidRDefault="004F1D16" w:rsidP="0042425F">
      <w:pPr>
        <w:pStyle w:val="Textecourant"/>
      </w:pPr>
    </w:p>
    <w:p w14:paraId="790D018B" w14:textId="77777777" w:rsidR="004F1D16" w:rsidRDefault="004F1D16" w:rsidP="0042425F">
      <w:pPr>
        <w:pStyle w:val="Textecourant"/>
      </w:pPr>
    </w:p>
    <w:p w14:paraId="0B97B3A1" w14:textId="77777777" w:rsidR="0042425F" w:rsidRDefault="0042425F" w:rsidP="0042425F">
      <w:pPr>
        <w:pStyle w:val="Sansinterligne"/>
        <w:shd w:val="clear" w:color="auto" w:fill="EAF1DD" w:themeFill="accent3" w:themeFillTint="33"/>
        <w:ind w:left="426" w:right="990"/>
        <w:jc w:val="center"/>
        <w:rPr>
          <w:rFonts w:asciiTheme="minorHAnsi" w:hAnsiTheme="minorHAnsi" w:cstheme="minorHAnsi"/>
          <w:sz w:val="22"/>
        </w:rPr>
      </w:pPr>
      <w:r>
        <w:rPr>
          <w:rFonts w:asciiTheme="minorHAnsi" w:hAnsiTheme="minorHAnsi" w:cstheme="minorHAnsi"/>
          <w:sz w:val="22"/>
        </w:rPr>
        <w:t>Exemple de détermination du code tarif du produit</w:t>
      </w:r>
    </w:p>
    <w:p w14:paraId="55D2D80A" w14:textId="77777777" w:rsidR="0042425F" w:rsidRDefault="0042425F" w:rsidP="0042425F">
      <w:pPr>
        <w:pStyle w:val="Sansinterligne"/>
        <w:ind w:right="990"/>
        <w:rPr>
          <w:rFonts w:asciiTheme="minorHAnsi" w:hAnsiTheme="minorHAnsi" w:cstheme="minorHAnsi"/>
          <w:sz w:val="22"/>
        </w:rPr>
      </w:pPr>
    </w:p>
    <w:p w14:paraId="14B6EC73" w14:textId="77777777" w:rsidR="0042425F" w:rsidRDefault="0042425F" w:rsidP="0042425F">
      <w:pPr>
        <w:pStyle w:val="Sansinterligne"/>
        <w:ind w:right="990"/>
        <w:rPr>
          <w:rFonts w:asciiTheme="minorHAnsi" w:hAnsiTheme="minorHAnsi" w:cstheme="minorHAnsi"/>
          <w:sz w:val="22"/>
        </w:rPr>
      </w:pPr>
      <w:r>
        <w:rPr>
          <w:rFonts w:asciiTheme="minorHAnsi" w:hAnsiTheme="minorHAnsi" w:cstheme="minorHAnsi"/>
          <w:sz w:val="22"/>
        </w:rPr>
        <w:t>Un adhérent est affilié au produit TPSAH+200 et aux garanties techniques suivantes :</w:t>
      </w:r>
    </w:p>
    <w:p w14:paraId="4899B212" w14:textId="77777777" w:rsidR="0042425F" w:rsidRDefault="0042425F" w:rsidP="0042425F">
      <w:pPr>
        <w:pStyle w:val="Sansinterligne"/>
        <w:ind w:left="426" w:right="990"/>
        <w:rPr>
          <w:rFonts w:asciiTheme="minorHAnsi" w:hAnsiTheme="minorHAnsi" w:cstheme="minorHAnsi"/>
          <w:sz w:val="22"/>
        </w:rPr>
      </w:pPr>
    </w:p>
    <w:p w14:paraId="23F1CCAA" w14:textId="77777777" w:rsidR="0042425F" w:rsidRPr="00370C31" w:rsidRDefault="0042425F" w:rsidP="0042425F">
      <w:pPr>
        <w:pStyle w:val="Sansinterligne"/>
        <w:ind w:left="426" w:right="990"/>
        <w:rPr>
          <w:rFonts w:asciiTheme="minorHAnsi" w:hAnsiTheme="minorHAnsi" w:cstheme="minorHAnsi"/>
          <w:sz w:val="22"/>
        </w:rPr>
      </w:pPr>
    </w:p>
    <w:tbl>
      <w:tblPr>
        <w:tblW w:w="7840" w:type="dxa"/>
        <w:jc w:val="center"/>
        <w:tblCellMar>
          <w:left w:w="70" w:type="dxa"/>
          <w:right w:w="70" w:type="dxa"/>
        </w:tblCellMar>
        <w:tblLook w:val="04A0" w:firstRow="1" w:lastRow="0" w:firstColumn="1" w:lastColumn="0" w:noHBand="0" w:noVBand="1"/>
      </w:tblPr>
      <w:tblGrid>
        <w:gridCol w:w="1765"/>
        <w:gridCol w:w="1515"/>
        <w:gridCol w:w="1260"/>
        <w:gridCol w:w="1650"/>
        <w:gridCol w:w="1650"/>
      </w:tblGrid>
      <w:tr w:rsidR="0042425F" w:rsidRPr="005222BB" w14:paraId="231EDFA7" w14:textId="77777777" w:rsidTr="00E80E2E">
        <w:trPr>
          <w:trHeight w:val="416"/>
          <w:jc w:val="center"/>
        </w:trPr>
        <w:tc>
          <w:tcPr>
            <w:tcW w:w="1765"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4B514284" w14:textId="77777777" w:rsidR="0042425F" w:rsidRPr="00370C31" w:rsidRDefault="0042425F" w:rsidP="00E80E2E">
            <w:pPr>
              <w:jc w:val="center"/>
              <w:rPr>
                <w:rFonts w:ascii="Calibri" w:hAnsi="Calibri" w:cs="Calibri"/>
                <w:b/>
                <w:sz w:val="22"/>
                <w:szCs w:val="16"/>
              </w:rPr>
            </w:pPr>
            <w:r w:rsidRPr="00370C31">
              <w:rPr>
                <w:rFonts w:ascii="Calibri" w:hAnsi="Calibri" w:cs="Calibri"/>
                <w:b/>
                <w:sz w:val="22"/>
                <w:szCs w:val="16"/>
              </w:rPr>
              <w:t>code produit</w:t>
            </w:r>
          </w:p>
        </w:tc>
        <w:tc>
          <w:tcPr>
            <w:tcW w:w="1515"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0771A3F7" w14:textId="77777777" w:rsidR="0042425F" w:rsidRPr="00370C31" w:rsidRDefault="0042425F" w:rsidP="00E80E2E">
            <w:pPr>
              <w:jc w:val="center"/>
              <w:rPr>
                <w:rFonts w:ascii="Calibri" w:hAnsi="Calibri" w:cs="Calibri"/>
                <w:b/>
                <w:sz w:val="22"/>
                <w:szCs w:val="16"/>
              </w:rPr>
            </w:pPr>
            <w:r w:rsidRPr="00370C31">
              <w:rPr>
                <w:rFonts w:ascii="Calibri" w:hAnsi="Calibri" w:cs="Calibri"/>
                <w:b/>
                <w:sz w:val="22"/>
                <w:szCs w:val="16"/>
              </w:rPr>
              <w:t>code GT</w:t>
            </w:r>
          </w:p>
        </w:tc>
        <w:tc>
          <w:tcPr>
            <w:tcW w:w="1260"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2DABDE53" w14:textId="77777777" w:rsidR="0042425F" w:rsidRPr="00370C31" w:rsidRDefault="0042425F" w:rsidP="00E80E2E">
            <w:pPr>
              <w:jc w:val="center"/>
              <w:rPr>
                <w:rFonts w:ascii="Calibri" w:hAnsi="Calibri" w:cs="Calibri"/>
                <w:b/>
                <w:sz w:val="22"/>
                <w:szCs w:val="16"/>
              </w:rPr>
            </w:pPr>
            <w:r w:rsidRPr="00370C31">
              <w:rPr>
                <w:rFonts w:ascii="Calibri" w:hAnsi="Calibri" w:cs="Calibri"/>
                <w:b/>
                <w:sz w:val="22"/>
                <w:szCs w:val="16"/>
              </w:rPr>
              <w:t>code CV</w:t>
            </w:r>
          </w:p>
        </w:tc>
        <w:tc>
          <w:tcPr>
            <w:tcW w:w="1650"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57CD458" w14:textId="77777777" w:rsidR="0042425F" w:rsidRPr="00370C31" w:rsidRDefault="0042425F" w:rsidP="00E80E2E">
            <w:pPr>
              <w:jc w:val="center"/>
              <w:rPr>
                <w:rFonts w:ascii="Calibri" w:hAnsi="Calibri" w:cs="Calibri"/>
                <w:b/>
                <w:sz w:val="22"/>
                <w:szCs w:val="16"/>
              </w:rPr>
            </w:pPr>
            <w:r w:rsidRPr="00370C31">
              <w:rPr>
                <w:rFonts w:ascii="Calibri" w:hAnsi="Calibri" w:cs="Calibri"/>
                <w:b/>
                <w:sz w:val="22"/>
                <w:szCs w:val="16"/>
              </w:rPr>
              <w:t>date début CV</w:t>
            </w:r>
          </w:p>
        </w:tc>
        <w:tc>
          <w:tcPr>
            <w:tcW w:w="1650"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10EB04AB" w14:textId="77777777" w:rsidR="0042425F" w:rsidRPr="00370C31" w:rsidRDefault="0042425F" w:rsidP="00E80E2E">
            <w:pPr>
              <w:jc w:val="center"/>
              <w:rPr>
                <w:rFonts w:ascii="Calibri" w:hAnsi="Calibri" w:cs="Calibri"/>
                <w:b/>
                <w:sz w:val="22"/>
                <w:szCs w:val="16"/>
              </w:rPr>
            </w:pPr>
            <w:r w:rsidRPr="00370C31">
              <w:rPr>
                <w:rFonts w:ascii="Calibri" w:hAnsi="Calibri" w:cs="Calibri"/>
                <w:b/>
                <w:sz w:val="22"/>
                <w:szCs w:val="16"/>
              </w:rPr>
              <w:t>date fin CV</w:t>
            </w:r>
          </w:p>
        </w:tc>
      </w:tr>
      <w:tr w:rsidR="0042425F" w:rsidRPr="00DD08AD" w14:paraId="161B682D" w14:textId="77777777" w:rsidTr="00E80E2E">
        <w:trPr>
          <w:trHeight w:val="300"/>
          <w:jc w:val="center"/>
        </w:trPr>
        <w:tc>
          <w:tcPr>
            <w:tcW w:w="176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276C0BD" w14:textId="77777777" w:rsidR="0042425F" w:rsidRPr="00370C31" w:rsidRDefault="0042425F" w:rsidP="00E80E2E">
            <w:pPr>
              <w:jc w:val="center"/>
              <w:rPr>
                <w:rFonts w:ascii="Calibri" w:hAnsi="Calibri" w:cs="Calibri"/>
                <w:color w:val="000000"/>
                <w:sz w:val="22"/>
                <w:szCs w:val="16"/>
              </w:rPr>
            </w:pPr>
            <w:r w:rsidRPr="00370C31">
              <w:rPr>
                <w:rFonts w:ascii="Calibri" w:hAnsi="Calibri" w:cs="Calibri"/>
                <w:color w:val="000000"/>
                <w:sz w:val="22"/>
                <w:szCs w:val="16"/>
              </w:rPr>
              <w:t>TPSAH+200</w:t>
            </w:r>
          </w:p>
        </w:tc>
        <w:tc>
          <w:tcPr>
            <w:tcW w:w="1515"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0CCFFE8" w14:textId="77777777" w:rsidR="0042425F" w:rsidRPr="00370C31" w:rsidRDefault="0042425F" w:rsidP="00E80E2E">
            <w:pPr>
              <w:jc w:val="center"/>
              <w:rPr>
                <w:rFonts w:ascii="Calibri" w:hAnsi="Calibri" w:cs="Calibri"/>
                <w:color w:val="000000"/>
                <w:sz w:val="22"/>
                <w:szCs w:val="16"/>
              </w:rPr>
            </w:pPr>
            <w:r w:rsidRPr="00370C31">
              <w:rPr>
                <w:rFonts w:ascii="Calibri" w:hAnsi="Calibri" w:cs="Calibri"/>
                <w:color w:val="000000"/>
                <w:sz w:val="22"/>
                <w:szCs w:val="16"/>
              </w:rPr>
              <w:t>PS0H+200</w:t>
            </w:r>
          </w:p>
        </w:tc>
        <w:tc>
          <w:tcPr>
            <w:tcW w:w="12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3823AD3" w14:textId="77777777" w:rsidR="0042425F" w:rsidRPr="00370C31" w:rsidRDefault="0042425F" w:rsidP="00E80E2E">
            <w:pPr>
              <w:jc w:val="center"/>
              <w:rPr>
                <w:rFonts w:ascii="Calibri" w:hAnsi="Calibri" w:cs="Calibri"/>
                <w:color w:val="000000"/>
                <w:sz w:val="22"/>
                <w:szCs w:val="16"/>
              </w:rPr>
            </w:pPr>
            <w:r w:rsidRPr="00370C31">
              <w:rPr>
                <w:rFonts w:ascii="Calibri" w:hAnsi="Calibri" w:cs="Calibri"/>
                <w:color w:val="000000"/>
                <w:sz w:val="22"/>
                <w:szCs w:val="16"/>
              </w:rPr>
              <w:t>PJEUNE</w:t>
            </w:r>
          </w:p>
        </w:tc>
        <w:tc>
          <w:tcPr>
            <w:tcW w:w="16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6179ECD" w14:textId="77777777" w:rsidR="0042425F" w:rsidRPr="00370C31" w:rsidRDefault="0042425F" w:rsidP="00E80E2E">
            <w:pPr>
              <w:jc w:val="center"/>
              <w:rPr>
                <w:rFonts w:ascii="Calibri" w:hAnsi="Calibri" w:cs="Calibri"/>
                <w:color w:val="000000"/>
                <w:sz w:val="22"/>
                <w:szCs w:val="16"/>
              </w:rPr>
            </w:pPr>
            <w:r>
              <w:rPr>
                <w:rFonts w:ascii="Calibri" w:hAnsi="Calibri" w:cs="Calibri"/>
                <w:color w:val="000000"/>
                <w:sz w:val="22"/>
                <w:szCs w:val="16"/>
              </w:rPr>
              <w:t>01/01/2016</w:t>
            </w:r>
          </w:p>
        </w:tc>
        <w:tc>
          <w:tcPr>
            <w:tcW w:w="16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333D266" w14:textId="77777777" w:rsidR="0042425F" w:rsidRPr="00370C31" w:rsidRDefault="0042425F" w:rsidP="00E80E2E">
            <w:pPr>
              <w:jc w:val="center"/>
              <w:rPr>
                <w:rFonts w:ascii="Calibri" w:hAnsi="Calibri" w:cs="Calibri"/>
                <w:color w:val="000000"/>
                <w:sz w:val="22"/>
                <w:szCs w:val="16"/>
              </w:rPr>
            </w:pPr>
            <w:r>
              <w:rPr>
                <w:rFonts w:ascii="Calibri" w:hAnsi="Calibri" w:cs="Calibri"/>
                <w:color w:val="000000"/>
                <w:sz w:val="22"/>
                <w:szCs w:val="16"/>
              </w:rPr>
              <w:t>01/01/2017</w:t>
            </w:r>
          </w:p>
        </w:tc>
      </w:tr>
      <w:tr w:rsidR="0042425F" w:rsidRPr="00DD08AD" w14:paraId="61D870E0" w14:textId="77777777" w:rsidTr="00E80E2E">
        <w:trPr>
          <w:trHeight w:val="300"/>
          <w:jc w:val="center"/>
        </w:trPr>
        <w:tc>
          <w:tcPr>
            <w:tcW w:w="176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4784703" w14:textId="77777777" w:rsidR="0042425F" w:rsidRPr="00370C31" w:rsidRDefault="0042425F" w:rsidP="00E80E2E">
            <w:pPr>
              <w:jc w:val="center"/>
              <w:rPr>
                <w:rFonts w:ascii="Calibri" w:hAnsi="Calibri" w:cs="Calibri"/>
                <w:color w:val="000000"/>
                <w:sz w:val="22"/>
                <w:szCs w:val="16"/>
              </w:rPr>
            </w:pPr>
            <w:r w:rsidRPr="00370C31">
              <w:rPr>
                <w:rFonts w:ascii="Calibri" w:hAnsi="Calibri" w:cs="Calibri"/>
                <w:color w:val="000000"/>
                <w:sz w:val="22"/>
                <w:szCs w:val="16"/>
              </w:rPr>
              <w:t>TPSAH+200</w:t>
            </w:r>
          </w:p>
        </w:tc>
        <w:tc>
          <w:tcPr>
            <w:tcW w:w="1515"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5490E91" w14:textId="77777777" w:rsidR="0042425F" w:rsidRPr="00370C31" w:rsidRDefault="0042425F" w:rsidP="00E80E2E">
            <w:pPr>
              <w:jc w:val="center"/>
              <w:rPr>
                <w:rFonts w:ascii="Calibri" w:hAnsi="Calibri" w:cs="Calibri"/>
                <w:color w:val="000000"/>
                <w:sz w:val="22"/>
                <w:szCs w:val="16"/>
              </w:rPr>
            </w:pPr>
            <w:r w:rsidRPr="00370C31">
              <w:rPr>
                <w:rFonts w:ascii="Calibri" w:hAnsi="Calibri" w:cs="Calibri"/>
                <w:color w:val="000000"/>
                <w:sz w:val="22"/>
                <w:szCs w:val="16"/>
              </w:rPr>
              <w:t>PS0H+200</w:t>
            </w:r>
          </w:p>
        </w:tc>
        <w:tc>
          <w:tcPr>
            <w:tcW w:w="12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EC0874C" w14:textId="77777777" w:rsidR="0042425F" w:rsidRPr="00370C31" w:rsidRDefault="0042425F" w:rsidP="00E80E2E">
            <w:pPr>
              <w:jc w:val="center"/>
              <w:rPr>
                <w:rFonts w:ascii="Calibri" w:hAnsi="Calibri" w:cs="Calibri"/>
                <w:color w:val="000000"/>
                <w:sz w:val="22"/>
                <w:szCs w:val="16"/>
              </w:rPr>
            </w:pPr>
            <w:r w:rsidRPr="00370C31">
              <w:rPr>
                <w:rFonts w:ascii="Calibri" w:hAnsi="Calibri" w:cs="Calibri"/>
                <w:color w:val="000000"/>
                <w:sz w:val="22"/>
                <w:szCs w:val="16"/>
              </w:rPr>
              <w:t>PTA001</w:t>
            </w:r>
          </w:p>
        </w:tc>
        <w:tc>
          <w:tcPr>
            <w:tcW w:w="16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B135869" w14:textId="77777777" w:rsidR="0042425F" w:rsidRPr="00370C31" w:rsidRDefault="0042425F" w:rsidP="00E80E2E">
            <w:pPr>
              <w:jc w:val="center"/>
              <w:rPr>
                <w:rFonts w:ascii="Calibri" w:hAnsi="Calibri" w:cs="Calibri"/>
                <w:color w:val="000000"/>
                <w:sz w:val="22"/>
                <w:szCs w:val="16"/>
              </w:rPr>
            </w:pPr>
            <w:r>
              <w:rPr>
                <w:rFonts w:ascii="Calibri" w:hAnsi="Calibri" w:cs="Calibri"/>
                <w:color w:val="000000"/>
                <w:sz w:val="22"/>
                <w:szCs w:val="16"/>
              </w:rPr>
              <w:t>01/01/2017</w:t>
            </w:r>
          </w:p>
        </w:tc>
        <w:tc>
          <w:tcPr>
            <w:tcW w:w="16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03379E7" w14:textId="77777777" w:rsidR="0042425F" w:rsidRPr="00370C31" w:rsidRDefault="0042425F" w:rsidP="00E80E2E">
            <w:pPr>
              <w:jc w:val="center"/>
              <w:rPr>
                <w:rFonts w:ascii="Calibri" w:hAnsi="Calibri" w:cs="Calibri"/>
                <w:color w:val="000000"/>
                <w:sz w:val="22"/>
                <w:szCs w:val="16"/>
              </w:rPr>
            </w:pPr>
            <w:r>
              <w:rPr>
                <w:rFonts w:ascii="Calibri" w:hAnsi="Calibri" w:cs="Calibri"/>
                <w:color w:val="000000"/>
                <w:sz w:val="22"/>
                <w:szCs w:val="16"/>
              </w:rPr>
              <w:t>01/01/2018</w:t>
            </w:r>
          </w:p>
        </w:tc>
      </w:tr>
      <w:tr w:rsidR="0042425F" w:rsidRPr="00BB369D" w14:paraId="1C928FB0" w14:textId="77777777" w:rsidTr="00E80E2E">
        <w:trPr>
          <w:trHeight w:val="300"/>
          <w:jc w:val="center"/>
        </w:trPr>
        <w:tc>
          <w:tcPr>
            <w:tcW w:w="176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76F3909" w14:textId="77777777" w:rsidR="0042425F" w:rsidRPr="00370C31" w:rsidRDefault="0042425F" w:rsidP="00E80E2E">
            <w:pPr>
              <w:jc w:val="center"/>
              <w:rPr>
                <w:rFonts w:ascii="Calibri" w:hAnsi="Calibri" w:cs="Calibri"/>
                <w:color w:val="000000"/>
                <w:sz w:val="22"/>
                <w:szCs w:val="16"/>
              </w:rPr>
            </w:pPr>
            <w:r w:rsidRPr="00370C31">
              <w:rPr>
                <w:rFonts w:ascii="Calibri" w:hAnsi="Calibri" w:cs="Calibri"/>
                <w:color w:val="000000"/>
                <w:sz w:val="22"/>
                <w:szCs w:val="16"/>
              </w:rPr>
              <w:t>TPSAH+200</w:t>
            </w:r>
          </w:p>
        </w:tc>
        <w:tc>
          <w:tcPr>
            <w:tcW w:w="1515"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0EBEB2F" w14:textId="77777777" w:rsidR="0042425F" w:rsidRPr="00370C31" w:rsidRDefault="0042425F" w:rsidP="00E80E2E">
            <w:pPr>
              <w:jc w:val="center"/>
              <w:rPr>
                <w:rFonts w:ascii="Calibri" w:hAnsi="Calibri" w:cs="Calibri"/>
                <w:color w:val="000000"/>
                <w:sz w:val="22"/>
                <w:szCs w:val="16"/>
              </w:rPr>
            </w:pPr>
            <w:r w:rsidRPr="00370C31">
              <w:rPr>
                <w:rFonts w:ascii="Calibri" w:hAnsi="Calibri" w:cs="Calibri"/>
                <w:color w:val="000000"/>
                <w:sz w:val="22"/>
                <w:szCs w:val="16"/>
              </w:rPr>
              <w:t>PSBH+BA2</w:t>
            </w:r>
          </w:p>
        </w:tc>
        <w:tc>
          <w:tcPr>
            <w:tcW w:w="12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45AA268B" w14:textId="77777777" w:rsidR="0042425F" w:rsidRPr="00370C31" w:rsidRDefault="0042425F" w:rsidP="00E80E2E">
            <w:pPr>
              <w:jc w:val="center"/>
              <w:rPr>
                <w:rFonts w:ascii="Calibri" w:hAnsi="Calibri" w:cs="Calibri"/>
                <w:color w:val="000000"/>
                <w:sz w:val="22"/>
                <w:szCs w:val="16"/>
              </w:rPr>
            </w:pPr>
            <w:r w:rsidRPr="00370C31">
              <w:rPr>
                <w:rFonts w:ascii="Calibri" w:hAnsi="Calibri" w:cs="Calibri"/>
                <w:color w:val="000000"/>
                <w:sz w:val="22"/>
                <w:szCs w:val="16"/>
              </w:rPr>
              <w:t>NOCALC</w:t>
            </w:r>
          </w:p>
        </w:tc>
        <w:tc>
          <w:tcPr>
            <w:tcW w:w="16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B956C61" w14:textId="77777777" w:rsidR="0042425F" w:rsidRPr="00370C31" w:rsidRDefault="0042425F" w:rsidP="00E80E2E">
            <w:pPr>
              <w:jc w:val="center"/>
              <w:rPr>
                <w:rFonts w:ascii="Calibri" w:hAnsi="Calibri" w:cs="Calibri"/>
                <w:color w:val="000000"/>
                <w:sz w:val="22"/>
                <w:szCs w:val="16"/>
              </w:rPr>
            </w:pPr>
            <w:r>
              <w:rPr>
                <w:rFonts w:ascii="Calibri" w:hAnsi="Calibri" w:cs="Calibri"/>
                <w:color w:val="000000"/>
                <w:sz w:val="22"/>
                <w:szCs w:val="16"/>
              </w:rPr>
              <w:t>01/01/2016</w:t>
            </w:r>
          </w:p>
        </w:tc>
        <w:tc>
          <w:tcPr>
            <w:tcW w:w="16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E6B7C76" w14:textId="77777777" w:rsidR="0042425F" w:rsidRPr="00370C31" w:rsidRDefault="0042425F" w:rsidP="00E80E2E">
            <w:pPr>
              <w:jc w:val="center"/>
              <w:rPr>
                <w:rFonts w:ascii="Calibri" w:hAnsi="Calibri" w:cs="Calibri"/>
                <w:color w:val="000000"/>
                <w:sz w:val="22"/>
                <w:szCs w:val="16"/>
              </w:rPr>
            </w:pPr>
            <w:r>
              <w:rPr>
                <w:rFonts w:ascii="Calibri" w:hAnsi="Calibri" w:cs="Calibri"/>
                <w:color w:val="000000"/>
                <w:sz w:val="22"/>
                <w:szCs w:val="16"/>
              </w:rPr>
              <w:t>01/01/2018</w:t>
            </w:r>
          </w:p>
        </w:tc>
      </w:tr>
      <w:tr w:rsidR="0042425F" w:rsidRPr="00BB369D" w14:paraId="56915392" w14:textId="77777777" w:rsidTr="00E80E2E">
        <w:trPr>
          <w:trHeight w:val="300"/>
          <w:jc w:val="center"/>
        </w:trPr>
        <w:tc>
          <w:tcPr>
            <w:tcW w:w="176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D9F1E17" w14:textId="77777777" w:rsidR="0042425F" w:rsidRPr="00370C31" w:rsidRDefault="0042425F" w:rsidP="00E80E2E">
            <w:pPr>
              <w:jc w:val="center"/>
              <w:rPr>
                <w:rFonts w:ascii="Calibri" w:hAnsi="Calibri" w:cs="Calibri"/>
                <w:color w:val="000000"/>
                <w:sz w:val="22"/>
                <w:szCs w:val="16"/>
              </w:rPr>
            </w:pPr>
            <w:r w:rsidRPr="00370C31">
              <w:rPr>
                <w:rFonts w:ascii="Calibri" w:hAnsi="Calibri" w:cs="Calibri"/>
                <w:color w:val="000000"/>
                <w:sz w:val="22"/>
                <w:szCs w:val="16"/>
              </w:rPr>
              <w:t>TPSAH+200</w:t>
            </w:r>
          </w:p>
        </w:tc>
        <w:tc>
          <w:tcPr>
            <w:tcW w:w="1515"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C523951" w14:textId="77777777" w:rsidR="0042425F" w:rsidRPr="00370C31" w:rsidRDefault="0042425F" w:rsidP="00E80E2E">
            <w:pPr>
              <w:jc w:val="center"/>
              <w:rPr>
                <w:rFonts w:ascii="Calibri" w:hAnsi="Calibri" w:cs="Calibri"/>
                <w:color w:val="000000"/>
                <w:sz w:val="22"/>
                <w:szCs w:val="16"/>
              </w:rPr>
            </w:pPr>
            <w:r w:rsidRPr="00370C31">
              <w:rPr>
                <w:rFonts w:ascii="Calibri" w:hAnsi="Calibri" w:cs="Calibri"/>
                <w:color w:val="000000"/>
                <w:sz w:val="22"/>
                <w:szCs w:val="16"/>
              </w:rPr>
              <w:t>TASS000</w:t>
            </w:r>
          </w:p>
        </w:tc>
        <w:tc>
          <w:tcPr>
            <w:tcW w:w="126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96D8D8D" w14:textId="77777777" w:rsidR="0042425F" w:rsidRPr="00370C31" w:rsidRDefault="0042425F" w:rsidP="00E80E2E">
            <w:pPr>
              <w:jc w:val="center"/>
              <w:rPr>
                <w:rFonts w:ascii="Calibri" w:hAnsi="Calibri" w:cs="Calibri"/>
                <w:color w:val="000000"/>
                <w:sz w:val="22"/>
                <w:szCs w:val="16"/>
              </w:rPr>
            </w:pPr>
            <w:r w:rsidRPr="00370C31">
              <w:rPr>
                <w:rFonts w:ascii="Calibri" w:hAnsi="Calibri" w:cs="Calibri"/>
                <w:color w:val="000000"/>
                <w:sz w:val="22"/>
                <w:szCs w:val="16"/>
              </w:rPr>
              <w:t>PTE001</w:t>
            </w:r>
          </w:p>
        </w:tc>
        <w:tc>
          <w:tcPr>
            <w:tcW w:w="16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ADC2BBF" w14:textId="77777777" w:rsidR="0042425F" w:rsidRPr="00370C31" w:rsidRDefault="0042425F" w:rsidP="00E80E2E">
            <w:pPr>
              <w:jc w:val="center"/>
              <w:rPr>
                <w:rFonts w:ascii="Calibri" w:hAnsi="Calibri" w:cs="Calibri"/>
                <w:color w:val="000000"/>
                <w:sz w:val="22"/>
                <w:szCs w:val="16"/>
              </w:rPr>
            </w:pPr>
            <w:r>
              <w:rPr>
                <w:rFonts w:ascii="Calibri" w:hAnsi="Calibri" w:cs="Calibri"/>
                <w:color w:val="000000"/>
                <w:sz w:val="22"/>
                <w:szCs w:val="16"/>
              </w:rPr>
              <w:t>01/01/2016</w:t>
            </w:r>
          </w:p>
        </w:tc>
        <w:tc>
          <w:tcPr>
            <w:tcW w:w="165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0B8709D8" w14:textId="77777777" w:rsidR="0042425F" w:rsidRPr="00370C31" w:rsidRDefault="0042425F" w:rsidP="00E80E2E">
            <w:pPr>
              <w:jc w:val="center"/>
              <w:rPr>
                <w:rFonts w:ascii="Calibri" w:hAnsi="Calibri" w:cs="Calibri"/>
                <w:color w:val="000000"/>
                <w:sz w:val="22"/>
                <w:szCs w:val="16"/>
              </w:rPr>
            </w:pPr>
            <w:r>
              <w:rPr>
                <w:rFonts w:ascii="Calibri" w:hAnsi="Calibri" w:cs="Calibri"/>
                <w:color w:val="000000"/>
                <w:sz w:val="22"/>
                <w:szCs w:val="16"/>
              </w:rPr>
              <w:t>01/01/2018</w:t>
            </w:r>
          </w:p>
        </w:tc>
      </w:tr>
    </w:tbl>
    <w:p w14:paraId="203FF968" w14:textId="77777777" w:rsidR="0042425F" w:rsidRDefault="0042425F" w:rsidP="0042425F">
      <w:pPr>
        <w:pStyle w:val="Textecourant"/>
      </w:pPr>
    </w:p>
    <w:p w14:paraId="514FDDCD" w14:textId="77777777" w:rsidR="0042425F" w:rsidRDefault="0042425F" w:rsidP="0042425F">
      <w:pPr>
        <w:pStyle w:val="Textecourant"/>
      </w:pPr>
      <w:r>
        <w:t>Dans le référentiel, la GT principale du produit TPSAH+200 est la PS0H+200. Ainsi, le tarif du produit de l'adhérent sera le PJEUNE du 01/01/2016 au 01/01/2017 puis le PTA001 du 01/01/2017 au 01/01/2018.</w:t>
      </w:r>
    </w:p>
    <w:p w14:paraId="7FFCE533" w14:textId="77777777" w:rsidR="0042425F" w:rsidRDefault="0042425F" w:rsidP="0042425F">
      <w:pPr>
        <w:pStyle w:val="Textecourant"/>
        <w:ind w:left="720"/>
        <w:rPr>
          <w:lang w:eastAsia="en-US"/>
        </w:rPr>
      </w:pPr>
    </w:p>
    <w:p w14:paraId="1AE58B45" w14:textId="77777777" w:rsidR="0074121C" w:rsidRPr="00290258" w:rsidRDefault="0074121C" w:rsidP="0074121C">
      <w:pPr>
        <w:pStyle w:val="Textesoulign"/>
        <w:rPr>
          <w:u w:val="none"/>
          <w:lang w:eastAsia="en-US"/>
        </w:rPr>
      </w:pPr>
    </w:p>
    <w:p w14:paraId="731C8C03" w14:textId="77777777" w:rsidR="0074121C" w:rsidRDefault="0074121C" w:rsidP="00785281">
      <w:pPr>
        <w:pStyle w:val="Textesoulign"/>
        <w:numPr>
          <w:ilvl w:val="0"/>
          <w:numId w:val="24"/>
        </w:numPr>
        <w:rPr>
          <w:lang w:eastAsia="en-US"/>
        </w:rPr>
      </w:pPr>
      <w:r>
        <w:rPr>
          <w:lang w:eastAsia="en-US"/>
        </w:rPr>
        <w:t>Garantie technique consolidée :</w:t>
      </w:r>
    </w:p>
    <w:p w14:paraId="293446E7" w14:textId="77777777" w:rsidR="0074121C" w:rsidRDefault="0074121C" w:rsidP="0074121C">
      <w:pPr>
        <w:pStyle w:val="Textesoulign"/>
        <w:rPr>
          <w:lang w:eastAsia="en-US"/>
        </w:rPr>
      </w:pPr>
    </w:p>
    <w:p w14:paraId="5590D07A" w14:textId="77777777" w:rsidR="0074121C" w:rsidRDefault="0074121C" w:rsidP="0074121C">
      <w:pPr>
        <w:pStyle w:val="Textesoulign"/>
        <w:rPr>
          <w:u w:val="none"/>
          <w:lang w:eastAsia="en-US"/>
        </w:rPr>
      </w:pPr>
      <w:r>
        <w:rPr>
          <w:u w:val="none"/>
          <w:lang w:eastAsia="en-US"/>
        </w:rPr>
        <w:t>La garantie technique consolidée</w:t>
      </w:r>
      <w:r w:rsidRPr="00490BA9">
        <w:rPr>
          <w:u w:val="none"/>
          <w:lang w:eastAsia="en-US"/>
        </w:rPr>
        <w:t xml:space="preserve"> est une variable calculée de type référentiel en </w:t>
      </w:r>
      <w:r>
        <w:rPr>
          <w:u w:val="none"/>
          <w:lang w:eastAsia="en-US"/>
        </w:rPr>
        <w:t xml:space="preserve">dernière </w:t>
      </w:r>
      <w:r w:rsidRPr="00490BA9">
        <w:rPr>
          <w:u w:val="none"/>
          <w:lang w:eastAsia="en-US"/>
        </w:rPr>
        <w:t>valeur</w:t>
      </w:r>
      <w:r>
        <w:rPr>
          <w:u w:val="none"/>
          <w:lang w:eastAsia="en-US"/>
        </w:rPr>
        <w:t>. L'objectif de cette variable est de regrouper automatiquement les différentes garanties techniques afin de donner une vision base / option des assemblages de garanties techniques d'un contrat. Les différents groupes possibles sont donc :</w:t>
      </w:r>
    </w:p>
    <w:p w14:paraId="2F9AB9E1" w14:textId="77777777" w:rsidR="0074121C" w:rsidRPr="00FA02D9" w:rsidRDefault="0074121C" w:rsidP="001C11F5">
      <w:pPr>
        <w:pStyle w:val="Textecourant"/>
        <w:numPr>
          <w:ilvl w:val="0"/>
          <w:numId w:val="31"/>
        </w:numPr>
        <w:rPr>
          <w:noProof/>
        </w:rPr>
      </w:pPr>
      <w:r w:rsidRPr="00FA02D9">
        <w:rPr>
          <w:noProof/>
        </w:rPr>
        <w:t xml:space="preserve">la base et ses garanties en inclusion </w:t>
      </w:r>
    </w:p>
    <w:p w14:paraId="5DD9B33F" w14:textId="77777777" w:rsidR="0074121C" w:rsidRDefault="0074121C" w:rsidP="001C11F5">
      <w:pPr>
        <w:pStyle w:val="Textecourant"/>
        <w:numPr>
          <w:ilvl w:val="0"/>
          <w:numId w:val="31"/>
        </w:numPr>
        <w:rPr>
          <w:noProof/>
        </w:rPr>
      </w:pPr>
      <w:r>
        <w:rPr>
          <w:noProof/>
        </w:rPr>
        <w:t xml:space="preserve">la(les) </w:t>
      </w:r>
      <w:r w:rsidRPr="00FA02D9">
        <w:rPr>
          <w:noProof/>
        </w:rPr>
        <w:t>option</w:t>
      </w:r>
      <w:r>
        <w:rPr>
          <w:noProof/>
        </w:rPr>
        <w:t>(s)</w:t>
      </w:r>
      <w:r w:rsidRPr="00FA02D9">
        <w:rPr>
          <w:noProof/>
        </w:rPr>
        <w:t xml:space="preserve"> </w:t>
      </w:r>
      <w:r>
        <w:rPr>
          <w:noProof/>
        </w:rPr>
        <w:t>et</w:t>
      </w:r>
      <w:r w:rsidRPr="00FA02D9">
        <w:rPr>
          <w:noProof/>
        </w:rPr>
        <w:t xml:space="preserve"> ses</w:t>
      </w:r>
      <w:r>
        <w:rPr>
          <w:noProof/>
        </w:rPr>
        <w:t>(leurs)</w:t>
      </w:r>
      <w:r w:rsidRPr="00FA02D9">
        <w:rPr>
          <w:noProof/>
        </w:rPr>
        <w:t xml:space="preserve"> garanties en inclusion.</w:t>
      </w:r>
    </w:p>
    <w:p w14:paraId="03BE4ECF" w14:textId="77777777" w:rsidR="0074121C" w:rsidRPr="000271E3" w:rsidRDefault="0074121C" w:rsidP="0074121C">
      <w:pPr>
        <w:pStyle w:val="Textecourant"/>
      </w:pPr>
    </w:p>
    <w:p w14:paraId="36E20349" w14:textId="77777777" w:rsidR="0074121C" w:rsidRDefault="0074121C" w:rsidP="0074121C">
      <w:pPr>
        <w:pStyle w:val="Textecourant"/>
      </w:pPr>
      <w:r w:rsidRPr="000271E3">
        <w:lastRenderedPageBreak/>
        <w:t xml:space="preserve">Les garanties en inclusion comprennent </w:t>
      </w:r>
      <w:r>
        <w:t>l</w:t>
      </w:r>
      <w:r w:rsidRPr="000271E3">
        <w:t>es garanties techniques hors famille santé en inclusion dans un produit santé ou des garanties techniques santé créées pour des contraintes de paramétrage (le nombre de niveaux de garanties élémentaires est atteint ou autres problématiques de paramétrage).</w:t>
      </w:r>
    </w:p>
    <w:p w14:paraId="3496B448" w14:textId="77777777" w:rsidR="0074121C" w:rsidRDefault="0074121C" w:rsidP="0074121C">
      <w:pPr>
        <w:pStyle w:val="Textecourant"/>
        <w:rPr>
          <w:lang w:eastAsia="en-US"/>
        </w:rPr>
      </w:pPr>
    </w:p>
    <w:p w14:paraId="449485F5" w14:textId="77777777" w:rsidR="0074121C" w:rsidRPr="000655E3" w:rsidRDefault="0074121C" w:rsidP="0074121C">
      <w:pPr>
        <w:pStyle w:val="Sansinterligne"/>
        <w:shd w:val="clear" w:color="auto" w:fill="EAF1DD" w:themeFill="accent3" w:themeFillTint="33"/>
        <w:ind w:left="426" w:right="990"/>
        <w:jc w:val="center"/>
        <w:rPr>
          <w:rFonts w:asciiTheme="minorHAnsi" w:hAnsiTheme="minorHAnsi" w:cstheme="minorHAnsi"/>
          <w:sz w:val="22"/>
        </w:rPr>
      </w:pPr>
      <w:r>
        <w:rPr>
          <w:rFonts w:asciiTheme="minorHAnsi" w:hAnsiTheme="minorHAnsi" w:cstheme="minorHAnsi"/>
          <w:sz w:val="22"/>
        </w:rPr>
        <w:t>Exemple de garanties techniques consolidées</w:t>
      </w:r>
    </w:p>
    <w:p w14:paraId="10E3CEE4" w14:textId="77777777" w:rsidR="0074121C" w:rsidRDefault="0074121C" w:rsidP="0074121C">
      <w:pPr>
        <w:pStyle w:val="Sansinterligne"/>
        <w:jc w:val="both"/>
        <w:rPr>
          <w:color w:val="FF0000"/>
        </w:rPr>
      </w:pPr>
    </w:p>
    <w:tbl>
      <w:tblPr>
        <w:tblW w:w="8222" w:type="dxa"/>
        <w:tblInd w:w="290" w:type="dxa"/>
        <w:tblCellMar>
          <w:left w:w="70" w:type="dxa"/>
          <w:right w:w="70" w:type="dxa"/>
        </w:tblCellMar>
        <w:tblLook w:val="04A0" w:firstRow="1" w:lastRow="0" w:firstColumn="1" w:lastColumn="0" w:noHBand="0" w:noVBand="1"/>
      </w:tblPr>
      <w:tblGrid>
        <w:gridCol w:w="1388"/>
        <w:gridCol w:w="3619"/>
        <w:gridCol w:w="3215"/>
      </w:tblGrid>
      <w:tr w:rsidR="0074121C" w:rsidRPr="00C767CF" w14:paraId="35AE2185" w14:textId="77777777" w:rsidTr="00BA6B7C">
        <w:trPr>
          <w:trHeight w:val="390"/>
        </w:trPr>
        <w:tc>
          <w:tcPr>
            <w:tcW w:w="5007" w:type="dxa"/>
            <w:gridSpan w:val="2"/>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0E84ADDD" w14:textId="77777777" w:rsidR="0074121C" w:rsidRPr="000271E3" w:rsidRDefault="0074121C" w:rsidP="00BA6B7C">
            <w:pPr>
              <w:pStyle w:val="Textecourant"/>
              <w:jc w:val="center"/>
            </w:pPr>
            <w:r w:rsidRPr="000271E3">
              <w:t>Référentiel produit</w:t>
            </w:r>
          </w:p>
        </w:tc>
        <w:tc>
          <w:tcPr>
            <w:tcW w:w="3215" w:type="dxa"/>
            <w:tcBorders>
              <w:top w:val="single" w:sz="4" w:space="0" w:color="auto"/>
              <w:left w:val="nil"/>
              <w:bottom w:val="single" w:sz="4" w:space="0" w:color="auto"/>
              <w:right w:val="single" w:sz="4" w:space="0" w:color="auto"/>
            </w:tcBorders>
            <w:shd w:val="clear" w:color="auto" w:fill="C2D69B" w:themeFill="accent3" w:themeFillTint="99"/>
            <w:vAlign w:val="center"/>
          </w:tcPr>
          <w:p w14:paraId="130EB122" w14:textId="77777777" w:rsidR="0074121C" w:rsidRPr="000271E3" w:rsidRDefault="0074121C" w:rsidP="00BA6B7C">
            <w:pPr>
              <w:pStyle w:val="Textecourant"/>
              <w:jc w:val="center"/>
            </w:pPr>
            <w:r w:rsidRPr="000271E3">
              <w:t>Garanties consolidées</w:t>
            </w:r>
          </w:p>
        </w:tc>
      </w:tr>
      <w:tr w:rsidR="0074121C" w:rsidRPr="00FA02D9" w14:paraId="64D85673" w14:textId="77777777" w:rsidTr="00BA6B7C">
        <w:trPr>
          <w:trHeight w:val="300"/>
        </w:trPr>
        <w:tc>
          <w:tcPr>
            <w:tcW w:w="13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48BFAF" w14:textId="77777777" w:rsidR="0074121C" w:rsidRPr="000271E3" w:rsidRDefault="0074121C" w:rsidP="00BA6B7C">
            <w:pPr>
              <w:rPr>
                <w:rFonts w:ascii="Calibri" w:hAnsi="Calibri"/>
                <w:color w:val="000000"/>
                <w:szCs w:val="18"/>
              </w:rPr>
            </w:pPr>
            <w:r w:rsidRPr="000271E3">
              <w:rPr>
                <w:rFonts w:ascii="Calibri" w:hAnsi="Calibri"/>
                <w:color w:val="000000"/>
                <w:szCs w:val="18"/>
              </w:rPr>
              <w:t>produit 1 base seule</w:t>
            </w:r>
          </w:p>
        </w:tc>
        <w:tc>
          <w:tcPr>
            <w:tcW w:w="3619" w:type="dxa"/>
            <w:tcBorders>
              <w:top w:val="single" w:sz="4" w:space="0" w:color="auto"/>
              <w:left w:val="nil"/>
              <w:bottom w:val="single" w:sz="4" w:space="0" w:color="auto"/>
              <w:right w:val="single" w:sz="4" w:space="0" w:color="auto"/>
            </w:tcBorders>
            <w:shd w:val="clear" w:color="000000" w:fill="auto"/>
            <w:vAlign w:val="center"/>
            <w:hideMark/>
          </w:tcPr>
          <w:p w14:paraId="25EE8AA5" w14:textId="77777777" w:rsidR="0074121C" w:rsidRPr="000271E3" w:rsidRDefault="0074121C" w:rsidP="00BA6B7C">
            <w:pPr>
              <w:rPr>
                <w:rFonts w:ascii="Calibri" w:hAnsi="Calibri"/>
                <w:color w:val="000000"/>
                <w:szCs w:val="18"/>
              </w:rPr>
            </w:pPr>
            <w:r w:rsidRPr="000271E3">
              <w:rPr>
                <w:rFonts w:ascii="Calibri" w:hAnsi="Calibri"/>
                <w:color w:val="000000"/>
                <w:szCs w:val="18"/>
              </w:rPr>
              <w:t>garantie de base</w:t>
            </w:r>
          </w:p>
        </w:tc>
        <w:tc>
          <w:tcPr>
            <w:tcW w:w="3215" w:type="dxa"/>
            <w:vMerge w:val="restart"/>
            <w:tcBorders>
              <w:top w:val="single" w:sz="4" w:space="0" w:color="auto"/>
              <w:left w:val="single" w:sz="4" w:space="0" w:color="auto"/>
              <w:right w:val="single" w:sz="4" w:space="0" w:color="auto"/>
            </w:tcBorders>
            <w:shd w:val="clear" w:color="auto" w:fill="92CDDC" w:themeFill="accent5" w:themeFillTint="99"/>
            <w:vAlign w:val="center"/>
          </w:tcPr>
          <w:p w14:paraId="4B49AF56" w14:textId="77777777" w:rsidR="0074121C" w:rsidRPr="000271E3" w:rsidRDefault="0074121C" w:rsidP="00BA6B7C">
            <w:pPr>
              <w:rPr>
                <w:rFonts w:ascii="Calibri" w:hAnsi="Calibri"/>
                <w:szCs w:val="18"/>
              </w:rPr>
            </w:pPr>
            <w:r w:rsidRPr="000271E3">
              <w:rPr>
                <w:rFonts w:ascii="Calibri" w:hAnsi="Calibri"/>
                <w:szCs w:val="18"/>
              </w:rPr>
              <w:t>Groupe 1 : base + garanties en inclusion dans la base</w:t>
            </w:r>
          </w:p>
        </w:tc>
      </w:tr>
      <w:tr w:rsidR="0074121C" w:rsidRPr="00FA02D9" w14:paraId="35ADA548" w14:textId="77777777" w:rsidTr="00BA6B7C">
        <w:trPr>
          <w:trHeight w:val="300"/>
        </w:trPr>
        <w:tc>
          <w:tcPr>
            <w:tcW w:w="1388" w:type="dxa"/>
            <w:vMerge/>
            <w:tcBorders>
              <w:top w:val="single" w:sz="4" w:space="0" w:color="auto"/>
              <w:left w:val="single" w:sz="4" w:space="0" w:color="auto"/>
              <w:bottom w:val="single" w:sz="4" w:space="0" w:color="auto"/>
              <w:right w:val="single" w:sz="4" w:space="0" w:color="auto"/>
            </w:tcBorders>
            <w:vAlign w:val="center"/>
            <w:hideMark/>
          </w:tcPr>
          <w:p w14:paraId="5A795C4F" w14:textId="77777777" w:rsidR="0074121C" w:rsidRPr="000271E3" w:rsidRDefault="0074121C" w:rsidP="00BA6B7C">
            <w:pPr>
              <w:rPr>
                <w:rFonts w:ascii="Calibri" w:hAnsi="Calibri"/>
                <w:color w:val="000000"/>
                <w:szCs w:val="18"/>
              </w:rPr>
            </w:pPr>
          </w:p>
        </w:tc>
        <w:tc>
          <w:tcPr>
            <w:tcW w:w="3619" w:type="dxa"/>
            <w:tcBorders>
              <w:top w:val="single" w:sz="4" w:space="0" w:color="auto"/>
              <w:left w:val="nil"/>
              <w:bottom w:val="single" w:sz="4" w:space="0" w:color="auto"/>
              <w:right w:val="single" w:sz="4" w:space="0" w:color="auto"/>
            </w:tcBorders>
            <w:shd w:val="clear" w:color="auto" w:fill="auto"/>
            <w:vAlign w:val="center"/>
            <w:hideMark/>
          </w:tcPr>
          <w:p w14:paraId="7CD71711" w14:textId="77777777" w:rsidR="0074121C" w:rsidRPr="000271E3" w:rsidRDefault="0074121C" w:rsidP="00BA6B7C">
            <w:pPr>
              <w:rPr>
                <w:rFonts w:ascii="Calibri" w:hAnsi="Calibri"/>
                <w:color w:val="000000"/>
                <w:szCs w:val="18"/>
              </w:rPr>
            </w:pPr>
            <w:r w:rsidRPr="000271E3">
              <w:rPr>
                <w:rFonts w:ascii="Calibri" w:hAnsi="Calibri"/>
                <w:color w:val="000000"/>
                <w:szCs w:val="18"/>
              </w:rPr>
              <w:t>garantie assistance associée à la base</w:t>
            </w:r>
          </w:p>
        </w:tc>
        <w:tc>
          <w:tcPr>
            <w:tcW w:w="3215" w:type="dxa"/>
            <w:vMerge/>
            <w:tcBorders>
              <w:left w:val="single" w:sz="4" w:space="0" w:color="auto"/>
              <w:right w:val="single" w:sz="4" w:space="0" w:color="auto"/>
            </w:tcBorders>
            <w:shd w:val="clear" w:color="auto" w:fill="92CDDC" w:themeFill="accent5" w:themeFillTint="99"/>
            <w:vAlign w:val="center"/>
          </w:tcPr>
          <w:p w14:paraId="629CD53E" w14:textId="77777777" w:rsidR="0074121C" w:rsidRPr="000271E3" w:rsidRDefault="0074121C" w:rsidP="00BA6B7C">
            <w:pPr>
              <w:rPr>
                <w:rFonts w:ascii="Calibri" w:hAnsi="Calibri"/>
                <w:szCs w:val="18"/>
              </w:rPr>
            </w:pPr>
          </w:p>
        </w:tc>
      </w:tr>
      <w:tr w:rsidR="0074121C" w:rsidRPr="00FA02D9" w14:paraId="5D6CFDD0" w14:textId="77777777" w:rsidTr="00BA6B7C">
        <w:trPr>
          <w:trHeight w:val="315"/>
        </w:trPr>
        <w:tc>
          <w:tcPr>
            <w:tcW w:w="1388" w:type="dxa"/>
            <w:vMerge/>
            <w:tcBorders>
              <w:top w:val="single" w:sz="4" w:space="0" w:color="auto"/>
              <w:left w:val="single" w:sz="4" w:space="0" w:color="auto"/>
              <w:bottom w:val="single" w:sz="4" w:space="0" w:color="auto"/>
              <w:right w:val="single" w:sz="4" w:space="0" w:color="auto"/>
            </w:tcBorders>
            <w:vAlign w:val="center"/>
            <w:hideMark/>
          </w:tcPr>
          <w:p w14:paraId="61AA9B5D" w14:textId="77777777" w:rsidR="0074121C" w:rsidRPr="000271E3" w:rsidRDefault="0074121C" w:rsidP="00BA6B7C">
            <w:pPr>
              <w:rPr>
                <w:rFonts w:ascii="Calibri" w:hAnsi="Calibri"/>
                <w:color w:val="000000"/>
                <w:szCs w:val="18"/>
              </w:rPr>
            </w:pPr>
          </w:p>
        </w:tc>
        <w:tc>
          <w:tcPr>
            <w:tcW w:w="3619" w:type="dxa"/>
            <w:tcBorders>
              <w:top w:val="single" w:sz="4" w:space="0" w:color="auto"/>
              <w:left w:val="nil"/>
              <w:bottom w:val="single" w:sz="4" w:space="0" w:color="auto"/>
              <w:right w:val="single" w:sz="4" w:space="0" w:color="auto"/>
            </w:tcBorders>
            <w:shd w:val="clear" w:color="auto" w:fill="auto"/>
            <w:vAlign w:val="center"/>
            <w:hideMark/>
          </w:tcPr>
          <w:p w14:paraId="69172150" w14:textId="77777777" w:rsidR="0074121C" w:rsidRPr="000271E3" w:rsidRDefault="0074121C" w:rsidP="00BA6B7C">
            <w:pPr>
              <w:rPr>
                <w:rFonts w:ascii="Calibri" w:hAnsi="Calibri"/>
                <w:color w:val="000000"/>
                <w:szCs w:val="18"/>
              </w:rPr>
            </w:pPr>
            <w:r w:rsidRPr="000271E3">
              <w:rPr>
                <w:rFonts w:ascii="Calibri" w:hAnsi="Calibri"/>
                <w:color w:val="000000"/>
                <w:szCs w:val="18"/>
              </w:rPr>
              <w:t>garantie obsèques associée à la base</w:t>
            </w:r>
          </w:p>
        </w:tc>
        <w:tc>
          <w:tcPr>
            <w:tcW w:w="3215" w:type="dxa"/>
            <w:vMerge/>
            <w:tcBorders>
              <w:left w:val="single" w:sz="4" w:space="0" w:color="auto"/>
              <w:bottom w:val="single" w:sz="4" w:space="0" w:color="auto"/>
              <w:right w:val="single" w:sz="4" w:space="0" w:color="auto"/>
            </w:tcBorders>
            <w:shd w:val="clear" w:color="auto" w:fill="92CDDC" w:themeFill="accent5" w:themeFillTint="99"/>
            <w:vAlign w:val="center"/>
          </w:tcPr>
          <w:p w14:paraId="3765F4CC" w14:textId="77777777" w:rsidR="0074121C" w:rsidRPr="000271E3" w:rsidRDefault="0074121C" w:rsidP="00BA6B7C">
            <w:pPr>
              <w:rPr>
                <w:rFonts w:ascii="Calibri" w:hAnsi="Calibri"/>
                <w:szCs w:val="18"/>
              </w:rPr>
            </w:pPr>
          </w:p>
        </w:tc>
      </w:tr>
      <w:tr w:rsidR="0074121C" w:rsidRPr="00FA02D9" w14:paraId="439D81CA" w14:textId="77777777" w:rsidTr="00BA6B7C">
        <w:trPr>
          <w:trHeight w:val="300"/>
        </w:trPr>
        <w:tc>
          <w:tcPr>
            <w:tcW w:w="13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9520E3F" w14:textId="77777777" w:rsidR="0074121C" w:rsidRPr="000271E3" w:rsidRDefault="0074121C" w:rsidP="00BA6B7C">
            <w:pPr>
              <w:rPr>
                <w:rFonts w:ascii="Calibri" w:hAnsi="Calibri"/>
                <w:color w:val="000000"/>
                <w:szCs w:val="18"/>
              </w:rPr>
            </w:pPr>
            <w:r w:rsidRPr="000271E3">
              <w:rPr>
                <w:rFonts w:ascii="Calibri" w:hAnsi="Calibri"/>
                <w:color w:val="000000"/>
                <w:szCs w:val="18"/>
              </w:rPr>
              <w:t xml:space="preserve">produit 2 base + option 1 </w:t>
            </w:r>
          </w:p>
        </w:tc>
        <w:tc>
          <w:tcPr>
            <w:tcW w:w="3619" w:type="dxa"/>
            <w:tcBorders>
              <w:top w:val="single" w:sz="4" w:space="0" w:color="auto"/>
              <w:left w:val="nil"/>
              <w:bottom w:val="single" w:sz="4" w:space="0" w:color="auto"/>
              <w:right w:val="single" w:sz="4" w:space="0" w:color="auto"/>
            </w:tcBorders>
            <w:shd w:val="clear" w:color="auto" w:fill="auto"/>
            <w:vAlign w:val="center"/>
            <w:hideMark/>
          </w:tcPr>
          <w:p w14:paraId="1BF96021" w14:textId="77777777" w:rsidR="0074121C" w:rsidRPr="000271E3" w:rsidRDefault="0074121C" w:rsidP="00BA6B7C">
            <w:pPr>
              <w:rPr>
                <w:rFonts w:ascii="Calibri" w:hAnsi="Calibri"/>
                <w:color w:val="000000"/>
                <w:szCs w:val="18"/>
              </w:rPr>
            </w:pPr>
            <w:r w:rsidRPr="000271E3">
              <w:rPr>
                <w:rFonts w:ascii="Calibri" w:hAnsi="Calibri"/>
                <w:color w:val="000000"/>
                <w:szCs w:val="18"/>
              </w:rPr>
              <w:t>garantie de base</w:t>
            </w:r>
          </w:p>
        </w:tc>
        <w:tc>
          <w:tcPr>
            <w:tcW w:w="3215" w:type="dxa"/>
            <w:vMerge w:val="restart"/>
            <w:tcBorders>
              <w:top w:val="single" w:sz="4" w:space="0" w:color="auto"/>
              <w:left w:val="single" w:sz="4" w:space="0" w:color="auto"/>
              <w:right w:val="single" w:sz="4" w:space="0" w:color="auto"/>
            </w:tcBorders>
            <w:shd w:val="clear" w:color="auto" w:fill="92CDDC" w:themeFill="accent5" w:themeFillTint="99"/>
            <w:vAlign w:val="center"/>
          </w:tcPr>
          <w:p w14:paraId="48E99247" w14:textId="77777777" w:rsidR="0074121C" w:rsidRPr="000271E3" w:rsidRDefault="0074121C" w:rsidP="00BA6B7C">
            <w:pPr>
              <w:rPr>
                <w:rFonts w:ascii="Calibri" w:hAnsi="Calibri"/>
                <w:szCs w:val="18"/>
              </w:rPr>
            </w:pPr>
            <w:r w:rsidRPr="000271E3">
              <w:rPr>
                <w:rFonts w:ascii="Calibri" w:hAnsi="Calibri"/>
                <w:szCs w:val="18"/>
              </w:rPr>
              <w:t>Groupe 1 : base + garanties en inclusion dans la base</w:t>
            </w:r>
          </w:p>
        </w:tc>
      </w:tr>
      <w:tr w:rsidR="0074121C" w:rsidRPr="00FA02D9" w14:paraId="25C09953" w14:textId="77777777" w:rsidTr="00BA6B7C">
        <w:trPr>
          <w:trHeight w:val="300"/>
        </w:trPr>
        <w:tc>
          <w:tcPr>
            <w:tcW w:w="1388" w:type="dxa"/>
            <w:vMerge/>
            <w:tcBorders>
              <w:top w:val="single" w:sz="4" w:space="0" w:color="auto"/>
              <w:left w:val="single" w:sz="4" w:space="0" w:color="auto"/>
              <w:bottom w:val="single" w:sz="4" w:space="0" w:color="auto"/>
              <w:right w:val="single" w:sz="4" w:space="0" w:color="auto"/>
            </w:tcBorders>
            <w:vAlign w:val="center"/>
            <w:hideMark/>
          </w:tcPr>
          <w:p w14:paraId="0C88ED9D" w14:textId="77777777" w:rsidR="0074121C" w:rsidRPr="000271E3" w:rsidRDefault="0074121C" w:rsidP="00BA6B7C">
            <w:pPr>
              <w:rPr>
                <w:rFonts w:ascii="Calibri" w:hAnsi="Calibri"/>
                <w:color w:val="000000"/>
                <w:szCs w:val="18"/>
              </w:rPr>
            </w:pPr>
          </w:p>
        </w:tc>
        <w:tc>
          <w:tcPr>
            <w:tcW w:w="3619" w:type="dxa"/>
            <w:tcBorders>
              <w:top w:val="single" w:sz="4" w:space="0" w:color="auto"/>
              <w:left w:val="nil"/>
              <w:bottom w:val="single" w:sz="4" w:space="0" w:color="auto"/>
              <w:right w:val="single" w:sz="4" w:space="0" w:color="auto"/>
            </w:tcBorders>
            <w:shd w:val="clear" w:color="auto" w:fill="auto"/>
            <w:vAlign w:val="center"/>
            <w:hideMark/>
          </w:tcPr>
          <w:p w14:paraId="7C106198" w14:textId="77777777" w:rsidR="0074121C" w:rsidRPr="000271E3" w:rsidRDefault="0074121C" w:rsidP="00BA6B7C">
            <w:pPr>
              <w:rPr>
                <w:rFonts w:ascii="Calibri" w:hAnsi="Calibri"/>
                <w:color w:val="000000"/>
                <w:szCs w:val="18"/>
              </w:rPr>
            </w:pPr>
            <w:r w:rsidRPr="000271E3">
              <w:rPr>
                <w:rFonts w:ascii="Calibri" w:hAnsi="Calibri"/>
                <w:color w:val="000000"/>
                <w:szCs w:val="18"/>
              </w:rPr>
              <w:t>garantie assistance associée à la base</w:t>
            </w:r>
          </w:p>
        </w:tc>
        <w:tc>
          <w:tcPr>
            <w:tcW w:w="3215" w:type="dxa"/>
            <w:vMerge/>
            <w:tcBorders>
              <w:left w:val="single" w:sz="4" w:space="0" w:color="auto"/>
              <w:right w:val="single" w:sz="4" w:space="0" w:color="auto"/>
            </w:tcBorders>
            <w:shd w:val="clear" w:color="auto" w:fill="92CDDC" w:themeFill="accent5" w:themeFillTint="99"/>
            <w:vAlign w:val="center"/>
          </w:tcPr>
          <w:p w14:paraId="1B7D01F3" w14:textId="77777777" w:rsidR="0074121C" w:rsidRPr="000271E3" w:rsidRDefault="0074121C" w:rsidP="00BA6B7C">
            <w:pPr>
              <w:rPr>
                <w:rFonts w:ascii="Calibri" w:hAnsi="Calibri"/>
                <w:szCs w:val="18"/>
              </w:rPr>
            </w:pPr>
          </w:p>
        </w:tc>
      </w:tr>
      <w:tr w:rsidR="0074121C" w:rsidRPr="00FA02D9" w14:paraId="44D36BD1" w14:textId="77777777" w:rsidTr="00BA6B7C">
        <w:trPr>
          <w:trHeight w:val="315"/>
        </w:trPr>
        <w:tc>
          <w:tcPr>
            <w:tcW w:w="1388" w:type="dxa"/>
            <w:vMerge/>
            <w:tcBorders>
              <w:top w:val="single" w:sz="4" w:space="0" w:color="auto"/>
              <w:left w:val="single" w:sz="4" w:space="0" w:color="auto"/>
              <w:bottom w:val="single" w:sz="4" w:space="0" w:color="auto"/>
              <w:right w:val="single" w:sz="4" w:space="0" w:color="auto"/>
            </w:tcBorders>
            <w:vAlign w:val="center"/>
            <w:hideMark/>
          </w:tcPr>
          <w:p w14:paraId="68C6DB05" w14:textId="77777777" w:rsidR="0074121C" w:rsidRPr="000271E3" w:rsidRDefault="0074121C" w:rsidP="00BA6B7C">
            <w:pPr>
              <w:rPr>
                <w:rFonts w:ascii="Calibri" w:hAnsi="Calibri"/>
                <w:color w:val="000000"/>
                <w:szCs w:val="18"/>
              </w:rPr>
            </w:pPr>
          </w:p>
        </w:tc>
        <w:tc>
          <w:tcPr>
            <w:tcW w:w="3619" w:type="dxa"/>
            <w:tcBorders>
              <w:top w:val="single" w:sz="4" w:space="0" w:color="auto"/>
              <w:left w:val="nil"/>
              <w:bottom w:val="single" w:sz="4" w:space="0" w:color="auto"/>
              <w:right w:val="single" w:sz="4" w:space="0" w:color="auto"/>
            </w:tcBorders>
            <w:shd w:val="clear" w:color="auto" w:fill="auto"/>
            <w:vAlign w:val="center"/>
            <w:hideMark/>
          </w:tcPr>
          <w:p w14:paraId="2FCD2ECD" w14:textId="77777777" w:rsidR="0074121C" w:rsidRPr="000271E3" w:rsidRDefault="0074121C" w:rsidP="00BA6B7C">
            <w:pPr>
              <w:rPr>
                <w:rFonts w:ascii="Calibri" w:hAnsi="Calibri"/>
                <w:color w:val="000000"/>
                <w:szCs w:val="18"/>
              </w:rPr>
            </w:pPr>
            <w:r w:rsidRPr="000271E3">
              <w:rPr>
                <w:rFonts w:ascii="Calibri" w:hAnsi="Calibri"/>
                <w:color w:val="000000"/>
                <w:szCs w:val="18"/>
              </w:rPr>
              <w:t>garantie obsèque1 associée à la base</w:t>
            </w:r>
          </w:p>
        </w:tc>
        <w:tc>
          <w:tcPr>
            <w:tcW w:w="3215" w:type="dxa"/>
            <w:vMerge/>
            <w:tcBorders>
              <w:left w:val="single" w:sz="4" w:space="0" w:color="auto"/>
              <w:bottom w:val="single" w:sz="4" w:space="0" w:color="auto"/>
              <w:right w:val="single" w:sz="4" w:space="0" w:color="auto"/>
            </w:tcBorders>
            <w:shd w:val="clear" w:color="auto" w:fill="92CDDC" w:themeFill="accent5" w:themeFillTint="99"/>
            <w:vAlign w:val="center"/>
          </w:tcPr>
          <w:p w14:paraId="6D893C19" w14:textId="77777777" w:rsidR="0074121C" w:rsidRPr="000271E3" w:rsidRDefault="0074121C" w:rsidP="00BA6B7C">
            <w:pPr>
              <w:rPr>
                <w:rFonts w:ascii="Calibri" w:hAnsi="Calibri"/>
                <w:szCs w:val="18"/>
              </w:rPr>
            </w:pPr>
          </w:p>
        </w:tc>
      </w:tr>
      <w:tr w:rsidR="0074121C" w:rsidRPr="00FA02D9" w14:paraId="77241D55" w14:textId="77777777" w:rsidTr="00BA6B7C">
        <w:trPr>
          <w:trHeight w:val="315"/>
        </w:trPr>
        <w:tc>
          <w:tcPr>
            <w:tcW w:w="1388" w:type="dxa"/>
            <w:vMerge/>
            <w:tcBorders>
              <w:top w:val="single" w:sz="4" w:space="0" w:color="auto"/>
              <w:left w:val="single" w:sz="8" w:space="0" w:color="auto"/>
              <w:bottom w:val="single" w:sz="8" w:space="0" w:color="000000"/>
              <w:right w:val="single" w:sz="4" w:space="0" w:color="auto"/>
            </w:tcBorders>
            <w:vAlign w:val="center"/>
            <w:hideMark/>
          </w:tcPr>
          <w:p w14:paraId="7DDBF794" w14:textId="77777777" w:rsidR="0074121C" w:rsidRPr="000271E3" w:rsidRDefault="0074121C" w:rsidP="00BA6B7C">
            <w:pPr>
              <w:rPr>
                <w:rFonts w:ascii="Calibri" w:hAnsi="Calibri"/>
                <w:color w:val="000000"/>
                <w:szCs w:val="18"/>
              </w:rPr>
            </w:pPr>
          </w:p>
        </w:tc>
        <w:tc>
          <w:tcPr>
            <w:tcW w:w="3619" w:type="dxa"/>
            <w:tcBorders>
              <w:top w:val="single" w:sz="4" w:space="0" w:color="auto"/>
              <w:left w:val="nil"/>
              <w:bottom w:val="single" w:sz="8" w:space="0" w:color="auto"/>
              <w:right w:val="single" w:sz="4" w:space="0" w:color="auto"/>
            </w:tcBorders>
            <w:shd w:val="clear" w:color="auto" w:fill="auto"/>
            <w:vAlign w:val="center"/>
            <w:hideMark/>
          </w:tcPr>
          <w:p w14:paraId="7AB5F3FB" w14:textId="77777777" w:rsidR="0074121C" w:rsidRPr="000271E3" w:rsidRDefault="0074121C" w:rsidP="00BA6B7C">
            <w:pPr>
              <w:rPr>
                <w:rFonts w:ascii="Calibri" w:hAnsi="Calibri"/>
                <w:color w:val="000000"/>
                <w:szCs w:val="18"/>
              </w:rPr>
            </w:pPr>
            <w:r w:rsidRPr="000271E3">
              <w:rPr>
                <w:rFonts w:ascii="Calibri" w:hAnsi="Calibri"/>
                <w:color w:val="000000"/>
                <w:szCs w:val="18"/>
              </w:rPr>
              <w:t>garantie option 1</w:t>
            </w:r>
          </w:p>
        </w:tc>
        <w:tc>
          <w:tcPr>
            <w:tcW w:w="3215"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14:paraId="315DD0E8" w14:textId="77777777" w:rsidR="0074121C" w:rsidRPr="000271E3" w:rsidRDefault="0074121C" w:rsidP="00BA6B7C">
            <w:pPr>
              <w:rPr>
                <w:rFonts w:ascii="Calibri" w:hAnsi="Calibri"/>
                <w:szCs w:val="18"/>
              </w:rPr>
            </w:pPr>
            <w:r w:rsidRPr="000271E3">
              <w:rPr>
                <w:rFonts w:ascii="Calibri" w:hAnsi="Calibri"/>
                <w:szCs w:val="18"/>
              </w:rPr>
              <w:t xml:space="preserve">Groupe 2 : option 1 (pas de garantie en inclusion dans l’option 1) </w:t>
            </w:r>
          </w:p>
        </w:tc>
      </w:tr>
      <w:tr w:rsidR="0074121C" w:rsidRPr="00FA02D9" w14:paraId="3E9CD022" w14:textId="77777777" w:rsidTr="00BA6B7C">
        <w:trPr>
          <w:trHeight w:val="300"/>
        </w:trPr>
        <w:tc>
          <w:tcPr>
            <w:tcW w:w="1388" w:type="dxa"/>
            <w:vMerge w:val="restart"/>
            <w:tcBorders>
              <w:top w:val="nil"/>
              <w:left w:val="single" w:sz="8" w:space="0" w:color="auto"/>
              <w:bottom w:val="single" w:sz="8" w:space="0" w:color="000000"/>
              <w:right w:val="single" w:sz="4" w:space="0" w:color="auto"/>
            </w:tcBorders>
            <w:shd w:val="clear" w:color="auto" w:fill="auto"/>
            <w:vAlign w:val="center"/>
            <w:hideMark/>
          </w:tcPr>
          <w:p w14:paraId="3F8649E7" w14:textId="77777777" w:rsidR="0074121C" w:rsidRPr="000271E3" w:rsidRDefault="0074121C" w:rsidP="00BA6B7C">
            <w:pPr>
              <w:rPr>
                <w:rFonts w:ascii="Calibri" w:hAnsi="Calibri"/>
                <w:color w:val="000000"/>
                <w:szCs w:val="18"/>
              </w:rPr>
            </w:pPr>
            <w:r w:rsidRPr="000271E3">
              <w:rPr>
                <w:rFonts w:ascii="Calibri" w:hAnsi="Calibri"/>
                <w:color w:val="000000"/>
                <w:szCs w:val="18"/>
              </w:rPr>
              <w:t>produit 3 base + option 2</w:t>
            </w:r>
          </w:p>
        </w:tc>
        <w:tc>
          <w:tcPr>
            <w:tcW w:w="3619" w:type="dxa"/>
            <w:tcBorders>
              <w:top w:val="nil"/>
              <w:left w:val="nil"/>
              <w:bottom w:val="single" w:sz="4" w:space="0" w:color="auto"/>
              <w:right w:val="single" w:sz="4" w:space="0" w:color="auto"/>
            </w:tcBorders>
            <w:shd w:val="clear" w:color="auto" w:fill="auto"/>
            <w:vAlign w:val="center"/>
            <w:hideMark/>
          </w:tcPr>
          <w:p w14:paraId="1DCDFEDB" w14:textId="77777777" w:rsidR="0074121C" w:rsidRPr="000271E3" w:rsidRDefault="0074121C" w:rsidP="00BA6B7C">
            <w:pPr>
              <w:rPr>
                <w:rFonts w:ascii="Calibri" w:hAnsi="Calibri"/>
                <w:color w:val="000000"/>
                <w:szCs w:val="18"/>
              </w:rPr>
            </w:pPr>
            <w:r w:rsidRPr="000271E3">
              <w:rPr>
                <w:rFonts w:ascii="Calibri" w:hAnsi="Calibri"/>
                <w:color w:val="000000"/>
                <w:szCs w:val="18"/>
              </w:rPr>
              <w:t>garantie de base</w:t>
            </w:r>
          </w:p>
        </w:tc>
        <w:tc>
          <w:tcPr>
            <w:tcW w:w="3215" w:type="dxa"/>
            <w:vMerge w:val="restart"/>
            <w:tcBorders>
              <w:top w:val="single" w:sz="4" w:space="0" w:color="auto"/>
              <w:left w:val="single" w:sz="4" w:space="0" w:color="auto"/>
              <w:right w:val="single" w:sz="4" w:space="0" w:color="auto"/>
            </w:tcBorders>
            <w:shd w:val="clear" w:color="auto" w:fill="92CDDC" w:themeFill="accent5" w:themeFillTint="99"/>
            <w:vAlign w:val="center"/>
          </w:tcPr>
          <w:p w14:paraId="02B6EC88" w14:textId="77777777" w:rsidR="0074121C" w:rsidRPr="000271E3" w:rsidRDefault="0074121C" w:rsidP="00BA6B7C">
            <w:pPr>
              <w:rPr>
                <w:rFonts w:ascii="Calibri" w:hAnsi="Calibri"/>
                <w:szCs w:val="18"/>
              </w:rPr>
            </w:pPr>
            <w:r w:rsidRPr="000271E3">
              <w:rPr>
                <w:rFonts w:ascii="Calibri" w:hAnsi="Calibri"/>
                <w:szCs w:val="18"/>
              </w:rPr>
              <w:t>Groupe 1 : base + garanties en inclusion dans la base</w:t>
            </w:r>
          </w:p>
        </w:tc>
      </w:tr>
      <w:tr w:rsidR="0074121C" w:rsidRPr="00FA02D9" w14:paraId="0FCE57F4" w14:textId="77777777" w:rsidTr="00BA6B7C">
        <w:trPr>
          <w:trHeight w:val="300"/>
        </w:trPr>
        <w:tc>
          <w:tcPr>
            <w:tcW w:w="1388" w:type="dxa"/>
            <w:vMerge/>
            <w:tcBorders>
              <w:top w:val="nil"/>
              <w:left w:val="single" w:sz="8" w:space="0" w:color="auto"/>
              <w:bottom w:val="single" w:sz="8" w:space="0" w:color="000000"/>
              <w:right w:val="single" w:sz="4" w:space="0" w:color="auto"/>
            </w:tcBorders>
            <w:vAlign w:val="center"/>
            <w:hideMark/>
          </w:tcPr>
          <w:p w14:paraId="20E98112" w14:textId="77777777" w:rsidR="0074121C" w:rsidRPr="00FA02D9" w:rsidRDefault="0074121C" w:rsidP="00BA6B7C">
            <w:pPr>
              <w:rPr>
                <w:rFonts w:ascii="Calibri" w:hAnsi="Calibri"/>
                <w:color w:val="000000"/>
                <w:sz w:val="18"/>
                <w:szCs w:val="18"/>
              </w:rPr>
            </w:pPr>
          </w:p>
        </w:tc>
        <w:tc>
          <w:tcPr>
            <w:tcW w:w="3619" w:type="dxa"/>
            <w:tcBorders>
              <w:top w:val="nil"/>
              <w:left w:val="nil"/>
              <w:bottom w:val="single" w:sz="4" w:space="0" w:color="auto"/>
              <w:right w:val="single" w:sz="4" w:space="0" w:color="auto"/>
            </w:tcBorders>
            <w:shd w:val="clear" w:color="auto" w:fill="auto"/>
            <w:vAlign w:val="center"/>
            <w:hideMark/>
          </w:tcPr>
          <w:p w14:paraId="39095C6B" w14:textId="77777777" w:rsidR="0074121C" w:rsidRPr="000271E3" w:rsidRDefault="0074121C" w:rsidP="00BA6B7C">
            <w:pPr>
              <w:rPr>
                <w:rFonts w:ascii="Calibri" w:hAnsi="Calibri"/>
                <w:color w:val="000000"/>
                <w:szCs w:val="18"/>
              </w:rPr>
            </w:pPr>
            <w:r w:rsidRPr="000271E3">
              <w:rPr>
                <w:rFonts w:ascii="Calibri" w:hAnsi="Calibri"/>
                <w:color w:val="000000"/>
                <w:szCs w:val="18"/>
              </w:rPr>
              <w:t>garantie assistance associée à la base</w:t>
            </w:r>
          </w:p>
        </w:tc>
        <w:tc>
          <w:tcPr>
            <w:tcW w:w="3215" w:type="dxa"/>
            <w:vMerge/>
            <w:tcBorders>
              <w:left w:val="single" w:sz="4" w:space="0" w:color="auto"/>
              <w:right w:val="single" w:sz="4" w:space="0" w:color="auto"/>
            </w:tcBorders>
            <w:shd w:val="clear" w:color="auto" w:fill="92CDDC" w:themeFill="accent5" w:themeFillTint="99"/>
            <w:vAlign w:val="center"/>
          </w:tcPr>
          <w:p w14:paraId="372B3649" w14:textId="77777777" w:rsidR="0074121C" w:rsidRPr="000271E3" w:rsidRDefault="0074121C" w:rsidP="00BA6B7C">
            <w:pPr>
              <w:rPr>
                <w:rFonts w:ascii="Calibri" w:hAnsi="Calibri"/>
                <w:szCs w:val="18"/>
              </w:rPr>
            </w:pPr>
          </w:p>
        </w:tc>
      </w:tr>
      <w:tr w:rsidR="0074121C" w:rsidRPr="00FA02D9" w14:paraId="41C207D0" w14:textId="77777777" w:rsidTr="00BA6B7C">
        <w:trPr>
          <w:trHeight w:val="315"/>
        </w:trPr>
        <w:tc>
          <w:tcPr>
            <w:tcW w:w="1388" w:type="dxa"/>
            <w:vMerge/>
            <w:tcBorders>
              <w:top w:val="nil"/>
              <w:left w:val="single" w:sz="8" w:space="0" w:color="auto"/>
              <w:bottom w:val="single" w:sz="8" w:space="0" w:color="000000"/>
              <w:right w:val="single" w:sz="4" w:space="0" w:color="auto"/>
            </w:tcBorders>
            <w:vAlign w:val="center"/>
            <w:hideMark/>
          </w:tcPr>
          <w:p w14:paraId="7A10DF6A" w14:textId="77777777" w:rsidR="0074121C" w:rsidRPr="00FA02D9" w:rsidRDefault="0074121C" w:rsidP="00BA6B7C">
            <w:pPr>
              <w:rPr>
                <w:rFonts w:ascii="Calibri" w:hAnsi="Calibri"/>
                <w:color w:val="000000"/>
                <w:sz w:val="18"/>
                <w:szCs w:val="18"/>
              </w:rPr>
            </w:pPr>
          </w:p>
        </w:tc>
        <w:tc>
          <w:tcPr>
            <w:tcW w:w="3619" w:type="dxa"/>
            <w:tcBorders>
              <w:top w:val="nil"/>
              <w:left w:val="nil"/>
              <w:bottom w:val="single" w:sz="4" w:space="0" w:color="auto"/>
              <w:right w:val="single" w:sz="4" w:space="0" w:color="auto"/>
            </w:tcBorders>
            <w:shd w:val="clear" w:color="auto" w:fill="auto"/>
            <w:vAlign w:val="center"/>
            <w:hideMark/>
          </w:tcPr>
          <w:p w14:paraId="7457D30D" w14:textId="77777777" w:rsidR="0074121C" w:rsidRPr="000271E3" w:rsidRDefault="0074121C" w:rsidP="00BA6B7C">
            <w:pPr>
              <w:rPr>
                <w:rFonts w:ascii="Calibri" w:hAnsi="Calibri"/>
                <w:color w:val="000000"/>
                <w:szCs w:val="18"/>
              </w:rPr>
            </w:pPr>
            <w:r w:rsidRPr="000271E3">
              <w:rPr>
                <w:rFonts w:ascii="Calibri" w:hAnsi="Calibri"/>
                <w:color w:val="000000"/>
                <w:szCs w:val="18"/>
              </w:rPr>
              <w:t>garantie obsèque1 associée à la base</w:t>
            </w:r>
          </w:p>
        </w:tc>
        <w:tc>
          <w:tcPr>
            <w:tcW w:w="3215" w:type="dxa"/>
            <w:vMerge/>
            <w:tcBorders>
              <w:left w:val="single" w:sz="4" w:space="0" w:color="auto"/>
              <w:bottom w:val="single" w:sz="4" w:space="0" w:color="auto"/>
              <w:right w:val="single" w:sz="4" w:space="0" w:color="auto"/>
            </w:tcBorders>
            <w:shd w:val="clear" w:color="auto" w:fill="92CDDC" w:themeFill="accent5" w:themeFillTint="99"/>
            <w:vAlign w:val="center"/>
          </w:tcPr>
          <w:p w14:paraId="68488924" w14:textId="77777777" w:rsidR="0074121C" w:rsidRPr="000271E3" w:rsidRDefault="0074121C" w:rsidP="00BA6B7C">
            <w:pPr>
              <w:rPr>
                <w:rFonts w:ascii="Calibri" w:hAnsi="Calibri"/>
                <w:szCs w:val="18"/>
              </w:rPr>
            </w:pPr>
          </w:p>
        </w:tc>
      </w:tr>
      <w:tr w:rsidR="0074121C" w:rsidRPr="00FA02D9" w14:paraId="32D8CDBE" w14:textId="77777777" w:rsidTr="00BA6B7C">
        <w:trPr>
          <w:trHeight w:val="300"/>
        </w:trPr>
        <w:tc>
          <w:tcPr>
            <w:tcW w:w="1388" w:type="dxa"/>
            <w:vMerge/>
            <w:tcBorders>
              <w:top w:val="nil"/>
              <w:left w:val="single" w:sz="8" w:space="0" w:color="auto"/>
              <w:bottom w:val="single" w:sz="8" w:space="0" w:color="000000"/>
              <w:right w:val="single" w:sz="4" w:space="0" w:color="auto"/>
            </w:tcBorders>
            <w:vAlign w:val="center"/>
            <w:hideMark/>
          </w:tcPr>
          <w:p w14:paraId="4BB29951" w14:textId="77777777" w:rsidR="0074121C" w:rsidRPr="00FA02D9" w:rsidRDefault="0074121C" w:rsidP="00BA6B7C">
            <w:pPr>
              <w:rPr>
                <w:rFonts w:ascii="Calibri" w:hAnsi="Calibri"/>
                <w:color w:val="000000"/>
                <w:sz w:val="18"/>
                <w:szCs w:val="18"/>
              </w:rPr>
            </w:pPr>
          </w:p>
        </w:tc>
        <w:tc>
          <w:tcPr>
            <w:tcW w:w="3619" w:type="dxa"/>
            <w:tcBorders>
              <w:top w:val="nil"/>
              <w:left w:val="nil"/>
              <w:bottom w:val="single" w:sz="4" w:space="0" w:color="auto"/>
              <w:right w:val="single" w:sz="4" w:space="0" w:color="auto"/>
            </w:tcBorders>
            <w:shd w:val="clear" w:color="auto" w:fill="auto"/>
            <w:vAlign w:val="center"/>
            <w:hideMark/>
          </w:tcPr>
          <w:p w14:paraId="1DB0A1B4" w14:textId="77777777" w:rsidR="0074121C" w:rsidRPr="000271E3" w:rsidRDefault="0074121C" w:rsidP="00BA6B7C">
            <w:pPr>
              <w:rPr>
                <w:rFonts w:ascii="Calibri" w:hAnsi="Calibri"/>
                <w:color w:val="000000"/>
                <w:szCs w:val="18"/>
              </w:rPr>
            </w:pPr>
            <w:r w:rsidRPr="000271E3">
              <w:rPr>
                <w:rFonts w:ascii="Calibri" w:hAnsi="Calibri"/>
                <w:color w:val="000000"/>
                <w:szCs w:val="18"/>
              </w:rPr>
              <w:t>garantie option 2</w:t>
            </w:r>
          </w:p>
        </w:tc>
        <w:tc>
          <w:tcPr>
            <w:tcW w:w="3215" w:type="dxa"/>
            <w:vMerge w:val="restart"/>
            <w:tcBorders>
              <w:top w:val="single" w:sz="4" w:space="0" w:color="auto"/>
              <w:left w:val="single" w:sz="4" w:space="0" w:color="auto"/>
              <w:right w:val="single" w:sz="4" w:space="0" w:color="auto"/>
            </w:tcBorders>
            <w:shd w:val="clear" w:color="auto" w:fill="B2A1C7" w:themeFill="accent4" w:themeFillTint="99"/>
            <w:vAlign w:val="center"/>
          </w:tcPr>
          <w:p w14:paraId="1C3831BD" w14:textId="77777777" w:rsidR="0074121C" w:rsidRPr="000271E3" w:rsidRDefault="0074121C" w:rsidP="00BA6B7C">
            <w:pPr>
              <w:rPr>
                <w:rFonts w:ascii="Calibri" w:hAnsi="Calibri"/>
                <w:szCs w:val="18"/>
              </w:rPr>
            </w:pPr>
            <w:r w:rsidRPr="000271E3">
              <w:rPr>
                <w:rFonts w:ascii="Calibri" w:hAnsi="Calibri"/>
                <w:szCs w:val="18"/>
              </w:rPr>
              <w:t>Groupe 3 : option 2 + garantie en inclusion dans l’option 2</w:t>
            </w:r>
          </w:p>
        </w:tc>
      </w:tr>
      <w:tr w:rsidR="0074121C" w:rsidRPr="00FA02D9" w14:paraId="40EF30B4" w14:textId="77777777" w:rsidTr="00BA6B7C">
        <w:trPr>
          <w:trHeight w:val="315"/>
        </w:trPr>
        <w:tc>
          <w:tcPr>
            <w:tcW w:w="1388" w:type="dxa"/>
            <w:vMerge/>
            <w:tcBorders>
              <w:top w:val="nil"/>
              <w:left w:val="single" w:sz="8" w:space="0" w:color="auto"/>
              <w:bottom w:val="single" w:sz="8" w:space="0" w:color="000000"/>
              <w:right w:val="single" w:sz="4" w:space="0" w:color="auto"/>
            </w:tcBorders>
            <w:vAlign w:val="center"/>
            <w:hideMark/>
          </w:tcPr>
          <w:p w14:paraId="4259C0B3" w14:textId="77777777" w:rsidR="0074121C" w:rsidRPr="00FA02D9" w:rsidRDefault="0074121C" w:rsidP="00BA6B7C">
            <w:pPr>
              <w:rPr>
                <w:rFonts w:ascii="Calibri" w:hAnsi="Calibri"/>
                <w:color w:val="000000"/>
                <w:sz w:val="18"/>
                <w:szCs w:val="18"/>
              </w:rPr>
            </w:pPr>
          </w:p>
        </w:tc>
        <w:tc>
          <w:tcPr>
            <w:tcW w:w="3619" w:type="dxa"/>
            <w:tcBorders>
              <w:top w:val="nil"/>
              <w:left w:val="nil"/>
              <w:bottom w:val="single" w:sz="8" w:space="0" w:color="auto"/>
              <w:right w:val="single" w:sz="4" w:space="0" w:color="auto"/>
            </w:tcBorders>
            <w:shd w:val="clear" w:color="auto" w:fill="auto"/>
            <w:vAlign w:val="center"/>
            <w:hideMark/>
          </w:tcPr>
          <w:p w14:paraId="0842623B" w14:textId="77777777" w:rsidR="0074121C" w:rsidRPr="000271E3" w:rsidRDefault="0074121C" w:rsidP="00BA6B7C">
            <w:pPr>
              <w:rPr>
                <w:rFonts w:ascii="Calibri" w:hAnsi="Calibri"/>
                <w:color w:val="000000"/>
                <w:szCs w:val="18"/>
              </w:rPr>
            </w:pPr>
            <w:r w:rsidRPr="000271E3">
              <w:rPr>
                <w:rFonts w:ascii="Calibri" w:hAnsi="Calibri"/>
                <w:color w:val="000000"/>
                <w:szCs w:val="18"/>
              </w:rPr>
              <w:t xml:space="preserve">garantie obsèque2 associée à l'option 2  </w:t>
            </w:r>
          </w:p>
        </w:tc>
        <w:tc>
          <w:tcPr>
            <w:tcW w:w="3215" w:type="dxa"/>
            <w:vMerge/>
            <w:tcBorders>
              <w:left w:val="single" w:sz="4" w:space="0" w:color="auto"/>
              <w:bottom w:val="single" w:sz="4" w:space="0" w:color="auto"/>
              <w:right w:val="single" w:sz="4" w:space="0" w:color="auto"/>
            </w:tcBorders>
            <w:shd w:val="clear" w:color="auto" w:fill="B2A1C7" w:themeFill="accent4" w:themeFillTint="99"/>
            <w:vAlign w:val="center"/>
          </w:tcPr>
          <w:p w14:paraId="75BF24AE" w14:textId="77777777" w:rsidR="0074121C" w:rsidRPr="00FA02D9" w:rsidRDefault="0074121C" w:rsidP="00BA6B7C">
            <w:pPr>
              <w:rPr>
                <w:rFonts w:ascii="Calibri" w:hAnsi="Calibri"/>
                <w:color w:val="000000"/>
                <w:sz w:val="18"/>
                <w:szCs w:val="18"/>
              </w:rPr>
            </w:pPr>
          </w:p>
        </w:tc>
      </w:tr>
    </w:tbl>
    <w:p w14:paraId="332C4F38" w14:textId="77777777" w:rsidR="0074121C" w:rsidRPr="00B87B70" w:rsidRDefault="0074121C" w:rsidP="0074121C">
      <w:pPr>
        <w:pStyle w:val="Sansinterligne"/>
        <w:jc w:val="both"/>
        <w:rPr>
          <w:color w:val="FF0000"/>
        </w:rPr>
      </w:pPr>
    </w:p>
    <w:p w14:paraId="45E7EB6A" w14:textId="77777777" w:rsidR="0074121C" w:rsidRDefault="0074121C" w:rsidP="0074121C">
      <w:pPr>
        <w:pStyle w:val="Textecourant"/>
        <w:rPr>
          <w:lang w:eastAsia="en-US"/>
        </w:rPr>
      </w:pPr>
      <w:r>
        <w:rPr>
          <w:lang w:eastAsia="en-US"/>
        </w:rPr>
        <w:t>Le calcul des garanties techniques consolidées est réalisé au sein d'un même contrat collectif / groupe d'assuré (pour l'individuel, un contrat collectif fictif et un groupe d'assuré fictif sont générés pour uniformiser les traitements).</w:t>
      </w:r>
    </w:p>
    <w:p w14:paraId="030137A0" w14:textId="77777777" w:rsidR="004F1D16" w:rsidRDefault="004F1D16" w:rsidP="0074121C">
      <w:pPr>
        <w:pStyle w:val="Textecourant"/>
        <w:rPr>
          <w:lang w:eastAsia="en-US"/>
        </w:rPr>
      </w:pPr>
    </w:p>
    <w:p w14:paraId="60BF95DE" w14:textId="77777777" w:rsidR="004F1D16" w:rsidRDefault="004F1D16" w:rsidP="0074121C">
      <w:pPr>
        <w:pStyle w:val="Textecourant"/>
        <w:rPr>
          <w:lang w:eastAsia="en-US"/>
        </w:rPr>
      </w:pPr>
    </w:p>
    <w:p w14:paraId="6D3F13B4" w14:textId="77777777" w:rsidR="0074121C" w:rsidRDefault="0074121C" w:rsidP="0074121C">
      <w:pPr>
        <w:pStyle w:val="Textecourant"/>
        <w:rPr>
          <w:lang w:eastAsia="en-US"/>
        </w:rPr>
      </w:pPr>
    </w:p>
    <w:p w14:paraId="534B4F68" w14:textId="77777777" w:rsidR="00AC6DEC" w:rsidRDefault="0074121C" w:rsidP="0074121C">
      <w:pPr>
        <w:pStyle w:val="Textecourant"/>
        <w:rPr>
          <w:lang w:eastAsia="en-US"/>
        </w:rPr>
      </w:pPr>
      <w:r>
        <w:rPr>
          <w:lang w:eastAsia="en-US"/>
        </w:rPr>
        <w:t xml:space="preserve">Pour un contrat collectif / groupe d'assuré, s'il n'existe qu'un seul produit alors toutes les garanties techniques sont rattachées au groupe "base". </w:t>
      </w:r>
    </w:p>
    <w:p w14:paraId="5070E9A8" w14:textId="77777777" w:rsidR="00AC6DEC" w:rsidRDefault="00AC6DEC" w:rsidP="0074121C">
      <w:pPr>
        <w:pStyle w:val="Textecourant"/>
        <w:rPr>
          <w:lang w:eastAsia="en-US"/>
        </w:rPr>
      </w:pPr>
    </w:p>
    <w:p w14:paraId="16E4DB79" w14:textId="77777777" w:rsidR="00AC6DEC" w:rsidRDefault="0074121C" w:rsidP="0074121C">
      <w:pPr>
        <w:pStyle w:val="Textecourant"/>
        <w:rPr>
          <w:lang w:eastAsia="en-US"/>
        </w:rPr>
      </w:pPr>
      <w:r>
        <w:rPr>
          <w:lang w:eastAsia="en-US"/>
        </w:rPr>
        <w:t xml:space="preserve">S'il existe plusieurs produits, un groupe est créé pour le produit avec le type d'assemblage égal à "base" et un groupe est créé pour chaque produit ayant un type d'assemblage égal à "base + option". </w:t>
      </w:r>
    </w:p>
    <w:p w14:paraId="2C9CC3F8" w14:textId="77777777" w:rsidR="00AC6DEC" w:rsidRDefault="00AC6DEC" w:rsidP="0074121C">
      <w:pPr>
        <w:pStyle w:val="Textecourant"/>
        <w:rPr>
          <w:lang w:eastAsia="en-US"/>
        </w:rPr>
      </w:pPr>
    </w:p>
    <w:p w14:paraId="0E456868" w14:textId="4A0E95FC" w:rsidR="0042425F" w:rsidRDefault="0074121C" w:rsidP="0074121C">
      <w:pPr>
        <w:pStyle w:val="Textecourant"/>
        <w:rPr>
          <w:lang w:eastAsia="en-US"/>
        </w:rPr>
      </w:pPr>
      <w:r>
        <w:rPr>
          <w:lang w:eastAsia="en-US"/>
        </w:rPr>
        <w:t xml:space="preserve">Il reste ensuite à rattacher chaque garantie technique au bon groupe. Pour cela, on regarde pour chaque </w:t>
      </w:r>
    </w:p>
    <w:p w14:paraId="312F6DC6" w14:textId="77777777" w:rsidR="00AC6DEC" w:rsidRDefault="0074121C" w:rsidP="0074121C">
      <w:pPr>
        <w:pStyle w:val="Textecourant"/>
        <w:rPr>
          <w:lang w:eastAsia="en-US"/>
        </w:rPr>
      </w:pPr>
      <w:r>
        <w:rPr>
          <w:lang w:eastAsia="en-US"/>
        </w:rPr>
        <w:t>produit les garanties techniques communes.</w:t>
      </w:r>
    </w:p>
    <w:p w14:paraId="67EA89E7" w14:textId="2CD98E28" w:rsidR="0074121C" w:rsidRDefault="0074121C" w:rsidP="0074121C">
      <w:pPr>
        <w:pStyle w:val="Textecourant"/>
      </w:pPr>
      <w:r>
        <w:rPr>
          <w:lang w:eastAsia="en-US"/>
        </w:rPr>
        <w:t xml:space="preserve"> On </w:t>
      </w:r>
      <w:r>
        <w:t>identifie ainsi les garanties en inclusion dans la base et par déduction celles en inclusion dans les options.</w:t>
      </w:r>
    </w:p>
    <w:p w14:paraId="2BB957A8" w14:textId="77777777" w:rsidR="0074121C" w:rsidRDefault="0074121C" w:rsidP="0074121C">
      <w:pPr>
        <w:pStyle w:val="Textecourant"/>
      </w:pPr>
    </w:p>
    <w:p w14:paraId="0064A1BA" w14:textId="77777777" w:rsidR="0074121C" w:rsidRPr="000655E3" w:rsidRDefault="0074121C" w:rsidP="0074121C">
      <w:pPr>
        <w:pStyle w:val="Sansinterligne"/>
        <w:shd w:val="clear" w:color="auto" w:fill="EAF1DD" w:themeFill="accent3" w:themeFillTint="33"/>
        <w:ind w:left="426" w:right="990"/>
        <w:jc w:val="center"/>
        <w:rPr>
          <w:rFonts w:asciiTheme="minorHAnsi" w:hAnsiTheme="minorHAnsi" w:cstheme="minorHAnsi"/>
          <w:sz w:val="22"/>
        </w:rPr>
      </w:pPr>
      <w:r>
        <w:rPr>
          <w:rFonts w:asciiTheme="minorHAnsi" w:hAnsiTheme="minorHAnsi" w:cstheme="minorHAnsi"/>
          <w:sz w:val="22"/>
        </w:rPr>
        <w:t>Exemple de consolidation des garanties techniques</w:t>
      </w:r>
    </w:p>
    <w:p w14:paraId="2F9CF9F2" w14:textId="77777777" w:rsidR="0074121C" w:rsidRPr="00A131A7" w:rsidRDefault="0074121C" w:rsidP="0074121C">
      <w:pPr>
        <w:pStyle w:val="Textecourant"/>
        <w:rPr>
          <w:noProof/>
        </w:rPr>
      </w:pPr>
    </w:p>
    <w:tbl>
      <w:tblPr>
        <w:tblStyle w:val="Grilledutableau"/>
        <w:tblW w:w="0" w:type="auto"/>
        <w:jc w:val="center"/>
        <w:tblLook w:val="04A0" w:firstRow="1" w:lastRow="0" w:firstColumn="1" w:lastColumn="0" w:noHBand="0" w:noVBand="1"/>
      </w:tblPr>
      <w:tblGrid>
        <w:gridCol w:w="2665"/>
        <w:gridCol w:w="2665"/>
        <w:gridCol w:w="2665"/>
      </w:tblGrid>
      <w:tr w:rsidR="0074121C" w:rsidRPr="004A557B" w14:paraId="69FA79A5" w14:textId="77777777" w:rsidTr="00BA6B7C">
        <w:trPr>
          <w:jc w:val="center"/>
        </w:trPr>
        <w:tc>
          <w:tcPr>
            <w:tcW w:w="2665" w:type="dxa"/>
            <w:shd w:val="clear" w:color="auto" w:fill="C2D69B" w:themeFill="accent3" w:themeFillTint="99"/>
            <w:vAlign w:val="center"/>
          </w:tcPr>
          <w:p w14:paraId="342D742F" w14:textId="77777777" w:rsidR="0074121C" w:rsidRPr="004A557B" w:rsidRDefault="0074121C" w:rsidP="00BA6B7C">
            <w:pPr>
              <w:pStyle w:val="Textecourant"/>
              <w:jc w:val="center"/>
              <w:rPr>
                <w:b/>
                <w:noProof/>
              </w:rPr>
            </w:pPr>
            <w:r w:rsidRPr="004A557B">
              <w:rPr>
                <w:b/>
                <w:noProof/>
              </w:rPr>
              <w:t xml:space="preserve">Produit </w:t>
            </w:r>
            <w:r>
              <w:rPr>
                <w:b/>
                <w:noProof/>
              </w:rPr>
              <w:t>A</w:t>
            </w:r>
            <w:r w:rsidRPr="004A557B">
              <w:rPr>
                <w:b/>
                <w:noProof/>
              </w:rPr>
              <w:t xml:space="preserve"> </w:t>
            </w:r>
            <w:r>
              <w:rPr>
                <w:b/>
                <w:noProof/>
              </w:rPr>
              <w:t>"</w:t>
            </w:r>
            <w:r w:rsidRPr="004A557B">
              <w:rPr>
                <w:b/>
                <w:noProof/>
              </w:rPr>
              <w:t>base</w:t>
            </w:r>
            <w:r>
              <w:rPr>
                <w:b/>
                <w:noProof/>
              </w:rPr>
              <w:t>"</w:t>
            </w:r>
          </w:p>
        </w:tc>
        <w:tc>
          <w:tcPr>
            <w:tcW w:w="2665" w:type="dxa"/>
            <w:shd w:val="clear" w:color="auto" w:fill="C2D69B" w:themeFill="accent3" w:themeFillTint="99"/>
            <w:vAlign w:val="center"/>
          </w:tcPr>
          <w:p w14:paraId="4ECF0AF0" w14:textId="77777777" w:rsidR="0074121C" w:rsidRPr="004A557B" w:rsidRDefault="0074121C" w:rsidP="00BA6B7C">
            <w:pPr>
              <w:pStyle w:val="Textecourant"/>
              <w:jc w:val="center"/>
              <w:rPr>
                <w:b/>
                <w:noProof/>
              </w:rPr>
            </w:pPr>
            <w:r w:rsidRPr="004A557B">
              <w:rPr>
                <w:b/>
                <w:noProof/>
              </w:rPr>
              <w:t xml:space="preserve">Produit </w:t>
            </w:r>
            <w:r>
              <w:rPr>
                <w:b/>
                <w:noProof/>
              </w:rPr>
              <w:t>B</w:t>
            </w:r>
            <w:r w:rsidRPr="004A557B">
              <w:rPr>
                <w:b/>
                <w:noProof/>
              </w:rPr>
              <w:t xml:space="preserve"> </w:t>
            </w:r>
            <w:r>
              <w:rPr>
                <w:b/>
                <w:noProof/>
              </w:rPr>
              <w:t>"</w:t>
            </w:r>
            <w:r w:rsidRPr="004A557B">
              <w:rPr>
                <w:b/>
                <w:noProof/>
              </w:rPr>
              <w:t>base + option</w:t>
            </w:r>
            <w:r>
              <w:rPr>
                <w:b/>
                <w:noProof/>
              </w:rPr>
              <w:t>"</w:t>
            </w:r>
          </w:p>
        </w:tc>
        <w:tc>
          <w:tcPr>
            <w:tcW w:w="2665" w:type="dxa"/>
            <w:shd w:val="clear" w:color="auto" w:fill="C2D69B" w:themeFill="accent3" w:themeFillTint="99"/>
            <w:vAlign w:val="center"/>
          </w:tcPr>
          <w:p w14:paraId="77E3672F" w14:textId="77777777" w:rsidR="0074121C" w:rsidRPr="004A557B" w:rsidRDefault="0074121C" w:rsidP="00BA6B7C">
            <w:pPr>
              <w:pStyle w:val="Textecourant"/>
              <w:jc w:val="center"/>
              <w:rPr>
                <w:b/>
                <w:noProof/>
              </w:rPr>
            </w:pPr>
            <w:r w:rsidRPr="004A557B">
              <w:rPr>
                <w:b/>
                <w:noProof/>
              </w:rPr>
              <w:t xml:space="preserve">Produit </w:t>
            </w:r>
            <w:r>
              <w:rPr>
                <w:b/>
                <w:noProof/>
              </w:rPr>
              <w:t>C</w:t>
            </w:r>
            <w:r w:rsidRPr="004A557B">
              <w:rPr>
                <w:b/>
                <w:noProof/>
              </w:rPr>
              <w:t xml:space="preserve"> </w:t>
            </w:r>
            <w:r>
              <w:rPr>
                <w:b/>
                <w:noProof/>
              </w:rPr>
              <w:t>"</w:t>
            </w:r>
            <w:r w:rsidRPr="004A557B">
              <w:rPr>
                <w:b/>
                <w:noProof/>
              </w:rPr>
              <w:t>base + option</w:t>
            </w:r>
            <w:r>
              <w:rPr>
                <w:b/>
                <w:noProof/>
              </w:rPr>
              <w:t>"</w:t>
            </w:r>
          </w:p>
        </w:tc>
      </w:tr>
      <w:tr w:rsidR="0074121C" w:rsidRPr="00A131A7" w14:paraId="2A0B4B58" w14:textId="77777777" w:rsidTr="00BA6B7C">
        <w:trPr>
          <w:jc w:val="center"/>
        </w:trPr>
        <w:tc>
          <w:tcPr>
            <w:tcW w:w="2665" w:type="dxa"/>
            <w:shd w:val="clear" w:color="auto" w:fill="92CDDC" w:themeFill="accent5" w:themeFillTint="99"/>
            <w:vAlign w:val="center"/>
          </w:tcPr>
          <w:p w14:paraId="4919ADA5" w14:textId="77777777" w:rsidR="0074121C" w:rsidRPr="00A131A7" w:rsidRDefault="0074121C" w:rsidP="00BA6B7C">
            <w:pPr>
              <w:pStyle w:val="Textecourant"/>
              <w:jc w:val="center"/>
              <w:rPr>
                <w:noProof/>
              </w:rPr>
            </w:pPr>
            <w:r w:rsidRPr="00A131A7">
              <w:rPr>
                <w:noProof/>
              </w:rPr>
              <w:t>Garantie 1</w:t>
            </w:r>
          </w:p>
        </w:tc>
        <w:tc>
          <w:tcPr>
            <w:tcW w:w="2665" w:type="dxa"/>
            <w:shd w:val="clear" w:color="auto" w:fill="92CDDC" w:themeFill="accent5" w:themeFillTint="99"/>
            <w:vAlign w:val="center"/>
          </w:tcPr>
          <w:p w14:paraId="792772B2" w14:textId="77777777" w:rsidR="0074121C" w:rsidRPr="00A131A7" w:rsidRDefault="0074121C" w:rsidP="00BA6B7C">
            <w:pPr>
              <w:pStyle w:val="Textecourant"/>
              <w:jc w:val="center"/>
              <w:rPr>
                <w:noProof/>
              </w:rPr>
            </w:pPr>
            <w:r w:rsidRPr="00A131A7">
              <w:rPr>
                <w:noProof/>
              </w:rPr>
              <w:t>Garantie 1</w:t>
            </w:r>
          </w:p>
        </w:tc>
        <w:tc>
          <w:tcPr>
            <w:tcW w:w="2665" w:type="dxa"/>
            <w:shd w:val="clear" w:color="auto" w:fill="92CDDC" w:themeFill="accent5" w:themeFillTint="99"/>
            <w:vAlign w:val="center"/>
          </w:tcPr>
          <w:p w14:paraId="79681C1C" w14:textId="77777777" w:rsidR="0074121C" w:rsidRPr="00A131A7" w:rsidRDefault="0074121C" w:rsidP="00BA6B7C">
            <w:pPr>
              <w:pStyle w:val="Textecourant"/>
              <w:jc w:val="center"/>
              <w:rPr>
                <w:noProof/>
              </w:rPr>
            </w:pPr>
            <w:r w:rsidRPr="00A131A7">
              <w:rPr>
                <w:noProof/>
              </w:rPr>
              <w:t>Garantie 1</w:t>
            </w:r>
          </w:p>
        </w:tc>
      </w:tr>
      <w:tr w:rsidR="0074121C" w:rsidRPr="00A131A7" w14:paraId="724B9B8C" w14:textId="77777777" w:rsidTr="00BA6B7C">
        <w:trPr>
          <w:jc w:val="center"/>
        </w:trPr>
        <w:tc>
          <w:tcPr>
            <w:tcW w:w="2665" w:type="dxa"/>
            <w:shd w:val="clear" w:color="auto" w:fill="92CDDC" w:themeFill="accent5" w:themeFillTint="99"/>
            <w:vAlign w:val="center"/>
          </w:tcPr>
          <w:p w14:paraId="0E563B79" w14:textId="77777777" w:rsidR="0074121C" w:rsidRPr="00A131A7" w:rsidRDefault="0074121C" w:rsidP="00BA6B7C">
            <w:pPr>
              <w:pStyle w:val="Textecourant"/>
              <w:jc w:val="center"/>
              <w:rPr>
                <w:noProof/>
              </w:rPr>
            </w:pPr>
            <w:r w:rsidRPr="00A131A7">
              <w:rPr>
                <w:noProof/>
              </w:rPr>
              <w:t>Garantie 2</w:t>
            </w:r>
          </w:p>
        </w:tc>
        <w:tc>
          <w:tcPr>
            <w:tcW w:w="2665" w:type="dxa"/>
            <w:shd w:val="clear" w:color="auto" w:fill="92CDDC" w:themeFill="accent5" w:themeFillTint="99"/>
            <w:vAlign w:val="center"/>
          </w:tcPr>
          <w:p w14:paraId="1D3455E5" w14:textId="77777777" w:rsidR="0074121C" w:rsidRPr="00A131A7" w:rsidRDefault="0074121C" w:rsidP="00BA6B7C">
            <w:pPr>
              <w:pStyle w:val="Textecourant"/>
              <w:jc w:val="center"/>
              <w:rPr>
                <w:noProof/>
              </w:rPr>
            </w:pPr>
            <w:r w:rsidRPr="00A131A7">
              <w:rPr>
                <w:noProof/>
              </w:rPr>
              <w:t>Garantie 2</w:t>
            </w:r>
          </w:p>
        </w:tc>
        <w:tc>
          <w:tcPr>
            <w:tcW w:w="2665" w:type="dxa"/>
            <w:shd w:val="clear" w:color="auto" w:fill="92CDDC" w:themeFill="accent5" w:themeFillTint="99"/>
            <w:vAlign w:val="center"/>
          </w:tcPr>
          <w:p w14:paraId="7BCFE9DC" w14:textId="77777777" w:rsidR="0074121C" w:rsidRPr="00A131A7" w:rsidRDefault="0074121C" w:rsidP="00BA6B7C">
            <w:pPr>
              <w:pStyle w:val="Textecourant"/>
              <w:jc w:val="center"/>
              <w:rPr>
                <w:noProof/>
              </w:rPr>
            </w:pPr>
            <w:r w:rsidRPr="00A131A7">
              <w:rPr>
                <w:noProof/>
              </w:rPr>
              <w:t>Garantie 2</w:t>
            </w:r>
          </w:p>
        </w:tc>
      </w:tr>
      <w:tr w:rsidR="0074121C" w:rsidRPr="00A131A7" w14:paraId="79F4D55E" w14:textId="77777777" w:rsidTr="00BA6B7C">
        <w:trPr>
          <w:jc w:val="center"/>
        </w:trPr>
        <w:tc>
          <w:tcPr>
            <w:tcW w:w="2665" w:type="dxa"/>
            <w:shd w:val="clear" w:color="auto" w:fill="92CDDC" w:themeFill="accent5" w:themeFillTint="99"/>
            <w:vAlign w:val="center"/>
          </w:tcPr>
          <w:p w14:paraId="599B4929" w14:textId="77777777" w:rsidR="0074121C" w:rsidRPr="00A131A7" w:rsidRDefault="0074121C" w:rsidP="00BA6B7C">
            <w:pPr>
              <w:pStyle w:val="Textecourant"/>
              <w:jc w:val="center"/>
              <w:rPr>
                <w:noProof/>
              </w:rPr>
            </w:pPr>
            <w:r w:rsidRPr="00A131A7">
              <w:rPr>
                <w:noProof/>
              </w:rPr>
              <w:t>Garantie 3</w:t>
            </w:r>
          </w:p>
        </w:tc>
        <w:tc>
          <w:tcPr>
            <w:tcW w:w="2665" w:type="dxa"/>
            <w:shd w:val="clear" w:color="auto" w:fill="92CDDC" w:themeFill="accent5" w:themeFillTint="99"/>
            <w:vAlign w:val="center"/>
          </w:tcPr>
          <w:p w14:paraId="35529B1D" w14:textId="77777777" w:rsidR="0074121C" w:rsidRPr="00A131A7" w:rsidRDefault="0074121C" w:rsidP="00BA6B7C">
            <w:pPr>
              <w:pStyle w:val="Textecourant"/>
              <w:jc w:val="center"/>
              <w:rPr>
                <w:noProof/>
              </w:rPr>
            </w:pPr>
            <w:r w:rsidRPr="00A131A7">
              <w:rPr>
                <w:noProof/>
              </w:rPr>
              <w:t>Garantie 3</w:t>
            </w:r>
          </w:p>
        </w:tc>
        <w:tc>
          <w:tcPr>
            <w:tcW w:w="2665" w:type="dxa"/>
            <w:shd w:val="clear" w:color="auto" w:fill="92CDDC" w:themeFill="accent5" w:themeFillTint="99"/>
            <w:vAlign w:val="center"/>
          </w:tcPr>
          <w:p w14:paraId="3D156C9F" w14:textId="77777777" w:rsidR="0074121C" w:rsidRPr="00A131A7" w:rsidRDefault="0074121C" w:rsidP="00BA6B7C">
            <w:pPr>
              <w:pStyle w:val="Textecourant"/>
              <w:jc w:val="center"/>
              <w:rPr>
                <w:noProof/>
              </w:rPr>
            </w:pPr>
            <w:r w:rsidRPr="00A131A7">
              <w:rPr>
                <w:noProof/>
              </w:rPr>
              <w:t>Garantie 3</w:t>
            </w:r>
          </w:p>
        </w:tc>
      </w:tr>
      <w:tr w:rsidR="0074121C" w:rsidRPr="00A131A7" w14:paraId="2DE0D5CC" w14:textId="77777777" w:rsidTr="00BA6B7C">
        <w:trPr>
          <w:jc w:val="center"/>
        </w:trPr>
        <w:tc>
          <w:tcPr>
            <w:tcW w:w="2665" w:type="dxa"/>
            <w:vAlign w:val="center"/>
          </w:tcPr>
          <w:p w14:paraId="40AA6D89" w14:textId="77777777" w:rsidR="0074121C" w:rsidRPr="00A131A7" w:rsidRDefault="0074121C" w:rsidP="00BA6B7C">
            <w:pPr>
              <w:pStyle w:val="Textecourant"/>
              <w:jc w:val="center"/>
              <w:rPr>
                <w:noProof/>
              </w:rPr>
            </w:pPr>
          </w:p>
        </w:tc>
        <w:tc>
          <w:tcPr>
            <w:tcW w:w="2665" w:type="dxa"/>
            <w:shd w:val="clear" w:color="auto" w:fill="FABF8F" w:themeFill="accent6" w:themeFillTint="99"/>
            <w:vAlign w:val="center"/>
          </w:tcPr>
          <w:p w14:paraId="6538FA4F" w14:textId="77777777" w:rsidR="0074121C" w:rsidRPr="00A131A7" w:rsidRDefault="0074121C" w:rsidP="00BA6B7C">
            <w:pPr>
              <w:pStyle w:val="Textecourant"/>
              <w:jc w:val="center"/>
              <w:rPr>
                <w:noProof/>
              </w:rPr>
            </w:pPr>
            <w:r w:rsidRPr="00A131A7">
              <w:rPr>
                <w:noProof/>
              </w:rPr>
              <w:t>Garantie 4</w:t>
            </w:r>
          </w:p>
        </w:tc>
        <w:tc>
          <w:tcPr>
            <w:tcW w:w="2665" w:type="dxa"/>
            <w:shd w:val="clear" w:color="auto" w:fill="B2A1C7" w:themeFill="accent4" w:themeFillTint="99"/>
            <w:vAlign w:val="center"/>
          </w:tcPr>
          <w:p w14:paraId="55E784DC" w14:textId="77777777" w:rsidR="0074121C" w:rsidRPr="00A131A7" w:rsidRDefault="0074121C" w:rsidP="00BA6B7C">
            <w:pPr>
              <w:pStyle w:val="Textecourant"/>
              <w:jc w:val="center"/>
              <w:rPr>
                <w:noProof/>
              </w:rPr>
            </w:pPr>
            <w:r>
              <w:rPr>
                <w:noProof/>
              </w:rPr>
              <w:t>Garantie 5</w:t>
            </w:r>
          </w:p>
        </w:tc>
      </w:tr>
      <w:tr w:rsidR="0074121C" w:rsidRPr="00A131A7" w14:paraId="70BB40DC" w14:textId="77777777" w:rsidTr="00BA6B7C">
        <w:trPr>
          <w:jc w:val="center"/>
        </w:trPr>
        <w:tc>
          <w:tcPr>
            <w:tcW w:w="2665" w:type="dxa"/>
            <w:vAlign w:val="center"/>
          </w:tcPr>
          <w:p w14:paraId="2576BFD7" w14:textId="77777777" w:rsidR="0074121C" w:rsidRPr="00A131A7" w:rsidRDefault="0074121C" w:rsidP="00BA6B7C">
            <w:pPr>
              <w:pStyle w:val="Textecourant"/>
              <w:jc w:val="center"/>
              <w:rPr>
                <w:noProof/>
              </w:rPr>
            </w:pPr>
          </w:p>
        </w:tc>
        <w:tc>
          <w:tcPr>
            <w:tcW w:w="2665" w:type="dxa"/>
            <w:vAlign w:val="center"/>
          </w:tcPr>
          <w:p w14:paraId="57AA4E95" w14:textId="77777777" w:rsidR="0074121C" w:rsidRPr="00A131A7" w:rsidRDefault="0074121C" w:rsidP="00BA6B7C">
            <w:pPr>
              <w:pStyle w:val="Textecourant"/>
              <w:jc w:val="center"/>
              <w:rPr>
                <w:noProof/>
              </w:rPr>
            </w:pPr>
          </w:p>
        </w:tc>
        <w:tc>
          <w:tcPr>
            <w:tcW w:w="2665" w:type="dxa"/>
            <w:shd w:val="clear" w:color="auto" w:fill="B2A1C7" w:themeFill="accent4" w:themeFillTint="99"/>
            <w:vAlign w:val="center"/>
          </w:tcPr>
          <w:p w14:paraId="3B957BCD" w14:textId="77777777" w:rsidR="0074121C" w:rsidRPr="00A131A7" w:rsidRDefault="0074121C" w:rsidP="00BA6B7C">
            <w:pPr>
              <w:pStyle w:val="Textecourant"/>
              <w:jc w:val="center"/>
              <w:rPr>
                <w:noProof/>
              </w:rPr>
            </w:pPr>
            <w:r>
              <w:rPr>
                <w:noProof/>
              </w:rPr>
              <w:t>Garantie 6</w:t>
            </w:r>
          </w:p>
        </w:tc>
      </w:tr>
    </w:tbl>
    <w:p w14:paraId="4D1C6958" w14:textId="77777777" w:rsidR="0074121C" w:rsidRDefault="0074121C" w:rsidP="0074121C">
      <w:pPr>
        <w:pStyle w:val="Textecourant"/>
        <w:rPr>
          <w:noProof/>
        </w:rPr>
      </w:pPr>
    </w:p>
    <w:p w14:paraId="560220F2" w14:textId="77777777" w:rsidR="0074121C" w:rsidRDefault="0074121C" w:rsidP="0074121C">
      <w:pPr>
        <w:pStyle w:val="Textecourant"/>
        <w:rPr>
          <w:noProof/>
        </w:rPr>
      </w:pPr>
      <w:r w:rsidRPr="00A131A7">
        <w:rPr>
          <w:noProof/>
        </w:rPr>
        <w:t>Ici, les garanties de 1 à 3 d</w:t>
      </w:r>
      <w:r>
        <w:rPr>
          <w:noProof/>
        </w:rPr>
        <w:t>es</w:t>
      </w:r>
      <w:r w:rsidRPr="00A131A7">
        <w:rPr>
          <w:noProof/>
        </w:rPr>
        <w:t xml:space="preserve"> produit</w:t>
      </w:r>
      <w:r>
        <w:rPr>
          <w:noProof/>
        </w:rPr>
        <w:t>s B et</w:t>
      </w:r>
      <w:r w:rsidRPr="00A131A7">
        <w:rPr>
          <w:noProof/>
        </w:rPr>
        <w:t xml:space="preserve"> C </w:t>
      </w:r>
      <w:r>
        <w:rPr>
          <w:noProof/>
        </w:rPr>
        <w:t>"</w:t>
      </w:r>
      <w:r w:rsidRPr="00A131A7">
        <w:rPr>
          <w:noProof/>
        </w:rPr>
        <w:t>base+option</w:t>
      </w:r>
      <w:r>
        <w:rPr>
          <w:noProof/>
        </w:rPr>
        <w:t>"</w:t>
      </w:r>
      <w:r w:rsidRPr="00A131A7">
        <w:rPr>
          <w:noProof/>
        </w:rPr>
        <w:t xml:space="preserve"> seront à consolider en </w:t>
      </w:r>
      <w:r>
        <w:rPr>
          <w:noProof/>
        </w:rPr>
        <w:t>"</w:t>
      </w:r>
      <w:r w:rsidRPr="00A131A7">
        <w:rPr>
          <w:noProof/>
        </w:rPr>
        <w:t>Base</w:t>
      </w:r>
      <w:r>
        <w:rPr>
          <w:noProof/>
        </w:rPr>
        <w:t>"</w:t>
      </w:r>
      <w:r w:rsidRPr="00A131A7">
        <w:rPr>
          <w:noProof/>
        </w:rPr>
        <w:t xml:space="preserve"> car </w:t>
      </w:r>
      <w:r>
        <w:rPr>
          <w:lang w:eastAsia="en-US"/>
        </w:rPr>
        <w:t xml:space="preserve">les garanties techniques sont rattachées au groupe </w:t>
      </w:r>
      <w:r w:rsidRPr="00A131A7">
        <w:rPr>
          <w:noProof/>
        </w:rPr>
        <w:t xml:space="preserve">dans le produit </w:t>
      </w:r>
      <w:r>
        <w:rPr>
          <w:noProof/>
        </w:rPr>
        <w:t>A</w:t>
      </w:r>
      <w:r w:rsidRPr="00A131A7">
        <w:rPr>
          <w:noProof/>
        </w:rPr>
        <w:t xml:space="preserve"> </w:t>
      </w:r>
      <w:r>
        <w:rPr>
          <w:noProof/>
        </w:rPr>
        <w:t>"base"</w:t>
      </w:r>
      <w:r w:rsidRPr="00A131A7">
        <w:rPr>
          <w:noProof/>
        </w:rPr>
        <w:t>, qui sert de référence au contrat pour déterminer la base</w:t>
      </w:r>
      <w:r>
        <w:rPr>
          <w:noProof/>
        </w:rPr>
        <w:t>. L</w:t>
      </w:r>
      <w:r w:rsidRPr="00A131A7">
        <w:rPr>
          <w:noProof/>
        </w:rPr>
        <w:t xml:space="preserve">a garantie 4 sera </w:t>
      </w:r>
      <w:r>
        <w:rPr>
          <w:noProof/>
        </w:rPr>
        <w:t>consolidée</w:t>
      </w:r>
      <w:r w:rsidRPr="00A131A7">
        <w:rPr>
          <w:noProof/>
        </w:rPr>
        <w:t xml:space="preserve"> en </w:t>
      </w:r>
      <w:r>
        <w:rPr>
          <w:noProof/>
        </w:rPr>
        <w:t>"</w:t>
      </w:r>
      <w:r w:rsidRPr="00A131A7">
        <w:rPr>
          <w:noProof/>
        </w:rPr>
        <w:t>Option </w:t>
      </w:r>
      <w:r>
        <w:rPr>
          <w:noProof/>
        </w:rPr>
        <w:t>1"</w:t>
      </w:r>
      <w:r w:rsidRPr="00A131A7">
        <w:rPr>
          <w:noProof/>
        </w:rPr>
        <w:t xml:space="preserve"> car elle n’est pas présente dans le produit </w:t>
      </w:r>
      <w:r>
        <w:rPr>
          <w:noProof/>
        </w:rPr>
        <w:t>A et les garanties 5 et 6 seront consolidées en "Option 2" car elles sont présentent uniquement sur le produit C</w:t>
      </w:r>
      <w:r w:rsidRPr="00A131A7">
        <w:rPr>
          <w:noProof/>
        </w:rPr>
        <w:t>.</w:t>
      </w:r>
    </w:p>
    <w:p w14:paraId="2AB6C4CC" w14:textId="77777777" w:rsidR="0074121C" w:rsidRDefault="0074121C" w:rsidP="0074121C">
      <w:pPr>
        <w:pStyle w:val="Textecourant"/>
        <w:rPr>
          <w:lang w:eastAsia="en-US"/>
        </w:rPr>
      </w:pPr>
    </w:p>
    <w:p w14:paraId="40A89AA1" w14:textId="77777777" w:rsidR="0074121C" w:rsidRDefault="0074121C" w:rsidP="0074121C">
      <w:pPr>
        <w:pStyle w:val="Textecourant"/>
        <w:rPr>
          <w:lang w:eastAsia="en-US"/>
        </w:rPr>
      </w:pPr>
      <w:r>
        <w:rPr>
          <w:lang w:eastAsia="en-US"/>
        </w:rPr>
        <w:lastRenderedPageBreak/>
        <w:t>Le paramétrage a également la possibilité de déroger à la règle expliquée ci-dessus pour gérer les cas particuliers. Cela permet aussi de gérer les produits pour lesquels la règle ci-dessus ressort une erreur (par exemple s’il n’y a pas ou plusieurs produit (s) avec un type d'assemblage "base" sur le contrat).</w:t>
      </w:r>
    </w:p>
    <w:p w14:paraId="4BAACE37" w14:textId="313C7243" w:rsidR="00F67E0C" w:rsidRDefault="0074121C" w:rsidP="00D0462A">
      <w:pPr>
        <w:pStyle w:val="Textecourant"/>
        <w:rPr>
          <w:lang w:eastAsia="en-US"/>
        </w:rPr>
      </w:pPr>
      <w:r>
        <w:rPr>
          <w:lang w:eastAsia="en-US"/>
        </w:rPr>
        <w:t xml:space="preserve">Pour cela, un fichier de paramétrage spécifique est mis en place </w:t>
      </w:r>
      <w:r w:rsidRPr="00EA4CF0">
        <w:rPr>
          <w:lang w:eastAsia="en-US"/>
        </w:rPr>
        <w:t>(</w:t>
      </w:r>
      <w:r w:rsidR="00EA4CF0" w:rsidRPr="00EA4CF0">
        <w:rPr>
          <w:lang w:eastAsia="en-US"/>
        </w:rPr>
        <w:t>cf.</w:t>
      </w:r>
      <w:r w:rsidRPr="00EA4CF0">
        <w:rPr>
          <w:lang w:eastAsia="en-US"/>
        </w:rPr>
        <w:t xml:space="preserve"> document </w:t>
      </w:r>
      <w:r w:rsidR="004132CF" w:rsidRPr="00EA4CF0">
        <w:rPr>
          <w:lang w:eastAsia="en-US"/>
        </w:rPr>
        <w:t>référentiels</w:t>
      </w:r>
      <w:r w:rsidRPr="00EA4CF0">
        <w:rPr>
          <w:lang w:eastAsia="en-US"/>
        </w:rPr>
        <w:t xml:space="preserve">). </w:t>
      </w:r>
      <w:r>
        <w:rPr>
          <w:lang w:eastAsia="en-US"/>
        </w:rPr>
        <w:t>Si un produit est présent dans ce fichier, la garantie technique consolidée présente dans le fichier se substitue à celle trouvée avec la règle précédente.</w:t>
      </w:r>
    </w:p>
    <w:p w14:paraId="76F85452" w14:textId="303F86A0" w:rsidR="00F67E0C" w:rsidRDefault="00F67E0C" w:rsidP="00D0462A">
      <w:pPr>
        <w:pStyle w:val="Textecourant"/>
        <w:rPr>
          <w:lang w:eastAsia="en-US"/>
        </w:rPr>
      </w:pPr>
    </w:p>
    <w:p w14:paraId="101C6558" w14:textId="1DA262B9" w:rsidR="00F67E0C" w:rsidRDefault="00F67E0C" w:rsidP="00D0462A">
      <w:pPr>
        <w:pStyle w:val="Textecourant"/>
        <w:rPr>
          <w:lang w:eastAsia="en-US"/>
        </w:rPr>
      </w:pPr>
    </w:p>
    <w:p w14:paraId="79B2107F" w14:textId="77777777" w:rsidR="00F67E0C" w:rsidRDefault="00F67E0C" w:rsidP="00D0462A">
      <w:pPr>
        <w:pStyle w:val="Textecourant"/>
        <w:rPr>
          <w:lang w:eastAsia="en-US"/>
        </w:rPr>
      </w:pPr>
    </w:p>
    <w:p w14:paraId="03D22DC1" w14:textId="77777777" w:rsidR="00F67E0C" w:rsidRDefault="00F67E0C" w:rsidP="00D0462A">
      <w:pPr>
        <w:pStyle w:val="Textecourant"/>
        <w:rPr>
          <w:lang w:eastAsia="en-US"/>
        </w:rPr>
      </w:pPr>
    </w:p>
    <w:p w14:paraId="60EA389C" w14:textId="43D2F60C" w:rsidR="00F67E0C" w:rsidRDefault="00F67E0C" w:rsidP="00F67E0C">
      <w:pPr>
        <w:jc w:val="both"/>
        <w:rPr>
          <w:rFonts w:asciiTheme="minorHAnsi" w:hAnsiTheme="minorHAnsi" w:cstheme="minorHAnsi"/>
          <w:sz w:val="22"/>
          <w:szCs w:val="22"/>
          <w:lang w:eastAsia="en-US"/>
        </w:rPr>
      </w:pPr>
      <w:r w:rsidRPr="00F67E0C">
        <w:rPr>
          <w:rFonts w:asciiTheme="minorHAnsi" w:hAnsiTheme="minorHAnsi" w:cstheme="minorHAnsi"/>
          <w:sz w:val="22"/>
          <w:szCs w:val="22"/>
          <w:u w:val="single"/>
          <w:lang w:eastAsia="en-US"/>
        </w:rPr>
        <w:t>Remarque</w:t>
      </w:r>
      <w:r w:rsidRPr="00F67E0C">
        <w:rPr>
          <w:rFonts w:asciiTheme="minorHAnsi" w:hAnsiTheme="minorHAnsi" w:cstheme="minorHAnsi"/>
          <w:sz w:val="22"/>
          <w:szCs w:val="22"/>
          <w:lang w:eastAsia="en-US"/>
        </w:rPr>
        <w:t xml:space="preserve"> : </w:t>
      </w:r>
      <w:r>
        <w:rPr>
          <w:rFonts w:asciiTheme="minorHAnsi" w:hAnsiTheme="minorHAnsi" w:cstheme="minorHAnsi"/>
          <w:sz w:val="22"/>
          <w:szCs w:val="22"/>
          <w:lang w:eastAsia="en-US"/>
        </w:rPr>
        <w:t xml:space="preserve">Depuis fin janvier 2021, une règle supplémentaire a été mise en place dans DECIBEL afin de palier un problème </w:t>
      </w:r>
      <w:r w:rsidRPr="00F67E0C">
        <w:rPr>
          <w:rFonts w:asciiTheme="minorHAnsi" w:hAnsiTheme="minorHAnsi" w:cstheme="minorHAnsi"/>
          <w:sz w:val="22"/>
          <w:szCs w:val="22"/>
          <w:lang w:eastAsia="en-US"/>
        </w:rPr>
        <w:t>Infinite</w:t>
      </w:r>
      <w:r>
        <w:rPr>
          <w:rFonts w:asciiTheme="minorHAnsi" w:hAnsiTheme="minorHAnsi" w:cstheme="minorHAnsi"/>
          <w:sz w:val="22"/>
          <w:szCs w:val="22"/>
          <w:lang w:eastAsia="en-US"/>
        </w:rPr>
        <w:t xml:space="preserve">. </w:t>
      </w:r>
    </w:p>
    <w:p w14:paraId="5072FF59" w14:textId="05508BFF" w:rsidR="00F67E0C" w:rsidRDefault="00F67E0C" w:rsidP="00F67E0C">
      <w:pPr>
        <w:jc w:val="both"/>
        <w:rPr>
          <w:rFonts w:asciiTheme="minorHAnsi" w:hAnsiTheme="minorHAnsi" w:cstheme="minorHAnsi"/>
          <w:sz w:val="22"/>
          <w:szCs w:val="22"/>
          <w:lang w:eastAsia="en-US"/>
        </w:rPr>
      </w:pPr>
      <w:r>
        <w:rPr>
          <w:rFonts w:asciiTheme="minorHAnsi" w:hAnsiTheme="minorHAnsi" w:cstheme="minorHAnsi"/>
          <w:sz w:val="22"/>
          <w:szCs w:val="22"/>
          <w:lang w:eastAsia="en-US"/>
        </w:rPr>
        <w:t>Infinite</w:t>
      </w:r>
      <w:r w:rsidRPr="00F67E0C">
        <w:rPr>
          <w:rFonts w:asciiTheme="minorHAnsi" w:hAnsiTheme="minorHAnsi" w:cstheme="minorHAnsi"/>
          <w:sz w:val="22"/>
          <w:szCs w:val="22"/>
          <w:lang w:eastAsia="en-US"/>
        </w:rPr>
        <w:t xml:space="preserve"> envoie des faits sur des lignes de contrats inexistantes dans Tribox. Dans ce cas, la GT consolidée est manquante dans PM et dans PE (impact sur les comptes de résultats). </w:t>
      </w:r>
    </w:p>
    <w:p w14:paraId="4A541DCD" w14:textId="77777777" w:rsidR="00F67E0C" w:rsidRDefault="00F67E0C" w:rsidP="00F67E0C">
      <w:pPr>
        <w:jc w:val="both"/>
        <w:rPr>
          <w:rFonts w:asciiTheme="minorHAnsi" w:hAnsiTheme="minorHAnsi" w:cstheme="minorHAnsi"/>
          <w:sz w:val="22"/>
          <w:szCs w:val="22"/>
          <w:lang w:eastAsia="en-US"/>
        </w:rPr>
      </w:pPr>
      <w:r w:rsidRPr="00F67E0C">
        <w:rPr>
          <w:rFonts w:asciiTheme="minorHAnsi" w:hAnsiTheme="minorHAnsi" w:cstheme="minorHAnsi"/>
          <w:sz w:val="22"/>
          <w:szCs w:val="22"/>
          <w:lang w:eastAsia="en-US"/>
        </w:rPr>
        <w:t xml:space="preserve">L’ensemble des règles </w:t>
      </w:r>
      <w:r>
        <w:rPr>
          <w:rFonts w:asciiTheme="minorHAnsi" w:hAnsiTheme="minorHAnsi" w:cstheme="minorHAnsi"/>
          <w:sz w:val="22"/>
          <w:szCs w:val="22"/>
          <w:lang w:eastAsia="en-US"/>
        </w:rPr>
        <w:t>précédemment décrites</w:t>
      </w:r>
      <w:r w:rsidRPr="00F67E0C">
        <w:rPr>
          <w:rFonts w:asciiTheme="minorHAnsi" w:hAnsiTheme="minorHAnsi" w:cstheme="minorHAnsi"/>
          <w:sz w:val="22"/>
          <w:szCs w:val="22"/>
          <w:lang w:eastAsia="en-US"/>
        </w:rPr>
        <w:t xml:space="preserve"> sont toujours </w:t>
      </w:r>
      <w:r>
        <w:rPr>
          <w:rFonts w:asciiTheme="minorHAnsi" w:hAnsiTheme="minorHAnsi" w:cstheme="minorHAnsi"/>
          <w:sz w:val="22"/>
          <w:szCs w:val="22"/>
          <w:lang w:eastAsia="en-US"/>
        </w:rPr>
        <w:t>appliquées</w:t>
      </w:r>
      <w:r w:rsidRPr="00F67E0C">
        <w:rPr>
          <w:rFonts w:asciiTheme="minorHAnsi" w:hAnsiTheme="minorHAnsi" w:cstheme="minorHAnsi"/>
          <w:sz w:val="22"/>
          <w:szCs w:val="22"/>
          <w:lang w:eastAsia="en-US"/>
        </w:rPr>
        <w:t xml:space="preserve">. La </w:t>
      </w:r>
      <w:r>
        <w:rPr>
          <w:rFonts w:asciiTheme="minorHAnsi" w:hAnsiTheme="minorHAnsi" w:cstheme="minorHAnsi"/>
          <w:sz w:val="22"/>
          <w:szCs w:val="22"/>
          <w:lang w:eastAsia="en-US"/>
        </w:rPr>
        <w:t xml:space="preserve">nouvelle </w:t>
      </w:r>
      <w:r w:rsidRPr="00F67E0C">
        <w:rPr>
          <w:rFonts w:asciiTheme="minorHAnsi" w:hAnsiTheme="minorHAnsi" w:cstheme="minorHAnsi"/>
          <w:sz w:val="22"/>
          <w:szCs w:val="22"/>
          <w:lang w:eastAsia="en-US"/>
        </w:rPr>
        <w:t xml:space="preserve">règle </w:t>
      </w:r>
      <w:r>
        <w:rPr>
          <w:rFonts w:asciiTheme="minorHAnsi" w:hAnsiTheme="minorHAnsi" w:cstheme="minorHAnsi"/>
          <w:sz w:val="22"/>
          <w:szCs w:val="22"/>
          <w:lang w:eastAsia="en-US"/>
        </w:rPr>
        <w:t>intervient</w:t>
      </w:r>
      <w:r w:rsidRPr="00F67E0C">
        <w:rPr>
          <w:rFonts w:asciiTheme="minorHAnsi" w:hAnsiTheme="minorHAnsi" w:cstheme="minorHAnsi"/>
          <w:sz w:val="22"/>
          <w:szCs w:val="22"/>
          <w:lang w:eastAsia="en-US"/>
        </w:rPr>
        <w:t xml:space="preserve"> après</w:t>
      </w:r>
      <w:r>
        <w:rPr>
          <w:rFonts w:asciiTheme="minorHAnsi" w:hAnsiTheme="minorHAnsi" w:cstheme="minorHAnsi"/>
          <w:sz w:val="22"/>
          <w:szCs w:val="22"/>
          <w:lang w:eastAsia="en-US"/>
        </w:rPr>
        <w:t> :</w:t>
      </w:r>
    </w:p>
    <w:p w14:paraId="6B1F478D" w14:textId="5F4FB800" w:rsidR="00F67E0C" w:rsidRDefault="00F67E0C" w:rsidP="00F67E0C">
      <w:pPr>
        <w:jc w:val="both"/>
        <w:rPr>
          <w:rFonts w:asciiTheme="minorHAnsi" w:hAnsiTheme="minorHAnsi" w:cstheme="minorHAnsi"/>
          <w:sz w:val="22"/>
          <w:szCs w:val="22"/>
          <w:lang w:eastAsia="en-US"/>
        </w:rPr>
      </w:pPr>
      <w:r w:rsidRPr="00F67E0C">
        <w:rPr>
          <w:rFonts w:asciiTheme="minorHAnsi" w:hAnsiTheme="minorHAnsi" w:cstheme="minorHAnsi"/>
          <w:sz w:val="22"/>
          <w:szCs w:val="22"/>
          <w:lang w:eastAsia="en-US"/>
        </w:rPr>
        <w:t xml:space="preserve"> </w:t>
      </w:r>
    </w:p>
    <w:p w14:paraId="1052AF38" w14:textId="1AB12134" w:rsidR="00F67E0C" w:rsidRPr="00F67E0C" w:rsidRDefault="00F67E0C" w:rsidP="00F67E0C">
      <w:pPr>
        <w:jc w:val="both"/>
        <w:rPr>
          <w:rFonts w:asciiTheme="minorHAnsi" w:hAnsiTheme="minorHAnsi" w:cstheme="minorHAnsi"/>
          <w:b/>
          <w:bCs/>
          <w:sz w:val="22"/>
          <w:szCs w:val="22"/>
          <w:lang w:eastAsia="en-US"/>
        </w:rPr>
      </w:pPr>
      <w:r w:rsidRPr="00F67E0C">
        <w:rPr>
          <w:rFonts w:asciiTheme="minorHAnsi" w:hAnsiTheme="minorHAnsi" w:cstheme="minorHAnsi"/>
          <w:b/>
          <w:bCs/>
          <w:sz w:val="22"/>
          <w:szCs w:val="22"/>
          <w:lang w:eastAsia="en-US"/>
        </w:rPr>
        <w:t>Règle :</w:t>
      </w:r>
    </w:p>
    <w:p w14:paraId="35690F6B" w14:textId="77777777" w:rsidR="00F67E0C" w:rsidRPr="00F67E0C" w:rsidRDefault="00F67E0C" w:rsidP="00F67E0C">
      <w:pPr>
        <w:jc w:val="both"/>
        <w:rPr>
          <w:rFonts w:asciiTheme="minorHAnsi" w:hAnsiTheme="minorHAnsi" w:cstheme="minorHAnsi"/>
          <w:sz w:val="22"/>
          <w:szCs w:val="22"/>
          <w:lang w:eastAsia="en-US"/>
        </w:rPr>
      </w:pPr>
      <w:r w:rsidRPr="00F67E0C">
        <w:rPr>
          <w:rFonts w:asciiTheme="minorHAnsi" w:hAnsiTheme="minorHAnsi" w:cstheme="minorHAnsi"/>
          <w:sz w:val="22"/>
          <w:szCs w:val="22"/>
          <w:lang w:eastAsia="en-US"/>
        </w:rPr>
        <w:t>L’objectif de la règle est de s’affranchir en dernier lieu de la ligne de contrat collectif et de garder l’information de niveau produit/GT.</w:t>
      </w:r>
    </w:p>
    <w:p w14:paraId="2958DB22" w14:textId="77777777" w:rsidR="00F67E0C" w:rsidRPr="00F67E0C" w:rsidRDefault="00F67E0C" w:rsidP="00F67E0C">
      <w:pPr>
        <w:jc w:val="both"/>
        <w:rPr>
          <w:rFonts w:asciiTheme="minorHAnsi" w:hAnsiTheme="minorHAnsi" w:cstheme="minorHAnsi"/>
          <w:sz w:val="22"/>
          <w:szCs w:val="22"/>
          <w:lang w:eastAsia="en-US"/>
        </w:rPr>
      </w:pPr>
    </w:p>
    <w:p w14:paraId="3D530677" w14:textId="77777777" w:rsidR="00F67E0C" w:rsidRPr="00F67E0C" w:rsidRDefault="00F67E0C" w:rsidP="00F67E0C">
      <w:pPr>
        <w:jc w:val="both"/>
        <w:rPr>
          <w:rFonts w:asciiTheme="minorHAnsi" w:hAnsiTheme="minorHAnsi" w:cstheme="minorHAnsi"/>
          <w:sz w:val="22"/>
          <w:szCs w:val="22"/>
          <w:lang w:eastAsia="en-US"/>
        </w:rPr>
      </w:pPr>
      <w:r w:rsidRPr="00F67E0C">
        <w:rPr>
          <w:rFonts w:asciiTheme="minorHAnsi" w:hAnsiTheme="minorHAnsi" w:cstheme="minorHAnsi"/>
          <w:sz w:val="22"/>
          <w:szCs w:val="22"/>
          <w:lang w:eastAsia="en-US"/>
        </w:rPr>
        <w:t>Si pour un contrat collectif, un groupe d’assuré, un produit, une garantie technique et un assureur (dans un code SI et code site), le code GT consolidée est manquant,</w:t>
      </w:r>
    </w:p>
    <w:p w14:paraId="352BE3F7" w14:textId="77777777" w:rsidR="00F67E0C" w:rsidRPr="00F67E0C" w:rsidRDefault="00F67E0C" w:rsidP="00F67E0C">
      <w:pPr>
        <w:jc w:val="both"/>
        <w:rPr>
          <w:rFonts w:asciiTheme="minorHAnsi" w:hAnsiTheme="minorHAnsi" w:cstheme="minorHAnsi"/>
          <w:sz w:val="22"/>
          <w:szCs w:val="22"/>
          <w:lang w:eastAsia="en-US"/>
        </w:rPr>
      </w:pPr>
      <w:r w:rsidRPr="00F67E0C">
        <w:rPr>
          <w:rFonts w:asciiTheme="minorHAnsi" w:hAnsiTheme="minorHAnsi" w:cstheme="minorHAnsi"/>
          <w:sz w:val="22"/>
          <w:szCs w:val="22"/>
          <w:lang w:eastAsia="en-US"/>
        </w:rPr>
        <w:tab/>
        <w:t>Alors regarder si, sur le couple produit/GT/assureur, il y a un code GT consolidée non manquant et unique.</w:t>
      </w:r>
    </w:p>
    <w:p w14:paraId="6FD5414F" w14:textId="77777777" w:rsidR="00F67E0C" w:rsidRPr="00F67E0C" w:rsidRDefault="00F67E0C" w:rsidP="00F67E0C">
      <w:pPr>
        <w:jc w:val="both"/>
        <w:rPr>
          <w:rFonts w:asciiTheme="minorHAnsi" w:hAnsiTheme="minorHAnsi" w:cstheme="minorHAnsi"/>
          <w:sz w:val="22"/>
          <w:szCs w:val="22"/>
          <w:lang w:eastAsia="en-US"/>
        </w:rPr>
      </w:pPr>
      <w:r w:rsidRPr="00F67E0C">
        <w:rPr>
          <w:rFonts w:asciiTheme="minorHAnsi" w:hAnsiTheme="minorHAnsi" w:cstheme="minorHAnsi"/>
          <w:sz w:val="22"/>
          <w:szCs w:val="22"/>
          <w:lang w:eastAsia="en-US"/>
        </w:rPr>
        <w:tab/>
        <w:t>Si oui, dans ce cas, forcer le code GT consolidée manquant avec cette valeur.</w:t>
      </w:r>
    </w:p>
    <w:p w14:paraId="633777F2" w14:textId="00B42A34" w:rsidR="00F67E0C" w:rsidRDefault="00F67E0C" w:rsidP="00F67E0C">
      <w:pPr>
        <w:jc w:val="both"/>
        <w:rPr>
          <w:rFonts w:asciiTheme="minorHAnsi" w:hAnsiTheme="minorHAnsi" w:cstheme="minorHAnsi"/>
          <w:sz w:val="22"/>
          <w:szCs w:val="22"/>
          <w:lang w:eastAsia="en-US"/>
        </w:rPr>
      </w:pPr>
      <w:r w:rsidRPr="00F67E0C">
        <w:rPr>
          <w:rFonts w:asciiTheme="minorHAnsi" w:hAnsiTheme="minorHAnsi" w:cstheme="minorHAnsi"/>
          <w:sz w:val="22"/>
          <w:szCs w:val="22"/>
          <w:lang w:eastAsia="en-US"/>
        </w:rPr>
        <w:tab/>
        <w:t>Si non, laisser le code manquant.</w:t>
      </w:r>
    </w:p>
    <w:p w14:paraId="1AC3AFE2" w14:textId="77777777" w:rsidR="00F67E0C" w:rsidRPr="00F67E0C" w:rsidRDefault="00F67E0C" w:rsidP="00F67E0C">
      <w:pPr>
        <w:jc w:val="both"/>
        <w:rPr>
          <w:rFonts w:asciiTheme="minorHAnsi" w:hAnsiTheme="minorHAnsi" w:cstheme="minorHAnsi"/>
          <w:sz w:val="22"/>
          <w:szCs w:val="22"/>
          <w:lang w:eastAsia="en-US"/>
        </w:rPr>
      </w:pPr>
    </w:p>
    <w:p w14:paraId="7E17637D" w14:textId="668DB6F5" w:rsidR="00F67E0C" w:rsidRPr="00F67E0C" w:rsidRDefault="00F67E0C" w:rsidP="00F67E0C">
      <w:pPr>
        <w:jc w:val="both"/>
        <w:rPr>
          <w:rFonts w:asciiTheme="minorHAnsi" w:hAnsiTheme="minorHAnsi" w:cstheme="minorHAnsi"/>
          <w:b/>
          <w:bCs/>
          <w:sz w:val="22"/>
          <w:szCs w:val="22"/>
          <w:lang w:eastAsia="en-US"/>
        </w:rPr>
      </w:pPr>
      <w:r w:rsidRPr="00F67E0C">
        <w:rPr>
          <w:rFonts w:asciiTheme="minorHAnsi" w:hAnsiTheme="minorHAnsi" w:cstheme="minorHAnsi"/>
          <w:b/>
          <w:bCs/>
          <w:sz w:val="22"/>
          <w:szCs w:val="22"/>
          <w:lang w:eastAsia="en-US"/>
        </w:rPr>
        <w:t>Exemple :</w:t>
      </w:r>
    </w:p>
    <w:p w14:paraId="55CB1370" w14:textId="1D30537F" w:rsidR="00F67E0C" w:rsidRDefault="00F67E0C" w:rsidP="00F67E0C">
      <w:pPr>
        <w:jc w:val="both"/>
      </w:pPr>
    </w:p>
    <w:tbl>
      <w:tblPr>
        <w:tblW w:w="9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40"/>
        <w:gridCol w:w="840"/>
        <w:gridCol w:w="1253"/>
        <w:gridCol w:w="900"/>
        <w:gridCol w:w="1325"/>
        <w:gridCol w:w="1167"/>
        <w:gridCol w:w="1280"/>
        <w:gridCol w:w="1600"/>
      </w:tblGrid>
      <w:tr w:rsidR="00F67E0C" w:rsidRPr="00CA1D1E" w14:paraId="17BA3100" w14:textId="77777777" w:rsidTr="00103513">
        <w:trPr>
          <w:trHeight w:val="300"/>
        </w:trPr>
        <w:tc>
          <w:tcPr>
            <w:tcW w:w="640" w:type="dxa"/>
            <w:shd w:val="clear" w:color="auto" w:fill="auto"/>
            <w:noWrap/>
            <w:vAlign w:val="bottom"/>
            <w:hideMark/>
          </w:tcPr>
          <w:p w14:paraId="6AB59BCF" w14:textId="77777777" w:rsidR="00F67E0C" w:rsidRPr="00CA1D1E" w:rsidRDefault="00F67E0C" w:rsidP="00103513">
            <w:pPr>
              <w:jc w:val="right"/>
              <w:rPr>
                <w:rFonts w:ascii="Calibri" w:hAnsi="Calibri"/>
                <w:color w:val="000000"/>
              </w:rPr>
            </w:pPr>
            <w:r w:rsidRPr="00CA1D1E">
              <w:rPr>
                <w:rFonts w:ascii="Calibri" w:hAnsi="Calibri"/>
                <w:color w:val="000000"/>
              </w:rPr>
              <w:t>CD_SI</w:t>
            </w:r>
          </w:p>
        </w:tc>
        <w:tc>
          <w:tcPr>
            <w:tcW w:w="840" w:type="dxa"/>
            <w:shd w:val="clear" w:color="auto" w:fill="auto"/>
            <w:noWrap/>
            <w:vAlign w:val="bottom"/>
            <w:hideMark/>
          </w:tcPr>
          <w:p w14:paraId="54273229" w14:textId="77777777" w:rsidR="00F67E0C" w:rsidRPr="00CA1D1E" w:rsidRDefault="00F67E0C" w:rsidP="00103513">
            <w:pPr>
              <w:rPr>
                <w:rFonts w:ascii="Calibri" w:hAnsi="Calibri"/>
                <w:color w:val="000000"/>
              </w:rPr>
            </w:pPr>
            <w:r w:rsidRPr="00CA1D1E">
              <w:rPr>
                <w:rFonts w:ascii="Calibri" w:hAnsi="Calibri"/>
                <w:color w:val="000000"/>
              </w:rPr>
              <w:t>CD_SITE</w:t>
            </w:r>
          </w:p>
        </w:tc>
        <w:tc>
          <w:tcPr>
            <w:tcW w:w="1253" w:type="dxa"/>
            <w:shd w:val="clear" w:color="auto" w:fill="auto"/>
            <w:noWrap/>
            <w:vAlign w:val="bottom"/>
            <w:hideMark/>
          </w:tcPr>
          <w:p w14:paraId="7EBC2030" w14:textId="77777777" w:rsidR="00F67E0C" w:rsidRPr="00CA1D1E" w:rsidRDefault="00F67E0C" w:rsidP="00103513">
            <w:pPr>
              <w:rPr>
                <w:rFonts w:ascii="Calibri" w:hAnsi="Calibri"/>
                <w:color w:val="000000"/>
              </w:rPr>
            </w:pPr>
            <w:r w:rsidRPr="00CA1D1E">
              <w:rPr>
                <w:rFonts w:ascii="Calibri" w:hAnsi="Calibri"/>
                <w:color w:val="000000"/>
              </w:rPr>
              <w:t>CD_CNTC</w:t>
            </w:r>
          </w:p>
        </w:tc>
        <w:tc>
          <w:tcPr>
            <w:tcW w:w="900" w:type="dxa"/>
            <w:shd w:val="clear" w:color="auto" w:fill="auto"/>
            <w:noWrap/>
            <w:vAlign w:val="bottom"/>
            <w:hideMark/>
          </w:tcPr>
          <w:p w14:paraId="122BD4B7" w14:textId="77777777" w:rsidR="00F67E0C" w:rsidRPr="00CA1D1E" w:rsidRDefault="00F67E0C" w:rsidP="00103513">
            <w:pPr>
              <w:rPr>
                <w:rFonts w:ascii="Calibri" w:hAnsi="Calibri"/>
                <w:color w:val="000000"/>
              </w:rPr>
            </w:pPr>
            <w:r w:rsidRPr="00CA1D1E">
              <w:rPr>
                <w:rFonts w:ascii="Calibri" w:hAnsi="Calibri"/>
                <w:color w:val="000000"/>
              </w:rPr>
              <w:t>CD_GA</w:t>
            </w:r>
          </w:p>
        </w:tc>
        <w:tc>
          <w:tcPr>
            <w:tcW w:w="1325" w:type="dxa"/>
            <w:shd w:val="clear" w:color="auto" w:fill="auto"/>
            <w:noWrap/>
            <w:vAlign w:val="bottom"/>
            <w:hideMark/>
          </w:tcPr>
          <w:p w14:paraId="368C2CF3" w14:textId="77777777" w:rsidR="00F67E0C" w:rsidRPr="00CA1D1E" w:rsidRDefault="00F67E0C" w:rsidP="00103513">
            <w:pPr>
              <w:rPr>
                <w:rFonts w:ascii="Calibri" w:hAnsi="Calibri"/>
                <w:color w:val="000000"/>
              </w:rPr>
            </w:pPr>
            <w:r w:rsidRPr="00CA1D1E">
              <w:rPr>
                <w:rFonts w:ascii="Calibri" w:hAnsi="Calibri"/>
                <w:color w:val="000000"/>
              </w:rPr>
              <w:t>CD_PRDT</w:t>
            </w:r>
          </w:p>
        </w:tc>
        <w:tc>
          <w:tcPr>
            <w:tcW w:w="1167" w:type="dxa"/>
            <w:shd w:val="clear" w:color="auto" w:fill="auto"/>
            <w:noWrap/>
            <w:vAlign w:val="bottom"/>
            <w:hideMark/>
          </w:tcPr>
          <w:p w14:paraId="3AA53028" w14:textId="77777777" w:rsidR="00F67E0C" w:rsidRPr="00CA1D1E" w:rsidRDefault="00F67E0C" w:rsidP="00103513">
            <w:pPr>
              <w:rPr>
                <w:rFonts w:ascii="Calibri" w:hAnsi="Calibri"/>
                <w:color w:val="000000"/>
              </w:rPr>
            </w:pPr>
            <w:r w:rsidRPr="00CA1D1E">
              <w:rPr>
                <w:rFonts w:ascii="Calibri" w:hAnsi="Calibri"/>
                <w:color w:val="000000"/>
              </w:rPr>
              <w:t>CD_GT</w:t>
            </w:r>
          </w:p>
        </w:tc>
        <w:tc>
          <w:tcPr>
            <w:tcW w:w="1280" w:type="dxa"/>
            <w:shd w:val="clear" w:color="auto" w:fill="auto"/>
            <w:noWrap/>
            <w:vAlign w:val="bottom"/>
            <w:hideMark/>
          </w:tcPr>
          <w:p w14:paraId="6E354C1D" w14:textId="77777777" w:rsidR="00F67E0C" w:rsidRPr="00CA1D1E" w:rsidRDefault="00F67E0C" w:rsidP="00103513">
            <w:pPr>
              <w:rPr>
                <w:rFonts w:ascii="Calibri" w:hAnsi="Calibri"/>
                <w:color w:val="000000"/>
              </w:rPr>
            </w:pPr>
            <w:r w:rsidRPr="00CA1D1E">
              <w:rPr>
                <w:rFonts w:ascii="Calibri" w:hAnsi="Calibri"/>
                <w:color w:val="000000"/>
              </w:rPr>
              <w:t>CD_ASSU</w:t>
            </w:r>
          </w:p>
        </w:tc>
        <w:tc>
          <w:tcPr>
            <w:tcW w:w="1600" w:type="dxa"/>
            <w:shd w:val="clear" w:color="auto" w:fill="auto"/>
            <w:noWrap/>
            <w:vAlign w:val="bottom"/>
            <w:hideMark/>
          </w:tcPr>
          <w:p w14:paraId="0DB5EFB8" w14:textId="77777777" w:rsidR="00F67E0C" w:rsidRPr="00CA1D1E" w:rsidRDefault="00F67E0C" w:rsidP="00103513">
            <w:pPr>
              <w:rPr>
                <w:rFonts w:ascii="Calibri" w:hAnsi="Calibri"/>
                <w:color w:val="000000"/>
              </w:rPr>
            </w:pPr>
            <w:r w:rsidRPr="00CA1D1E">
              <w:rPr>
                <w:rFonts w:ascii="Calibri" w:hAnsi="Calibri"/>
                <w:color w:val="000000"/>
              </w:rPr>
              <w:t>CD_GT_CONSO</w:t>
            </w:r>
          </w:p>
        </w:tc>
      </w:tr>
      <w:tr w:rsidR="00F67E0C" w:rsidRPr="00CA1D1E" w14:paraId="62FC9F50" w14:textId="77777777" w:rsidTr="00103513">
        <w:trPr>
          <w:trHeight w:val="300"/>
        </w:trPr>
        <w:tc>
          <w:tcPr>
            <w:tcW w:w="640" w:type="dxa"/>
            <w:shd w:val="clear" w:color="auto" w:fill="auto"/>
            <w:noWrap/>
            <w:vAlign w:val="bottom"/>
            <w:hideMark/>
          </w:tcPr>
          <w:p w14:paraId="5CF68798" w14:textId="77777777" w:rsidR="00F67E0C" w:rsidRPr="00CA1D1E" w:rsidRDefault="00F67E0C" w:rsidP="00103513">
            <w:pPr>
              <w:jc w:val="right"/>
              <w:rPr>
                <w:rFonts w:ascii="Calibri" w:hAnsi="Calibri"/>
                <w:color w:val="000000"/>
              </w:rPr>
            </w:pPr>
            <w:r w:rsidRPr="00CA1D1E">
              <w:rPr>
                <w:rFonts w:ascii="Calibri" w:hAnsi="Calibri"/>
                <w:color w:val="000000"/>
              </w:rPr>
              <w:t>1</w:t>
            </w:r>
          </w:p>
        </w:tc>
        <w:tc>
          <w:tcPr>
            <w:tcW w:w="840" w:type="dxa"/>
            <w:shd w:val="clear" w:color="auto" w:fill="auto"/>
            <w:noWrap/>
            <w:vAlign w:val="bottom"/>
            <w:hideMark/>
          </w:tcPr>
          <w:p w14:paraId="78BCADB4" w14:textId="77777777" w:rsidR="00F67E0C" w:rsidRPr="00CA1D1E" w:rsidRDefault="00F67E0C" w:rsidP="00103513">
            <w:pPr>
              <w:rPr>
                <w:rFonts w:ascii="Calibri" w:hAnsi="Calibri"/>
                <w:color w:val="000000"/>
              </w:rPr>
            </w:pPr>
            <w:r w:rsidRPr="00CA1D1E">
              <w:rPr>
                <w:rFonts w:ascii="Calibri" w:hAnsi="Calibri"/>
                <w:color w:val="000000"/>
              </w:rPr>
              <w:t>01</w:t>
            </w:r>
          </w:p>
        </w:tc>
        <w:tc>
          <w:tcPr>
            <w:tcW w:w="1253" w:type="dxa"/>
            <w:shd w:val="clear" w:color="auto" w:fill="auto"/>
            <w:noWrap/>
            <w:vAlign w:val="bottom"/>
            <w:hideMark/>
          </w:tcPr>
          <w:p w14:paraId="7960CA46" w14:textId="77777777" w:rsidR="00F67E0C" w:rsidRPr="00CA1D1E" w:rsidRDefault="00F67E0C" w:rsidP="00103513">
            <w:pPr>
              <w:rPr>
                <w:rFonts w:ascii="Calibri" w:hAnsi="Calibri"/>
                <w:color w:val="000000"/>
              </w:rPr>
            </w:pPr>
            <w:r w:rsidRPr="00CA1D1E">
              <w:rPr>
                <w:rFonts w:ascii="Calibri" w:hAnsi="Calibri"/>
                <w:color w:val="000000"/>
              </w:rPr>
              <w:t>P16ASS8848</w:t>
            </w:r>
          </w:p>
        </w:tc>
        <w:tc>
          <w:tcPr>
            <w:tcW w:w="900" w:type="dxa"/>
            <w:shd w:val="clear" w:color="auto" w:fill="auto"/>
            <w:noWrap/>
            <w:vAlign w:val="bottom"/>
            <w:hideMark/>
          </w:tcPr>
          <w:p w14:paraId="113CD140" w14:textId="77777777" w:rsidR="00F67E0C" w:rsidRPr="00CA1D1E" w:rsidRDefault="00F67E0C" w:rsidP="00103513">
            <w:pPr>
              <w:rPr>
                <w:rFonts w:ascii="Calibri" w:hAnsi="Calibri"/>
                <w:color w:val="000000"/>
              </w:rPr>
            </w:pPr>
            <w:r w:rsidRPr="00CA1D1E">
              <w:rPr>
                <w:rFonts w:ascii="Calibri" w:hAnsi="Calibri"/>
                <w:color w:val="000000"/>
              </w:rPr>
              <w:t>06ENSP</w:t>
            </w:r>
          </w:p>
        </w:tc>
        <w:tc>
          <w:tcPr>
            <w:tcW w:w="1325" w:type="dxa"/>
            <w:shd w:val="clear" w:color="auto" w:fill="auto"/>
            <w:noWrap/>
            <w:vAlign w:val="bottom"/>
            <w:hideMark/>
          </w:tcPr>
          <w:p w14:paraId="6534346D" w14:textId="77777777" w:rsidR="00F67E0C" w:rsidRPr="00CA1D1E" w:rsidRDefault="00F67E0C" w:rsidP="00103513">
            <w:pPr>
              <w:rPr>
                <w:rFonts w:ascii="Calibri" w:hAnsi="Calibri"/>
                <w:color w:val="000000"/>
              </w:rPr>
            </w:pPr>
            <w:r w:rsidRPr="00CA1D1E">
              <w:rPr>
                <w:rFonts w:ascii="Calibri" w:hAnsi="Calibri"/>
                <w:color w:val="000000"/>
              </w:rPr>
              <w:t>NXSAN00356</w:t>
            </w:r>
          </w:p>
        </w:tc>
        <w:tc>
          <w:tcPr>
            <w:tcW w:w="1167" w:type="dxa"/>
            <w:shd w:val="clear" w:color="auto" w:fill="auto"/>
            <w:noWrap/>
            <w:vAlign w:val="bottom"/>
            <w:hideMark/>
          </w:tcPr>
          <w:p w14:paraId="1ECC31EF" w14:textId="77777777" w:rsidR="00F67E0C" w:rsidRPr="00CA1D1E" w:rsidRDefault="00F67E0C" w:rsidP="00103513">
            <w:pPr>
              <w:rPr>
                <w:rFonts w:ascii="Calibri" w:hAnsi="Calibri"/>
                <w:color w:val="000000"/>
              </w:rPr>
            </w:pPr>
            <w:r w:rsidRPr="00CA1D1E">
              <w:rPr>
                <w:rFonts w:ascii="Calibri" w:hAnsi="Calibri"/>
                <w:color w:val="000000"/>
              </w:rPr>
              <w:t>XS0N00356</w:t>
            </w:r>
          </w:p>
        </w:tc>
        <w:tc>
          <w:tcPr>
            <w:tcW w:w="1280" w:type="dxa"/>
            <w:shd w:val="clear" w:color="auto" w:fill="auto"/>
            <w:noWrap/>
            <w:vAlign w:val="bottom"/>
            <w:hideMark/>
          </w:tcPr>
          <w:p w14:paraId="1AA46CBA" w14:textId="77777777" w:rsidR="00F67E0C" w:rsidRPr="00CA1D1E" w:rsidRDefault="00F67E0C" w:rsidP="00103513">
            <w:pPr>
              <w:rPr>
                <w:rFonts w:ascii="Calibri" w:hAnsi="Calibri"/>
                <w:color w:val="000000"/>
              </w:rPr>
            </w:pPr>
            <w:r w:rsidRPr="00CA1D1E">
              <w:rPr>
                <w:rFonts w:ascii="Calibri" w:hAnsi="Calibri"/>
                <w:color w:val="000000"/>
              </w:rPr>
              <w:t>ASPREVADI</w:t>
            </w:r>
          </w:p>
        </w:tc>
        <w:tc>
          <w:tcPr>
            <w:tcW w:w="1600" w:type="dxa"/>
            <w:shd w:val="clear" w:color="auto" w:fill="auto"/>
            <w:noWrap/>
            <w:vAlign w:val="bottom"/>
            <w:hideMark/>
          </w:tcPr>
          <w:p w14:paraId="30EBD950" w14:textId="77777777" w:rsidR="00F67E0C" w:rsidRPr="00CA1D1E" w:rsidRDefault="00F67E0C" w:rsidP="00103513">
            <w:pPr>
              <w:rPr>
                <w:rFonts w:ascii="Calibri" w:hAnsi="Calibri"/>
                <w:color w:val="000000"/>
              </w:rPr>
            </w:pPr>
            <w:r w:rsidRPr="002707B1">
              <w:rPr>
                <w:rFonts w:ascii="Calibri" w:hAnsi="Calibri"/>
                <w:color w:val="FF0000"/>
              </w:rPr>
              <w:t>N/A</w:t>
            </w:r>
          </w:p>
        </w:tc>
      </w:tr>
    </w:tbl>
    <w:p w14:paraId="1078A452" w14:textId="77777777" w:rsidR="00F67E0C" w:rsidRDefault="00F67E0C" w:rsidP="00F67E0C">
      <w:pPr>
        <w:jc w:val="both"/>
      </w:pPr>
    </w:p>
    <w:p w14:paraId="7F44929C" w14:textId="77777777" w:rsidR="00F67E0C" w:rsidRDefault="00F67E0C" w:rsidP="00F67E0C">
      <w:pPr>
        <w:jc w:val="both"/>
      </w:pPr>
    </w:p>
    <w:tbl>
      <w:tblPr>
        <w:tblW w:w="6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40"/>
        <w:gridCol w:w="840"/>
        <w:gridCol w:w="1300"/>
        <w:gridCol w:w="1120"/>
        <w:gridCol w:w="1280"/>
        <w:gridCol w:w="1600"/>
      </w:tblGrid>
      <w:tr w:rsidR="00F67E0C" w:rsidRPr="00CA1D1E" w14:paraId="407E3C9A" w14:textId="77777777" w:rsidTr="00103513">
        <w:trPr>
          <w:trHeight w:val="300"/>
        </w:trPr>
        <w:tc>
          <w:tcPr>
            <w:tcW w:w="640" w:type="dxa"/>
            <w:shd w:val="clear" w:color="auto" w:fill="auto"/>
            <w:noWrap/>
            <w:vAlign w:val="bottom"/>
            <w:hideMark/>
          </w:tcPr>
          <w:p w14:paraId="04B96D0D" w14:textId="77777777" w:rsidR="00F67E0C" w:rsidRPr="00CA1D1E" w:rsidRDefault="00F67E0C" w:rsidP="00103513">
            <w:pPr>
              <w:rPr>
                <w:rFonts w:ascii="Calibri" w:hAnsi="Calibri"/>
                <w:color w:val="000000"/>
              </w:rPr>
            </w:pPr>
            <w:r w:rsidRPr="00CA1D1E">
              <w:rPr>
                <w:rFonts w:ascii="Calibri" w:hAnsi="Calibri"/>
                <w:color w:val="000000"/>
              </w:rPr>
              <w:t>CD_SI</w:t>
            </w:r>
          </w:p>
        </w:tc>
        <w:tc>
          <w:tcPr>
            <w:tcW w:w="840" w:type="dxa"/>
            <w:shd w:val="clear" w:color="auto" w:fill="auto"/>
            <w:noWrap/>
            <w:vAlign w:val="bottom"/>
            <w:hideMark/>
          </w:tcPr>
          <w:p w14:paraId="5899414C" w14:textId="77777777" w:rsidR="00F67E0C" w:rsidRPr="00CA1D1E" w:rsidRDefault="00F67E0C" w:rsidP="00103513">
            <w:pPr>
              <w:rPr>
                <w:rFonts w:ascii="Calibri" w:hAnsi="Calibri"/>
                <w:color w:val="000000"/>
              </w:rPr>
            </w:pPr>
            <w:r w:rsidRPr="00CA1D1E">
              <w:rPr>
                <w:rFonts w:ascii="Calibri" w:hAnsi="Calibri"/>
                <w:color w:val="000000"/>
              </w:rPr>
              <w:t>CD_SITE</w:t>
            </w:r>
          </w:p>
        </w:tc>
        <w:tc>
          <w:tcPr>
            <w:tcW w:w="1300" w:type="dxa"/>
            <w:shd w:val="clear" w:color="auto" w:fill="auto"/>
            <w:noWrap/>
            <w:vAlign w:val="bottom"/>
            <w:hideMark/>
          </w:tcPr>
          <w:p w14:paraId="0A6AD595" w14:textId="77777777" w:rsidR="00F67E0C" w:rsidRPr="00CA1D1E" w:rsidRDefault="00F67E0C" w:rsidP="00103513">
            <w:pPr>
              <w:rPr>
                <w:rFonts w:ascii="Calibri" w:hAnsi="Calibri"/>
                <w:color w:val="000000"/>
              </w:rPr>
            </w:pPr>
            <w:r w:rsidRPr="00CA1D1E">
              <w:rPr>
                <w:rFonts w:ascii="Calibri" w:hAnsi="Calibri"/>
                <w:color w:val="000000"/>
              </w:rPr>
              <w:t>CD_PRDT</w:t>
            </w:r>
          </w:p>
        </w:tc>
        <w:tc>
          <w:tcPr>
            <w:tcW w:w="1120" w:type="dxa"/>
            <w:shd w:val="clear" w:color="auto" w:fill="auto"/>
            <w:noWrap/>
            <w:vAlign w:val="bottom"/>
            <w:hideMark/>
          </w:tcPr>
          <w:p w14:paraId="3F9067DB" w14:textId="77777777" w:rsidR="00F67E0C" w:rsidRPr="00CA1D1E" w:rsidRDefault="00F67E0C" w:rsidP="00103513">
            <w:pPr>
              <w:rPr>
                <w:rFonts w:ascii="Calibri" w:hAnsi="Calibri"/>
                <w:color w:val="000000"/>
              </w:rPr>
            </w:pPr>
            <w:r w:rsidRPr="00CA1D1E">
              <w:rPr>
                <w:rFonts w:ascii="Calibri" w:hAnsi="Calibri"/>
                <w:color w:val="000000"/>
              </w:rPr>
              <w:t>CD_GT</w:t>
            </w:r>
          </w:p>
        </w:tc>
        <w:tc>
          <w:tcPr>
            <w:tcW w:w="1280" w:type="dxa"/>
            <w:shd w:val="clear" w:color="auto" w:fill="auto"/>
            <w:noWrap/>
            <w:vAlign w:val="bottom"/>
            <w:hideMark/>
          </w:tcPr>
          <w:p w14:paraId="21ED1547" w14:textId="77777777" w:rsidR="00F67E0C" w:rsidRPr="00CA1D1E" w:rsidRDefault="00F67E0C" w:rsidP="00103513">
            <w:pPr>
              <w:rPr>
                <w:rFonts w:ascii="Calibri" w:hAnsi="Calibri"/>
                <w:color w:val="000000"/>
              </w:rPr>
            </w:pPr>
            <w:r w:rsidRPr="00CA1D1E">
              <w:rPr>
                <w:rFonts w:ascii="Calibri" w:hAnsi="Calibri"/>
                <w:color w:val="000000"/>
              </w:rPr>
              <w:t>CD_ASSU</w:t>
            </w:r>
          </w:p>
        </w:tc>
        <w:tc>
          <w:tcPr>
            <w:tcW w:w="1600" w:type="dxa"/>
            <w:shd w:val="clear" w:color="auto" w:fill="auto"/>
            <w:noWrap/>
            <w:vAlign w:val="bottom"/>
            <w:hideMark/>
          </w:tcPr>
          <w:p w14:paraId="1F55FAAB" w14:textId="77777777" w:rsidR="00F67E0C" w:rsidRPr="00CA1D1E" w:rsidRDefault="00F67E0C" w:rsidP="00103513">
            <w:pPr>
              <w:rPr>
                <w:rFonts w:ascii="Calibri" w:hAnsi="Calibri"/>
                <w:color w:val="000000"/>
              </w:rPr>
            </w:pPr>
            <w:r w:rsidRPr="00CA1D1E">
              <w:rPr>
                <w:rFonts w:ascii="Calibri" w:hAnsi="Calibri"/>
                <w:color w:val="000000"/>
              </w:rPr>
              <w:t>CD_GT_CONSO</w:t>
            </w:r>
          </w:p>
        </w:tc>
      </w:tr>
      <w:tr w:rsidR="00F67E0C" w:rsidRPr="00CA1D1E" w14:paraId="632FD959" w14:textId="77777777" w:rsidTr="00103513">
        <w:trPr>
          <w:trHeight w:val="300"/>
        </w:trPr>
        <w:tc>
          <w:tcPr>
            <w:tcW w:w="640" w:type="dxa"/>
            <w:shd w:val="clear" w:color="auto" w:fill="auto"/>
            <w:noWrap/>
            <w:vAlign w:val="bottom"/>
            <w:hideMark/>
          </w:tcPr>
          <w:p w14:paraId="45E7A88D" w14:textId="77777777" w:rsidR="00F67E0C" w:rsidRPr="00CA1D1E" w:rsidRDefault="00F67E0C" w:rsidP="00103513">
            <w:pPr>
              <w:jc w:val="right"/>
              <w:rPr>
                <w:rFonts w:ascii="Calibri" w:hAnsi="Calibri"/>
                <w:color w:val="000000"/>
              </w:rPr>
            </w:pPr>
            <w:r w:rsidRPr="00CA1D1E">
              <w:rPr>
                <w:rFonts w:ascii="Calibri" w:hAnsi="Calibri"/>
                <w:color w:val="000000"/>
              </w:rPr>
              <w:t>1</w:t>
            </w:r>
          </w:p>
        </w:tc>
        <w:tc>
          <w:tcPr>
            <w:tcW w:w="840" w:type="dxa"/>
            <w:shd w:val="clear" w:color="auto" w:fill="auto"/>
            <w:noWrap/>
            <w:vAlign w:val="bottom"/>
            <w:hideMark/>
          </w:tcPr>
          <w:p w14:paraId="633A036F" w14:textId="77777777" w:rsidR="00F67E0C" w:rsidRPr="00CA1D1E" w:rsidRDefault="00F67E0C" w:rsidP="00103513">
            <w:pPr>
              <w:rPr>
                <w:rFonts w:ascii="Calibri" w:hAnsi="Calibri"/>
                <w:color w:val="000000"/>
              </w:rPr>
            </w:pPr>
            <w:r w:rsidRPr="00CA1D1E">
              <w:rPr>
                <w:rFonts w:ascii="Calibri" w:hAnsi="Calibri"/>
                <w:color w:val="000000"/>
              </w:rPr>
              <w:t>01</w:t>
            </w:r>
          </w:p>
        </w:tc>
        <w:tc>
          <w:tcPr>
            <w:tcW w:w="1300" w:type="dxa"/>
            <w:shd w:val="clear" w:color="auto" w:fill="auto"/>
            <w:noWrap/>
            <w:vAlign w:val="bottom"/>
            <w:hideMark/>
          </w:tcPr>
          <w:p w14:paraId="43A2ADD6" w14:textId="77777777" w:rsidR="00F67E0C" w:rsidRPr="00CA1D1E" w:rsidRDefault="00F67E0C" w:rsidP="00103513">
            <w:pPr>
              <w:rPr>
                <w:rFonts w:ascii="Calibri" w:hAnsi="Calibri"/>
                <w:color w:val="000000"/>
              </w:rPr>
            </w:pPr>
            <w:r w:rsidRPr="00CA1D1E">
              <w:rPr>
                <w:rFonts w:ascii="Calibri" w:hAnsi="Calibri"/>
                <w:color w:val="000000"/>
              </w:rPr>
              <w:t>NXSAN00356</w:t>
            </w:r>
          </w:p>
        </w:tc>
        <w:tc>
          <w:tcPr>
            <w:tcW w:w="1120" w:type="dxa"/>
            <w:shd w:val="clear" w:color="auto" w:fill="auto"/>
            <w:noWrap/>
            <w:vAlign w:val="bottom"/>
            <w:hideMark/>
          </w:tcPr>
          <w:p w14:paraId="52F3D5E4" w14:textId="77777777" w:rsidR="00F67E0C" w:rsidRPr="00CA1D1E" w:rsidRDefault="00F67E0C" w:rsidP="00103513">
            <w:pPr>
              <w:rPr>
                <w:rFonts w:ascii="Calibri" w:hAnsi="Calibri"/>
                <w:color w:val="000000"/>
              </w:rPr>
            </w:pPr>
            <w:r w:rsidRPr="00CA1D1E">
              <w:rPr>
                <w:rFonts w:ascii="Calibri" w:hAnsi="Calibri"/>
                <w:color w:val="000000"/>
              </w:rPr>
              <w:t>XS0N00356</w:t>
            </w:r>
          </w:p>
        </w:tc>
        <w:tc>
          <w:tcPr>
            <w:tcW w:w="1280" w:type="dxa"/>
            <w:shd w:val="clear" w:color="auto" w:fill="auto"/>
            <w:noWrap/>
            <w:vAlign w:val="bottom"/>
            <w:hideMark/>
          </w:tcPr>
          <w:p w14:paraId="6F615BED" w14:textId="77777777" w:rsidR="00F67E0C" w:rsidRPr="00CA1D1E" w:rsidRDefault="00F67E0C" w:rsidP="00103513">
            <w:pPr>
              <w:rPr>
                <w:rFonts w:ascii="Calibri" w:hAnsi="Calibri"/>
                <w:color w:val="000000"/>
              </w:rPr>
            </w:pPr>
            <w:r w:rsidRPr="00CA1D1E">
              <w:rPr>
                <w:rFonts w:ascii="Calibri" w:hAnsi="Calibri"/>
                <w:color w:val="000000"/>
              </w:rPr>
              <w:t>ASPREVADI</w:t>
            </w:r>
          </w:p>
        </w:tc>
        <w:tc>
          <w:tcPr>
            <w:tcW w:w="1600" w:type="dxa"/>
            <w:shd w:val="clear" w:color="auto" w:fill="auto"/>
            <w:noWrap/>
            <w:vAlign w:val="bottom"/>
            <w:hideMark/>
          </w:tcPr>
          <w:p w14:paraId="0510739C" w14:textId="77777777" w:rsidR="00F67E0C" w:rsidRPr="00CA1D1E" w:rsidRDefault="00F67E0C" w:rsidP="00103513">
            <w:pPr>
              <w:rPr>
                <w:rFonts w:ascii="Calibri" w:hAnsi="Calibri"/>
                <w:color w:val="000000"/>
              </w:rPr>
            </w:pPr>
            <w:r w:rsidRPr="00CA1D1E">
              <w:rPr>
                <w:rFonts w:ascii="Calibri" w:hAnsi="Calibri"/>
                <w:color w:val="000000"/>
              </w:rPr>
              <w:t>Base XS0N00356</w:t>
            </w:r>
          </w:p>
        </w:tc>
      </w:tr>
    </w:tbl>
    <w:p w14:paraId="3DB21595" w14:textId="77777777" w:rsidR="00F67E0C" w:rsidRDefault="00F67E0C" w:rsidP="00F67E0C">
      <w:pPr>
        <w:jc w:val="both"/>
      </w:pPr>
    </w:p>
    <w:p w14:paraId="73F2BE55" w14:textId="77777777" w:rsidR="00F67E0C" w:rsidRDefault="00F67E0C" w:rsidP="00F67E0C">
      <w:pPr>
        <w:jc w:val="both"/>
      </w:pPr>
      <w:r>
        <w:t>Alors mettre</w:t>
      </w:r>
    </w:p>
    <w:tbl>
      <w:tblPr>
        <w:tblW w:w="9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40"/>
        <w:gridCol w:w="840"/>
        <w:gridCol w:w="1253"/>
        <w:gridCol w:w="900"/>
        <w:gridCol w:w="1325"/>
        <w:gridCol w:w="1167"/>
        <w:gridCol w:w="1280"/>
        <w:gridCol w:w="1600"/>
      </w:tblGrid>
      <w:tr w:rsidR="00F67E0C" w:rsidRPr="00CA1D1E" w14:paraId="349D523B" w14:textId="77777777" w:rsidTr="00103513">
        <w:trPr>
          <w:trHeight w:val="300"/>
        </w:trPr>
        <w:tc>
          <w:tcPr>
            <w:tcW w:w="640" w:type="dxa"/>
            <w:shd w:val="clear" w:color="auto" w:fill="auto"/>
            <w:noWrap/>
            <w:vAlign w:val="bottom"/>
            <w:hideMark/>
          </w:tcPr>
          <w:p w14:paraId="427CAE7A" w14:textId="77777777" w:rsidR="00F67E0C" w:rsidRPr="00CA1D1E" w:rsidRDefault="00F67E0C" w:rsidP="00103513">
            <w:pPr>
              <w:jc w:val="right"/>
              <w:rPr>
                <w:rFonts w:ascii="Calibri" w:hAnsi="Calibri"/>
                <w:color w:val="000000"/>
              </w:rPr>
            </w:pPr>
            <w:r w:rsidRPr="00CA1D1E">
              <w:rPr>
                <w:rFonts w:ascii="Calibri" w:hAnsi="Calibri"/>
                <w:color w:val="000000"/>
              </w:rPr>
              <w:t>CD_SI</w:t>
            </w:r>
          </w:p>
        </w:tc>
        <w:tc>
          <w:tcPr>
            <w:tcW w:w="840" w:type="dxa"/>
            <w:shd w:val="clear" w:color="auto" w:fill="auto"/>
            <w:noWrap/>
            <w:vAlign w:val="bottom"/>
            <w:hideMark/>
          </w:tcPr>
          <w:p w14:paraId="443E51DE" w14:textId="77777777" w:rsidR="00F67E0C" w:rsidRPr="00CA1D1E" w:rsidRDefault="00F67E0C" w:rsidP="00103513">
            <w:pPr>
              <w:rPr>
                <w:rFonts w:ascii="Calibri" w:hAnsi="Calibri"/>
                <w:color w:val="000000"/>
              </w:rPr>
            </w:pPr>
            <w:r w:rsidRPr="00CA1D1E">
              <w:rPr>
                <w:rFonts w:ascii="Calibri" w:hAnsi="Calibri"/>
                <w:color w:val="000000"/>
              </w:rPr>
              <w:t>CD_SITE</w:t>
            </w:r>
          </w:p>
        </w:tc>
        <w:tc>
          <w:tcPr>
            <w:tcW w:w="1253" w:type="dxa"/>
            <w:shd w:val="clear" w:color="auto" w:fill="auto"/>
            <w:noWrap/>
            <w:vAlign w:val="bottom"/>
            <w:hideMark/>
          </w:tcPr>
          <w:p w14:paraId="25D7796F" w14:textId="77777777" w:rsidR="00F67E0C" w:rsidRPr="00CA1D1E" w:rsidRDefault="00F67E0C" w:rsidP="00103513">
            <w:pPr>
              <w:rPr>
                <w:rFonts w:ascii="Calibri" w:hAnsi="Calibri"/>
                <w:color w:val="000000"/>
              </w:rPr>
            </w:pPr>
            <w:r w:rsidRPr="00CA1D1E">
              <w:rPr>
                <w:rFonts w:ascii="Calibri" w:hAnsi="Calibri"/>
                <w:color w:val="000000"/>
              </w:rPr>
              <w:t>CD_CNTC</w:t>
            </w:r>
          </w:p>
        </w:tc>
        <w:tc>
          <w:tcPr>
            <w:tcW w:w="900" w:type="dxa"/>
            <w:shd w:val="clear" w:color="auto" w:fill="auto"/>
            <w:noWrap/>
            <w:vAlign w:val="bottom"/>
            <w:hideMark/>
          </w:tcPr>
          <w:p w14:paraId="565A4B40" w14:textId="77777777" w:rsidR="00F67E0C" w:rsidRPr="00CA1D1E" w:rsidRDefault="00F67E0C" w:rsidP="00103513">
            <w:pPr>
              <w:rPr>
                <w:rFonts w:ascii="Calibri" w:hAnsi="Calibri"/>
                <w:color w:val="000000"/>
              </w:rPr>
            </w:pPr>
            <w:r w:rsidRPr="00CA1D1E">
              <w:rPr>
                <w:rFonts w:ascii="Calibri" w:hAnsi="Calibri"/>
                <w:color w:val="000000"/>
              </w:rPr>
              <w:t>CD_GA</w:t>
            </w:r>
          </w:p>
        </w:tc>
        <w:tc>
          <w:tcPr>
            <w:tcW w:w="1325" w:type="dxa"/>
            <w:shd w:val="clear" w:color="auto" w:fill="auto"/>
            <w:noWrap/>
            <w:vAlign w:val="bottom"/>
            <w:hideMark/>
          </w:tcPr>
          <w:p w14:paraId="6105AB5E" w14:textId="77777777" w:rsidR="00F67E0C" w:rsidRPr="00CA1D1E" w:rsidRDefault="00F67E0C" w:rsidP="00103513">
            <w:pPr>
              <w:rPr>
                <w:rFonts w:ascii="Calibri" w:hAnsi="Calibri"/>
                <w:color w:val="000000"/>
              </w:rPr>
            </w:pPr>
            <w:r w:rsidRPr="00CA1D1E">
              <w:rPr>
                <w:rFonts w:ascii="Calibri" w:hAnsi="Calibri"/>
                <w:color w:val="000000"/>
              </w:rPr>
              <w:t>CD_PRDT</w:t>
            </w:r>
          </w:p>
        </w:tc>
        <w:tc>
          <w:tcPr>
            <w:tcW w:w="1167" w:type="dxa"/>
            <w:shd w:val="clear" w:color="auto" w:fill="auto"/>
            <w:noWrap/>
            <w:vAlign w:val="bottom"/>
            <w:hideMark/>
          </w:tcPr>
          <w:p w14:paraId="318C1C2D" w14:textId="77777777" w:rsidR="00F67E0C" w:rsidRPr="00CA1D1E" w:rsidRDefault="00F67E0C" w:rsidP="00103513">
            <w:pPr>
              <w:rPr>
                <w:rFonts w:ascii="Calibri" w:hAnsi="Calibri"/>
                <w:color w:val="000000"/>
              </w:rPr>
            </w:pPr>
            <w:r w:rsidRPr="00CA1D1E">
              <w:rPr>
                <w:rFonts w:ascii="Calibri" w:hAnsi="Calibri"/>
                <w:color w:val="000000"/>
              </w:rPr>
              <w:t>CD_GT</w:t>
            </w:r>
          </w:p>
        </w:tc>
        <w:tc>
          <w:tcPr>
            <w:tcW w:w="1280" w:type="dxa"/>
            <w:shd w:val="clear" w:color="auto" w:fill="auto"/>
            <w:noWrap/>
            <w:vAlign w:val="bottom"/>
            <w:hideMark/>
          </w:tcPr>
          <w:p w14:paraId="6721BAD2" w14:textId="77777777" w:rsidR="00F67E0C" w:rsidRPr="00CA1D1E" w:rsidRDefault="00F67E0C" w:rsidP="00103513">
            <w:pPr>
              <w:rPr>
                <w:rFonts w:ascii="Calibri" w:hAnsi="Calibri"/>
                <w:color w:val="000000"/>
              </w:rPr>
            </w:pPr>
            <w:r w:rsidRPr="00CA1D1E">
              <w:rPr>
                <w:rFonts w:ascii="Calibri" w:hAnsi="Calibri"/>
                <w:color w:val="000000"/>
              </w:rPr>
              <w:t>CD_ASSU</w:t>
            </w:r>
          </w:p>
        </w:tc>
        <w:tc>
          <w:tcPr>
            <w:tcW w:w="1600" w:type="dxa"/>
            <w:shd w:val="clear" w:color="auto" w:fill="auto"/>
            <w:noWrap/>
            <w:vAlign w:val="bottom"/>
            <w:hideMark/>
          </w:tcPr>
          <w:p w14:paraId="1408E747" w14:textId="77777777" w:rsidR="00F67E0C" w:rsidRPr="00CA1D1E" w:rsidRDefault="00F67E0C" w:rsidP="00103513">
            <w:pPr>
              <w:rPr>
                <w:rFonts w:ascii="Calibri" w:hAnsi="Calibri"/>
                <w:color w:val="000000"/>
              </w:rPr>
            </w:pPr>
            <w:r w:rsidRPr="00CA1D1E">
              <w:rPr>
                <w:rFonts w:ascii="Calibri" w:hAnsi="Calibri"/>
                <w:color w:val="000000"/>
              </w:rPr>
              <w:t>CD_GT_CONSO</w:t>
            </w:r>
          </w:p>
        </w:tc>
      </w:tr>
      <w:tr w:rsidR="00F67E0C" w:rsidRPr="00CA1D1E" w14:paraId="7DD8C9A0" w14:textId="77777777" w:rsidTr="00103513">
        <w:trPr>
          <w:trHeight w:val="300"/>
        </w:trPr>
        <w:tc>
          <w:tcPr>
            <w:tcW w:w="640" w:type="dxa"/>
            <w:shd w:val="clear" w:color="auto" w:fill="auto"/>
            <w:noWrap/>
            <w:vAlign w:val="bottom"/>
            <w:hideMark/>
          </w:tcPr>
          <w:p w14:paraId="12686732" w14:textId="77777777" w:rsidR="00F67E0C" w:rsidRPr="00CA1D1E" w:rsidRDefault="00F67E0C" w:rsidP="00103513">
            <w:pPr>
              <w:jc w:val="right"/>
              <w:rPr>
                <w:rFonts w:ascii="Calibri" w:hAnsi="Calibri"/>
                <w:color w:val="000000"/>
              </w:rPr>
            </w:pPr>
            <w:r w:rsidRPr="00CA1D1E">
              <w:rPr>
                <w:rFonts w:ascii="Calibri" w:hAnsi="Calibri"/>
                <w:color w:val="000000"/>
              </w:rPr>
              <w:t>1</w:t>
            </w:r>
          </w:p>
        </w:tc>
        <w:tc>
          <w:tcPr>
            <w:tcW w:w="840" w:type="dxa"/>
            <w:shd w:val="clear" w:color="auto" w:fill="auto"/>
            <w:noWrap/>
            <w:vAlign w:val="bottom"/>
            <w:hideMark/>
          </w:tcPr>
          <w:p w14:paraId="4A4BA0C3" w14:textId="77777777" w:rsidR="00F67E0C" w:rsidRPr="00CA1D1E" w:rsidRDefault="00F67E0C" w:rsidP="00103513">
            <w:pPr>
              <w:rPr>
                <w:rFonts w:ascii="Calibri" w:hAnsi="Calibri"/>
                <w:color w:val="000000"/>
              </w:rPr>
            </w:pPr>
            <w:r w:rsidRPr="00CA1D1E">
              <w:rPr>
                <w:rFonts w:ascii="Calibri" w:hAnsi="Calibri"/>
                <w:color w:val="000000"/>
              </w:rPr>
              <w:t>01</w:t>
            </w:r>
          </w:p>
        </w:tc>
        <w:tc>
          <w:tcPr>
            <w:tcW w:w="1253" w:type="dxa"/>
            <w:shd w:val="clear" w:color="auto" w:fill="auto"/>
            <w:noWrap/>
            <w:vAlign w:val="bottom"/>
            <w:hideMark/>
          </w:tcPr>
          <w:p w14:paraId="52632A23" w14:textId="77777777" w:rsidR="00F67E0C" w:rsidRPr="00CA1D1E" w:rsidRDefault="00F67E0C" w:rsidP="00103513">
            <w:pPr>
              <w:rPr>
                <w:rFonts w:ascii="Calibri" w:hAnsi="Calibri"/>
                <w:color w:val="000000"/>
              </w:rPr>
            </w:pPr>
            <w:r w:rsidRPr="00CA1D1E">
              <w:rPr>
                <w:rFonts w:ascii="Calibri" w:hAnsi="Calibri"/>
                <w:color w:val="000000"/>
              </w:rPr>
              <w:t>P16ASS8848</w:t>
            </w:r>
          </w:p>
        </w:tc>
        <w:tc>
          <w:tcPr>
            <w:tcW w:w="900" w:type="dxa"/>
            <w:shd w:val="clear" w:color="auto" w:fill="auto"/>
            <w:noWrap/>
            <w:vAlign w:val="bottom"/>
            <w:hideMark/>
          </w:tcPr>
          <w:p w14:paraId="41545DA0" w14:textId="77777777" w:rsidR="00F67E0C" w:rsidRPr="00CA1D1E" w:rsidRDefault="00F67E0C" w:rsidP="00103513">
            <w:pPr>
              <w:rPr>
                <w:rFonts w:ascii="Calibri" w:hAnsi="Calibri"/>
                <w:color w:val="000000"/>
              </w:rPr>
            </w:pPr>
            <w:r w:rsidRPr="00CA1D1E">
              <w:rPr>
                <w:rFonts w:ascii="Calibri" w:hAnsi="Calibri"/>
                <w:color w:val="000000"/>
              </w:rPr>
              <w:t>06ENSP</w:t>
            </w:r>
          </w:p>
        </w:tc>
        <w:tc>
          <w:tcPr>
            <w:tcW w:w="1325" w:type="dxa"/>
            <w:shd w:val="clear" w:color="auto" w:fill="auto"/>
            <w:noWrap/>
            <w:vAlign w:val="bottom"/>
            <w:hideMark/>
          </w:tcPr>
          <w:p w14:paraId="5C98A5F4" w14:textId="77777777" w:rsidR="00F67E0C" w:rsidRPr="00CA1D1E" w:rsidRDefault="00F67E0C" w:rsidP="00103513">
            <w:pPr>
              <w:rPr>
                <w:rFonts w:ascii="Calibri" w:hAnsi="Calibri"/>
                <w:color w:val="000000"/>
              </w:rPr>
            </w:pPr>
            <w:r w:rsidRPr="00CA1D1E">
              <w:rPr>
                <w:rFonts w:ascii="Calibri" w:hAnsi="Calibri"/>
                <w:color w:val="000000"/>
              </w:rPr>
              <w:t>NXSAN00356</w:t>
            </w:r>
          </w:p>
        </w:tc>
        <w:tc>
          <w:tcPr>
            <w:tcW w:w="1167" w:type="dxa"/>
            <w:shd w:val="clear" w:color="auto" w:fill="auto"/>
            <w:noWrap/>
            <w:vAlign w:val="bottom"/>
            <w:hideMark/>
          </w:tcPr>
          <w:p w14:paraId="672371E2" w14:textId="77777777" w:rsidR="00F67E0C" w:rsidRPr="00CA1D1E" w:rsidRDefault="00F67E0C" w:rsidP="00103513">
            <w:pPr>
              <w:rPr>
                <w:rFonts w:ascii="Calibri" w:hAnsi="Calibri"/>
                <w:color w:val="000000"/>
              </w:rPr>
            </w:pPr>
            <w:r w:rsidRPr="00CA1D1E">
              <w:rPr>
                <w:rFonts w:ascii="Calibri" w:hAnsi="Calibri"/>
                <w:color w:val="000000"/>
              </w:rPr>
              <w:t>XS0N00356</w:t>
            </w:r>
          </w:p>
        </w:tc>
        <w:tc>
          <w:tcPr>
            <w:tcW w:w="1280" w:type="dxa"/>
            <w:shd w:val="clear" w:color="auto" w:fill="auto"/>
            <w:noWrap/>
            <w:vAlign w:val="bottom"/>
            <w:hideMark/>
          </w:tcPr>
          <w:p w14:paraId="55D4C8B0" w14:textId="77777777" w:rsidR="00F67E0C" w:rsidRPr="00CA1D1E" w:rsidRDefault="00F67E0C" w:rsidP="00103513">
            <w:pPr>
              <w:rPr>
                <w:rFonts w:ascii="Calibri" w:hAnsi="Calibri"/>
                <w:color w:val="000000"/>
              </w:rPr>
            </w:pPr>
            <w:r w:rsidRPr="00CA1D1E">
              <w:rPr>
                <w:rFonts w:ascii="Calibri" w:hAnsi="Calibri"/>
                <w:color w:val="000000"/>
              </w:rPr>
              <w:t>ASPREVADI</w:t>
            </w:r>
          </w:p>
        </w:tc>
        <w:tc>
          <w:tcPr>
            <w:tcW w:w="1600" w:type="dxa"/>
            <w:shd w:val="clear" w:color="auto" w:fill="auto"/>
            <w:noWrap/>
            <w:vAlign w:val="bottom"/>
            <w:hideMark/>
          </w:tcPr>
          <w:p w14:paraId="5F23DCC1" w14:textId="77777777" w:rsidR="00F67E0C" w:rsidRPr="00CA1D1E" w:rsidRDefault="00F67E0C" w:rsidP="00103513">
            <w:pPr>
              <w:rPr>
                <w:rFonts w:ascii="Calibri" w:hAnsi="Calibri"/>
                <w:color w:val="000000"/>
              </w:rPr>
            </w:pPr>
            <w:r w:rsidRPr="00CA1D1E">
              <w:rPr>
                <w:rFonts w:ascii="Calibri" w:hAnsi="Calibri"/>
                <w:color w:val="1F497D" w:themeColor="text2"/>
              </w:rPr>
              <w:t>Base XS0N00356</w:t>
            </w:r>
          </w:p>
        </w:tc>
      </w:tr>
    </w:tbl>
    <w:p w14:paraId="00BC0673" w14:textId="77777777" w:rsidR="00F67E0C" w:rsidRDefault="00F67E0C" w:rsidP="00F67E0C">
      <w:pPr>
        <w:jc w:val="both"/>
      </w:pPr>
    </w:p>
    <w:p w14:paraId="102F758A" w14:textId="66BAD318" w:rsidR="00CE1EE4" w:rsidRDefault="00CE1EE4" w:rsidP="00F67E0C">
      <w:pPr>
        <w:pStyle w:val="Textecourant"/>
      </w:pPr>
      <w:r>
        <w:br w:type="page"/>
      </w:r>
    </w:p>
    <w:p w14:paraId="07BCF4AC" w14:textId="77777777" w:rsidR="00CD08D2" w:rsidRDefault="00CD08D2" w:rsidP="00CD08D2">
      <w:pPr>
        <w:pStyle w:val="Textecourant"/>
      </w:pPr>
    </w:p>
    <w:p w14:paraId="77030D2C" w14:textId="77777777" w:rsidR="00CD08D2" w:rsidRPr="00AF1BFE" w:rsidRDefault="00CD08D2" w:rsidP="00AF1BFE">
      <w:pPr>
        <w:pStyle w:val="Textecourant"/>
        <w:jc w:val="center"/>
        <w:rPr>
          <w:sz w:val="40"/>
          <w:szCs w:val="40"/>
        </w:rPr>
      </w:pPr>
    </w:p>
    <w:p w14:paraId="001FEA71" w14:textId="77777777" w:rsidR="00E337A4" w:rsidRPr="00495884" w:rsidRDefault="00E337A4" w:rsidP="00E337A4">
      <w:pPr>
        <w:pStyle w:val="Style1"/>
      </w:pPr>
      <w:bookmarkStart w:id="131" w:name="_Toc523817931"/>
      <w:bookmarkStart w:id="132" w:name="_Toc523818409"/>
      <w:bookmarkStart w:id="133" w:name="_Toc523818506"/>
      <w:bookmarkStart w:id="134" w:name="_Toc523824343"/>
      <w:bookmarkStart w:id="135" w:name="_Toc523824656"/>
      <w:bookmarkStart w:id="136" w:name="_Toc523824796"/>
      <w:bookmarkStart w:id="137" w:name="_Toc523825002"/>
      <w:bookmarkStart w:id="138" w:name="_Toc523825143"/>
      <w:bookmarkStart w:id="139" w:name="_Toc58341285"/>
      <w:r>
        <w:t>2.      PRESENTATION PILOTAGE MUTUELLE</w:t>
      </w:r>
      <w:bookmarkEnd w:id="131"/>
      <w:bookmarkEnd w:id="132"/>
      <w:bookmarkEnd w:id="133"/>
      <w:bookmarkEnd w:id="134"/>
      <w:bookmarkEnd w:id="135"/>
      <w:bookmarkEnd w:id="136"/>
      <w:bookmarkEnd w:id="137"/>
      <w:bookmarkEnd w:id="138"/>
      <w:bookmarkEnd w:id="139"/>
    </w:p>
    <w:p w14:paraId="0546735D" w14:textId="77777777" w:rsidR="007E1BA0" w:rsidRDefault="007E1BA0">
      <w:pPr>
        <w:pStyle w:val="TM1"/>
        <w:tabs>
          <w:tab w:val="left" w:pos="600"/>
          <w:tab w:val="right" w:leader="dot" w:pos="9202"/>
        </w:tabs>
        <w:rPr>
          <w:lang w:eastAsia="en-US"/>
        </w:rPr>
      </w:pPr>
    </w:p>
    <w:p w14:paraId="7AC475DD" w14:textId="77777777" w:rsidR="007E1BA0" w:rsidRDefault="007E1BA0">
      <w:pPr>
        <w:pStyle w:val="TM1"/>
        <w:tabs>
          <w:tab w:val="left" w:pos="600"/>
          <w:tab w:val="right" w:leader="dot" w:pos="9202"/>
        </w:tabs>
        <w:rPr>
          <w:lang w:eastAsia="en-US"/>
        </w:rPr>
      </w:pPr>
    </w:p>
    <w:p w14:paraId="5DEA8DFB" w14:textId="77777777" w:rsidR="007E1BA0" w:rsidRDefault="007E1BA0">
      <w:pPr>
        <w:pStyle w:val="TM1"/>
        <w:tabs>
          <w:tab w:val="left" w:pos="600"/>
          <w:tab w:val="right" w:leader="dot" w:pos="9202"/>
        </w:tabs>
        <w:rPr>
          <w:lang w:eastAsia="en-US"/>
        </w:rPr>
      </w:pPr>
    </w:p>
    <w:p w14:paraId="649FA80D" w14:textId="498E5546" w:rsidR="00E442B3" w:rsidRDefault="00884235">
      <w:pPr>
        <w:pStyle w:val="TM1"/>
        <w:tabs>
          <w:tab w:val="left" w:pos="600"/>
          <w:tab w:val="right" w:leader="dot" w:pos="9202"/>
        </w:tabs>
        <w:rPr>
          <w:rFonts w:eastAsiaTheme="minorEastAsia" w:cstheme="minorBidi"/>
          <w:b w:val="0"/>
          <w:bCs w:val="0"/>
          <w:caps w:val="0"/>
          <w:noProof/>
          <w:sz w:val="22"/>
          <w:szCs w:val="22"/>
        </w:rPr>
      </w:pPr>
      <w:r>
        <w:rPr>
          <w:lang w:eastAsia="en-US"/>
        </w:rPr>
        <w:fldChar w:fldCharType="begin"/>
      </w:r>
      <w:r>
        <w:rPr>
          <w:lang w:eastAsia="en-US"/>
        </w:rPr>
        <w:instrText xml:space="preserve"> TOC \b PM \o \u \* MERGEFORMAT </w:instrText>
      </w:r>
      <w:r>
        <w:rPr>
          <w:lang w:eastAsia="en-US"/>
        </w:rPr>
        <w:fldChar w:fldCharType="separate"/>
      </w:r>
      <w:r w:rsidR="00E442B3">
        <w:rPr>
          <w:noProof/>
        </w:rPr>
        <w:t>2.1.</w:t>
      </w:r>
      <w:r w:rsidR="00E442B3">
        <w:rPr>
          <w:rFonts w:eastAsiaTheme="minorEastAsia" w:cstheme="minorBidi"/>
          <w:b w:val="0"/>
          <w:bCs w:val="0"/>
          <w:caps w:val="0"/>
          <w:noProof/>
          <w:sz w:val="22"/>
          <w:szCs w:val="22"/>
        </w:rPr>
        <w:tab/>
      </w:r>
      <w:r w:rsidR="00E442B3">
        <w:rPr>
          <w:noProof/>
        </w:rPr>
        <w:t>Les univers Pilotage Mutuelle</w:t>
      </w:r>
      <w:r w:rsidR="00E442B3">
        <w:rPr>
          <w:noProof/>
        </w:rPr>
        <w:tab/>
      </w:r>
      <w:r w:rsidR="00E442B3">
        <w:rPr>
          <w:noProof/>
        </w:rPr>
        <w:fldChar w:fldCharType="begin"/>
      </w:r>
      <w:r w:rsidR="00E442B3">
        <w:rPr>
          <w:noProof/>
        </w:rPr>
        <w:instrText xml:space="preserve"> PAGEREF _Toc525300735 \h </w:instrText>
      </w:r>
      <w:r w:rsidR="00E442B3">
        <w:rPr>
          <w:noProof/>
        </w:rPr>
      </w:r>
      <w:r w:rsidR="00E442B3">
        <w:rPr>
          <w:noProof/>
        </w:rPr>
        <w:fldChar w:fldCharType="separate"/>
      </w:r>
      <w:r w:rsidR="003924F8">
        <w:rPr>
          <w:noProof/>
        </w:rPr>
        <w:t>22</w:t>
      </w:r>
      <w:r w:rsidR="00E442B3">
        <w:rPr>
          <w:noProof/>
        </w:rPr>
        <w:fldChar w:fldCharType="end"/>
      </w:r>
    </w:p>
    <w:p w14:paraId="5BFEEA37" w14:textId="27CFD9D4" w:rsidR="00E442B3" w:rsidRDefault="00E442B3">
      <w:pPr>
        <w:pStyle w:val="TM1"/>
        <w:tabs>
          <w:tab w:val="left" w:pos="600"/>
          <w:tab w:val="right" w:leader="dot" w:pos="9202"/>
        </w:tabs>
        <w:rPr>
          <w:rFonts w:eastAsiaTheme="minorEastAsia" w:cstheme="minorBidi"/>
          <w:b w:val="0"/>
          <w:bCs w:val="0"/>
          <w:caps w:val="0"/>
          <w:noProof/>
          <w:sz w:val="22"/>
          <w:szCs w:val="22"/>
        </w:rPr>
      </w:pPr>
      <w:r>
        <w:rPr>
          <w:noProof/>
        </w:rPr>
        <w:t>2.2.</w:t>
      </w:r>
      <w:r>
        <w:rPr>
          <w:rFonts w:eastAsiaTheme="minorEastAsia" w:cstheme="minorBidi"/>
          <w:b w:val="0"/>
          <w:bCs w:val="0"/>
          <w:caps w:val="0"/>
          <w:noProof/>
          <w:sz w:val="22"/>
          <w:szCs w:val="22"/>
        </w:rPr>
        <w:tab/>
      </w:r>
      <w:r>
        <w:rPr>
          <w:noProof/>
        </w:rPr>
        <w:t>Variables calculées communes</w:t>
      </w:r>
      <w:r>
        <w:rPr>
          <w:noProof/>
        </w:rPr>
        <w:tab/>
      </w:r>
      <w:r>
        <w:rPr>
          <w:noProof/>
        </w:rPr>
        <w:fldChar w:fldCharType="begin"/>
      </w:r>
      <w:r>
        <w:rPr>
          <w:noProof/>
        </w:rPr>
        <w:instrText xml:space="preserve"> PAGEREF _Toc525300736 \h </w:instrText>
      </w:r>
      <w:r>
        <w:rPr>
          <w:noProof/>
        </w:rPr>
      </w:r>
      <w:r>
        <w:rPr>
          <w:noProof/>
        </w:rPr>
        <w:fldChar w:fldCharType="separate"/>
      </w:r>
      <w:r w:rsidR="003924F8">
        <w:rPr>
          <w:noProof/>
        </w:rPr>
        <w:t>22</w:t>
      </w:r>
      <w:r>
        <w:rPr>
          <w:noProof/>
        </w:rPr>
        <w:fldChar w:fldCharType="end"/>
      </w:r>
    </w:p>
    <w:p w14:paraId="5D6C249C" w14:textId="3540759D" w:rsidR="00E442B3" w:rsidRDefault="00E442B3">
      <w:pPr>
        <w:pStyle w:val="TM2"/>
        <w:tabs>
          <w:tab w:val="left" w:pos="1000"/>
          <w:tab w:val="right" w:leader="dot" w:pos="9202"/>
        </w:tabs>
        <w:rPr>
          <w:rFonts w:eastAsiaTheme="minorEastAsia" w:cstheme="minorBidi"/>
          <w:smallCaps w:val="0"/>
          <w:noProof/>
          <w:sz w:val="22"/>
          <w:szCs w:val="22"/>
        </w:rPr>
      </w:pPr>
      <w:r>
        <w:rPr>
          <w:noProof/>
        </w:rPr>
        <w:t>2.2.1.</w:t>
      </w:r>
      <w:r>
        <w:rPr>
          <w:rFonts w:eastAsiaTheme="minorEastAsia" w:cstheme="minorBidi"/>
          <w:smallCaps w:val="0"/>
          <w:noProof/>
          <w:sz w:val="22"/>
          <w:szCs w:val="22"/>
        </w:rPr>
        <w:tab/>
      </w:r>
      <w:r>
        <w:rPr>
          <w:noProof/>
        </w:rPr>
        <w:t>Marché de la personne</w:t>
      </w:r>
      <w:r>
        <w:rPr>
          <w:noProof/>
        </w:rPr>
        <w:tab/>
      </w:r>
      <w:r>
        <w:rPr>
          <w:noProof/>
        </w:rPr>
        <w:fldChar w:fldCharType="begin"/>
      </w:r>
      <w:r>
        <w:rPr>
          <w:noProof/>
        </w:rPr>
        <w:instrText xml:space="preserve"> PAGEREF _Toc525300737 \h </w:instrText>
      </w:r>
      <w:r>
        <w:rPr>
          <w:noProof/>
        </w:rPr>
      </w:r>
      <w:r>
        <w:rPr>
          <w:noProof/>
        </w:rPr>
        <w:fldChar w:fldCharType="separate"/>
      </w:r>
      <w:r w:rsidR="003924F8">
        <w:rPr>
          <w:noProof/>
        </w:rPr>
        <w:t>23</w:t>
      </w:r>
      <w:r>
        <w:rPr>
          <w:noProof/>
        </w:rPr>
        <w:fldChar w:fldCharType="end"/>
      </w:r>
    </w:p>
    <w:p w14:paraId="18C54C57" w14:textId="0B71C4C7" w:rsidR="00E442B3" w:rsidRDefault="00E442B3">
      <w:pPr>
        <w:pStyle w:val="TM2"/>
        <w:tabs>
          <w:tab w:val="left" w:pos="1000"/>
          <w:tab w:val="right" w:leader="dot" w:pos="9202"/>
        </w:tabs>
        <w:rPr>
          <w:rFonts w:eastAsiaTheme="minorEastAsia" w:cstheme="minorBidi"/>
          <w:smallCaps w:val="0"/>
          <w:noProof/>
          <w:sz w:val="22"/>
          <w:szCs w:val="22"/>
        </w:rPr>
      </w:pPr>
      <w:r>
        <w:rPr>
          <w:noProof/>
        </w:rPr>
        <w:t>2.2.2.</w:t>
      </w:r>
      <w:r>
        <w:rPr>
          <w:rFonts w:eastAsiaTheme="minorEastAsia" w:cstheme="minorBidi"/>
          <w:smallCaps w:val="0"/>
          <w:noProof/>
          <w:sz w:val="22"/>
          <w:szCs w:val="22"/>
        </w:rPr>
        <w:tab/>
      </w:r>
      <w:r>
        <w:rPr>
          <w:noProof/>
        </w:rPr>
        <w:t>Équipement de la personne</w:t>
      </w:r>
      <w:r>
        <w:rPr>
          <w:noProof/>
        </w:rPr>
        <w:tab/>
      </w:r>
      <w:r>
        <w:rPr>
          <w:noProof/>
        </w:rPr>
        <w:fldChar w:fldCharType="begin"/>
      </w:r>
      <w:r>
        <w:rPr>
          <w:noProof/>
        </w:rPr>
        <w:instrText xml:space="preserve"> PAGEREF _Toc525300738 \h </w:instrText>
      </w:r>
      <w:r>
        <w:rPr>
          <w:noProof/>
        </w:rPr>
      </w:r>
      <w:r>
        <w:rPr>
          <w:noProof/>
        </w:rPr>
        <w:fldChar w:fldCharType="separate"/>
      </w:r>
      <w:r w:rsidR="003924F8">
        <w:rPr>
          <w:noProof/>
        </w:rPr>
        <w:t>23</w:t>
      </w:r>
      <w:r>
        <w:rPr>
          <w:noProof/>
        </w:rPr>
        <w:fldChar w:fldCharType="end"/>
      </w:r>
    </w:p>
    <w:p w14:paraId="640E6D03" w14:textId="023BAB65" w:rsidR="00E442B3" w:rsidRDefault="00E442B3">
      <w:pPr>
        <w:pStyle w:val="TM2"/>
        <w:tabs>
          <w:tab w:val="left" w:pos="1000"/>
          <w:tab w:val="right" w:leader="dot" w:pos="9202"/>
        </w:tabs>
        <w:rPr>
          <w:rFonts w:eastAsiaTheme="minorEastAsia" w:cstheme="minorBidi"/>
          <w:smallCaps w:val="0"/>
          <w:noProof/>
          <w:sz w:val="22"/>
          <w:szCs w:val="22"/>
        </w:rPr>
      </w:pPr>
      <w:r>
        <w:rPr>
          <w:noProof/>
        </w:rPr>
        <w:t>2.2.3.</w:t>
      </w:r>
      <w:r>
        <w:rPr>
          <w:rFonts w:eastAsiaTheme="minorEastAsia" w:cstheme="minorBidi"/>
          <w:smallCaps w:val="0"/>
          <w:noProof/>
          <w:sz w:val="22"/>
          <w:szCs w:val="22"/>
        </w:rPr>
        <w:tab/>
      </w:r>
      <w:r>
        <w:rPr>
          <w:noProof/>
        </w:rPr>
        <w:t>Flag ACS</w:t>
      </w:r>
      <w:r>
        <w:rPr>
          <w:noProof/>
        </w:rPr>
        <w:tab/>
      </w:r>
      <w:r>
        <w:rPr>
          <w:noProof/>
        </w:rPr>
        <w:fldChar w:fldCharType="begin"/>
      </w:r>
      <w:r>
        <w:rPr>
          <w:noProof/>
        </w:rPr>
        <w:instrText xml:space="preserve"> PAGEREF _Toc525300739 \h </w:instrText>
      </w:r>
      <w:r>
        <w:rPr>
          <w:noProof/>
        </w:rPr>
      </w:r>
      <w:r>
        <w:rPr>
          <w:noProof/>
        </w:rPr>
        <w:fldChar w:fldCharType="separate"/>
      </w:r>
      <w:r w:rsidR="003924F8">
        <w:rPr>
          <w:noProof/>
        </w:rPr>
        <w:t>23</w:t>
      </w:r>
      <w:r>
        <w:rPr>
          <w:noProof/>
        </w:rPr>
        <w:fldChar w:fldCharType="end"/>
      </w:r>
    </w:p>
    <w:p w14:paraId="1878E9E7" w14:textId="775757F3" w:rsidR="00E442B3" w:rsidRDefault="00E442B3">
      <w:pPr>
        <w:pStyle w:val="TM1"/>
        <w:tabs>
          <w:tab w:val="left" w:pos="600"/>
          <w:tab w:val="right" w:leader="dot" w:pos="9202"/>
        </w:tabs>
        <w:rPr>
          <w:rFonts w:eastAsiaTheme="minorEastAsia" w:cstheme="minorBidi"/>
          <w:b w:val="0"/>
          <w:bCs w:val="0"/>
          <w:caps w:val="0"/>
          <w:noProof/>
          <w:sz w:val="22"/>
          <w:szCs w:val="22"/>
        </w:rPr>
      </w:pPr>
      <w:r>
        <w:rPr>
          <w:noProof/>
        </w:rPr>
        <w:t>2.3.</w:t>
      </w:r>
      <w:r>
        <w:rPr>
          <w:rFonts w:eastAsiaTheme="minorEastAsia" w:cstheme="minorBidi"/>
          <w:b w:val="0"/>
          <w:bCs w:val="0"/>
          <w:caps w:val="0"/>
          <w:noProof/>
          <w:sz w:val="22"/>
          <w:szCs w:val="22"/>
        </w:rPr>
        <w:tab/>
      </w:r>
      <w:r>
        <w:rPr>
          <w:noProof/>
        </w:rPr>
        <w:t>Indicateurs</w:t>
      </w:r>
      <w:r>
        <w:rPr>
          <w:noProof/>
        </w:rPr>
        <w:tab/>
      </w:r>
      <w:r>
        <w:rPr>
          <w:noProof/>
        </w:rPr>
        <w:fldChar w:fldCharType="begin"/>
      </w:r>
      <w:r>
        <w:rPr>
          <w:noProof/>
        </w:rPr>
        <w:instrText xml:space="preserve"> PAGEREF _Toc525300740 \h </w:instrText>
      </w:r>
      <w:r>
        <w:rPr>
          <w:noProof/>
        </w:rPr>
      </w:r>
      <w:r>
        <w:rPr>
          <w:noProof/>
        </w:rPr>
        <w:fldChar w:fldCharType="separate"/>
      </w:r>
      <w:r w:rsidR="003924F8">
        <w:rPr>
          <w:noProof/>
        </w:rPr>
        <w:t>24</w:t>
      </w:r>
      <w:r>
        <w:rPr>
          <w:noProof/>
        </w:rPr>
        <w:fldChar w:fldCharType="end"/>
      </w:r>
    </w:p>
    <w:p w14:paraId="0125A43A" w14:textId="2D0C86C1" w:rsidR="00E337A4" w:rsidRDefault="00884235" w:rsidP="00884235">
      <w:pPr>
        <w:rPr>
          <w:lang w:eastAsia="en-US"/>
        </w:rPr>
      </w:pPr>
      <w:r>
        <w:rPr>
          <w:lang w:eastAsia="en-US"/>
        </w:rPr>
        <w:fldChar w:fldCharType="end"/>
      </w:r>
      <w:r>
        <w:rPr>
          <w:lang w:eastAsia="en-US"/>
        </w:rPr>
        <w:br w:type="page"/>
      </w:r>
      <w:bookmarkStart w:id="140" w:name="_Toc521580610"/>
      <w:bookmarkStart w:id="141" w:name="_Toc521580740"/>
      <w:bookmarkStart w:id="142" w:name="_Toc521580956"/>
      <w:bookmarkStart w:id="143" w:name="_Toc521590628"/>
      <w:bookmarkStart w:id="144" w:name="_Toc521595292"/>
      <w:bookmarkStart w:id="145" w:name="_Toc521598632"/>
      <w:bookmarkStart w:id="146" w:name="_Toc521657017"/>
      <w:bookmarkStart w:id="147" w:name="_Toc521660505"/>
      <w:bookmarkStart w:id="148" w:name="_Toc521666051"/>
      <w:bookmarkStart w:id="149" w:name="_Toc521680274"/>
      <w:bookmarkStart w:id="150" w:name="_Toc521683320"/>
      <w:bookmarkStart w:id="151" w:name="_Toc522711874"/>
      <w:bookmarkStart w:id="152" w:name="_Toc523751336"/>
      <w:bookmarkStart w:id="153" w:name="_Toc523817841"/>
      <w:bookmarkStart w:id="154" w:name="_Toc523817932"/>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14:paraId="0D5B34EF" w14:textId="642CFC0B" w:rsidR="00884235" w:rsidRDefault="00884235" w:rsidP="00884235">
      <w:pPr>
        <w:rPr>
          <w:lang w:eastAsia="en-US"/>
        </w:rPr>
      </w:pPr>
      <w:r>
        <w:rPr>
          <w:lang w:eastAsia="en-US"/>
        </w:rPr>
        <w:lastRenderedPageBreak/>
        <w:t xml:space="preserve"> </w:t>
      </w:r>
    </w:p>
    <w:p w14:paraId="4EBDD8A4" w14:textId="77777777" w:rsidR="00884235" w:rsidRPr="00E337A4" w:rsidRDefault="00884235" w:rsidP="00884235">
      <w:pPr>
        <w:rPr>
          <w:rFonts w:asciiTheme="minorHAnsi" w:eastAsiaTheme="minorHAnsi" w:hAnsiTheme="minorHAnsi" w:cstheme="minorBidi"/>
          <w:b/>
          <w:vanish/>
          <w:color w:val="979300"/>
          <w:sz w:val="32"/>
          <w:szCs w:val="22"/>
          <w:lang w:eastAsia="en-US"/>
        </w:rPr>
      </w:pPr>
      <w:bookmarkStart w:id="155" w:name="PM"/>
    </w:p>
    <w:p w14:paraId="723AE21F" w14:textId="77777777" w:rsidR="00884235" w:rsidRPr="00884235" w:rsidRDefault="00884235" w:rsidP="00884235">
      <w:pPr>
        <w:pStyle w:val="Paragraphedeliste"/>
        <w:numPr>
          <w:ilvl w:val="0"/>
          <w:numId w:val="4"/>
        </w:numPr>
        <w:spacing w:after="200" w:line="276" w:lineRule="auto"/>
        <w:contextualSpacing w:val="0"/>
        <w:jc w:val="both"/>
        <w:outlineLvl w:val="0"/>
        <w:rPr>
          <w:rFonts w:asciiTheme="minorHAnsi" w:eastAsiaTheme="minorHAnsi" w:hAnsiTheme="minorHAnsi" w:cstheme="minorBidi"/>
          <w:b/>
          <w:vanish/>
          <w:color w:val="979300"/>
          <w:sz w:val="32"/>
          <w:szCs w:val="22"/>
          <w:lang w:eastAsia="en-US"/>
        </w:rPr>
      </w:pPr>
      <w:bookmarkStart w:id="156" w:name="_Toc523818234"/>
      <w:bookmarkStart w:id="157" w:name="_Toc523818410"/>
      <w:bookmarkStart w:id="158" w:name="_Toc523818507"/>
      <w:bookmarkStart w:id="159" w:name="_Toc523824344"/>
      <w:bookmarkStart w:id="160" w:name="_Toc523824657"/>
      <w:bookmarkStart w:id="161" w:name="_Toc523824797"/>
      <w:bookmarkStart w:id="162" w:name="_Toc523825003"/>
      <w:bookmarkStart w:id="163" w:name="_Toc523825144"/>
      <w:bookmarkStart w:id="164" w:name="_Toc523825326"/>
      <w:bookmarkStart w:id="165" w:name="_Toc523921951"/>
      <w:bookmarkStart w:id="166" w:name="_Toc523921978"/>
      <w:bookmarkStart w:id="167" w:name="_Toc523922180"/>
      <w:bookmarkStart w:id="168" w:name="_Toc523922204"/>
      <w:bookmarkStart w:id="169" w:name="_Toc523922249"/>
      <w:bookmarkStart w:id="170" w:name="_Toc525300734"/>
      <w:bookmarkStart w:id="171" w:name="_Toc20226507"/>
      <w:bookmarkStart w:id="172" w:name="_Toc20381177"/>
      <w:bookmarkStart w:id="173" w:name="_Toc55374040"/>
      <w:bookmarkStart w:id="174" w:name="_Toc55374639"/>
      <w:bookmarkStart w:id="175" w:name="_Toc55464685"/>
      <w:bookmarkStart w:id="176" w:name="_Toc56084837"/>
      <w:bookmarkStart w:id="177" w:name="_Toc58330039"/>
      <w:bookmarkStart w:id="178" w:name="_Toc58341286"/>
      <w:bookmarkStart w:id="179" w:name="_Toc523817933"/>
      <w:bookmarkStart w:id="180" w:name="_Toc523818048"/>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p>
    <w:p w14:paraId="0803F94C" w14:textId="15C99A8D" w:rsidR="00E337A4" w:rsidRDefault="00E337A4" w:rsidP="00884235">
      <w:pPr>
        <w:pStyle w:val="02-soustitre"/>
      </w:pPr>
      <w:bookmarkStart w:id="181" w:name="_Toc523818411"/>
      <w:bookmarkStart w:id="182" w:name="_Toc523818508"/>
      <w:bookmarkStart w:id="183" w:name="_Toc523824345"/>
      <w:bookmarkStart w:id="184" w:name="_Toc523824658"/>
      <w:bookmarkStart w:id="185" w:name="_Toc523824798"/>
      <w:bookmarkStart w:id="186" w:name="_Toc523825004"/>
      <w:bookmarkStart w:id="187" w:name="_Toc523825145"/>
      <w:bookmarkStart w:id="188" w:name="_Toc525300735"/>
      <w:bookmarkStart w:id="189" w:name="_Toc58341287"/>
      <w:r>
        <w:t>Les univers Pilotage Mutuelle</w:t>
      </w:r>
      <w:bookmarkEnd w:id="179"/>
      <w:bookmarkEnd w:id="180"/>
      <w:bookmarkEnd w:id="181"/>
      <w:bookmarkEnd w:id="182"/>
      <w:bookmarkEnd w:id="183"/>
      <w:bookmarkEnd w:id="184"/>
      <w:bookmarkEnd w:id="185"/>
      <w:bookmarkEnd w:id="186"/>
      <w:bookmarkEnd w:id="187"/>
      <w:bookmarkEnd w:id="188"/>
      <w:bookmarkEnd w:id="189"/>
    </w:p>
    <w:p w14:paraId="43FFF238" w14:textId="77777777" w:rsidR="00E337A4" w:rsidRDefault="00E337A4" w:rsidP="00E337A4">
      <w:pPr>
        <w:pStyle w:val="Textecourant"/>
        <w:rPr>
          <w:lang w:eastAsia="en-US"/>
        </w:rPr>
      </w:pPr>
    </w:p>
    <w:p w14:paraId="244A1B0E" w14:textId="77777777" w:rsidR="00E337A4" w:rsidRDefault="00E337A4" w:rsidP="00E337A4">
      <w:pPr>
        <w:pStyle w:val="Textecourant"/>
        <w:rPr>
          <w:lang w:eastAsia="en-US"/>
        </w:rPr>
      </w:pPr>
      <w:r>
        <w:rPr>
          <w:lang w:eastAsia="en-US"/>
        </w:rPr>
        <w:t>Il y a six univers différents actuellement dans Décibel pour le pilotage Mutuelle :</w:t>
      </w:r>
    </w:p>
    <w:p w14:paraId="49FCA886" w14:textId="77777777" w:rsidR="00E337A4" w:rsidRDefault="00E337A4" w:rsidP="00E337A4">
      <w:pPr>
        <w:pStyle w:val="Textecourant"/>
        <w:rPr>
          <w:lang w:eastAsia="en-US"/>
        </w:rPr>
      </w:pPr>
    </w:p>
    <w:p w14:paraId="7CD9FE9C" w14:textId="77777777" w:rsidR="00E337A4" w:rsidRDefault="00E337A4" w:rsidP="00E337A4">
      <w:pPr>
        <w:pStyle w:val="Textecourant"/>
        <w:numPr>
          <w:ilvl w:val="0"/>
          <w:numId w:val="18"/>
        </w:numPr>
      </w:pPr>
      <w:r w:rsidRPr="00DF744F">
        <w:rPr>
          <w:b/>
          <w:lang w:eastAsia="en-US"/>
        </w:rPr>
        <w:t xml:space="preserve">Effectifs mensuels produit </w:t>
      </w:r>
      <w:r w:rsidRPr="00DF744F">
        <w:rPr>
          <w:lang w:eastAsia="en-US"/>
        </w:rPr>
        <w:t>:</w:t>
      </w:r>
      <w:r>
        <w:rPr>
          <w:lang w:eastAsia="en-US"/>
        </w:rPr>
        <w:t xml:space="preserve"> </w:t>
      </w:r>
      <w:r>
        <w:t>Cet univers permet de restituer les informations relatives aux affiliations produit, pour les trois mesures Saisie, Effet et Rétro. Les affiliations sont consolidées mensuellement avec les affiliations actives à la fin du mois.</w:t>
      </w:r>
    </w:p>
    <w:p w14:paraId="52099005" w14:textId="77777777" w:rsidR="00E337A4" w:rsidRDefault="00E337A4" w:rsidP="00E337A4">
      <w:pPr>
        <w:pStyle w:val="Textecourant"/>
        <w:ind w:left="774"/>
      </w:pPr>
    </w:p>
    <w:p w14:paraId="53E6F8A4" w14:textId="77777777" w:rsidR="00E337A4" w:rsidRDefault="00E337A4" w:rsidP="00E337A4">
      <w:pPr>
        <w:pStyle w:val="Textecourant"/>
        <w:numPr>
          <w:ilvl w:val="0"/>
          <w:numId w:val="18"/>
        </w:numPr>
      </w:pPr>
      <w:r w:rsidRPr="00DF744F">
        <w:rPr>
          <w:b/>
          <w:lang w:eastAsia="en-US"/>
        </w:rPr>
        <w:t xml:space="preserve">Effectifs </w:t>
      </w:r>
      <w:r>
        <w:rPr>
          <w:b/>
          <w:lang w:eastAsia="en-US"/>
        </w:rPr>
        <w:t>détaillés</w:t>
      </w:r>
      <w:r w:rsidRPr="00DF744F">
        <w:rPr>
          <w:b/>
          <w:lang w:eastAsia="en-US"/>
        </w:rPr>
        <w:t xml:space="preserve"> produit </w:t>
      </w:r>
      <w:r w:rsidRPr="00DF744F">
        <w:rPr>
          <w:lang w:eastAsia="en-US"/>
        </w:rPr>
        <w:t>:</w:t>
      </w:r>
      <w:r>
        <w:rPr>
          <w:lang w:eastAsia="en-US"/>
        </w:rPr>
        <w:t xml:space="preserve"> </w:t>
      </w:r>
      <w:r>
        <w:t>Cet univers permet de restituer les informations relatives aux affiliations produit. Les affiliations sont consolidées mensuellement mais tous les mouvements sont enregistrés. Pour chaque modification d'une information, une ligne est créée avec une nouvelle période qui s'enchaine avec la précédente.</w:t>
      </w:r>
    </w:p>
    <w:p w14:paraId="5EDD89D6" w14:textId="77777777" w:rsidR="00E337A4" w:rsidRDefault="00E337A4" w:rsidP="00E337A4">
      <w:pPr>
        <w:pStyle w:val="Paragraphedeliste"/>
      </w:pPr>
    </w:p>
    <w:p w14:paraId="73FDC3E9" w14:textId="77777777" w:rsidR="00E337A4" w:rsidRDefault="00E337A4" w:rsidP="00E337A4">
      <w:pPr>
        <w:pStyle w:val="Textecourant"/>
        <w:numPr>
          <w:ilvl w:val="0"/>
          <w:numId w:val="18"/>
        </w:numPr>
      </w:pPr>
      <w:r w:rsidRPr="00DF744F">
        <w:rPr>
          <w:b/>
          <w:lang w:eastAsia="en-US"/>
        </w:rPr>
        <w:t xml:space="preserve">Effectifs mensuels </w:t>
      </w:r>
      <w:r>
        <w:rPr>
          <w:b/>
          <w:lang w:eastAsia="en-US"/>
        </w:rPr>
        <w:t>garantie</w:t>
      </w:r>
      <w:r w:rsidRPr="00DF744F">
        <w:rPr>
          <w:b/>
          <w:lang w:eastAsia="en-US"/>
        </w:rPr>
        <w:t xml:space="preserve"> </w:t>
      </w:r>
      <w:r w:rsidRPr="00DF744F">
        <w:rPr>
          <w:lang w:eastAsia="en-US"/>
        </w:rPr>
        <w:t>:</w:t>
      </w:r>
      <w:r w:rsidRPr="00DF744F">
        <w:t xml:space="preserve"> </w:t>
      </w:r>
      <w:r>
        <w:t>Cet univers permet de restituer les informations relatives aux affiliations garanties, pour les trois mesures Saisie, Effet et Rétro. Les affiliations sont consolidées mensuellement avec les affiliations actives à la fin du mois.</w:t>
      </w:r>
    </w:p>
    <w:p w14:paraId="6951B46F" w14:textId="77777777" w:rsidR="00E337A4" w:rsidRDefault="00E337A4" w:rsidP="00E337A4">
      <w:pPr>
        <w:pStyle w:val="Paragraphedeliste"/>
      </w:pPr>
    </w:p>
    <w:p w14:paraId="7E83EAA6" w14:textId="77777777" w:rsidR="00E337A4" w:rsidRDefault="00E337A4" w:rsidP="00E337A4">
      <w:pPr>
        <w:pStyle w:val="Textecourant"/>
        <w:numPr>
          <w:ilvl w:val="0"/>
          <w:numId w:val="18"/>
        </w:numPr>
      </w:pPr>
      <w:r w:rsidRPr="00DF744F">
        <w:rPr>
          <w:b/>
          <w:lang w:eastAsia="en-US"/>
        </w:rPr>
        <w:t xml:space="preserve">Effectifs </w:t>
      </w:r>
      <w:r>
        <w:rPr>
          <w:b/>
          <w:lang w:eastAsia="en-US"/>
        </w:rPr>
        <w:t>détaillés</w:t>
      </w:r>
      <w:r w:rsidRPr="00DF744F">
        <w:rPr>
          <w:b/>
          <w:lang w:eastAsia="en-US"/>
        </w:rPr>
        <w:t xml:space="preserve"> </w:t>
      </w:r>
      <w:r>
        <w:rPr>
          <w:b/>
          <w:lang w:eastAsia="en-US"/>
        </w:rPr>
        <w:t>garantie</w:t>
      </w:r>
      <w:r w:rsidRPr="00DF744F">
        <w:rPr>
          <w:b/>
          <w:lang w:eastAsia="en-US"/>
        </w:rPr>
        <w:t xml:space="preserve"> </w:t>
      </w:r>
      <w:r w:rsidRPr="00DF744F">
        <w:rPr>
          <w:lang w:eastAsia="en-US"/>
        </w:rPr>
        <w:t>:</w:t>
      </w:r>
      <w:r>
        <w:rPr>
          <w:lang w:eastAsia="en-US"/>
        </w:rPr>
        <w:t xml:space="preserve"> </w:t>
      </w:r>
      <w:r>
        <w:t>Cet univers permet de restituer les informations relatives aux affiliations garanties. Les affiliations sont consolidées mensuellement mais tous les mouvements sont enregistrés. Pour chaque modification d'une information, une ligne est créée avec une nouvelle période qui s'enchaine avec la précédente.</w:t>
      </w:r>
    </w:p>
    <w:p w14:paraId="25CDEAD3" w14:textId="77777777" w:rsidR="00E337A4" w:rsidRPr="001F51AC" w:rsidRDefault="00E337A4" w:rsidP="00E337A4">
      <w:pPr>
        <w:pStyle w:val="Textecourant"/>
      </w:pPr>
    </w:p>
    <w:p w14:paraId="67B678B1" w14:textId="77777777" w:rsidR="00E337A4" w:rsidRDefault="00E337A4" w:rsidP="00E337A4">
      <w:pPr>
        <w:pStyle w:val="Textecourant"/>
        <w:numPr>
          <w:ilvl w:val="0"/>
          <w:numId w:val="18"/>
        </w:numPr>
      </w:pPr>
      <w:r>
        <w:rPr>
          <w:b/>
        </w:rPr>
        <w:t xml:space="preserve">Cotisations </w:t>
      </w:r>
      <w:r>
        <w:t xml:space="preserve">: Cet univers </w:t>
      </w:r>
      <w:r w:rsidRPr="00DF744F">
        <w:t>permet de su</w:t>
      </w:r>
      <w:r>
        <w:t>ivre la gestion des cotisations</w:t>
      </w:r>
      <w:r w:rsidRPr="00DF744F">
        <w:t xml:space="preserve"> et des taxes en fonction de la répartition par type ou élément de prime.</w:t>
      </w:r>
    </w:p>
    <w:p w14:paraId="5E41088C" w14:textId="77777777" w:rsidR="00E337A4" w:rsidRDefault="00E337A4" w:rsidP="00E337A4">
      <w:pPr>
        <w:pStyle w:val="Textecourant"/>
        <w:ind w:left="774"/>
      </w:pPr>
      <w:r>
        <w:t xml:space="preserve">Remarque : les masses salariales ainsi que les cotisations </w:t>
      </w:r>
      <w:r w:rsidRPr="005063CA">
        <w:t xml:space="preserve">émises </w:t>
      </w:r>
      <w:r>
        <w:t>ne sont pas encore disponibles. Ainsi seules les cotisations calculées sont présentes.</w:t>
      </w:r>
    </w:p>
    <w:p w14:paraId="7FF1D26D" w14:textId="77777777" w:rsidR="00E337A4" w:rsidRDefault="00E337A4" w:rsidP="00E337A4">
      <w:pPr>
        <w:pStyle w:val="Paragraphedeliste"/>
      </w:pPr>
    </w:p>
    <w:p w14:paraId="7B228B31" w14:textId="77777777" w:rsidR="00E337A4" w:rsidRDefault="00E337A4" w:rsidP="00E337A4">
      <w:pPr>
        <w:pStyle w:val="Textecourant"/>
        <w:numPr>
          <w:ilvl w:val="0"/>
          <w:numId w:val="18"/>
        </w:numPr>
      </w:pPr>
      <w:r w:rsidRPr="005C5827">
        <w:rPr>
          <w:b/>
        </w:rPr>
        <w:t>Prestations</w:t>
      </w:r>
      <w:r>
        <w:t xml:space="preserve"> : Cet univers </w:t>
      </w:r>
      <w:r w:rsidRPr="005C5827">
        <w:t>comprend une vision de</w:t>
      </w:r>
      <w:r>
        <w:t xml:space="preserve">s </w:t>
      </w:r>
      <w:r w:rsidRPr="005C5827">
        <w:t>prestations</w:t>
      </w:r>
      <w:r>
        <w:t xml:space="preserve"> en date de règlement et en date de soins</w:t>
      </w:r>
      <w:r w:rsidRPr="005C5827">
        <w:t>.</w:t>
      </w:r>
    </w:p>
    <w:p w14:paraId="7742D0B5" w14:textId="77777777" w:rsidR="00E337A4" w:rsidRDefault="00E337A4" w:rsidP="00E337A4">
      <w:pPr>
        <w:pStyle w:val="Textecourant"/>
        <w:rPr>
          <w:lang w:eastAsia="en-US"/>
        </w:rPr>
      </w:pPr>
    </w:p>
    <w:p w14:paraId="594D9DF9" w14:textId="77777777" w:rsidR="00E337A4" w:rsidRDefault="00E337A4" w:rsidP="00E337A4">
      <w:pPr>
        <w:pStyle w:val="Textecourant"/>
        <w:rPr>
          <w:lang w:eastAsia="en-US"/>
        </w:rPr>
      </w:pPr>
      <w:r>
        <w:rPr>
          <w:lang w:eastAsia="en-US"/>
        </w:rPr>
        <w:t>Ces univers, excepté pour les affiliations détaillées, ne subissent aucune purge. Cela signifie que l'historique n'est jamais effacé et que par conséquent, l'ensemble des restitutions sont disponibles depuis l'initialisation.</w:t>
      </w:r>
    </w:p>
    <w:p w14:paraId="11B23ACB" w14:textId="77777777" w:rsidR="00E337A4" w:rsidRDefault="00E337A4" w:rsidP="00E337A4">
      <w:pPr>
        <w:pStyle w:val="Textecourant"/>
        <w:rPr>
          <w:lang w:eastAsia="en-US"/>
        </w:rPr>
      </w:pPr>
      <w:r>
        <w:rPr>
          <w:lang w:eastAsia="en-US"/>
        </w:rPr>
        <w:t>Pour les affiliations détaillées, la consolidation mensuelle est en annule et remplace. L'historique est de 5 années complètes plus l'année en cours ainsi que l'année future par anticipation.</w:t>
      </w:r>
    </w:p>
    <w:p w14:paraId="7D862F58" w14:textId="77777777" w:rsidR="00E337A4" w:rsidRDefault="00E337A4" w:rsidP="00E337A4">
      <w:pPr>
        <w:pStyle w:val="Textecourant"/>
        <w:rPr>
          <w:lang w:eastAsia="en-US"/>
        </w:rPr>
      </w:pPr>
    </w:p>
    <w:p w14:paraId="1FD34C9D" w14:textId="77777777" w:rsidR="00E337A4" w:rsidRPr="00A17B25" w:rsidRDefault="00E337A4" w:rsidP="00E337A4">
      <w:pPr>
        <w:pStyle w:val="Textecourant"/>
        <w:rPr>
          <w:lang w:eastAsia="en-US"/>
        </w:rPr>
      </w:pPr>
      <w:r w:rsidRPr="00A17B25">
        <w:rPr>
          <w:lang w:eastAsia="en-US"/>
        </w:rPr>
        <w:t>Le temps de traitement pour le chargement d'un nouveau mois est estimé à deux jours ouvrés. A la suite de ce traitement, il est nécessaire d'ajouter une demi-journée de vérification.</w:t>
      </w:r>
    </w:p>
    <w:p w14:paraId="082EF071" w14:textId="77777777" w:rsidR="00E337A4" w:rsidRPr="00A17B25" w:rsidRDefault="00E337A4" w:rsidP="00E337A4">
      <w:pPr>
        <w:pStyle w:val="Textecourant"/>
        <w:rPr>
          <w:lang w:eastAsia="en-US"/>
        </w:rPr>
      </w:pPr>
      <w:r w:rsidRPr="00A17B25">
        <w:rPr>
          <w:lang w:eastAsia="en-US"/>
        </w:rPr>
        <w:t>Ainsi, le 3</w:t>
      </w:r>
      <w:r w:rsidRPr="00A17B25">
        <w:rPr>
          <w:vertAlign w:val="superscript"/>
          <w:lang w:eastAsia="en-US"/>
        </w:rPr>
        <w:t>ème</w:t>
      </w:r>
      <w:r>
        <w:rPr>
          <w:lang w:eastAsia="en-US"/>
        </w:rPr>
        <w:t xml:space="preserve"> jour ouvré de chaque mois a normalement</w:t>
      </w:r>
      <w:r w:rsidRPr="00A17B25">
        <w:rPr>
          <w:lang w:eastAsia="en-US"/>
        </w:rPr>
        <w:t xml:space="preserve"> lieu</w:t>
      </w:r>
      <w:r>
        <w:rPr>
          <w:lang w:eastAsia="en-US"/>
        </w:rPr>
        <w:t xml:space="preserve"> la mise à disposition des données du mois précéde</w:t>
      </w:r>
      <w:r w:rsidRPr="00A17B25">
        <w:rPr>
          <w:lang w:eastAsia="en-US"/>
        </w:rPr>
        <w:t>nt.</w:t>
      </w:r>
    </w:p>
    <w:p w14:paraId="0BCAC485" w14:textId="77777777" w:rsidR="00E337A4" w:rsidRPr="00A17B25" w:rsidRDefault="00E337A4" w:rsidP="00E337A4">
      <w:pPr>
        <w:pStyle w:val="Textecourant"/>
        <w:rPr>
          <w:lang w:eastAsia="en-US"/>
        </w:rPr>
      </w:pPr>
    </w:p>
    <w:p w14:paraId="7CE1CEE5" w14:textId="1D529623" w:rsidR="00E337A4" w:rsidRPr="006A60C5" w:rsidRDefault="00E337A4" w:rsidP="00E337A4">
      <w:pPr>
        <w:pStyle w:val="Textecourant"/>
        <w:rPr>
          <w:lang w:eastAsia="en-US"/>
        </w:rPr>
      </w:pPr>
      <w:r>
        <w:rPr>
          <w:lang w:eastAsia="en-US"/>
        </w:rPr>
        <w:t xml:space="preserve">Ces univers seront décrits dans les parties </w:t>
      </w:r>
      <w:r w:rsidR="00906529" w:rsidRPr="006A60C5">
        <w:rPr>
          <w:lang w:eastAsia="en-US"/>
        </w:rPr>
        <w:t>3, 4 et 5</w:t>
      </w:r>
      <w:r w:rsidRPr="006A60C5">
        <w:rPr>
          <w:lang w:eastAsia="en-US"/>
        </w:rPr>
        <w:t>.</w:t>
      </w:r>
    </w:p>
    <w:p w14:paraId="7DCB2A50" w14:textId="77777777" w:rsidR="00E337A4" w:rsidRDefault="00E337A4" w:rsidP="00E337A4">
      <w:pPr>
        <w:pStyle w:val="Textecourant"/>
        <w:rPr>
          <w:lang w:eastAsia="en-US"/>
        </w:rPr>
      </w:pPr>
    </w:p>
    <w:p w14:paraId="4325FA57" w14:textId="77777777" w:rsidR="00E337A4" w:rsidRDefault="00E337A4" w:rsidP="00E337A4">
      <w:pPr>
        <w:pStyle w:val="Textecourant"/>
        <w:rPr>
          <w:lang w:eastAsia="en-US"/>
        </w:rPr>
      </w:pPr>
    </w:p>
    <w:p w14:paraId="2301C6AE" w14:textId="77777777" w:rsidR="00E337A4" w:rsidRDefault="00E337A4" w:rsidP="00E337A4">
      <w:pPr>
        <w:pStyle w:val="Textecourant"/>
        <w:rPr>
          <w:lang w:eastAsia="en-US"/>
        </w:rPr>
      </w:pPr>
    </w:p>
    <w:p w14:paraId="162FCA58" w14:textId="77777777" w:rsidR="00E337A4" w:rsidRDefault="00E337A4" w:rsidP="00E337A4">
      <w:pPr>
        <w:pStyle w:val="Textecourant"/>
        <w:rPr>
          <w:lang w:eastAsia="en-US"/>
        </w:rPr>
      </w:pPr>
    </w:p>
    <w:p w14:paraId="58346A53" w14:textId="77777777" w:rsidR="00E337A4" w:rsidRDefault="00E337A4" w:rsidP="00E337A4">
      <w:pPr>
        <w:pStyle w:val="Style2"/>
      </w:pPr>
      <w:bookmarkStart w:id="190" w:name="_Toc523817934"/>
      <w:bookmarkStart w:id="191" w:name="_Toc523818049"/>
      <w:bookmarkStart w:id="192" w:name="_Toc523818412"/>
      <w:bookmarkStart w:id="193" w:name="_Toc523818509"/>
      <w:bookmarkStart w:id="194" w:name="_Toc523824346"/>
      <w:bookmarkStart w:id="195" w:name="_Toc523824659"/>
      <w:bookmarkStart w:id="196" w:name="_Toc523824799"/>
      <w:bookmarkStart w:id="197" w:name="_Toc523825005"/>
      <w:bookmarkStart w:id="198" w:name="_Toc523825146"/>
      <w:bookmarkStart w:id="199" w:name="_Toc525300736"/>
      <w:bookmarkStart w:id="200" w:name="_Toc58341288"/>
      <w:r>
        <w:t>Variables calculées communes</w:t>
      </w:r>
      <w:bookmarkEnd w:id="190"/>
      <w:bookmarkEnd w:id="191"/>
      <w:bookmarkEnd w:id="192"/>
      <w:bookmarkEnd w:id="193"/>
      <w:bookmarkEnd w:id="194"/>
      <w:bookmarkEnd w:id="195"/>
      <w:bookmarkEnd w:id="196"/>
      <w:bookmarkEnd w:id="197"/>
      <w:bookmarkEnd w:id="198"/>
      <w:bookmarkEnd w:id="199"/>
      <w:bookmarkEnd w:id="200"/>
    </w:p>
    <w:p w14:paraId="6DDFDA4D" w14:textId="77777777" w:rsidR="00E337A4" w:rsidRDefault="00E337A4" w:rsidP="00E337A4">
      <w:pPr>
        <w:pStyle w:val="Textecourant"/>
      </w:pPr>
      <w:r>
        <w:t>Certaines variables sont calculées par le décisionnel à partir des données transmises dans les fichiers sources correspondant à chaque univers.</w:t>
      </w:r>
    </w:p>
    <w:p w14:paraId="3FC6A83F" w14:textId="77777777" w:rsidR="00E337A4" w:rsidRDefault="00E337A4" w:rsidP="00E337A4">
      <w:pPr>
        <w:pStyle w:val="Textecourant"/>
      </w:pPr>
      <w:r>
        <w:t>C'est le cas par exemple de l'entité juridique ou du marché du contrat individuel.</w:t>
      </w:r>
    </w:p>
    <w:p w14:paraId="43313E7F" w14:textId="77777777" w:rsidR="00E337A4" w:rsidRDefault="00E337A4" w:rsidP="00E337A4">
      <w:pPr>
        <w:pStyle w:val="Textecourant"/>
      </w:pPr>
    </w:p>
    <w:p w14:paraId="53375E29" w14:textId="77777777" w:rsidR="00E337A4" w:rsidRDefault="00E337A4" w:rsidP="00E337A4">
      <w:pPr>
        <w:pStyle w:val="Textecourant"/>
      </w:pPr>
      <w:r>
        <w:lastRenderedPageBreak/>
        <w:t xml:space="preserve">Pour les variables calculées dans les effectifs, chacune de ces variables est calculée avec les informations connues à chaque type de date décrite dans le chapitre </w:t>
      </w:r>
      <w:hyperlink w:anchor="les_indicateurs" w:history="1">
        <w:r w:rsidRPr="00195164">
          <w:rPr>
            <w:rStyle w:val="Lienhypertexte"/>
          </w:rPr>
          <w:t>1.2.3. Les indicateurs </w:t>
        </w:r>
      </w:hyperlink>
      <w:r>
        <w:t>:</w:t>
      </w:r>
    </w:p>
    <w:p w14:paraId="0E242470" w14:textId="77777777" w:rsidR="00E337A4" w:rsidRDefault="00E337A4" w:rsidP="00E337A4">
      <w:pPr>
        <w:pStyle w:val="Textecourant"/>
        <w:numPr>
          <w:ilvl w:val="0"/>
          <w:numId w:val="23"/>
        </w:numPr>
      </w:pPr>
      <w:r>
        <w:t>Date d’effet</w:t>
      </w:r>
    </w:p>
    <w:p w14:paraId="1B96927D" w14:textId="77777777" w:rsidR="00E337A4" w:rsidRDefault="00E337A4" w:rsidP="00E337A4">
      <w:pPr>
        <w:pStyle w:val="Textecourant"/>
        <w:numPr>
          <w:ilvl w:val="0"/>
          <w:numId w:val="23"/>
        </w:numPr>
      </w:pPr>
      <w:r>
        <w:t>Date rétro</w:t>
      </w:r>
    </w:p>
    <w:p w14:paraId="7A7E88EB" w14:textId="77777777" w:rsidR="00E337A4" w:rsidRDefault="00E337A4" w:rsidP="00E337A4">
      <w:pPr>
        <w:pStyle w:val="Textecourant"/>
        <w:numPr>
          <w:ilvl w:val="0"/>
          <w:numId w:val="23"/>
        </w:numPr>
      </w:pPr>
      <w:r>
        <w:t>Date de saisie</w:t>
      </w:r>
    </w:p>
    <w:p w14:paraId="63579276" w14:textId="77777777" w:rsidR="00E337A4" w:rsidRDefault="00E337A4" w:rsidP="00E337A4">
      <w:pPr>
        <w:pStyle w:val="Textecourant"/>
      </w:pPr>
    </w:p>
    <w:p w14:paraId="62D03E56" w14:textId="380699EB" w:rsidR="00E337A4" w:rsidRDefault="00E337A4" w:rsidP="0071367C">
      <w:pPr>
        <w:pStyle w:val="Textecourant"/>
        <w:rPr>
          <w:color w:val="FF0000"/>
          <w:lang w:eastAsia="en-US"/>
        </w:rPr>
      </w:pPr>
      <w:r>
        <w:rPr>
          <w:lang w:eastAsia="en-US"/>
        </w:rPr>
        <w:t xml:space="preserve">Les variables décrites ci-dessous sont les variables calculées communes au différents univers et dont la règle de calcul est complexe. La liste complète des variables calculées est disponible dans le fichier </w:t>
      </w:r>
      <w:r w:rsidR="004132CF" w:rsidRPr="000F0DAA">
        <w:rPr>
          <w:lang w:eastAsia="en-US"/>
        </w:rPr>
        <w:t>dictionnaire de données</w:t>
      </w:r>
      <w:r w:rsidR="0071367C" w:rsidRPr="000F0DAA">
        <w:rPr>
          <w:lang w:eastAsia="en-US"/>
        </w:rPr>
        <w:t>.</w:t>
      </w:r>
    </w:p>
    <w:p w14:paraId="2B4903E8" w14:textId="77777777" w:rsidR="0071367C" w:rsidRDefault="0071367C" w:rsidP="0071367C">
      <w:pPr>
        <w:pStyle w:val="Textecourant"/>
        <w:rPr>
          <w:color w:val="FF0000"/>
          <w:lang w:eastAsia="en-US"/>
        </w:rPr>
      </w:pPr>
    </w:p>
    <w:p w14:paraId="2B279A13" w14:textId="77777777" w:rsidR="0071367C" w:rsidRPr="0071367C" w:rsidRDefault="0071367C" w:rsidP="0071367C">
      <w:pPr>
        <w:pStyle w:val="Textecourant"/>
        <w:rPr>
          <w:color w:val="FF0000"/>
          <w:lang w:eastAsia="en-US"/>
        </w:rPr>
      </w:pPr>
    </w:p>
    <w:p w14:paraId="36200D28" w14:textId="1CFAA3EA" w:rsidR="00E337A4" w:rsidRDefault="00E337A4" w:rsidP="00941B22">
      <w:pPr>
        <w:pStyle w:val="Style3"/>
      </w:pPr>
      <w:bookmarkStart w:id="201" w:name="_Toc523817935"/>
      <w:bookmarkStart w:id="202" w:name="_Toc523818050"/>
      <w:bookmarkStart w:id="203" w:name="_Toc523818413"/>
      <w:bookmarkStart w:id="204" w:name="_Toc523818510"/>
      <w:bookmarkStart w:id="205" w:name="_Toc523824347"/>
      <w:bookmarkStart w:id="206" w:name="_Toc523824660"/>
      <w:bookmarkStart w:id="207" w:name="_Toc523824800"/>
      <w:bookmarkStart w:id="208" w:name="_Toc523825006"/>
      <w:bookmarkStart w:id="209" w:name="_Toc523825147"/>
      <w:bookmarkStart w:id="210" w:name="_Toc525300737"/>
      <w:bookmarkStart w:id="211" w:name="_Toc58341289"/>
      <w:r>
        <w:t>Marché de la personne</w:t>
      </w:r>
      <w:bookmarkEnd w:id="201"/>
      <w:bookmarkEnd w:id="202"/>
      <w:bookmarkEnd w:id="203"/>
      <w:bookmarkEnd w:id="204"/>
      <w:bookmarkEnd w:id="205"/>
      <w:bookmarkEnd w:id="206"/>
      <w:bookmarkEnd w:id="207"/>
      <w:bookmarkEnd w:id="208"/>
      <w:bookmarkEnd w:id="209"/>
      <w:bookmarkEnd w:id="210"/>
      <w:bookmarkEnd w:id="211"/>
    </w:p>
    <w:p w14:paraId="06A586A9" w14:textId="77777777" w:rsidR="00E337A4" w:rsidRDefault="00E337A4" w:rsidP="00E337A4">
      <w:pPr>
        <w:pStyle w:val="Textecourant"/>
        <w:rPr>
          <w:lang w:eastAsia="en-US"/>
        </w:rPr>
      </w:pPr>
    </w:p>
    <w:p w14:paraId="172BADAE" w14:textId="77777777" w:rsidR="00E337A4" w:rsidRDefault="00E337A4" w:rsidP="00E337A4">
      <w:pPr>
        <w:pStyle w:val="Textecourant"/>
      </w:pPr>
      <w:r>
        <w:rPr>
          <w:lang w:eastAsia="en-US"/>
        </w:rPr>
        <w:t xml:space="preserve">Le marché de la personne est une variable calculée de type référentiel en dernière valeur. Les valeurs que la variable peut prendre sont </w:t>
      </w:r>
      <w:r>
        <w:rPr>
          <w:b/>
        </w:rPr>
        <w:t>Individuel</w:t>
      </w:r>
      <w:r w:rsidRPr="00533D21">
        <w:rPr>
          <w:b/>
        </w:rPr>
        <w:t xml:space="preserve"> uniquement</w:t>
      </w:r>
      <w:r>
        <w:t xml:space="preserve">, </w:t>
      </w:r>
      <w:r>
        <w:rPr>
          <w:b/>
        </w:rPr>
        <w:t>Collectif</w:t>
      </w:r>
      <w:r w:rsidRPr="00533D21">
        <w:rPr>
          <w:b/>
        </w:rPr>
        <w:t xml:space="preserve"> uniquement</w:t>
      </w:r>
      <w:r>
        <w:t xml:space="preserve"> ou </w:t>
      </w:r>
      <w:r>
        <w:rPr>
          <w:b/>
        </w:rPr>
        <w:t>Individuel</w:t>
      </w:r>
      <w:r w:rsidRPr="007D6B27">
        <w:t xml:space="preserve"> </w:t>
      </w:r>
      <w:r w:rsidRPr="00533D21">
        <w:rPr>
          <w:b/>
        </w:rPr>
        <w:t>&amp;</w:t>
      </w:r>
      <w:r w:rsidRPr="007D6B27">
        <w:t xml:space="preserve"> </w:t>
      </w:r>
      <w:r>
        <w:rPr>
          <w:b/>
        </w:rPr>
        <w:t>Collectif</w:t>
      </w:r>
      <w:r>
        <w:t>.</w:t>
      </w:r>
    </w:p>
    <w:p w14:paraId="01B2AD1A" w14:textId="77777777" w:rsidR="00E337A4" w:rsidRDefault="00E337A4" w:rsidP="00E337A4">
      <w:pPr>
        <w:pStyle w:val="Textecourant"/>
      </w:pPr>
      <w:r>
        <w:t>La règle de calcul est la suivante :</w:t>
      </w:r>
    </w:p>
    <w:p w14:paraId="3EA77D76" w14:textId="77777777" w:rsidR="00E337A4" w:rsidRDefault="00E337A4" w:rsidP="00E337A4">
      <w:pPr>
        <w:pStyle w:val="Textecourant"/>
        <w:numPr>
          <w:ilvl w:val="0"/>
          <w:numId w:val="26"/>
        </w:numPr>
      </w:pPr>
      <w:r>
        <w:t>Si la personne détient au moins une affiliation produit en marché "Particulier" mais aucune en marché "Entreprise" alors le marché de la personne est "Individuel uniquement".</w:t>
      </w:r>
    </w:p>
    <w:p w14:paraId="3A84E87E" w14:textId="77777777" w:rsidR="00E337A4" w:rsidRDefault="00E337A4" w:rsidP="00E337A4">
      <w:pPr>
        <w:pStyle w:val="Textecourant"/>
        <w:numPr>
          <w:ilvl w:val="0"/>
          <w:numId w:val="26"/>
        </w:numPr>
      </w:pPr>
      <w:r>
        <w:t>Si la personne détient au moins une affiliation produit en marché "Entreprise" mais aucune en marché "Particulier" alors le marché de la personne est "Collectif uniquement".</w:t>
      </w:r>
    </w:p>
    <w:p w14:paraId="17D80557" w14:textId="77777777" w:rsidR="00E337A4" w:rsidRDefault="00E337A4" w:rsidP="00E337A4">
      <w:pPr>
        <w:pStyle w:val="Textecourant"/>
        <w:numPr>
          <w:ilvl w:val="0"/>
          <w:numId w:val="26"/>
        </w:numPr>
      </w:pPr>
      <w:r>
        <w:t>Si la personne détient au moins une affiliation produit en marché "</w:t>
      </w:r>
      <w:r w:rsidRPr="005A0981">
        <w:t xml:space="preserve"> </w:t>
      </w:r>
      <w:r>
        <w:t>Particulier" et au moins une affiliation en marché "Entreprise" alors le marché de la personne est "Individuel et Collectif".</w:t>
      </w:r>
    </w:p>
    <w:p w14:paraId="55518CBB" w14:textId="77777777" w:rsidR="00E337A4" w:rsidRDefault="00E337A4" w:rsidP="00E337A4">
      <w:pPr>
        <w:pStyle w:val="Textecourant"/>
      </w:pPr>
    </w:p>
    <w:p w14:paraId="3490CFA1" w14:textId="77777777" w:rsidR="00E337A4" w:rsidRDefault="00E337A4" w:rsidP="00E337A4">
      <w:pPr>
        <w:pStyle w:val="Textecourant"/>
      </w:pPr>
    </w:p>
    <w:p w14:paraId="327A2A55" w14:textId="7E758A64" w:rsidR="00E337A4" w:rsidRDefault="00E337A4" w:rsidP="00941B22">
      <w:pPr>
        <w:pStyle w:val="Style3"/>
      </w:pPr>
      <w:bookmarkStart w:id="212" w:name="_Toc523817936"/>
      <w:bookmarkStart w:id="213" w:name="_Toc523818051"/>
      <w:bookmarkStart w:id="214" w:name="_Toc523818414"/>
      <w:bookmarkStart w:id="215" w:name="_Toc523818511"/>
      <w:bookmarkStart w:id="216" w:name="_Toc523824348"/>
      <w:bookmarkStart w:id="217" w:name="_Toc523824661"/>
      <w:bookmarkStart w:id="218" w:name="_Toc523824801"/>
      <w:bookmarkStart w:id="219" w:name="_Toc523825007"/>
      <w:bookmarkStart w:id="220" w:name="_Toc523825148"/>
      <w:bookmarkStart w:id="221" w:name="_Toc525300738"/>
      <w:bookmarkStart w:id="222" w:name="_Toc58341290"/>
      <w:r>
        <w:t>Équipement de la personne</w:t>
      </w:r>
      <w:bookmarkEnd w:id="212"/>
      <w:bookmarkEnd w:id="213"/>
      <w:bookmarkEnd w:id="214"/>
      <w:bookmarkEnd w:id="215"/>
      <w:bookmarkEnd w:id="216"/>
      <w:bookmarkEnd w:id="217"/>
      <w:bookmarkEnd w:id="218"/>
      <w:bookmarkEnd w:id="219"/>
      <w:bookmarkEnd w:id="220"/>
      <w:bookmarkEnd w:id="221"/>
      <w:bookmarkEnd w:id="222"/>
    </w:p>
    <w:p w14:paraId="13B6C65D" w14:textId="77777777" w:rsidR="00E337A4" w:rsidRDefault="00E337A4" w:rsidP="00E337A4">
      <w:pPr>
        <w:pStyle w:val="Textesoulign"/>
        <w:rPr>
          <w:lang w:eastAsia="en-US"/>
        </w:rPr>
      </w:pPr>
    </w:p>
    <w:p w14:paraId="65E49C33" w14:textId="77777777" w:rsidR="00E337A4" w:rsidRDefault="00E337A4" w:rsidP="00E337A4">
      <w:pPr>
        <w:pStyle w:val="Textecourant"/>
      </w:pPr>
      <w:r>
        <w:rPr>
          <w:lang w:eastAsia="en-US"/>
        </w:rPr>
        <w:t xml:space="preserve">L'équipement de la personne est une variable calculée de type référentiel en valeur fin de mois. Les valeurs que la variable peut prendre sont </w:t>
      </w:r>
      <w:r w:rsidRPr="00533D21">
        <w:rPr>
          <w:b/>
        </w:rPr>
        <w:t>Santé uniquement</w:t>
      </w:r>
      <w:r>
        <w:t xml:space="preserve">, </w:t>
      </w:r>
      <w:r w:rsidRPr="00533D21">
        <w:rPr>
          <w:b/>
        </w:rPr>
        <w:t>Prévoyance uniquement</w:t>
      </w:r>
      <w:r>
        <w:t xml:space="preserve"> ou </w:t>
      </w:r>
      <w:r w:rsidRPr="00533D21">
        <w:rPr>
          <w:b/>
        </w:rPr>
        <w:t>Santé</w:t>
      </w:r>
      <w:r w:rsidRPr="007D6B27">
        <w:t xml:space="preserve"> </w:t>
      </w:r>
      <w:r w:rsidRPr="00533D21">
        <w:rPr>
          <w:b/>
        </w:rPr>
        <w:t>&amp;</w:t>
      </w:r>
      <w:r w:rsidRPr="007D6B27">
        <w:t xml:space="preserve"> </w:t>
      </w:r>
      <w:r w:rsidRPr="00533D21">
        <w:rPr>
          <w:b/>
        </w:rPr>
        <w:t>Prévoyance</w:t>
      </w:r>
      <w:r>
        <w:t>.</w:t>
      </w:r>
    </w:p>
    <w:p w14:paraId="0E493622" w14:textId="77777777" w:rsidR="00E337A4" w:rsidRDefault="00E337A4" w:rsidP="00E337A4">
      <w:pPr>
        <w:pStyle w:val="Textecourant"/>
      </w:pPr>
      <w:r>
        <w:t>La règle de calcul est la suivante :</w:t>
      </w:r>
    </w:p>
    <w:p w14:paraId="29AE7585" w14:textId="77777777" w:rsidR="00E337A4" w:rsidRDefault="00E337A4" w:rsidP="00E337A4">
      <w:pPr>
        <w:pStyle w:val="Textecourant"/>
        <w:numPr>
          <w:ilvl w:val="0"/>
          <w:numId w:val="26"/>
        </w:numPr>
      </w:pPr>
      <w:r>
        <w:t>Si la personne détient au moins un produit en famille santé mais aucun produit hors famille santé alors l'équipement de la personne est "Santé uniquement".</w:t>
      </w:r>
    </w:p>
    <w:p w14:paraId="24DF2784" w14:textId="77777777" w:rsidR="00E337A4" w:rsidRDefault="00E337A4" w:rsidP="00E337A4">
      <w:pPr>
        <w:pStyle w:val="Textecourant"/>
        <w:numPr>
          <w:ilvl w:val="0"/>
          <w:numId w:val="26"/>
        </w:numPr>
      </w:pPr>
      <w:r>
        <w:t>Si la personne ne détient aucun produit en famille santé alors l'équipement de la personne est "Prévoyance uniquement".</w:t>
      </w:r>
    </w:p>
    <w:p w14:paraId="1FFBAF46" w14:textId="77777777" w:rsidR="00E337A4" w:rsidRDefault="00E337A4" w:rsidP="00E337A4">
      <w:pPr>
        <w:pStyle w:val="Textecourant"/>
        <w:numPr>
          <w:ilvl w:val="0"/>
          <w:numId w:val="26"/>
        </w:numPr>
      </w:pPr>
      <w:r>
        <w:t>Si la personne détient au moins un produit en famille santé et un produit hors famille santé alors l'équipement de la personne est "Santé &amp; Prévoyance".</w:t>
      </w:r>
    </w:p>
    <w:p w14:paraId="5A0A5CDC" w14:textId="77777777" w:rsidR="00E337A4" w:rsidRDefault="00E337A4" w:rsidP="00E337A4">
      <w:pPr>
        <w:pStyle w:val="Textecourant"/>
        <w:ind w:left="720"/>
      </w:pPr>
    </w:p>
    <w:p w14:paraId="3F5B00BC" w14:textId="22E1F8F3" w:rsidR="00E337A4" w:rsidRDefault="00E337A4" w:rsidP="00941B22">
      <w:pPr>
        <w:pStyle w:val="Style3"/>
      </w:pPr>
      <w:bookmarkStart w:id="223" w:name="_Toc523817937"/>
      <w:bookmarkStart w:id="224" w:name="_Toc523818052"/>
      <w:bookmarkStart w:id="225" w:name="_Toc523818415"/>
      <w:bookmarkStart w:id="226" w:name="_Toc523818512"/>
      <w:bookmarkStart w:id="227" w:name="_Toc523824349"/>
      <w:bookmarkStart w:id="228" w:name="_Toc523824662"/>
      <w:bookmarkStart w:id="229" w:name="_Toc523824802"/>
      <w:bookmarkStart w:id="230" w:name="_Toc523825008"/>
      <w:bookmarkStart w:id="231" w:name="_Toc523825149"/>
      <w:bookmarkStart w:id="232" w:name="_Toc525300739"/>
      <w:bookmarkStart w:id="233" w:name="_Toc58341291"/>
      <w:r>
        <w:t>Flag ACS</w:t>
      </w:r>
      <w:bookmarkEnd w:id="223"/>
      <w:bookmarkEnd w:id="224"/>
      <w:bookmarkEnd w:id="225"/>
      <w:bookmarkEnd w:id="226"/>
      <w:bookmarkEnd w:id="227"/>
      <w:bookmarkEnd w:id="228"/>
      <w:bookmarkEnd w:id="229"/>
      <w:bookmarkEnd w:id="230"/>
      <w:bookmarkEnd w:id="231"/>
      <w:bookmarkEnd w:id="232"/>
      <w:bookmarkEnd w:id="233"/>
    </w:p>
    <w:p w14:paraId="2137FB33" w14:textId="77777777" w:rsidR="00E337A4" w:rsidRDefault="00E337A4" w:rsidP="00E337A4">
      <w:pPr>
        <w:pStyle w:val="Textesoulign"/>
        <w:rPr>
          <w:lang w:eastAsia="en-US"/>
        </w:rPr>
      </w:pPr>
    </w:p>
    <w:p w14:paraId="7BAC9144" w14:textId="77777777" w:rsidR="00E337A4" w:rsidRDefault="00E337A4" w:rsidP="00E337A4">
      <w:pPr>
        <w:pStyle w:val="Textesoulign"/>
        <w:rPr>
          <w:u w:val="none"/>
          <w:lang w:eastAsia="en-US"/>
        </w:rPr>
      </w:pPr>
      <w:r>
        <w:rPr>
          <w:u w:val="none"/>
          <w:lang w:eastAsia="en-US"/>
        </w:rPr>
        <w:t>Le flag ACS</w:t>
      </w:r>
      <w:r w:rsidRPr="00907C1E">
        <w:rPr>
          <w:u w:val="none"/>
          <w:lang w:eastAsia="en-US"/>
        </w:rPr>
        <w:t xml:space="preserve"> est une variable calculée </w:t>
      </w:r>
      <w:r>
        <w:rPr>
          <w:u w:val="none"/>
          <w:lang w:eastAsia="en-US"/>
        </w:rPr>
        <w:t>figée</w:t>
      </w:r>
      <w:r w:rsidRPr="00907C1E">
        <w:rPr>
          <w:u w:val="none"/>
          <w:lang w:eastAsia="en-US"/>
        </w:rPr>
        <w:t xml:space="preserve">. </w:t>
      </w:r>
      <w:r>
        <w:rPr>
          <w:u w:val="none"/>
          <w:lang w:eastAsia="en-US"/>
        </w:rPr>
        <w:t xml:space="preserve">Il prend les valeurs </w:t>
      </w:r>
      <w:r w:rsidRPr="00907C1E">
        <w:rPr>
          <w:b/>
          <w:u w:val="none"/>
          <w:lang w:eastAsia="en-US"/>
        </w:rPr>
        <w:t>Oui</w:t>
      </w:r>
      <w:r>
        <w:rPr>
          <w:u w:val="none"/>
          <w:lang w:eastAsia="en-US"/>
        </w:rPr>
        <w:t xml:space="preserve"> ou </w:t>
      </w:r>
      <w:r>
        <w:rPr>
          <w:b/>
          <w:u w:val="none"/>
          <w:lang w:eastAsia="en-US"/>
        </w:rPr>
        <w:t>Non</w:t>
      </w:r>
      <w:r>
        <w:rPr>
          <w:u w:val="none"/>
          <w:lang w:eastAsia="en-US"/>
        </w:rPr>
        <w:t>.</w:t>
      </w:r>
    </w:p>
    <w:p w14:paraId="264DD152" w14:textId="77777777" w:rsidR="00E337A4" w:rsidRDefault="00E337A4" w:rsidP="00E337A4">
      <w:pPr>
        <w:pStyle w:val="Textesoulign"/>
        <w:rPr>
          <w:u w:val="none"/>
          <w:lang w:eastAsia="en-US"/>
        </w:rPr>
      </w:pPr>
    </w:p>
    <w:p w14:paraId="1263F4C2" w14:textId="77777777" w:rsidR="00E337A4" w:rsidRDefault="00E337A4" w:rsidP="00E337A4">
      <w:pPr>
        <w:pStyle w:val="Textesoulign"/>
        <w:rPr>
          <w:u w:val="none"/>
          <w:lang w:eastAsia="en-US"/>
        </w:rPr>
      </w:pPr>
      <w:r>
        <w:rPr>
          <w:u w:val="none"/>
          <w:lang w:eastAsia="en-US"/>
        </w:rPr>
        <w:t>Le flag ACS prend la valeur Oui si à la date de la ligne (date d'effet, date rétro, date de début de couverture pour les cotisations ou date de début des soins pour les prestations) il existe :</w:t>
      </w:r>
    </w:p>
    <w:p w14:paraId="1FB17246" w14:textId="77777777" w:rsidR="00E337A4" w:rsidRDefault="00E337A4" w:rsidP="00E337A4">
      <w:pPr>
        <w:pStyle w:val="Textesoulign"/>
        <w:numPr>
          <w:ilvl w:val="0"/>
          <w:numId w:val="28"/>
        </w:numPr>
        <w:rPr>
          <w:u w:val="none"/>
          <w:lang w:eastAsia="en-US"/>
        </w:rPr>
      </w:pPr>
      <w:r>
        <w:rPr>
          <w:u w:val="none"/>
          <w:lang w:eastAsia="en-US"/>
        </w:rPr>
        <w:t>Un numéro d'attestation ACS sur le contrat individuel avec la date de la ligne comprise entre la date de début et la date de fin de l'attestation (date de fin incluse).</w:t>
      </w:r>
    </w:p>
    <w:p w14:paraId="757998F4" w14:textId="77777777" w:rsidR="00E337A4" w:rsidRDefault="00E337A4" w:rsidP="00E337A4">
      <w:pPr>
        <w:pStyle w:val="Textesoulign"/>
        <w:numPr>
          <w:ilvl w:val="0"/>
          <w:numId w:val="28"/>
        </w:numPr>
        <w:rPr>
          <w:u w:val="none"/>
          <w:lang w:eastAsia="en-US"/>
        </w:rPr>
      </w:pPr>
      <w:r>
        <w:rPr>
          <w:u w:val="none"/>
          <w:lang w:eastAsia="en-US"/>
        </w:rPr>
        <w:t>Une affiliation produit sur un produit ACS avec la date de la ligne comprise entre la date de début et la date de fin d'affiliation (date de fin exclue).</w:t>
      </w:r>
    </w:p>
    <w:p w14:paraId="54EDCB51" w14:textId="77777777" w:rsidR="00E337A4" w:rsidRDefault="00E337A4" w:rsidP="00E337A4">
      <w:pPr>
        <w:pStyle w:val="Textesoulign"/>
        <w:rPr>
          <w:u w:val="none"/>
          <w:lang w:eastAsia="en-US"/>
        </w:rPr>
      </w:pPr>
    </w:p>
    <w:p w14:paraId="157FCC60" w14:textId="486FD375" w:rsidR="00E337A4" w:rsidRDefault="00E337A4" w:rsidP="00884235">
      <w:pPr>
        <w:pStyle w:val="Textesoulign"/>
      </w:pPr>
      <w:r>
        <w:rPr>
          <w:color w:val="000000"/>
          <w:szCs w:val="20"/>
        </w:rPr>
        <w:t>Remarque</w:t>
      </w:r>
      <w:r w:rsidRPr="00943A6B">
        <w:rPr>
          <w:color w:val="000000"/>
          <w:szCs w:val="20"/>
        </w:rPr>
        <w:t xml:space="preserve"> :</w:t>
      </w:r>
      <w:r>
        <w:rPr>
          <w:color w:val="000000"/>
          <w:szCs w:val="20"/>
          <w:u w:val="none"/>
        </w:rPr>
        <w:t xml:space="preserve"> il y a toujours une date de fin sur les attestations ACS et sur les affiliations à un produit ACS. Par conséquent, en date de saisie, le flag ACS prend toujours la valeur Non.</w:t>
      </w:r>
    </w:p>
    <w:p w14:paraId="1AD4F0D3" w14:textId="77777777" w:rsidR="00570C23" w:rsidRDefault="0071367C" w:rsidP="00570C23">
      <w:pPr>
        <w:pStyle w:val="Textecourant"/>
      </w:pPr>
      <w:r>
        <w:br w:type="page"/>
      </w:r>
    </w:p>
    <w:p w14:paraId="653677F8" w14:textId="77777777" w:rsidR="00570C23" w:rsidRDefault="00570C23" w:rsidP="00570C23">
      <w:pPr>
        <w:pStyle w:val="Textecourant"/>
      </w:pPr>
    </w:p>
    <w:p w14:paraId="68C2AACE" w14:textId="1C8C3E7C" w:rsidR="00570C23" w:rsidRDefault="00EA4CF0" w:rsidP="00570C23">
      <w:pPr>
        <w:pStyle w:val="02-soustitre"/>
      </w:pPr>
      <w:bookmarkStart w:id="234" w:name="_Toc525300740"/>
      <w:bookmarkStart w:id="235" w:name="_Toc58341292"/>
      <w:r>
        <w:t>Indicateurs</w:t>
      </w:r>
      <w:bookmarkEnd w:id="234"/>
      <w:bookmarkEnd w:id="235"/>
    </w:p>
    <w:p w14:paraId="75A5491F" w14:textId="77777777" w:rsidR="00570C23" w:rsidRDefault="00570C23" w:rsidP="00570C23">
      <w:pPr>
        <w:pStyle w:val="Textecourant"/>
      </w:pPr>
    </w:p>
    <w:p w14:paraId="44D293B6" w14:textId="4EFFE546" w:rsidR="00570C23" w:rsidRPr="00570C23" w:rsidRDefault="00570C23" w:rsidP="00570C23">
      <w:pPr>
        <w:pStyle w:val="Textecourant"/>
        <w:rPr>
          <w:lang w:eastAsia="en-US"/>
        </w:rPr>
      </w:pPr>
      <w:r w:rsidRPr="00570C23">
        <w:rPr>
          <w:lang w:eastAsia="en-US"/>
        </w:rPr>
        <w:t xml:space="preserve">Les indicateurs sont divisés en 5 domaines, ils seront définis plus en détails dans leurs parties respectives : </w:t>
      </w:r>
    </w:p>
    <w:p w14:paraId="5D7997BD" w14:textId="77777777" w:rsidR="00570C23" w:rsidRPr="00570C23" w:rsidRDefault="00570C23" w:rsidP="00570C23">
      <w:pPr>
        <w:pStyle w:val="Textecourant"/>
        <w:rPr>
          <w:lang w:eastAsia="en-US"/>
        </w:rPr>
      </w:pPr>
    </w:p>
    <w:p w14:paraId="1CBF19B6" w14:textId="77777777" w:rsidR="00570C23" w:rsidRPr="00570C23" w:rsidRDefault="00570C23" w:rsidP="00570C23">
      <w:pPr>
        <w:pStyle w:val="Textecourant"/>
        <w:numPr>
          <w:ilvl w:val="0"/>
          <w:numId w:val="20"/>
        </w:numPr>
        <w:rPr>
          <w:lang w:eastAsia="en-US"/>
        </w:rPr>
      </w:pPr>
      <w:r w:rsidRPr="00570C23">
        <w:rPr>
          <w:b/>
          <w:lang w:eastAsia="en-US"/>
        </w:rPr>
        <w:t>Nb Affiliations en Date effet</w:t>
      </w:r>
      <w:r w:rsidRPr="00570C23">
        <w:rPr>
          <w:lang w:eastAsia="en-US"/>
        </w:rPr>
        <w:t xml:space="preserve"> : Présent dans les univers Effectifs mensuels.</w:t>
      </w:r>
    </w:p>
    <w:p w14:paraId="6A4A0BBE" w14:textId="77777777" w:rsidR="00570C23" w:rsidRPr="00570C23" w:rsidRDefault="00570C23" w:rsidP="00570C23">
      <w:pPr>
        <w:pStyle w:val="Textecourant"/>
        <w:ind w:left="720"/>
        <w:rPr>
          <w:lang w:eastAsia="en-US"/>
        </w:rPr>
      </w:pPr>
      <w:r w:rsidRPr="00570C23">
        <w:rPr>
          <w:lang w:eastAsia="en-US"/>
        </w:rPr>
        <w:t>Correspond au nombre d'affiliations produit ou garantie (en fonction de l'univers choisi) présentes à la fin du mois d'analyse sélectionné.</w:t>
      </w:r>
    </w:p>
    <w:p w14:paraId="73B4825F" w14:textId="77777777" w:rsidR="00570C23" w:rsidRPr="00570C23" w:rsidRDefault="00570C23" w:rsidP="00570C23">
      <w:pPr>
        <w:pStyle w:val="Textecourant"/>
        <w:ind w:left="720"/>
        <w:rPr>
          <w:lang w:eastAsia="en-US"/>
        </w:rPr>
      </w:pPr>
    </w:p>
    <w:p w14:paraId="6EFA5CDC" w14:textId="77777777" w:rsidR="00570C23" w:rsidRPr="00570C23" w:rsidRDefault="00570C23" w:rsidP="00570C23">
      <w:pPr>
        <w:pStyle w:val="Textecourant"/>
        <w:numPr>
          <w:ilvl w:val="0"/>
          <w:numId w:val="20"/>
        </w:numPr>
        <w:rPr>
          <w:lang w:eastAsia="en-US"/>
        </w:rPr>
      </w:pPr>
      <w:r w:rsidRPr="00570C23">
        <w:rPr>
          <w:b/>
          <w:lang w:eastAsia="en-US"/>
        </w:rPr>
        <w:t>Nb Affiliations en Date rétro</w:t>
      </w:r>
      <w:r w:rsidRPr="00570C23">
        <w:rPr>
          <w:lang w:eastAsia="en-US"/>
        </w:rPr>
        <w:t xml:space="preserve"> : Présent dans les univers Effectifs mensuels.</w:t>
      </w:r>
    </w:p>
    <w:p w14:paraId="15C968EC" w14:textId="77777777" w:rsidR="00570C23" w:rsidRPr="00570C23" w:rsidRDefault="00570C23" w:rsidP="00570C23">
      <w:pPr>
        <w:pStyle w:val="Textecourant"/>
        <w:ind w:left="720"/>
        <w:rPr>
          <w:lang w:eastAsia="en-US"/>
        </w:rPr>
      </w:pPr>
      <w:r w:rsidRPr="00570C23">
        <w:rPr>
          <w:lang w:eastAsia="en-US"/>
        </w:rPr>
        <w:t>Correspond au nombre d'affiliations produit ou garantie (en fonction de l'univers choisi) présentes à la fin du mois M-2 par rapport au mois d'analyse sélectionné.</w:t>
      </w:r>
    </w:p>
    <w:p w14:paraId="055D22E0" w14:textId="77777777" w:rsidR="00570C23" w:rsidRPr="00570C23" w:rsidRDefault="00570C23" w:rsidP="00570C23">
      <w:pPr>
        <w:pStyle w:val="Textecourant"/>
        <w:rPr>
          <w:lang w:eastAsia="en-US"/>
        </w:rPr>
      </w:pPr>
    </w:p>
    <w:p w14:paraId="610FA73E" w14:textId="77777777" w:rsidR="00570C23" w:rsidRPr="00570C23" w:rsidRDefault="00570C23" w:rsidP="00570C23">
      <w:pPr>
        <w:pStyle w:val="Textecourant"/>
        <w:numPr>
          <w:ilvl w:val="0"/>
          <w:numId w:val="20"/>
        </w:numPr>
        <w:rPr>
          <w:lang w:eastAsia="en-US"/>
        </w:rPr>
      </w:pPr>
      <w:r w:rsidRPr="00570C23">
        <w:rPr>
          <w:b/>
          <w:lang w:eastAsia="en-US"/>
        </w:rPr>
        <w:t>Nb Affiliations en Date saisie</w:t>
      </w:r>
      <w:r w:rsidRPr="00570C23">
        <w:rPr>
          <w:lang w:eastAsia="en-US"/>
        </w:rPr>
        <w:t xml:space="preserve"> : Présent dans les univers Effectifs mensuels.</w:t>
      </w:r>
    </w:p>
    <w:p w14:paraId="308FD462" w14:textId="77777777" w:rsidR="00570C23" w:rsidRPr="00570C23" w:rsidRDefault="00570C23" w:rsidP="00570C23">
      <w:pPr>
        <w:pStyle w:val="Textecourant"/>
        <w:ind w:left="720"/>
        <w:rPr>
          <w:lang w:eastAsia="en-US"/>
        </w:rPr>
      </w:pPr>
      <w:r w:rsidRPr="00570C23">
        <w:rPr>
          <w:lang w:eastAsia="en-US"/>
        </w:rPr>
        <w:t>Correspond au nombre d'affiliations produit ou garantie (en fonction de l'univers choisi) n'ayant pas de date de fin d'effet.</w:t>
      </w:r>
    </w:p>
    <w:p w14:paraId="06A6BC92" w14:textId="77777777" w:rsidR="00570C23" w:rsidRPr="00570C23" w:rsidRDefault="00570C23" w:rsidP="00570C23">
      <w:pPr>
        <w:pStyle w:val="Textecourant"/>
        <w:rPr>
          <w:lang w:eastAsia="en-US"/>
        </w:rPr>
      </w:pPr>
    </w:p>
    <w:p w14:paraId="459CEE00" w14:textId="77777777" w:rsidR="00570C23" w:rsidRPr="00570C23" w:rsidRDefault="00570C23" w:rsidP="00570C23">
      <w:pPr>
        <w:pStyle w:val="Textecourant"/>
        <w:numPr>
          <w:ilvl w:val="0"/>
          <w:numId w:val="20"/>
        </w:numPr>
        <w:rPr>
          <w:lang w:eastAsia="en-US"/>
        </w:rPr>
      </w:pPr>
      <w:r w:rsidRPr="00570C23">
        <w:rPr>
          <w:b/>
          <w:lang w:eastAsia="en-US"/>
        </w:rPr>
        <w:t>Montants de Cotisations et de Taxes</w:t>
      </w:r>
      <w:r w:rsidRPr="00570C23">
        <w:rPr>
          <w:lang w:eastAsia="en-US"/>
        </w:rPr>
        <w:t xml:space="preserve"> : Présents uniquement dans l'univers Cotisations.</w:t>
      </w:r>
    </w:p>
    <w:p w14:paraId="30636259" w14:textId="77777777" w:rsidR="00570C23" w:rsidRPr="00570C23" w:rsidRDefault="00570C23" w:rsidP="00570C23">
      <w:pPr>
        <w:pStyle w:val="Textecourant"/>
        <w:ind w:left="720"/>
        <w:rPr>
          <w:lang w:eastAsia="en-US"/>
        </w:rPr>
      </w:pPr>
      <w:r w:rsidRPr="00570C23">
        <w:rPr>
          <w:lang w:eastAsia="en-US"/>
        </w:rPr>
        <w:t>Contient l'ensemble des variables relatives aux cotisations pour la période sélectionnée.</w:t>
      </w:r>
    </w:p>
    <w:p w14:paraId="501922AD" w14:textId="77777777" w:rsidR="00570C23" w:rsidRPr="00570C23" w:rsidRDefault="00570C23" w:rsidP="00570C23">
      <w:pPr>
        <w:pStyle w:val="Textecourant"/>
        <w:ind w:left="720"/>
        <w:rPr>
          <w:lang w:eastAsia="en-US"/>
        </w:rPr>
      </w:pPr>
    </w:p>
    <w:p w14:paraId="6F5424E1" w14:textId="77777777" w:rsidR="00570C23" w:rsidRPr="00570C23" w:rsidRDefault="00570C23" w:rsidP="00570C23">
      <w:pPr>
        <w:pStyle w:val="Textecourant"/>
        <w:numPr>
          <w:ilvl w:val="0"/>
          <w:numId w:val="20"/>
        </w:numPr>
        <w:rPr>
          <w:lang w:eastAsia="en-US"/>
        </w:rPr>
      </w:pPr>
      <w:r w:rsidRPr="00570C23">
        <w:rPr>
          <w:b/>
          <w:lang w:eastAsia="en-US"/>
        </w:rPr>
        <w:t xml:space="preserve">Montants et quantités liés aux Prestations </w:t>
      </w:r>
      <w:r w:rsidRPr="00570C23">
        <w:rPr>
          <w:lang w:eastAsia="en-US"/>
        </w:rPr>
        <w:t>: Présents uniquement dans l'univers Prestations.</w:t>
      </w:r>
    </w:p>
    <w:p w14:paraId="0A17CA5F" w14:textId="77777777" w:rsidR="00570C23" w:rsidRPr="00570C23" w:rsidRDefault="00570C23" w:rsidP="00570C23">
      <w:pPr>
        <w:pStyle w:val="Textecourant"/>
        <w:ind w:left="720"/>
        <w:rPr>
          <w:lang w:eastAsia="en-US"/>
        </w:rPr>
      </w:pPr>
      <w:r w:rsidRPr="00570C23">
        <w:rPr>
          <w:lang w:eastAsia="en-US"/>
        </w:rPr>
        <w:t>Contient l'ensemble des variables relatives aux prestations pour la période sélectionnée.</w:t>
      </w:r>
    </w:p>
    <w:p w14:paraId="55916F2F" w14:textId="2622AA23" w:rsidR="00570C23" w:rsidRPr="00570C23" w:rsidRDefault="00570C23">
      <w:r w:rsidRPr="00570C23">
        <w:br w:type="page"/>
      </w:r>
    </w:p>
    <w:bookmarkEnd w:id="155"/>
    <w:p w14:paraId="1AE5BED5" w14:textId="77777777" w:rsidR="00CD08D2" w:rsidRDefault="00CD08D2" w:rsidP="00884235"/>
    <w:p w14:paraId="39A1ABC0" w14:textId="77777777" w:rsidR="00884235" w:rsidRDefault="00884235" w:rsidP="00884235"/>
    <w:p w14:paraId="0C9F03B4" w14:textId="77777777" w:rsidR="00884235" w:rsidRDefault="00884235" w:rsidP="00884235"/>
    <w:p w14:paraId="3399A47F" w14:textId="18A5E186" w:rsidR="00CD08D2" w:rsidRPr="00495884" w:rsidRDefault="00E337A4" w:rsidP="00E337A4">
      <w:pPr>
        <w:pStyle w:val="Style1"/>
      </w:pPr>
      <w:bookmarkStart w:id="236" w:name="_Toc523817938"/>
      <w:bookmarkStart w:id="237" w:name="_Toc523818416"/>
      <w:bookmarkStart w:id="238" w:name="_Toc523818513"/>
      <w:bookmarkStart w:id="239" w:name="_Toc523824350"/>
      <w:bookmarkStart w:id="240" w:name="_Toc523824663"/>
      <w:bookmarkStart w:id="241" w:name="_Toc523824803"/>
      <w:bookmarkStart w:id="242" w:name="_Toc523825009"/>
      <w:bookmarkStart w:id="243" w:name="_Toc523825150"/>
      <w:bookmarkStart w:id="244" w:name="_Toc58341293"/>
      <w:r>
        <w:t>3</w:t>
      </w:r>
      <w:r w:rsidR="00AF1BFE">
        <w:t>.</w:t>
      </w:r>
      <w:r w:rsidR="003971B1">
        <w:t xml:space="preserve">      </w:t>
      </w:r>
      <w:r w:rsidR="00542A0A">
        <w:t>EFFECTIFS</w:t>
      </w:r>
      <w:bookmarkEnd w:id="236"/>
      <w:bookmarkEnd w:id="237"/>
      <w:bookmarkEnd w:id="238"/>
      <w:bookmarkEnd w:id="239"/>
      <w:bookmarkEnd w:id="240"/>
      <w:bookmarkEnd w:id="241"/>
      <w:bookmarkEnd w:id="242"/>
      <w:bookmarkEnd w:id="243"/>
      <w:bookmarkEnd w:id="244"/>
    </w:p>
    <w:p w14:paraId="3430E7C1" w14:textId="77777777" w:rsidR="00CD08D2" w:rsidRDefault="00CD08D2" w:rsidP="00CD08D2">
      <w:r>
        <w:fldChar w:fldCharType="begin"/>
      </w:r>
      <w:r>
        <w:instrText xml:space="preserve"> TA \b part11 </w:instrText>
      </w:r>
      <w:r>
        <w:fldChar w:fldCharType="end"/>
      </w:r>
    </w:p>
    <w:p w14:paraId="5337A410" w14:textId="77777777" w:rsidR="00CD08D2" w:rsidRDefault="00CD08D2" w:rsidP="00CD08D2"/>
    <w:p w14:paraId="189DE88F" w14:textId="77777777" w:rsidR="00CD08D2" w:rsidRDefault="00CD08D2" w:rsidP="00CD08D2"/>
    <w:p w14:paraId="2F90340C" w14:textId="2894DC93" w:rsidR="00103B8B" w:rsidRDefault="00CD08D2">
      <w:pPr>
        <w:pStyle w:val="TM1"/>
        <w:tabs>
          <w:tab w:val="left" w:pos="600"/>
          <w:tab w:val="right" w:leader="dot" w:pos="9202"/>
        </w:tabs>
        <w:rPr>
          <w:rFonts w:eastAsiaTheme="minorEastAsia" w:cstheme="minorBidi"/>
          <w:b w:val="0"/>
          <w:bCs w:val="0"/>
          <w:caps w:val="0"/>
          <w:noProof/>
          <w:sz w:val="22"/>
          <w:szCs w:val="22"/>
        </w:rPr>
      </w:pPr>
      <w:r>
        <w:rPr>
          <w:bCs w:val="0"/>
          <w:caps w:val="0"/>
          <w:smallCaps/>
          <w:sz w:val="14"/>
        </w:rPr>
        <w:fldChar w:fldCharType="begin"/>
      </w:r>
      <w:r>
        <w:rPr>
          <w:bCs w:val="0"/>
          <w:caps w:val="0"/>
          <w:smallCaps/>
          <w:sz w:val="14"/>
        </w:rPr>
        <w:instrText xml:space="preserve"> TOC \B CHAPITRE2 \o \u </w:instrText>
      </w:r>
      <w:r>
        <w:rPr>
          <w:bCs w:val="0"/>
          <w:caps w:val="0"/>
          <w:smallCaps/>
          <w:sz w:val="14"/>
        </w:rPr>
        <w:fldChar w:fldCharType="separate"/>
      </w:r>
      <w:r w:rsidR="00103B8B">
        <w:rPr>
          <w:noProof/>
        </w:rPr>
        <w:t>3.1.</w:t>
      </w:r>
      <w:r w:rsidR="00103B8B">
        <w:rPr>
          <w:rFonts w:eastAsiaTheme="minorEastAsia" w:cstheme="minorBidi"/>
          <w:b w:val="0"/>
          <w:bCs w:val="0"/>
          <w:caps w:val="0"/>
          <w:noProof/>
          <w:sz w:val="22"/>
          <w:szCs w:val="22"/>
        </w:rPr>
        <w:tab/>
      </w:r>
      <w:r w:rsidR="00103B8B">
        <w:rPr>
          <w:noProof/>
        </w:rPr>
        <w:t>Présentation générale</w:t>
      </w:r>
      <w:r w:rsidR="00103B8B">
        <w:rPr>
          <w:noProof/>
        </w:rPr>
        <w:tab/>
      </w:r>
      <w:r w:rsidR="00103B8B">
        <w:rPr>
          <w:noProof/>
        </w:rPr>
        <w:fldChar w:fldCharType="begin"/>
      </w:r>
      <w:r w:rsidR="00103B8B">
        <w:rPr>
          <w:noProof/>
        </w:rPr>
        <w:instrText xml:space="preserve"> PAGEREF _Toc56084933 \h </w:instrText>
      </w:r>
      <w:r w:rsidR="00103B8B">
        <w:rPr>
          <w:noProof/>
        </w:rPr>
      </w:r>
      <w:r w:rsidR="00103B8B">
        <w:rPr>
          <w:noProof/>
        </w:rPr>
        <w:fldChar w:fldCharType="separate"/>
      </w:r>
      <w:r w:rsidR="00103B8B">
        <w:rPr>
          <w:noProof/>
        </w:rPr>
        <w:t>26</w:t>
      </w:r>
      <w:r w:rsidR="00103B8B">
        <w:rPr>
          <w:noProof/>
        </w:rPr>
        <w:fldChar w:fldCharType="end"/>
      </w:r>
    </w:p>
    <w:p w14:paraId="4A29719F" w14:textId="4A5ACDA9" w:rsidR="00103B8B" w:rsidRDefault="00103B8B">
      <w:pPr>
        <w:pStyle w:val="TM1"/>
        <w:tabs>
          <w:tab w:val="left" w:pos="600"/>
          <w:tab w:val="right" w:leader="dot" w:pos="9202"/>
        </w:tabs>
        <w:rPr>
          <w:rFonts w:eastAsiaTheme="minorEastAsia" w:cstheme="minorBidi"/>
          <w:b w:val="0"/>
          <w:bCs w:val="0"/>
          <w:caps w:val="0"/>
          <w:noProof/>
          <w:sz w:val="22"/>
          <w:szCs w:val="22"/>
        </w:rPr>
      </w:pPr>
      <w:r>
        <w:rPr>
          <w:noProof/>
        </w:rPr>
        <w:t>3.2.</w:t>
      </w:r>
      <w:r>
        <w:rPr>
          <w:rFonts w:eastAsiaTheme="minorEastAsia" w:cstheme="minorBidi"/>
          <w:b w:val="0"/>
          <w:bCs w:val="0"/>
          <w:caps w:val="0"/>
          <w:noProof/>
          <w:sz w:val="22"/>
          <w:szCs w:val="22"/>
        </w:rPr>
        <w:tab/>
      </w:r>
      <w:r>
        <w:rPr>
          <w:noProof/>
        </w:rPr>
        <w:t>Variables calculées</w:t>
      </w:r>
      <w:r>
        <w:rPr>
          <w:noProof/>
        </w:rPr>
        <w:tab/>
      </w:r>
      <w:r>
        <w:rPr>
          <w:noProof/>
        </w:rPr>
        <w:fldChar w:fldCharType="begin"/>
      </w:r>
      <w:r>
        <w:rPr>
          <w:noProof/>
        </w:rPr>
        <w:instrText xml:space="preserve"> PAGEREF _Toc56084934 \h </w:instrText>
      </w:r>
      <w:r>
        <w:rPr>
          <w:noProof/>
        </w:rPr>
      </w:r>
      <w:r>
        <w:rPr>
          <w:noProof/>
        </w:rPr>
        <w:fldChar w:fldCharType="separate"/>
      </w:r>
      <w:r>
        <w:rPr>
          <w:noProof/>
        </w:rPr>
        <w:t>26</w:t>
      </w:r>
      <w:r>
        <w:rPr>
          <w:noProof/>
        </w:rPr>
        <w:fldChar w:fldCharType="end"/>
      </w:r>
    </w:p>
    <w:p w14:paraId="32F8C29F" w14:textId="322E8202" w:rsidR="00103B8B" w:rsidRDefault="00103B8B">
      <w:pPr>
        <w:pStyle w:val="TM1"/>
        <w:tabs>
          <w:tab w:val="left" w:pos="600"/>
          <w:tab w:val="right" w:leader="dot" w:pos="9202"/>
        </w:tabs>
        <w:rPr>
          <w:rFonts w:eastAsiaTheme="minorEastAsia" w:cstheme="minorBidi"/>
          <w:b w:val="0"/>
          <w:bCs w:val="0"/>
          <w:caps w:val="0"/>
          <w:noProof/>
          <w:sz w:val="22"/>
          <w:szCs w:val="22"/>
        </w:rPr>
      </w:pPr>
      <w:r>
        <w:rPr>
          <w:noProof/>
        </w:rPr>
        <w:t>3.3.</w:t>
      </w:r>
      <w:r>
        <w:rPr>
          <w:rFonts w:eastAsiaTheme="minorEastAsia" w:cstheme="minorBidi"/>
          <w:b w:val="0"/>
          <w:bCs w:val="0"/>
          <w:caps w:val="0"/>
          <w:noProof/>
          <w:sz w:val="22"/>
          <w:szCs w:val="22"/>
        </w:rPr>
        <w:tab/>
      </w:r>
      <w:r>
        <w:rPr>
          <w:noProof/>
        </w:rPr>
        <w:t>Effectifs mensuels</w:t>
      </w:r>
      <w:r>
        <w:rPr>
          <w:noProof/>
        </w:rPr>
        <w:tab/>
      </w:r>
      <w:r>
        <w:rPr>
          <w:noProof/>
        </w:rPr>
        <w:fldChar w:fldCharType="begin"/>
      </w:r>
      <w:r>
        <w:rPr>
          <w:noProof/>
        </w:rPr>
        <w:instrText xml:space="preserve"> PAGEREF _Toc56084935 \h </w:instrText>
      </w:r>
      <w:r>
        <w:rPr>
          <w:noProof/>
        </w:rPr>
      </w:r>
      <w:r>
        <w:rPr>
          <w:noProof/>
        </w:rPr>
        <w:fldChar w:fldCharType="separate"/>
      </w:r>
      <w:r>
        <w:rPr>
          <w:noProof/>
        </w:rPr>
        <w:t>27</w:t>
      </w:r>
      <w:r>
        <w:rPr>
          <w:noProof/>
        </w:rPr>
        <w:fldChar w:fldCharType="end"/>
      </w:r>
    </w:p>
    <w:p w14:paraId="0C4F09C8" w14:textId="69DEEB0A" w:rsidR="00103B8B" w:rsidRDefault="00103B8B">
      <w:pPr>
        <w:pStyle w:val="TM2"/>
        <w:tabs>
          <w:tab w:val="left" w:pos="1000"/>
          <w:tab w:val="right" w:leader="dot" w:pos="9202"/>
        </w:tabs>
        <w:rPr>
          <w:rFonts w:eastAsiaTheme="minorEastAsia" w:cstheme="minorBidi"/>
          <w:smallCaps w:val="0"/>
          <w:noProof/>
          <w:sz w:val="22"/>
          <w:szCs w:val="22"/>
        </w:rPr>
      </w:pPr>
      <w:r>
        <w:rPr>
          <w:noProof/>
        </w:rPr>
        <w:t>3.3.1.</w:t>
      </w:r>
      <w:r>
        <w:rPr>
          <w:rFonts w:eastAsiaTheme="minorEastAsia" w:cstheme="minorBidi"/>
          <w:smallCaps w:val="0"/>
          <w:noProof/>
          <w:sz w:val="22"/>
          <w:szCs w:val="22"/>
        </w:rPr>
        <w:tab/>
      </w:r>
      <w:r>
        <w:rPr>
          <w:noProof/>
        </w:rPr>
        <w:t>Date d'effet</w:t>
      </w:r>
      <w:r>
        <w:rPr>
          <w:noProof/>
        </w:rPr>
        <w:tab/>
      </w:r>
      <w:r>
        <w:rPr>
          <w:noProof/>
        </w:rPr>
        <w:fldChar w:fldCharType="begin"/>
      </w:r>
      <w:r>
        <w:rPr>
          <w:noProof/>
        </w:rPr>
        <w:instrText xml:space="preserve"> PAGEREF _Toc56084936 \h </w:instrText>
      </w:r>
      <w:r>
        <w:rPr>
          <w:noProof/>
        </w:rPr>
      </w:r>
      <w:r>
        <w:rPr>
          <w:noProof/>
        </w:rPr>
        <w:fldChar w:fldCharType="separate"/>
      </w:r>
      <w:r>
        <w:rPr>
          <w:noProof/>
        </w:rPr>
        <w:t>27</w:t>
      </w:r>
      <w:r>
        <w:rPr>
          <w:noProof/>
        </w:rPr>
        <w:fldChar w:fldCharType="end"/>
      </w:r>
    </w:p>
    <w:p w14:paraId="4F370417" w14:textId="0FF4A3CF" w:rsidR="00103B8B" w:rsidRDefault="00103B8B">
      <w:pPr>
        <w:pStyle w:val="TM2"/>
        <w:tabs>
          <w:tab w:val="left" w:pos="1000"/>
          <w:tab w:val="right" w:leader="dot" w:pos="9202"/>
        </w:tabs>
        <w:rPr>
          <w:rFonts w:eastAsiaTheme="minorEastAsia" w:cstheme="minorBidi"/>
          <w:smallCaps w:val="0"/>
          <w:noProof/>
          <w:sz w:val="22"/>
          <w:szCs w:val="22"/>
        </w:rPr>
      </w:pPr>
      <w:r>
        <w:rPr>
          <w:noProof/>
        </w:rPr>
        <w:t>3.3.2.</w:t>
      </w:r>
      <w:r>
        <w:rPr>
          <w:rFonts w:eastAsiaTheme="minorEastAsia" w:cstheme="minorBidi"/>
          <w:smallCaps w:val="0"/>
          <w:noProof/>
          <w:sz w:val="22"/>
          <w:szCs w:val="22"/>
        </w:rPr>
        <w:tab/>
      </w:r>
      <w:r>
        <w:rPr>
          <w:noProof/>
        </w:rPr>
        <w:t>Date rétro</w:t>
      </w:r>
      <w:r>
        <w:rPr>
          <w:noProof/>
        </w:rPr>
        <w:tab/>
      </w:r>
      <w:r>
        <w:rPr>
          <w:noProof/>
        </w:rPr>
        <w:fldChar w:fldCharType="begin"/>
      </w:r>
      <w:r>
        <w:rPr>
          <w:noProof/>
        </w:rPr>
        <w:instrText xml:space="preserve"> PAGEREF _Toc56084937 \h </w:instrText>
      </w:r>
      <w:r>
        <w:rPr>
          <w:noProof/>
        </w:rPr>
      </w:r>
      <w:r>
        <w:rPr>
          <w:noProof/>
        </w:rPr>
        <w:fldChar w:fldCharType="separate"/>
      </w:r>
      <w:r>
        <w:rPr>
          <w:noProof/>
        </w:rPr>
        <w:t>27</w:t>
      </w:r>
      <w:r>
        <w:rPr>
          <w:noProof/>
        </w:rPr>
        <w:fldChar w:fldCharType="end"/>
      </w:r>
    </w:p>
    <w:p w14:paraId="0CA4B64F" w14:textId="29D10630" w:rsidR="00103B8B" w:rsidRDefault="00103B8B">
      <w:pPr>
        <w:pStyle w:val="TM2"/>
        <w:tabs>
          <w:tab w:val="left" w:pos="1000"/>
          <w:tab w:val="right" w:leader="dot" w:pos="9202"/>
        </w:tabs>
        <w:rPr>
          <w:rFonts w:eastAsiaTheme="minorEastAsia" w:cstheme="minorBidi"/>
          <w:smallCaps w:val="0"/>
          <w:noProof/>
          <w:sz w:val="22"/>
          <w:szCs w:val="22"/>
        </w:rPr>
      </w:pPr>
      <w:r>
        <w:rPr>
          <w:noProof/>
        </w:rPr>
        <w:t>3.3.3.</w:t>
      </w:r>
      <w:r>
        <w:rPr>
          <w:rFonts w:eastAsiaTheme="minorEastAsia" w:cstheme="minorBidi"/>
          <w:smallCaps w:val="0"/>
          <w:noProof/>
          <w:sz w:val="22"/>
          <w:szCs w:val="22"/>
        </w:rPr>
        <w:tab/>
      </w:r>
      <w:r>
        <w:rPr>
          <w:noProof/>
        </w:rPr>
        <w:t>Date saisie</w:t>
      </w:r>
      <w:r>
        <w:rPr>
          <w:noProof/>
        </w:rPr>
        <w:tab/>
      </w:r>
      <w:r>
        <w:rPr>
          <w:noProof/>
        </w:rPr>
        <w:fldChar w:fldCharType="begin"/>
      </w:r>
      <w:r>
        <w:rPr>
          <w:noProof/>
        </w:rPr>
        <w:instrText xml:space="preserve"> PAGEREF _Toc56084938 \h </w:instrText>
      </w:r>
      <w:r>
        <w:rPr>
          <w:noProof/>
        </w:rPr>
      </w:r>
      <w:r>
        <w:rPr>
          <w:noProof/>
        </w:rPr>
        <w:fldChar w:fldCharType="separate"/>
      </w:r>
      <w:r>
        <w:rPr>
          <w:noProof/>
        </w:rPr>
        <w:t>28</w:t>
      </w:r>
      <w:r>
        <w:rPr>
          <w:noProof/>
        </w:rPr>
        <w:fldChar w:fldCharType="end"/>
      </w:r>
    </w:p>
    <w:p w14:paraId="25F2A0E9" w14:textId="636D72FD" w:rsidR="00103B8B" w:rsidRDefault="00103B8B">
      <w:pPr>
        <w:pStyle w:val="TM2"/>
        <w:tabs>
          <w:tab w:val="left" w:pos="1000"/>
          <w:tab w:val="right" w:leader="dot" w:pos="9202"/>
        </w:tabs>
        <w:rPr>
          <w:rFonts w:eastAsiaTheme="minorEastAsia" w:cstheme="minorBidi"/>
          <w:smallCaps w:val="0"/>
          <w:noProof/>
          <w:sz w:val="22"/>
          <w:szCs w:val="22"/>
        </w:rPr>
      </w:pPr>
      <w:r>
        <w:rPr>
          <w:noProof/>
        </w:rPr>
        <w:t>3.3.4.</w:t>
      </w:r>
      <w:r>
        <w:rPr>
          <w:rFonts w:eastAsiaTheme="minorEastAsia" w:cstheme="minorBidi"/>
          <w:smallCaps w:val="0"/>
          <w:noProof/>
          <w:sz w:val="22"/>
          <w:szCs w:val="22"/>
        </w:rPr>
        <w:tab/>
      </w:r>
      <w:r>
        <w:rPr>
          <w:noProof/>
        </w:rPr>
        <w:t>Les indicateurs</w:t>
      </w:r>
      <w:r>
        <w:rPr>
          <w:noProof/>
        </w:rPr>
        <w:tab/>
      </w:r>
      <w:r>
        <w:rPr>
          <w:noProof/>
        </w:rPr>
        <w:fldChar w:fldCharType="begin"/>
      </w:r>
      <w:r>
        <w:rPr>
          <w:noProof/>
        </w:rPr>
        <w:instrText xml:space="preserve"> PAGEREF _Toc56084939 \h </w:instrText>
      </w:r>
      <w:r>
        <w:rPr>
          <w:noProof/>
        </w:rPr>
      </w:r>
      <w:r>
        <w:rPr>
          <w:noProof/>
        </w:rPr>
        <w:fldChar w:fldCharType="separate"/>
      </w:r>
      <w:r>
        <w:rPr>
          <w:noProof/>
        </w:rPr>
        <w:t>29</w:t>
      </w:r>
      <w:r>
        <w:rPr>
          <w:noProof/>
        </w:rPr>
        <w:fldChar w:fldCharType="end"/>
      </w:r>
    </w:p>
    <w:p w14:paraId="6813C490" w14:textId="5DA23787" w:rsidR="00103B8B" w:rsidRDefault="00103B8B">
      <w:pPr>
        <w:pStyle w:val="TM1"/>
        <w:tabs>
          <w:tab w:val="left" w:pos="600"/>
          <w:tab w:val="right" w:leader="dot" w:pos="9202"/>
        </w:tabs>
        <w:rPr>
          <w:rFonts w:eastAsiaTheme="minorEastAsia" w:cstheme="minorBidi"/>
          <w:b w:val="0"/>
          <w:bCs w:val="0"/>
          <w:caps w:val="0"/>
          <w:noProof/>
          <w:sz w:val="22"/>
          <w:szCs w:val="22"/>
        </w:rPr>
      </w:pPr>
      <w:r>
        <w:rPr>
          <w:noProof/>
        </w:rPr>
        <w:t>3.4.</w:t>
      </w:r>
      <w:r>
        <w:rPr>
          <w:rFonts w:eastAsiaTheme="minorEastAsia" w:cstheme="minorBidi"/>
          <w:b w:val="0"/>
          <w:bCs w:val="0"/>
          <w:caps w:val="0"/>
          <w:noProof/>
          <w:sz w:val="22"/>
          <w:szCs w:val="22"/>
        </w:rPr>
        <w:tab/>
      </w:r>
      <w:r>
        <w:rPr>
          <w:noProof/>
        </w:rPr>
        <w:t>Effectifs détaillés</w:t>
      </w:r>
      <w:r>
        <w:rPr>
          <w:noProof/>
        </w:rPr>
        <w:tab/>
      </w:r>
      <w:r>
        <w:rPr>
          <w:noProof/>
        </w:rPr>
        <w:fldChar w:fldCharType="begin"/>
      </w:r>
      <w:r>
        <w:rPr>
          <w:noProof/>
        </w:rPr>
        <w:instrText xml:space="preserve"> PAGEREF _Toc56084940 \h </w:instrText>
      </w:r>
      <w:r>
        <w:rPr>
          <w:noProof/>
        </w:rPr>
      </w:r>
      <w:r>
        <w:rPr>
          <w:noProof/>
        </w:rPr>
        <w:fldChar w:fldCharType="separate"/>
      </w:r>
      <w:r>
        <w:rPr>
          <w:noProof/>
        </w:rPr>
        <w:t>29</w:t>
      </w:r>
      <w:r>
        <w:rPr>
          <w:noProof/>
        </w:rPr>
        <w:fldChar w:fldCharType="end"/>
      </w:r>
    </w:p>
    <w:p w14:paraId="0AD8A1D5" w14:textId="5968B1CF" w:rsidR="00CD08D2" w:rsidRDefault="00CD08D2" w:rsidP="00CD08D2">
      <w:pPr>
        <w:pStyle w:val="Textecourant"/>
        <w:rPr>
          <w:b/>
          <w:smallCaps/>
          <w:sz w:val="14"/>
          <w:szCs w:val="20"/>
        </w:rPr>
      </w:pPr>
      <w:r>
        <w:rPr>
          <w:bCs/>
          <w:caps/>
          <w:smallCaps/>
          <w:sz w:val="14"/>
          <w:szCs w:val="20"/>
        </w:rPr>
        <w:fldChar w:fldCharType="end"/>
      </w:r>
    </w:p>
    <w:p w14:paraId="079B177C" w14:textId="33C52AEB" w:rsidR="00501D06" w:rsidRDefault="00CD08D2" w:rsidP="00CD08D2">
      <w:pPr>
        <w:pStyle w:val="Textecourant"/>
        <w:rPr>
          <w:b/>
          <w:smallCaps/>
          <w:sz w:val="14"/>
        </w:rPr>
      </w:pPr>
      <w:r>
        <w:rPr>
          <w:b/>
          <w:smallCaps/>
          <w:sz w:val="14"/>
        </w:rPr>
        <w:br w:type="page"/>
      </w:r>
    </w:p>
    <w:p w14:paraId="234F7164" w14:textId="77777777" w:rsidR="00CD08D2" w:rsidRDefault="00CD08D2" w:rsidP="00CD08D2">
      <w:pPr>
        <w:pStyle w:val="Textecourant"/>
      </w:pPr>
      <w:bookmarkStart w:id="245" w:name="Chapitre2"/>
    </w:p>
    <w:p w14:paraId="3E3B1529" w14:textId="77777777" w:rsidR="0071367C" w:rsidRPr="0071367C" w:rsidRDefault="0071367C" w:rsidP="0071367C">
      <w:pPr>
        <w:pStyle w:val="Paragraphedeliste"/>
        <w:numPr>
          <w:ilvl w:val="0"/>
          <w:numId w:val="4"/>
        </w:numPr>
        <w:spacing w:after="200" w:line="276" w:lineRule="auto"/>
        <w:contextualSpacing w:val="0"/>
        <w:jc w:val="both"/>
        <w:outlineLvl w:val="0"/>
        <w:rPr>
          <w:rFonts w:asciiTheme="minorHAnsi" w:eastAsiaTheme="minorHAnsi" w:hAnsiTheme="minorHAnsi" w:cstheme="minorBidi"/>
          <w:b/>
          <w:vanish/>
          <w:color w:val="979300"/>
          <w:sz w:val="32"/>
          <w:szCs w:val="22"/>
          <w:lang w:eastAsia="en-US"/>
        </w:rPr>
      </w:pPr>
      <w:bookmarkStart w:id="246" w:name="_Toc521578988"/>
      <w:bookmarkStart w:id="247" w:name="_Toc521579154"/>
      <w:bookmarkStart w:id="248" w:name="_Toc521579276"/>
      <w:bookmarkStart w:id="249" w:name="_Toc521579398"/>
      <w:bookmarkStart w:id="250" w:name="_Toc521580266"/>
      <w:bookmarkStart w:id="251" w:name="_Toc521580498"/>
      <w:bookmarkStart w:id="252" w:name="_Toc521580617"/>
      <w:bookmarkStart w:id="253" w:name="_Toc521580747"/>
      <w:bookmarkStart w:id="254" w:name="_Toc521580963"/>
      <w:bookmarkStart w:id="255" w:name="_Toc521590635"/>
      <w:bookmarkStart w:id="256" w:name="_Toc521595299"/>
      <w:bookmarkStart w:id="257" w:name="_Toc521598639"/>
      <w:bookmarkStart w:id="258" w:name="_Toc521657024"/>
      <w:bookmarkStart w:id="259" w:name="_Toc521660512"/>
      <w:bookmarkStart w:id="260" w:name="_Toc521666058"/>
      <w:bookmarkStart w:id="261" w:name="_Toc521680281"/>
      <w:bookmarkStart w:id="262" w:name="_Toc521683327"/>
      <w:bookmarkStart w:id="263" w:name="_Toc522711881"/>
      <w:bookmarkStart w:id="264" w:name="_Toc523751343"/>
      <w:bookmarkStart w:id="265" w:name="_Toc523817848"/>
      <w:bookmarkStart w:id="266" w:name="_Toc523817939"/>
      <w:bookmarkStart w:id="267" w:name="_Toc523818417"/>
      <w:bookmarkStart w:id="268" w:name="_Toc523818514"/>
      <w:bookmarkStart w:id="269" w:name="_Toc523824351"/>
      <w:bookmarkStart w:id="270" w:name="_Toc523824664"/>
      <w:bookmarkStart w:id="271" w:name="_Toc523824804"/>
      <w:bookmarkStart w:id="272" w:name="_Toc523825010"/>
      <w:bookmarkStart w:id="273" w:name="_Toc523825151"/>
      <w:bookmarkStart w:id="274" w:name="_Toc523825333"/>
      <w:bookmarkStart w:id="275" w:name="_Toc523922214"/>
      <w:bookmarkStart w:id="276" w:name="_Toc523922257"/>
      <w:bookmarkStart w:id="277" w:name="_Toc20226515"/>
      <w:bookmarkStart w:id="278" w:name="_Toc20381185"/>
      <w:bookmarkStart w:id="279" w:name="_Toc55374048"/>
      <w:bookmarkStart w:id="280" w:name="_Toc55374647"/>
      <w:bookmarkStart w:id="281" w:name="_Toc55464693"/>
      <w:bookmarkStart w:id="282" w:name="_Toc56084845"/>
      <w:bookmarkStart w:id="283" w:name="_Toc56084932"/>
      <w:bookmarkStart w:id="284" w:name="_Toc58330047"/>
      <w:bookmarkStart w:id="285" w:name="_Toc58341294"/>
      <w:bookmarkStart w:id="286" w:name="_Toc521579277"/>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
    <w:p w14:paraId="11E648E2" w14:textId="0876522C" w:rsidR="002411CF" w:rsidRDefault="002411CF" w:rsidP="0071367C">
      <w:pPr>
        <w:pStyle w:val="02-soustitre"/>
      </w:pPr>
      <w:bookmarkStart w:id="287" w:name="_Toc523817940"/>
      <w:bookmarkStart w:id="288" w:name="_Toc523818418"/>
      <w:bookmarkStart w:id="289" w:name="_Toc523818515"/>
      <w:bookmarkStart w:id="290" w:name="_Toc523824352"/>
      <w:bookmarkStart w:id="291" w:name="_Toc523824665"/>
      <w:bookmarkStart w:id="292" w:name="_Toc523824805"/>
      <w:bookmarkStart w:id="293" w:name="_Toc523825011"/>
      <w:bookmarkStart w:id="294" w:name="_Toc523825152"/>
      <w:bookmarkStart w:id="295" w:name="_Toc56084933"/>
      <w:bookmarkStart w:id="296" w:name="_Toc58341295"/>
      <w:r>
        <w:t>Présentation générale</w:t>
      </w:r>
      <w:bookmarkEnd w:id="286"/>
      <w:bookmarkEnd w:id="287"/>
      <w:bookmarkEnd w:id="288"/>
      <w:bookmarkEnd w:id="289"/>
      <w:bookmarkEnd w:id="290"/>
      <w:bookmarkEnd w:id="291"/>
      <w:bookmarkEnd w:id="292"/>
      <w:bookmarkEnd w:id="293"/>
      <w:bookmarkEnd w:id="294"/>
      <w:bookmarkEnd w:id="295"/>
      <w:bookmarkEnd w:id="296"/>
    </w:p>
    <w:p w14:paraId="5AA1F2A3" w14:textId="77777777" w:rsidR="002411CF" w:rsidRDefault="002411CF" w:rsidP="00CD08D2">
      <w:pPr>
        <w:pStyle w:val="Textecourant"/>
      </w:pPr>
    </w:p>
    <w:p w14:paraId="7B35E3BA" w14:textId="77777777" w:rsidR="002411CF" w:rsidRPr="00A17B25" w:rsidRDefault="002411CF" w:rsidP="002411CF">
      <w:pPr>
        <w:pStyle w:val="Textecourant"/>
      </w:pPr>
      <w:r w:rsidRPr="00A17B25">
        <w:t xml:space="preserve">Les données Effectifs correspondent aux affiliations issues de la gestion. Ces données sont complétées par des données référentielles. </w:t>
      </w:r>
    </w:p>
    <w:p w14:paraId="400A1743" w14:textId="77777777" w:rsidR="00D72BA7" w:rsidRPr="00A17B25" w:rsidRDefault="00D72BA7" w:rsidP="002411CF">
      <w:pPr>
        <w:pStyle w:val="Textecourant"/>
      </w:pPr>
    </w:p>
    <w:p w14:paraId="6C76E216" w14:textId="6C1E82C0" w:rsidR="002411CF" w:rsidRPr="00A17B25" w:rsidRDefault="002411CF" w:rsidP="002411CF">
      <w:pPr>
        <w:pStyle w:val="Textecourant"/>
      </w:pPr>
      <w:r w:rsidRPr="00A17B25">
        <w:t xml:space="preserve">On distingue le suivi des affiliations produits et celui des affiliations garanties (univers séparés). Pour chaque suivi, on dispose de </w:t>
      </w:r>
      <w:r w:rsidR="00D72BA7" w:rsidRPr="00A17B25">
        <w:t>restitutions</w:t>
      </w:r>
      <w:r w:rsidRPr="00A17B25">
        <w:t xml:space="preserve"> </w:t>
      </w:r>
      <w:r w:rsidR="00A46B4D" w:rsidRPr="00A17B25">
        <w:t>mensuelles</w:t>
      </w:r>
      <w:r w:rsidRPr="00A17B25">
        <w:t xml:space="preserve"> (</w:t>
      </w:r>
      <w:r w:rsidR="00D72BA7" w:rsidRPr="00A17B25">
        <w:t xml:space="preserve">univers </w:t>
      </w:r>
      <w:r w:rsidRPr="00A17B25">
        <w:t xml:space="preserve">pour les indicateurs mensuels) et de </w:t>
      </w:r>
      <w:r w:rsidR="00D72BA7" w:rsidRPr="00A17B25">
        <w:t>restitutions</w:t>
      </w:r>
      <w:r w:rsidRPr="00A17B25">
        <w:t xml:space="preserve"> détaillées</w:t>
      </w:r>
      <w:r w:rsidR="00D72BA7" w:rsidRPr="00A17B25">
        <w:t xml:space="preserve"> (univers effectifs détaillés)</w:t>
      </w:r>
      <w:r w:rsidRPr="00A17B25">
        <w:t>.</w:t>
      </w:r>
    </w:p>
    <w:p w14:paraId="029EE187" w14:textId="77777777" w:rsidR="00D72BA7" w:rsidRPr="00A17B25" w:rsidRDefault="00D72BA7" w:rsidP="002411CF">
      <w:pPr>
        <w:pStyle w:val="Textecourant"/>
      </w:pPr>
    </w:p>
    <w:p w14:paraId="44EF1673" w14:textId="470074FE" w:rsidR="002411CF" w:rsidRDefault="002411CF" w:rsidP="002411CF">
      <w:pPr>
        <w:pStyle w:val="Textecourant"/>
      </w:pPr>
      <w:r w:rsidRPr="00A17B25">
        <w:t>Les données sont vues au dernier jour du mois</w:t>
      </w:r>
      <w:r w:rsidR="00A46B4D" w:rsidRPr="00A17B25">
        <w:t xml:space="preserve"> quel que soit l’univers.</w:t>
      </w:r>
    </w:p>
    <w:p w14:paraId="7C50C540" w14:textId="77777777" w:rsidR="00E80E2E" w:rsidRDefault="00E80E2E" w:rsidP="002411CF">
      <w:pPr>
        <w:pStyle w:val="Textecourant"/>
      </w:pPr>
    </w:p>
    <w:p w14:paraId="41AC1738" w14:textId="77777777" w:rsidR="00E80E2E" w:rsidRDefault="00E80E2E" w:rsidP="002411CF">
      <w:pPr>
        <w:pStyle w:val="Textecourant"/>
      </w:pPr>
    </w:p>
    <w:p w14:paraId="68AAB780" w14:textId="55D1403F" w:rsidR="007D24C2" w:rsidRDefault="007D24C2" w:rsidP="002411CF">
      <w:pPr>
        <w:pStyle w:val="Textecourant"/>
      </w:pPr>
      <w:r>
        <w:t>Le produit spécifique aux dispenses d'affiliations est exclu des chargements. Il s'agit d'un produit sans prestation ni cotisation utilisé par la gestion afin de pouvoir suivre les personnes dispensés, et notamment les relancer afin de récupérer les justificatifs chaque année.</w:t>
      </w:r>
    </w:p>
    <w:p w14:paraId="2056AB8B" w14:textId="77777777" w:rsidR="00232358" w:rsidRDefault="00232358" w:rsidP="002411CF">
      <w:pPr>
        <w:pStyle w:val="Textecourant"/>
      </w:pPr>
    </w:p>
    <w:p w14:paraId="57F752CF" w14:textId="69B7A1F5" w:rsidR="00232B22" w:rsidRDefault="00232B22">
      <w:pPr>
        <w:rPr>
          <w:rFonts w:asciiTheme="minorHAnsi" w:hAnsiTheme="minorHAnsi" w:cstheme="minorHAnsi"/>
          <w:sz w:val="22"/>
          <w:szCs w:val="22"/>
        </w:rPr>
      </w:pPr>
    </w:p>
    <w:p w14:paraId="4630AD16" w14:textId="77777777" w:rsidR="002411CF" w:rsidRDefault="002411CF" w:rsidP="00CD08D2">
      <w:pPr>
        <w:pStyle w:val="Textecourant"/>
      </w:pPr>
    </w:p>
    <w:p w14:paraId="39BDD9CD" w14:textId="27686494" w:rsidR="00CD08D2" w:rsidRDefault="00CD08D2" w:rsidP="00AF1BFE">
      <w:pPr>
        <w:pStyle w:val="Style2"/>
      </w:pPr>
      <w:bookmarkStart w:id="297" w:name="_Toc521579278"/>
      <w:bookmarkStart w:id="298" w:name="_Toc523817850"/>
      <w:bookmarkStart w:id="299" w:name="_Toc523817941"/>
      <w:bookmarkStart w:id="300" w:name="_Toc523818419"/>
      <w:bookmarkStart w:id="301" w:name="_Toc523818516"/>
      <w:bookmarkStart w:id="302" w:name="_Toc523824353"/>
      <w:bookmarkStart w:id="303" w:name="_Toc523824666"/>
      <w:bookmarkStart w:id="304" w:name="_Toc523824806"/>
      <w:bookmarkStart w:id="305" w:name="_Toc523825012"/>
      <w:bookmarkStart w:id="306" w:name="_Toc523825153"/>
      <w:bookmarkStart w:id="307" w:name="_Toc56084934"/>
      <w:bookmarkStart w:id="308" w:name="_Toc58341296"/>
      <w:bookmarkStart w:id="309" w:name="var_calculées_effectifs"/>
      <w:r>
        <w:t>Variables calculées</w:t>
      </w:r>
      <w:bookmarkEnd w:id="297"/>
      <w:bookmarkEnd w:id="298"/>
      <w:bookmarkEnd w:id="299"/>
      <w:bookmarkEnd w:id="300"/>
      <w:bookmarkEnd w:id="301"/>
      <w:bookmarkEnd w:id="302"/>
      <w:bookmarkEnd w:id="303"/>
      <w:bookmarkEnd w:id="304"/>
      <w:bookmarkEnd w:id="305"/>
      <w:bookmarkEnd w:id="306"/>
      <w:bookmarkEnd w:id="307"/>
      <w:bookmarkEnd w:id="308"/>
    </w:p>
    <w:bookmarkEnd w:id="309"/>
    <w:p w14:paraId="6AA14039" w14:textId="5A715662" w:rsidR="008E343A" w:rsidRDefault="008E343A" w:rsidP="008E343A">
      <w:pPr>
        <w:pStyle w:val="Textecourant"/>
      </w:pPr>
      <w:r>
        <w:t xml:space="preserve">Certaines variables sont calculées </w:t>
      </w:r>
      <w:r w:rsidR="004F010D">
        <w:t>uniquement</w:t>
      </w:r>
      <w:r>
        <w:t xml:space="preserve"> dans les univers effectifs</w:t>
      </w:r>
      <w:r w:rsidR="00E35C0F">
        <w:t>.</w:t>
      </w:r>
      <w:r>
        <w:t xml:space="preserve"> </w:t>
      </w:r>
      <w:r w:rsidR="00E35C0F">
        <w:t>C</w:t>
      </w:r>
      <w:r>
        <w:t>omme pour les variables calculés communes, elles sont calculées à partir des données transmises dans les fichiers sources correspondant à chaque univers.</w:t>
      </w:r>
    </w:p>
    <w:p w14:paraId="243B594A" w14:textId="77777777" w:rsidR="008E343A" w:rsidRDefault="008E343A" w:rsidP="008E343A">
      <w:pPr>
        <w:pStyle w:val="Textecourant"/>
      </w:pPr>
    </w:p>
    <w:p w14:paraId="13DD44AD" w14:textId="43B42D4F" w:rsidR="008E343A" w:rsidRDefault="008E343A" w:rsidP="008E343A">
      <w:pPr>
        <w:pStyle w:val="Textecourant"/>
      </w:pPr>
      <w:r>
        <w:t>Pour les variables calculées dans les "affiliations mensuelles", chacune de ces variables est calculée avec les informations connues à chaque type de date décrite dans le chapitre</w:t>
      </w:r>
      <w:r w:rsidR="00EA4CF0">
        <w:t xml:space="preserve"> 3. Effectifs </w:t>
      </w:r>
      <w:r>
        <w:t>:</w:t>
      </w:r>
    </w:p>
    <w:p w14:paraId="2AA05DB1" w14:textId="77777777" w:rsidR="008E343A" w:rsidRDefault="008E343A" w:rsidP="007C65E6">
      <w:pPr>
        <w:pStyle w:val="Textecourant"/>
        <w:numPr>
          <w:ilvl w:val="0"/>
          <w:numId w:val="23"/>
        </w:numPr>
      </w:pPr>
      <w:r>
        <w:t>Date d’effet</w:t>
      </w:r>
    </w:p>
    <w:p w14:paraId="653715A8" w14:textId="77777777" w:rsidR="008E343A" w:rsidRDefault="008E343A" w:rsidP="007C65E6">
      <w:pPr>
        <w:pStyle w:val="Textecourant"/>
        <w:numPr>
          <w:ilvl w:val="0"/>
          <w:numId w:val="23"/>
        </w:numPr>
      </w:pPr>
      <w:r>
        <w:t>Date rétro</w:t>
      </w:r>
    </w:p>
    <w:p w14:paraId="0D46BD61" w14:textId="77777777" w:rsidR="008E343A" w:rsidRDefault="008E343A" w:rsidP="007C65E6">
      <w:pPr>
        <w:pStyle w:val="Textecourant"/>
        <w:numPr>
          <w:ilvl w:val="0"/>
          <w:numId w:val="23"/>
        </w:numPr>
      </w:pPr>
      <w:r>
        <w:t>Date de saisie</w:t>
      </w:r>
    </w:p>
    <w:p w14:paraId="6DDBE291" w14:textId="77777777" w:rsidR="008E343A" w:rsidRDefault="008E343A" w:rsidP="008E343A">
      <w:pPr>
        <w:pStyle w:val="Textecourant"/>
      </w:pPr>
    </w:p>
    <w:p w14:paraId="06D14B30" w14:textId="544F1CFC" w:rsidR="004F010D" w:rsidRDefault="008E343A" w:rsidP="004F010D">
      <w:pPr>
        <w:pStyle w:val="Textecourant"/>
        <w:rPr>
          <w:lang w:eastAsia="en-US"/>
        </w:rPr>
      </w:pPr>
      <w:r>
        <w:rPr>
          <w:lang w:eastAsia="en-US"/>
        </w:rPr>
        <w:t>Les variables décrites ci-dessous sont les variables calculées unique</w:t>
      </w:r>
      <w:r w:rsidR="000F3F27">
        <w:rPr>
          <w:lang w:eastAsia="en-US"/>
        </w:rPr>
        <w:t>ment dans les univers effectifs</w:t>
      </w:r>
      <w:r w:rsidR="00D72BA7" w:rsidRPr="00D72BA7">
        <w:rPr>
          <w:color w:val="FF0000"/>
          <w:lang w:eastAsia="en-US"/>
        </w:rPr>
        <w:t xml:space="preserve"> </w:t>
      </w:r>
      <w:r>
        <w:rPr>
          <w:lang w:eastAsia="en-US"/>
        </w:rPr>
        <w:t>et dont la règle de calcul est complexe</w:t>
      </w:r>
      <w:r w:rsidR="004F010D">
        <w:rPr>
          <w:lang w:eastAsia="en-US"/>
        </w:rPr>
        <w:t>.</w:t>
      </w:r>
      <w:r w:rsidR="004F010D" w:rsidRPr="004F010D">
        <w:rPr>
          <w:lang w:eastAsia="en-US"/>
        </w:rPr>
        <w:t xml:space="preserve"> </w:t>
      </w:r>
      <w:r w:rsidR="004F010D">
        <w:rPr>
          <w:lang w:eastAsia="en-US"/>
        </w:rPr>
        <w:t xml:space="preserve">La liste complète des variables calculées est disponible dans le </w:t>
      </w:r>
      <w:r w:rsidR="00D4434E" w:rsidRPr="00EA4CF0">
        <w:rPr>
          <w:lang w:eastAsia="en-US"/>
        </w:rPr>
        <w:t>dictionnaire de données</w:t>
      </w:r>
      <w:r w:rsidR="004F010D" w:rsidRPr="00EA4CF0">
        <w:rPr>
          <w:lang w:eastAsia="en-US"/>
        </w:rPr>
        <w:t>.</w:t>
      </w:r>
    </w:p>
    <w:p w14:paraId="1D3E97BF" w14:textId="77777777" w:rsidR="008E343A" w:rsidRPr="008E343A" w:rsidRDefault="008E343A" w:rsidP="008E343A">
      <w:pPr>
        <w:pStyle w:val="Textecourant"/>
      </w:pPr>
    </w:p>
    <w:p w14:paraId="6AA878DB" w14:textId="77777777" w:rsidR="009E63B6" w:rsidRDefault="009E63B6" w:rsidP="001C11F5">
      <w:pPr>
        <w:pStyle w:val="Textesoulign"/>
        <w:numPr>
          <w:ilvl w:val="0"/>
          <w:numId w:val="32"/>
        </w:numPr>
        <w:rPr>
          <w:lang w:eastAsia="en-US"/>
        </w:rPr>
      </w:pPr>
      <w:r>
        <w:rPr>
          <w:lang w:eastAsia="en-US"/>
        </w:rPr>
        <w:t>Composition familiale :</w:t>
      </w:r>
    </w:p>
    <w:p w14:paraId="2C37BE4E" w14:textId="77777777" w:rsidR="008E343A" w:rsidRDefault="008E343A" w:rsidP="008E343A">
      <w:pPr>
        <w:pStyle w:val="Textesoulign"/>
        <w:rPr>
          <w:lang w:eastAsia="en-US"/>
        </w:rPr>
      </w:pPr>
    </w:p>
    <w:p w14:paraId="718C8A67" w14:textId="0226A692" w:rsidR="008E343A" w:rsidRDefault="008E343A" w:rsidP="008E343A">
      <w:pPr>
        <w:pStyle w:val="Textecourant"/>
        <w:rPr>
          <w:lang w:eastAsia="en-US"/>
        </w:rPr>
      </w:pPr>
      <w:r>
        <w:rPr>
          <w:lang w:eastAsia="en-US"/>
        </w:rPr>
        <w:t>La composition familiale est une variable calculée</w:t>
      </w:r>
      <w:r w:rsidR="000F0235">
        <w:rPr>
          <w:lang w:eastAsia="en-US"/>
        </w:rPr>
        <w:t xml:space="preserve"> figée</w:t>
      </w:r>
      <w:r>
        <w:rPr>
          <w:lang w:eastAsia="en-US"/>
        </w:rPr>
        <w:t xml:space="preserve">. Les valeurs que la variable peut prendre sont de la forme : </w:t>
      </w:r>
      <w:r>
        <w:rPr>
          <w:lang w:eastAsia="en-US"/>
        </w:rPr>
        <w:tab/>
      </w:r>
      <w:r>
        <w:rPr>
          <w:lang w:eastAsia="en-US"/>
        </w:rPr>
        <w:tab/>
      </w:r>
    </w:p>
    <w:p w14:paraId="37A689FA" w14:textId="77777777" w:rsidR="008E343A" w:rsidRPr="002A71CD" w:rsidRDefault="008E343A" w:rsidP="008E343A">
      <w:pPr>
        <w:pStyle w:val="Textecourant"/>
        <w:ind w:firstLine="708"/>
        <w:rPr>
          <w:b/>
          <w:lang w:eastAsia="en-US"/>
        </w:rPr>
      </w:pPr>
      <w:r w:rsidRPr="002A71CD">
        <w:rPr>
          <w:b/>
          <w:lang w:eastAsia="en-US"/>
        </w:rPr>
        <w:t>X adulte(s) et Y enfant(s)</w:t>
      </w:r>
    </w:p>
    <w:p w14:paraId="0B081FB4" w14:textId="77777777" w:rsidR="008E343A" w:rsidRDefault="008E343A" w:rsidP="008E343A">
      <w:pPr>
        <w:pStyle w:val="Textecourant"/>
        <w:rPr>
          <w:lang w:eastAsia="en-US"/>
        </w:rPr>
      </w:pPr>
      <w:r>
        <w:rPr>
          <w:lang w:eastAsia="en-US"/>
        </w:rPr>
        <w:t>Avec X compris entre 0 et 2 et Y compris entre 0 et 5 et plus (si le nombre d'adulte est supérieur à 2, alors la composition familiale est "Autre cas")</w:t>
      </w:r>
    </w:p>
    <w:p w14:paraId="51B4F4BC" w14:textId="77777777" w:rsidR="008E343A" w:rsidRDefault="008E343A" w:rsidP="008E343A">
      <w:pPr>
        <w:pStyle w:val="Textecourant"/>
        <w:rPr>
          <w:lang w:eastAsia="en-US"/>
        </w:rPr>
      </w:pPr>
    </w:p>
    <w:p w14:paraId="261DC0EA" w14:textId="77777777" w:rsidR="008E343A" w:rsidRDefault="008E343A" w:rsidP="008E343A">
      <w:pPr>
        <w:pStyle w:val="Textecourant"/>
        <w:rPr>
          <w:lang w:eastAsia="en-US"/>
        </w:rPr>
      </w:pPr>
      <w:r>
        <w:rPr>
          <w:lang w:eastAsia="en-US"/>
        </w:rPr>
        <w:t>Les nombres X et Y sont calculés à partir des types de bénéficiaires présents sur le contrat individuel.</w:t>
      </w:r>
    </w:p>
    <w:p w14:paraId="5E7EAB12" w14:textId="77777777" w:rsidR="008E343A" w:rsidRDefault="008E343A" w:rsidP="007C65E6">
      <w:pPr>
        <w:pStyle w:val="Textecourant"/>
        <w:numPr>
          <w:ilvl w:val="0"/>
          <w:numId w:val="27"/>
        </w:numPr>
        <w:rPr>
          <w:lang w:eastAsia="en-US"/>
        </w:rPr>
      </w:pPr>
      <w:r>
        <w:rPr>
          <w:lang w:eastAsia="en-US"/>
        </w:rPr>
        <w:t>Y correspond au nombre de personnes ayant un type de bénéficiaire égal à "Enfant"</w:t>
      </w:r>
    </w:p>
    <w:p w14:paraId="3C75B81E" w14:textId="0101E127" w:rsidR="008E343A" w:rsidRDefault="008E343A" w:rsidP="007C65E6">
      <w:pPr>
        <w:pStyle w:val="Textecourant"/>
        <w:numPr>
          <w:ilvl w:val="0"/>
          <w:numId w:val="27"/>
        </w:numPr>
        <w:rPr>
          <w:lang w:eastAsia="en-US"/>
        </w:rPr>
      </w:pPr>
      <w:r>
        <w:rPr>
          <w:lang w:eastAsia="en-US"/>
        </w:rPr>
        <w:t>X est le nombre total de personnes sur le con</w:t>
      </w:r>
      <w:r w:rsidR="00C62DD6">
        <w:rPr>
          <w:lang w:eastAsia="en-US"/>
        </w:rPr>
        <w:t>trat individuel moins le nombre</w:t>
      </w:r>
      <w:r>
        <w:rPr>
          <w:lang w:eastAsia="en-US"/>
        </w:rPr>
        <w:t xml:space="preserve"> d'enfant</w:t>
      </w:r>
      <w:r w:rsidR="00C62DD6">
        <w:rPr>
          <w:lang w:eastAsia="en-US"/>
        </w:rPr>
        <w:t>s</w:t>
      </w:r>
      <w:r>
        <w:rPr>
          <w:lang w:eastAsia="en-US"/>
        </w:rPr>
        <w:t>. En effet, on considère que tous les types de bénéficiaires différents de "Enfant" sont des adultes.</w:t>
      </w:r>
    </w:p>
    <w:p w14:paraId="5BFAC5FD" w14:textId="77777777" w:rsidR="00516F7D" w:rsidRDefault="00516F7D" w:rsidP="008E343A">
      <w:pPr>
        <w:pStyle w:val="Textesoulign"/>
        <w:rPr>
          <w:color w:val="000000"/>
          <w:szCs w:val="20"/>
        </w:rPr>
      </w:pPr>
    </w:p>
    <w:p w14:paraId="6FC8449E" w14:textId="60C2EB13" w:rsidR="008E343A" w:rsidRDefault="008E343A" w:rsidP="008E343A">
      <w:pPr>
        <w:pStyle w:val="Textesoulign"/>
        <w:rPr>
          <w:color w:val="000000"/>
          <w:szCs w:val="20"/>
          <w:u w:val="none"/>
        </w:rPr>
      </w:pPr>
      <w:r>
        <w:rPr>
          <w:color w:val="000000"/>
          <w:szCs w:val="20"/>
        </w:rPr>
        <w:t>Remarque</w:t>
      </w:r>
      <w:r w:rsidRPr="00943A6B">
        <w:rPr>
          <w:color w:val="000000"/>
          <w:szCs w:val="20"/>
        </w:rPr>
        <w:t xml:space="preserve"> :</w:t>
      </w:r>
      <w:r>
        <w:rPr>
          <w:color w:val="000000"/>
          <w:szCs w:val="20"/>
          <w:u w:val="none"/>
        </w:rPr>
        <w:t xml:space="preserve"> les valeurs prise par la composition familiale </w:t>
      </w:r>
      <w:r w:rsidR="00021F65">
        <w:rPr>
          <w:color w:val="000000"/>
          <w:szCs w:val="20"/>
          <w:u w:val="none"/>
        </w:rPr>
        <w:t xml:space="preserve">dans les comptes de résultats </w:t>
      </w:r>
      <w:r w:rsidR="00021F65" w:rsidRPr="00232B22">
        <w:rPr>
          <w:szCs w:val="20"/>
          <w:u w:val="none"/>
        </w:rPr>
        <w:t>(dis</w:t>
      </w:r>
      <w:r w:rsidR="009E3403" w:rsidRPr="00232B22">
        <w:rPr>
          <w:szCs w:val="20"/>
          <w:u w:val="none"/>
        </w:rPr>
        <w:t>ponible</w:t>
      </w:r>
      <w:r w:rsidR="00021F65" w:rsidRPr="00232B22">
        <w:rPr>
          <w:szCs w:val="20"/>
          <w:u w:val="none"/>
        </w:rPr>
        <w:t xml:space="preserve"> aussi dans Pilotage Mutuelle)</w:t>
      </w:r>
      <w:r w:rsidR="00021F65">
        <w:rPr>
          <w:color w:val="000000"/>
          <w:szCs w:val="20"/>
          <w:u w:val="none"/>
        </w:rPr>
        <w:t xml:space="preserve"> sont</w:t>
      </w:r>
      <w:r>
        <w:rPr>
          <w:color w:val="000000"/>
          <w:szCs w:val="20"/>
          <w:u w:val="none"/>
        </w:rPr>
        <w:t xml:space="preserve"> différentes de celle expliquée ci-dessus mais </w:t>
      </w:r>
      <w:r w:rsidR="004C48E1">
        <w:rPr>
          <w:color w:val="000000"/>
          <w:szCs w:val="20"/>
          <w:u w:val="none"/>
        </w:rPr>
        <w:t>le mode de calcul reste le même :</w:t>
      </w:r>
    </w:p>
    <w:p w14:paraId="27B3EB2B" w14:textId="73564022" w:rsidR="00C632CF" w:rsidRDefault="008E343A" w:rsidP="00232358">
      <w:pPr>
        <w:pStyle w:val="Textesoulign"/>
        <w:rPr>
          <w:color w:val="000000"/>
          <w:szCs w:val="20"/>
          <w:u w:val="none"/>
        </w:rPr>
      </w:pPr>
      <w:r>
        <w:rPr>
          <w:color w:val="000000"/>
          <w:szCs w:val="20"/>
          <w:u w:val="none"/>
        </w:rPr>
        <w:lastRenderedPageBreak/>
        <w:t xml:space="preserve">Le libellé "1 adulte" devient "Célibataire" et "2 adultes" devient "Couple", le </w:t>
      </w:r>
      <w:r w:rsidR="001E0C7B">
        <w:rPr>
          <w:color w:val="000000"/>
          <w:szCs w:val="20"/>
          <w:u w:val="none"/>
        </w:rPr>
        <w:t>comptage</w:t>
      </w:r>
      <w:r>
        <w:rPr>
          <w:color w:val="000000"/>
          <w:szCs w:val="20"/>
          <w:u w:val="none"/>
        </w:rPr>
        <w:t xml:space="preserve"> des enfants s'arrête à "4 et plus". Enfin, les cas où le nombre d'adultes est égal à 0 ou est supérieur à 2 est comptés dans la ligne "Couple / 2 enfants".</w:t>
      </w:r>
    </w:p>
    <w:p w14:paraId="4EE75BDA" w14:textId="77777777" w:rsidR="00232358" w:rsidRDefault="00232358" w:rsidP="00232358">
      <w:pPr>
        <w:pStyle w:val="Textesoulign"/>
        <w:rPr>
          <w:color w:val="000000"/>
          <w:szCs w:val="20"/>
          <w:u w:val="none"/>
        </w:rPr>
      </w:pPr>
    </w:p>
    <w:p w14:paraId="1CBB8BA5" w14:textId="77777777" w:rsidR="00232358" w:rsidRDefault="00232358" w:rsidP="00232358">
      <w:pPr>
        <w:pStyle w:val="Textesoulign"/>
      </w:pPr>
    </w:p>
    <w:p w14:paraId="3C519C26" w14:textId="07D254DA" w:rsidR="00C632CF" w:rsidRDefault="00265062" w:rsidP="00AF1BFE">
      <w:pPr>
        <w:pStyle w:val="Style2"/>
      </w:pPr>
      <w:bookmarkStart w:id="310" w:name="_Toc521579279"/>
      <w:bookmarkStart w:id="311" w:name="_Toc523817942"/>
      <w:bookmarkStart w:id="312" w:name="_Toc523818420"/>
      <w:bookmarkStart w:id="313" w:name="_Toc523818517"/>
      <w:bookmarkStart w:id="314" w:name="_Toc523824354"/>
      <w:bookmarkStart w:id="315" w:name="_Toc523824667"/>
      <w:bookmarkStart w:id="316" w:name="_Toc523824807"/>
      <w:bookmarkStart w:id="317" w:name="_Toc523825013"/>
      <w:bookmarkStart w:id="318" w:name="_Toc523825154"/>
      <w:bookmarkStart w:id="319" w:name="_Toc56084935"/>
      <w:bookmarkStart w:id="320" w:name="_Toc58341297"/>
      <w:r>
        <w:t>Effectifs</w:t>
      </w:r>
      <w:r w:rsidR="00C632CF">
        <w:t xml:space="preserve"> mensuels</w:t>
      </w:r>
      <w:bookmarkEnd w:id="310"/>
      <w:bookmarkEnd w:id="311"/>
      <w:bookmarkEnd w:id="312"/>
      <w:bookmarkEnd w:id="313"/>
      <w:bookmarkEnd w:id="314"/>
      <w:bookmarkEnd w:id="315"/>
      <w:bookmarkEnd w:id="316"/>
      <w:bookmarkEnd w:id="317"/>
      <w:bookmarkEnd w:id="318"/>
      <w:bookmarkEnd w:id="319"/>
      <w:bookmarkEnd w:id="320"/>
    </w:p>
    <w:p w14:paraId="59B8E83E" w14:textId="5B50499B" w:rsidR="00C632CF" w:rsidRDefault="0096491F" w:rsidP="00C632CF">
      <w:pPr>
        <w:pStyle w:val="Textecourant"/>
        <w:rPr>
          <w:lang w:eastAsia="en-US"/>
        </w:rPr>
      </w:pPr>
      <w:r>
        <w:rPr>
          <w:lang w:eastAsia="en-US"/>
        </w:rPr>
        <w:t xml:space="preserve">Les </w:t>
      </w:r>
      <w:r w:rsidR="00265062">
        <w:rPr>
          <w:lang w:eastAsia="en-US"/>
        </w:rPr>
        <w:t>effectifs</w:t>
      </w:r>
      <w:r>
        <w:rPr>
          <w:lang w:eastAsia="en-US"/>
        </w:rPr>
        <w:t xml:space="preserve"> mensuels donnent une vision des affiliations produits et garanties à chaque fin de mois. </w:t>
      </w:r>
      <w:r w:rsidR="00C261E3">
        <w:rPr>
          <w:lang w:eastAsia="en-US"/>
        </w:rPr>
        <w:t xml:space="preserve">Chaque vision est segmentée en trois </w:t>
      </w:r>
      <w:r w:rsidR="009E3403" w:rsidRPr="00232B22">
        <w:rPr>
          <w:lang w:eastAsia="en-US"/>
        </w:rPr>
        <w:t>situations</w:t>
      </w:r>
      <w:r w:rsidR="00C261E3" w:rsidRPr="00232B22">
        <w:rPr>
          <w:lang w:eastAsia="en-US"/>
        </w:rPr>
        <w:t xml:space="preserve"> </w:t>
      </w:r>
      <w:r w:rsidR="00C261E3">
        <w:rPr>
          <w:lang w:eastAsia="en-US"/>
        </w:rPr>
        <w:t xml:space="preserve">correspondant </w:t>
      </w:r>
      <w:r w:rsidR="00B17831">
        <w:rPr>
          <w:lang w:eastAsia="en-US"/>
        </w:rPr>
        <w:t>aux dates</w:t>
      </w:r>
      <w:r w:rsidR="00C261E3">
        <w:rPr>
          <w:lang w:eastAsia="en-US"/>
        </w:rPr>
        <w:t xml:space="preserve"> d'effet, date rétro et date de saisie. Pour chacune de ces </w:t>
      </w:r>
      <w:r w:rsidR="009E3403" w:rsidRPr="00232B22">
        <w:rPr>
          <w:lang w:eastAsia="en-US"/>
        </w:rPr>
        <w:t>situations</w:t>
      </w:r>
      <w:r w:rsidR="00C261E3">
        <w:rPr>
          <w:lang w:eastAsia="en-US"/>
        </w:rPr>
        <w:t xml:space="preserve">, </w:t>
      </w:r>
      <w:r w:rsidR="00F429A3">
        <w:rPr>
          <w:lang w:eastAsia="en-US"/>
        </w:rPr>
        <w:t>d</w:t>
      </w:r>
      <w:r w:rsidR="00C261E3">
        <w:rPr>
          <w:lang w:eastAsia="en-US"/>
        </w:rPr>
        <w:t>es indicateurs du stock d'affiliations sont calculés.</w:t>
      </w:r>
    </w:p>
    <w:p w14:paraId="68F593A2" w14:textId="77777777" w:rsidR="00D91497" w:rsidRDefault="00D91497" w:rsidP="00C632CF">
      <w:pPr>
        <w:pStyle w:val="Textecourant"/>
        <w:rPr>
          <w:lang w:eastAsia="en-US"/>
        </w:rPr>
      </w:pPr>
    </w:p>
    <w:p w14:paraId="175FB0A9" w14:textId="519F7DE9" w:rsidR="0038701E" w:rsidRDefault="0038701E" w:rsidP="00C632CF">
      <w:pPr>
        <w:pStyle w:val="Textecourant"/>
        <w:rPr>
          <w:lang w:eastAsia="en-US"/>
        </w:rPr>
      </w:pPr>
      <w:r>
        <w:rPr>
          <w:lang w:eastAsia="en-US"/>
        </w:rPr>
        <w:t>Les données des univers effectifs mensuels sont empilées mois après mois.</w:t>
      </w:r>
    </w:p>
    <w:p w14:paraId="58EF3254" w14:textId="6DB0039D" w:rsidR="00232B22" w:rsidRDefault="00232B22" w:rsidP="00232B22">
      <w:pPr>
        <w:pStyle w:val="Textecourant"/>
        <w:rPr>
          <w:lang w:eastAsia="en-US"/>
        </w:rPr>
      </w:pPr>
      <w:r>
        <w:rPr>
          <w:lang w:eastAsia="en-US"/>
        </w:rPr>
        <w:t>Ces univers ne subissent aucune purge. Cela signifie que l'historique n'est jamais effacé et que par conséquent, l'ensemble des restitutions sont disponibles depuis l'initialisation.</w:t>
      </w:r>
    </w:p>
    <w:p w14:paraId="13070464" w14:textId="77777777" w:rsidR="00FA09EA" w:rsidRDefault="00FA09EA" w:rsidP="00F429A3">
      <w:pPr>
        <w:pStyle w:val="Textecourant"/>
      </w:pPr>
    </w:p>
    <w:p w14:paraId="51D163FC" w14:textId="635002B2" w:rsidR="00D91497" w:rsidRDefault="00D91497" w:rsidP="00941B22">
      <w:pPr>
        <w:pStyle w:val="Style3"/>
      </w:pPr>
      <w:bookmarkStart w:id="321" w:name="_Toc521579280"/>
      <w:bookmarkStart w:id="322" w:name="_Toc523817943"/>
      <w:bookmarkStart w:id="323" w:name="_Toc523818421"/>
      <w:bookmarkStart w:id="324" w:name="_Toc523818518"/>
      <w:bookmarkStart w:id="325" w:name="_Toc523824355"/>
      <w:bookmarkStart w:id="326" w:name="_Toc523824668"/>
      <w:bookmarkStart w:id="327" w:name="_Toc523824808"/>
      <w:bookmarkStart w:id="328" w:name="_Toc523825014"/>
      <w:bookmarkStart w:id="329" w:name="_Toc523825155"/>
      <w:bookmarkStart w:id="330" w:name="_Toc56084936"/>
      <w:bookmarkStart w:id="331" w:name="_Toc58341298"/>
      <w:r>
        <w:t>Date d'effet</w:t>
      </w:r>
      <w:bookmarkEnd w:id="321"/>
      <w:bookmarkEnd w:id="322"/>
      <w:bookmarkEnd w:id="323"/>
      <w:bookmarkEnd w:id="324"/>
      <w:bookmarkEnd w:id="325"/>
      <w:bookmarkEnd w:id="326"/>
      <w:bookmarkEnd w:id="327"/>
      <w:bookmarkEnd w:id="328"/>
      <w:bookmarkEnd w:id="329"/>
      <w:bookmarkEnd w:id="330"/>
      <w:bookmarkEnd w:id="331"/>
    </w:p>
    <w:p w14:paraId="426D849C" w14:textId="0EA42F0B" w:rsidR="00CB2096" w:rsidRDefault="00CB2096" w:rsidP="0084631D">
      <w:pPr>
        <w:pStyle w:val="Textecourant"/>
      </w:pPr>
      <w:r>
        <w:t xml:space="preserve">La date d’effet est une vision </w:t>
      </w:r>
      <w:r w:rsidR="006A0CB4">
        <w:t>arrêtée à la fin du mois d’analyse</w:t>
      </w:r>
      <w:r>
        <w:t>.</w:t>
      </w:r>
    </w:p>
    <w:p w14:paraId="4A476557" w14:textId="77777777" w:rsidR="009E3403" w:rsidRDefault="009E3403" w:rsidP="0084631D">
      <w:pPr>
        <w:pStyle w:val="Textecourant"/>
      </w:pPr>
    </w:p>
    <w:p w14:paraId="35AB1DA8" w14:textId="109A24DA" w:rsidR="00323443" w:rsidRDefault="00323443" w:rsidP="0084631D">
      <w:pPr>
        <w:pStyle w:val="Textecourant"/>
      </w:pPr>
      <w:r>
        <w:t>Le comptage des effectifs est réalisé suivant la règle suivante :</w:t>
      </w:r>
    </w:p>
    <w:p w14:paraId="35802863" w14:textId="6F98D566" w:rsidR="00323443" w:rsidRDefault="00323443" w:rsidP="001C11F5">
      <w:pPr>
        <w:pStyle w:val="Textecourant"/>
        <w:numPr>
          <w:ilvl w:val="0"/>
          <w:numId w:val="49"/>
        </w:numPr>
      </w:pPr>
      <w:r>
        <w:t xml:space="preserve">Si la date de début d'effet de l'affiliation d'un assuré est </w:t>
      </w:r>
      <w:r w:rsidR="00B17831">
        <w:t>inférieure</w:t>
      </w:r>
      <w:r>
        <w:t xml:space="preserve"> au dernier jour du mois d'analyse et si la date de fin d'effet de l'affiliation est </w:t>
      </w:r>
      <w:r w:rsidR="00B17831">
        <w:t>supérieure</w:t>
      </w:r>
      <w:r>
        <w:t xml:space="preserve"> ou égal au dernier jour du mois, alors l'assuré est compté sinon non.</w:t>
      </w:r>
    </w:p>
    <w:p w14:paraId="3AE71B3F" w14:textId="22F205E0" w:rsidR="00323443" w:rsidRDefault="00323443" w:rsidP="00323443">
      <w:pPr>
        <w:pStyle w:val="Textecourant"/>
      </w:pPr>
      <w:r w:rsidRPr="00323443">
        <w:rPr>
          <w:u w:val="single"/>
        </w:rPr>
        <w:t>Remarque :</w:t>
      </w:r>
      <w:r>
        <w:t xml:space="preserve"> Le comptage des effectifs inclut la date de fin de mois pour tenir compte de la gestion particulière </w:t>
      </w:r>
      <w:r w:rsidR="00B17831">
        <w:t>des dates</w:t>
      </w:r>
      <w:r>
        <w:t xml:space="preserve"> de radiations des effectifs CMU et ACS.</w:t>
      </w:r>
    </w:p>
    <w:p w14:paraId="1ED4FE6D" w14:textId="77777777" w:rsidR="00323443" w:rsidRDefault="00323443" w:rsidP="009E3403">
      <w:pPr>
        <w:pStyle w:val="Sansinterligne"/>
        <w:jc w:val="both"/>
        <w:rPr>
          <w:rFonts w:asciiTheme="minorHAnsi" w:hAnsiTheme="minorHAnsi" w:cstheme="minorHAnsi"/>
          <w:color w:val="FF0000"/>
          <w:sz w:val="22"/>
          <w:szCs w:val="22"/>
        </w:rPr>
      </w:pPr>
    </w:p>
    <w:p w14:paraId="14E8AFBD" w14:textId="4EF6AA50" w:rsidR="00323443" w:rsidRDefault="00323443" w:rsidP="009E3403">
      <w:pPr>
        <w:pStyle w:val="Sansinterligne"/>
        <w:jc w:val="both"/>
        <w:rPr>
          <w:rFonts w:asciiTheme="minorHAnsi" w:hAnsiTheme="minorHAnsi" w:cstheme="minorHAnsi"/>
          <w:sz w:val="22"/>
          <w:szCs w:val="22"/>
        </w:rPr>
      </w:pPr>
      <w:r>
        <w:rPr>
          <w:rFonts w:asciiTheme="minorHAnsi" w:hAnsiTheme="minorHAnsi" w:cstheme="minorHAnsi"/>
          <w:sz w:val="22"/>
          <w:szCs w:val="22"/>
          <w:u w:val="single"/>
        </w:rPr>
        <w:t>Exemple :</w:t>
      </w:r>
      <w:r>
        <w:rPr>
          <w:rFonts w:asciiTheme="minorHAnsi" w:hAnsiTheme="minorHAnsi" w:cstheme="minorHAnsi"/>
          <w:sz w:val="22"/>
          <w:szCs w:val="22"/>
        </w:rPr>
        <w:t xml:space="preserve"> stock des affiliation</w:t>
      </w:r>
      <w:r w:rsidR="00D4434E">
        <w:rPr>
          <w:rFonts w:asciiTheme="minorHAnsi" w:hAnsiTheme="minorHAnsi" w:cstheme="minorHAnsi"/>
          <w:sz w:val="22"/>
          <w:szCs w:val="22"/>
        </w:rPr>
        <w:t>s</w:t>
      </w:r>
      <w:r>
        <w:rPr>
          <w:rFonts w:asciiTheme="minorHAnsi" w:hAnsiTheme="minorHAnsi" w:cstheme="minorHAnsi"/>
          <w:sz w:val="22"/>
          <w:szCs w:val="22"/>
        </w:rPr>
        <w:t xml:space="preserve"> du mois de novembre 2017.</w:t>
      </w:r>
    </w:p>
    <w:p w14:paraId="1F8ABCF1" w14:textId="6BB31A82" w:rsidR="00323443" w:rsidRDefault="002632E2" w:rsidP="009E3403">
      <w:pPr>
        <w:pStyle w:val="Sansinterligne"/>
        <w:jc w:val="both"/>
        <w:rPr>
          <w:rFonts w:asciiTheme="minorHAnsi" w:hAnsiTheme="minorHAnsi" w:cstheme="minorHAnsi"/>
          <w:sz w:val="22"/>
          <w:szCs w:val="22"/>
        </w:rPr>
      </w:pPr>
      <w:r>
        <w:rPr>
          <w:rFonts w:asciiTheme="minorHAnsi" w:hAnsiTheme="minorHAnsi" w:cstheme="minorHAnsi"/>
          <w:sz w:val="22"/>
          <w:szCs w:val="22"/>
        </w:rPr>
        <w:t>En date d'effet, le stock de novembre 2017 correspond au stock au 30/11/2017 soit la somme des affiliations avec début d'affiliation &lt; 30/11/2017 ET fin d'affiliation ≥ 30/11/2017.</w:t>
      </w:r>
    </w:p>
    <w:p w14:paraId="31FEEAE5" w14:textId="77777777" w:rsidR="00323443" w:rsidRPr="00323443" w:rsidRDefault="00323443" w:rsidP="009E3403">
      <w:pPr>
        <w:pStyle w:val="Sansinterligne"/>
        <w:jc w:val="both"/>
        <w:rPr>
          <w:rFonts w:asciiTheme="minorHAnsi" w:hAnsiTheme="minorHAnsi" w:cstheme="minorHAnsi"/>
          <w:sz w:val="22"/>
          <w:szCs w:val="22"/>
        </w:rPr>
      </w:pPr>
    </w:p>
    <w:tbl>
      <w:tblPr>
        <w:tblW w:w="0" w:type="auto"/>
        <w:jc w:val="center"/>
        <w:tblCellMar>
          <w:left w:w="70" w:type="dxa"/>
          <w:right w:w="70" w:type="dxa"/>
        </w:tblCellMar>
        <w:tblLook w:val="04A0" w:firstRow="1" w:lastRow="0" w:firstColumn="1" w:lastColumn="0" w:noHBand="0" w:noVBand="1"/>
      </w:tblPr>
      <w:tblGrid>
        <w:gridCol w:w="2154"/>
        <w:gridCol w:w="2154"/>
        <w:gridCol w:w="3796"/>
      </w:tblGrid>
      <w:tr w:rsidR="002632E2" w:rsidRPr="005222BB" w14:paraId="47950183" w14:textId="77777777" w:rsidTr="002632E2">
        <w:trPr>
          <w:trHeight w:val="416"/>
          <w:jc w:val="center"/>
        </w:trPr>
        <w:tc>
          <w:tcPr>
            <w:tcW w:w="215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1BC9262A" w14:textId="5FC1E21B" w:rsidR="002632E2" w:rsidRPr="00370C31" w:rsidRDefault="002632E2" w:rsidP="00805D67">
            <w:pPr>
              <w:jc w:val="center"/>
              <w:rPr>
                <w:rFonts w:ascii="Calibri" w:hAnsi="Calibri" w:cs="Calibri"/>
                <w:b/>
                <w:sz w:val="22"/>
                <w:szCs w:val="16"/>
              </w:rPr>
            </w:pPr>
            <w:r>
              <w:rPr>
                <w:rFonts w:ascii="Calibri" w:hAnsi="Calibri" w:cs="Calibri"/>
                <w:b/>
                <w:sz w:val="22"/>
                <w:szCs w:val="16"/>
              </w:rPr>
              <w:t>Date début affiliation</w:t>
            </w:r>
          </w:p>
        </w:tc>
        <w:tc>
          <w:tcPr>
            <w:tcW w:w="215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0EC9E636" w14:textId="683DBCB8" w:rsidR="002632E2" w:rsidRPr="00370C31" w:rsidRDefault="002632E2" w:rsidP="00805D67">
            <w:pPr>
              <w:jc w:val="center"/>
              <w:rPr>
                <w:rFonts w:ascii="Calibri" w:hAnsi="Calibri" w:cs="Calibri"/>
                <w:b/>
                <w:sz w:val="22"/>
                <w:szCs w:val="16"/>
              </w:rPr>
            </w:pPr>
            <w:r>
              <w:rPr>
                <w:rFonts w:ascii="Calibri" w:hAnsi="Calibri" w:cs="Calibri"/>
                <w:b/>
                <w:sz w:val="22"/>
                <w:szCs w:val="16"/>
              </w:rPr>
              <w:t>Date fin Affiliation</w:t>
            </w:r>
          </w:p>
        </w:tc>
        <w:tc>
          <w:tcPr>
            <w:tcW w:w="0" w:type="auto"/>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72916DFF" w14:textId="2AA1320C" w:rsidR="002632E2" w:rsidRPr="00370C31" w:rsidRDefault="002632E2" w:rsidP="00805D67">
            <w:pPr>
              <w:jc w:val="center"/>
              <w:rPr>
                <w:rFonts w:ascii="Calibri" w:hAnsi="Calibri" w:cs="Calibri"/>
                <w:b/>
                <w:sz w:val="22"/>
                <w:szCs w:val="16"/>
              </w:rPr>
            </w:pPr>
            <w:r>
              <w:rPr>
                <w:rFonts w:ascii="Calibri" w:hAnsi="Calibri" w:cs="Calibri"/>
                <w:b/>
                <w:sz w:val="22"/>
                <w:szCs w:val="16"/>
              </w:rPr>
              <w:t>Stock de novembre 2017 en date d'effet</w:t>
            </w:r>
          </w:p>
        </w:tc>
      </w:tr>
      <w:tr w:rsidR="002632E2" w:rsidRPr="00DD08AD" w14:paraId="50505F7C" w14:textId="77777777" w:rsidTr="002632E2">
        <w:trPr>
          <w:trHeight w:val="300"/>
          <w:jc w:val="center"/>
        </w:trPr>
        <w:tc>
          <w:tcPr>
            <w:tcW w:w="215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F733593" w14:textId="727E5D41" w:rsidR="002632E2" w:rsidRPr="00370C31" w:rsidRDefault="002632E2" w:rsidP="002632E2">
            <w:pPr>
              <w:pStyle w:val="Textecourant"/>
              <w:jc w:val="center"/>
              <w:rPr>
                <w:rFonts w:cs="Calibri"/>
                <w:szCs w:val="16"/>
              </w:rPr>
            </w:pPr>
            <w:r w:rsidRPr="007D6B27">
              <w:t>17/04/1995</w:t>
            </w:r>
          </w:p>
        </w:tc>
        <w:tc>
          <w:tcPr>
            <w:tcW w:w="2154" w:type="dxa"/>
            <w:tcBorders>
              <w:top w:val="single" w:sz="4" w:space="0" w:color="auto"/>
              <w:left w:val="nil"/>
              <w:bottom w:val="single" w:sz="4" w:space="0" w:color="auto"/>
              <w:right w:val="single" w:sz="4" w:space="0" w:color="auto"/>
            </w:tcBorders>
            <w:shd w:val="clear" w:color="auto" w:fill="FFFFFF" w:themeFill="background1"/>
            <w:noWrap/>
            <w:vAlign w:val="bottom"/>
          </w:tcPr>
          <w:p w14:paraId="21DB15F5" w14:textId="136C9A33" w:rsidR="002632E2" w:rsidRPr="00370C31" w:rsidRDefault="002632E2" w:rsidP="002632E2">
            <w:pPr>
              <w:pStyle w:val="Textecourant"/>
              <w:jc w:val="center"/>
              <w:rPr>
                <w:rFonts w:cs="Calibri"/>
                <w:szCs w:val="16"/>
              </w:rPr>
            </w:pPr>
            <w:r w:rsidRPr="00C04766">
              <w:rPr>
                <w:color w:val="FF0000"/>
              </w:rPr>
              <w:t>12/</w:t>
            </w:r>
            <w:r>
              <w:rPr>
                <w:color w:val="FF0000"/>
              </w:rPr>
              <w:t>11/2017</w:t>
            </w:r>
          </w:p>
        </w:tc>
        <w:tc>
          <w:tcPr>
            <w:tcW w:w="0" w:type="auto"/>
            <w:tcBorders>
              <w:top w:val="single" w:sz="4" w:space="0" w:color="auto"/>
              <w:left w:val="nil"/>
              <w:bottom w:val="single" w:sz="4" w:space="0" w:color="auto"/>
              <w:right w:val="single" w:sz="4" w:space="0" w:color="auto"/>
            </w:tcBorders>
            <w:shd w:val="clear" w:color="auto" w:fill="FFFFFF" w:themeFill="background1"/>
            <w:noWrap/>
            <w:vAlign w:val="bottom"/>
          </w:tcPr>
          <w:p w14:paraId="6CE60B67" w14:textId="61CD9ABE" w:rsidR="002632E2" w:rsidRPr="00370C31" w:rsidRDefault="002632E2" w:rsidP="002632E2">
            <w:pPr>
              <w:pStyle w:val="Textecourant"/>
              <w:jc w:val="center"/>
              <w:rPr>
                <w:rFonts w:cs="Calibri"/>
                <w:szCs w:val="16"/>
              </w:rPr>
            </w:pPr>
            <w:r w:rsidRPr="007D6B27">
              <w:t>0</w:t>
            </w:r>
          </w:p>
        </w:tc>
      </w:tr>
      <w:tr w:rsidR="002632E2" w:rsidRPr="00DD08AD" w14:paraId="6242F72C" w14:textId="77777777" w:rsidTr="002632E2">
        <w:trPr>
          <w:trHeight w:val="300"/>
          <w:jc w:val="center"/>
        </w:trPr>
        <w:tc>
          <w:tcPr>
            <w:tcW w:w="215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66BF5A2" w14:textId="599AAF14" w:rsidR="002632E2" w:rsidRPr="00370C31" w:rsidRDefault="002632E2" w:rsidP="002632E2">
            <w:pPr>
              <w:pStyle w:val="Textecourant"/>
              <w:jc w:val="center"/>
              <w:rPr>
                <w:rFonts w:cs="Calibri"/>
                <w:szCs w:val="16"/>
              </w:rPr>
            </w:pPr>
            <w:r>
              <w:t>01/01/2015</w:t>
            </w:r>
          </w:p>
        </w:tc>
        <w:tc>
          <w:tcPr>
            <w:tcW w:w="2154" w:type="dxa"/>
            <w:tcBorders>
              <w:top w:val="single" w:sz="4" w:space="0" w:color="auto"/>
              <w:left w:val="nil"/>
              <w:bottom w:val="single" w:sz="4" w:space="0" w:color="auto"/>
              <w:right w:val="single" w:sz="4" w:space="0" w:color="auto"/>
            </w:tcBorders>
            <w:shd w:val="clear" w:color="auto" w:fill="FFFFFF" w:themeFill="background1"/>
            <w:noWrap/>
            <w:vAlign w:val="bottom"/>
          </w:tcPr>
          <w:p w14:paraId="66BB1CAB" w14:textId="500ADD4D" w:rsidR="002632E2" w:rsidRPr="00370C31" w:rsidRDefault="002632E2" w:rsidP="002632E2">
            <w:pPr>
              <w:pStyle w:val="Textecourant"/>
              <w:jc w:val="center"/>
              <w:rPr>
                <w:rFonts w:cs="Calibri"/>
                <w:szCs w:val="16"/>
              </w:rPr>
            </w:pPr>
            <w:r>
              <w:rPr>
                <w:color w:val="00B050"/>
              </w:rPr>
              <w:t>30/11</w:t>
            </w:r>
            <w:r w:rsidRPr="007D6B27">
              <w:rPr>
                <w:color w:val="00B050"/>
              </w:rPr>
              <w:t>/201</w:t>
            </w:r>
            <w:r>
              <w:rPr>
                <w:color w:val="00B050"/>
              </w:rPr>
              <w:t>7</w:t>
            </w:r>
          </w:p>
        </w:tc>
        <w:tc>
          <w:tcPr>
            <w:tcW w:w="0" w:type="auto"/>
            <w:tcBorders>
              <w:top w:val="single" w:sz="4" w:space="0" w:color="auto"/>
              <w:left w:val="nil"/>
              <w:bottom w:val="single" w:sz="4" w:space="0" w:color="auto"/>
              <w:right w:val="single" w:sz="4" w:space="0" w:color="auto"/>
            </w:tcBorders>
            <w:shd w:val="clear" w:color="auto" w:fill="FFFFFF" w:themeFill="background1"/>
            <w:noWrap/>
            <w:vAlign w:val="bottom"/>
          </w:tcPr>
          <w:p w14:paraId="3347BDA3" w14:textId="5FE0D0A6" w:rsidR="002632E2" w:rsidRPr="00370C31" w:rsidRDefault="002632E2" w:rsidP="002632E2">
            <w:pPr>
              <w:pStyle w:val="Textecourant"/>
              <w:jc w:val="center"/>
              <w:rPr>
                <w:rFonts w:cs="Calibri"/>
                <w:szCs w:val="16"/>
              </w:rPr>
            </w:pPr>
            <w:r w:rsidRPr="007D6B27">
              <w:t>1</w:t>
            </w:r>
          </w:p>
        </w:tc>
      </w:tr>
      <w:tr w:rsidR="002632E2" w:rsidRPr="00DD08AD" w14:paraId="15FFD82F" w14:textId="77777777" w:rsidTr="002632E2">
        <w:trPr>
          <w:trHeight w:val="300"/>
          <w:jc w:val="center"/>
        </w:trPr>
        <w:tc>
          <w:tcPr>
            <w:tcW w:w="215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E112E79" w14:textId="5B33AE7C" w:rsidR="002632E2" w:rsidRPr="00370C31" w:rsidRDefault="002632E2" w:rsidP="002632E2">
            <w:pPr>
              <w:pStyle w:val="Textecourant"/>
              <w:jc w:val="center"/>
              <w:rPr>
                <w:rFonts w:cs="Calibri"/>
                <w:szCs w:val="16"/>
              </w:rPr>
            </w:pPr>
            <w:r>
              <w:t>20/02/2016</w:t>
            </w:r>
          </w:p>
        </w:tc>
        <w:tc>
          <w:tcPr>
            <w:tcW w:w="2154" w:type="dxa"/>
            <w:tcBorders>
              <w:top w:val="single" w:sz="4" w:space="0" w:color="auto"/>
              <w:left w:val="nil"/>
              <w:bottom w:val="single" w:sz="4" w:space="0" w:color="auto"/>
              <w:right w:val="single" w:sz="4" w:space="0" w:color="auto"/>
            </w:tcBorders>
            <w:shd w:val="clear" w:color="auto" w:fill="FFFFFF" w:themeFill="background1"/>
            <w:noWrap/>
            <w:vAlign w:val="bottom"/>
          </w:tcPr>
          <w:p w14:paraId="3430A97B" w14:textId="1EB1A9D2" w:rsidR="002632E2" w:rsidRPr="00370C31" w:rsidRDefault="002632E2" w:rsidP="002632E2">
            <w:pPr>
              <w:pStyle w:val="Textecourant"/>
              <w:jc w:val="center"/>
              <w:rPr>
                <w:rFonts w:cs="Calibri"/>
                <w:szCs w:val="16"/>
              </w:rPr>
            </w:pPr>
            <w:r w:rsidRPr="007D6B27">
              <w:rPr>
                <w:color w:val="FF0000"/>
              </w:rPr>
              <w:t>01/</w:t>
            </w:r>
            <w:r>
              <w:rPr>
                <w:color w:val="FF0000"/>
              </w:rPr>
              <w:t>11/2011</w:t>
            </w:r>
          </w:p>
        </w:tc>
        <w:tc>
          <w:tcPr>
            <w:tcW w:w="0" w:type="auto"/>
            <w:tcBorders>
              <w:top w:val="single" w:sz="4" w:space="0" w:color="auto"/>
              <w:left w:val="nil"/>
              <w:bottom w:val="single" w:sz="4" w:space="0" w:color="auto"/>
              <w:right w:val="single" w:sz="4" w:space="0" w:color="auto"/>
            </w:tcBorders>
            <w:shd w:val="clear" w:color="auto" w:fill="FFFFFF" w:themeFill="background1"/>
            <w:noWrap/>
            <w:vAlign w:val="bottom"/>
          </w:tcPr>
          <w:p w14:paraId="49E29F23" w14:textId="39F85E25" w:rsidR="002632E2" w:rsidRPr="00370C31" w:rsidRDefault="002632E2" w:rsidP="002632E2">
            <w:pPr>
              <w:pStyle w:val="Textecourant"/>
              <w:jc w:val="center"/>
              <w:rPr>
                <w:rFonts w:cs="Calibri"/>
                <w:szCs w:val="16"/>
              </w:rPr>
            </w:pPr>
            <w:r w:rsidRPr="007D6B27">
              <w:t>0</w:t>
            </w:r>
          </w:p>
        </w:tc>
      </w:tr>
      <w:tr w:rsidR="002632E2" w:rsidRPr="00DD08AD" w14:paraId="6606D405" w14:textId="77777777" w:rsidTr="002632E2">
        <w:trPr>
          <w:trHeight w:val="300"/>
          <w:jc w:val="center"/>
        </w:trPr>
        <w:tc>
          <w:tcPr>
            <w:tcW w:w="215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3154E15" w14:textId="67054C18" w:rsidR="002632E2" w:rsidRPr="00370C31" w:rsidRDefault="002632E2" w:rsidP="002632E2">
            <w:pPr>
              <w:pStyle w:val="Textecourant"/>
              <w:jc w:val="center"/>
              <w:rPr>
                <w:rFonts w:cs="Calibri"/>
                <w:szCs w:val="16"/>
              </w:rPr>
            </w:pPr>
            <w:r>
              <w:t>15/04/2016</w:t>
            </w:r>
          </w:p>
        </w:tc>
        <w:tc>
          <w:tcPr>
            <w:tcW w:w="2154" w:type="dxa"/>
            <w:tcBorders>
              <w:top w:val="single" w:sz="4" w:space="0" w:color="auto"/>
              <w:left w:val="nil"/>
              <w:bottom w:val="single" w:sz="4" w:space="0" w:color="auto"/>
              <w:right w:val="single" w:sz="4" w:space="0" w:color="auto"/>
            </w:tcBorders>
            <w:shd w:val="clear" w:color="auto" w:fill="FFFFFF" w:themeFill="background1"/>
            <w:noWrap/>
            <w:vAlign w:val="bottom"/>
          </w:tcPr>
          <w:p w14:paraId="3361284A" w14:textId="195AF67F" w:rsidR="002632E2" w:rsidRPr="00370C31" w:rsidRDefault="002632E2" w:rsidP="002632E2">
            <w:pPr>
              <w:pStyle w:val="Textecourant"/>
              <w:jc w:val="center"/>
              <w:rPr>
                <w:rFonts w:cs="Calibri"/>
                <w:szCs w:val="16"/>
              </w:rPr>
            </w:pPr>
            <w:r w:rsidRPr="007D6B27">
              <w:t>01/</w:t>
            </w:r>
            <w:r>
              <w:t>12/2017</w:t>
            </w:r>
          </w:p>
        </w:tc>
        <w:tc>
          <w:tcPr>
            <w:tcW w:w="0" w:type="auto"/>
            <w:tcBorders>
              <w:top w:val="single" w:sz="4" w:space="0" w:color="auto"/>
              <w:left w:val="nil"/>
              <w:bottom w:val="single" w:sz="4" w:space="0" w:color="auto"/>
              <w:right w:val="single" w:sz="4" w:space="0" w:color="auto"/>
            </w:tcBorders>
            <w:shd w:val="clear" w:color="auto" w:fill="FFFFFF" w:themeFill="background1"/>
            <w:noWrap/>
            <w:vAlign w:val="bottom"/>
          </w:tcPr>
          <w:p w14:paraId="31535C40" w14:textId="3116415D" w:rsidR="002632E2" w:rsidRPr="00370C31" w:rsidRDefault="002632E2" w:rsidP="002632E2">
            <w:pPr>
              <w:pStyle w:val="Textecourant"/>
              <w:jc w:val="center"/>
              <w:rPr>
                <w:rFonts w:cs="Calibri"/>
                <w:szCs w:val="16"/>
              </w:rPr>
            </w:pPr>
            <w:r w:rsidRPr="007D6B27">
              <w:t>1</w:t>
            </w:r>
          </w:p>
        </w:tc>
      </w:tr>
      <w:tr w:rsidR="002632E2" w:rsidRPr="00DD08AD" w14:paraId="49A09AF5" w14:textId="77777777" w:rsidTr="002632E2">
        <w:trPr>
          <w:trHeight w:val="300"/>
          <w:jc w:val="center"/>
        </w:trPr>
        <w:tc>
          <w:tcPr>
            <w:tcW w:w="215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A67D522" w14:textId="1CB4230A" w:rsidR="002632E2" w:rsidRPr="00370C31" w:rsidRDefault="002632E2" w:rsidP="002632E2">
            <w:pPr>
              <w:pStyle w:val="Textecourant"/>
              <w:jc w:val="center"/>
              <w:rPr>
                <w:rFonts w:cs="Calibri"/>
                <w:szCs w:val="16"/>
              </w:rPr>
            </w:pPr>
            <w:r>
              <w:t>01/01/2017</w:t>
            </w:r>
          </w:p>
        </w:tc>
        <w:tc>
          <w:tcPr>
            <w:tcW w:w="2154"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C684B53" w14:textId="1DDEDCBE" w:rsidR="002632E2" w:rsidRPr="00370C31" w:rsidRDefault="002632E2" w:rsidP="002632E2">
            <w:pPr>
              <w:pStyle w:val="Textecourant"/>
              <w:jc w:val="center"/>
              <w:rPr>
                <w:rFonts w:cs="Calibri"/>
                <w:szCs w:val="16"/>
              </w:rPr>
            </w:pPr>
            <w:r>
              <w:t>31</w:t>
            </w:r>
            <w:r w:rsidRPr="007D6B27">
              <w:t>/</w:t>
            </w:r>
            <w:r>
              <w:t>12/2017</w:t>
            </w:r>
          </w:p>
        </w:tc>
        <w:tc>
          <w:tcPr>
            <w:tcW w:w="0" w:type="auto"/>
            <w:tcBorders>
              <w:top w:val="single" w:sz="4" w:space="0" w:color="auto"/>
              <w:left w:val="nil"/>
              <w:bottom w:val="single" w:sz="4" w:space="0" w:color="auto"/>
              <w:right w:val="single" w:sz="4" w:space="0" w:color="auto"/>
            </w:tcBorders>
            <w:shd w:val="clear" w:color="auto" w:fill="FFFFFF" w:themeFill="background1"/>
            <w:noWrap/>
            <w:vAlign w:val="bottom"/>
            <w:hideMark/>
          </w:tcPr>
          <w:p w14:paraId="081E7E0E" w14:textId="0D87B50B" w:rsidR="002632E2" w:rsidRPr="00370C31" w:rsidRDefault="002632E2" w:rsidP="002632E2">
            <w:pPr>
              <w:pStyle w:val="Textecourant"/>
              <w:jc w:val="center"/>
              <w:rPr>
                <w:rFonts w:cs="Calibri"/>
                <w:szCs w:val="16"/>
              </w:rPr>
            </w:pPr>
            <w:r w:rsidRPr="007D6B27">
              <w:t>1</w:t>
            </w:r>
          </w:p>
        </w:tc>
      </w:tr>
      <w:tr w:rsidR="002632E2" w:rsidRPr="00DD08AD" w14:paraId="026D6B4B" w14:textId="77777777" w:rsidTr="002632E2">
        <w:trPr>
          <w:trHeight w:val="300"/>
          <w:jc w:val="center"/>
        </w:trPr>
        <w:tc>
          <w:tcPr>
            <w:tcW w:w="215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1658431" w14:textId="283E4431" w:rsidR="002632E2" w:rsidRPr="00370C31" w:rsidRDefault="002632E2" w:rsidP="002632E2">
            <w:pPr>
              <w:pStyle w:val="Textecourant"/>
              <w:jc w:val="center"/>
              <w:rPr>
                <w:rFonts w:cs="Calibri"/>
                <w:szCs w:val="16"/>
              </w:rPr>
            </w:pPr>
            <w:r>
              <w:t>28/02/2017</w:t>
            </w:r>
          </w:p>
        </w:tc>
        <w:tc>
          <w:tcPr>
            <w:tcW w:w="2154"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E8D27D1" w14:textId="654FA20C" w:rsidR="002632E2" w:rsidRPr="00370C31" w:rsidRDefault="002632E2" w:rsidP="002632E2">
            <w:pPr>
              <w:pStyle w:val="Textecourant"/>
              <w:jc w:val="center"/>
              <w:rPr>
                <w:rFonts w:cs="Calibri"/>
                <w:szCs w:val="16"/>
              </w:rPr>
            </w:pPr>
            <w:r w:rsidRPr="007D6B27">
              <w:t>31/12/9999</w:t>
            </w:r>
          </w:p>
        </w:tc>
        <w:tc>
          <w:tcPr>
            <w:tcW w:w="0" w:type="auto"/>
            <w:tcBorders>
              <w:top w:val="single" w:sz="4" w:space="0" w:color="auto"/>
              <w:left w:val="nil"/>
              <w:bottom w:val="single" w:sz="4" w:space="0" w:color="auto"/>
              <w:right w:val="single" w:sz="4" w:space="0" w:color="auto"/>
            </w:tcBorders>
            <w:shd w:val="clear" w:color="auto" w:fill="FFFFFF" w:themeFill="background1"/>
            <w:noWrap/>
            <w:vAlign w:val="bottom"/>
            <w:hideMark/>
          </w:tcPr>
          <w:p w14:paraId="283D3280" w14:textId="5307F538" w:rsidR="002632E2" w:rsidRPr="00370C31" w:rsidRDefault="002632E2" w:rsidP="002632E2">
            <w:pPr>
              <w:pStyle w:val="Textecourant"/>
              <w:jc w:val="center"/>
              <w:rPr>
                <w:rFonts w:cs="Calibri"/>
                <w:szCs w:val="16"/>
              </w:rPr>
            </w:pPr>
            <w:r w:rsidRPr="007D6B27">
              <w:t>1</w:t>
            </w:r>
          </w:p>
        </w:tc>
      </w:tr>
      <w:tr w:rsidR="002632E2" w:rsidRPr="00BB369D" w14:paraId="59F7B611" w14:textId="77777777" w:rsidTr="002632E2">
        <w:trPr>
          <w:trHeight w:val="300"/>
          <w:jc w:val="center"/>
        </w:trPr>
        <w:tc>
          <w:tcPr>
            <w:tcW w:w="215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AB9D21F" w14:textId="2A8E8396" w:rsidR="002632E2" w:rsidRPr="00370C31" w:rsidRDefault="002632E2" w:rsidP="002632E2">
            <w:pPr>
              <w:pStyle w:val="Textecourant"/>
              <w:jc w:val="center"/>
              <w:rPr>
                <w:rFonts w:cs="Calibri"/>
                <w:szCs w:val="16"/>
              </w:rPr>
            </w:pPr>
            <w:r>
              <w:rPr>
                <w:color w:val="00B050"/>
              </w:rPr>
              <w:t>01/11/2017</w:t>
            </w:r>
          </w:p>
        </w:tc>
        <w:tc>
          <w:tcPr>
            <w:tcW w:w="2154"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5BEB9BF" w14:textId="75E99D4E" w:rsidR="002632E2" w:rsidRPr="00370C31" w:rsidRDefault="002632E2" w:rsidP="002632E2">
            <w:pPr>
              <w:pStyle w:val="Textecourant"/>
              <w:jc w:val="center"/>
              <w:rPr>
                <w:rFonts w:cs="Calibri"/>
                <w:szCs w:val="16"/>
              </w:rPr>
            </w:pPr>
            <w:r w:rsidRPr="007D6B27">
              <w:t>31/12/9999</w:t>
            </w:r>
          </w:p>
        </w:tc>
        <w:tc>
          <w:tcPr>
            <w:tcW w:w="0" w:type="auto"/>
            <w:tcBorders>
              <w:top w:val="single" w:sz="4" w:space="0" w:color="auto"/>
              <w:left w:val="nil"/>
              <w:bottom w:val="single" w:sz="4" w:space="0" w:color="auto"/>
              <w:right w:val="single" w:sz="4" w:space="0" w:color="auto"/>
            </w:tcBorders>
            <w:shd w:val="clear" w:color="auto" w:fill="FFFFFF" w:themeFill="background1"/>
            <w:noWrap/>
            <w:vAlign w:val="bottom"/>
            <w:hideMark/>
          </w:tcPr>
          <w:p w14:paraId="00E88DA3" w14:textId="4BE26839" w:rsidR="002632E2" w:rsidRPr="00370C31" w:rsidRDefault="002632E2" w:rsidP="002632E2">
            <w:pPr>
              <w:pStyle w:val="Textecourant"/>
              <w:jc w:val="center"/>
              <w:rPr>
                <w:rFonts w:cs="Calibri"/>
                <w:szCs w:val="16"/>
              </w:rPr>
            </w:pPr>
            <w:r w:rsidRPr="007D6B27">
              <w:t>1</w:t>
            </w:r>
          </w:p>
        </w:tc>
      </w:tr>
      <w:tr w:rsidR="002632E2" w:rsidRPr="00BB369D" w14:paraId="752AFBFA" w14:textId="77777777" w:rsidTr="002632E2">
        <w:trPr>
          <w:trHeight w:val="300"/>
          <w:jc w:val="center"/>
        </w:trPr>
        <w:tc>
          <w:tcPr>
            <w:tcW w:w="215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F1098A0" w14:textId="2C5B1402" w:rsidR="002632E2" w:rsidRPr="00370C31" w:rsidRDefault="002632E2" w:rsidP="002632E2">
            <w:pPr>
              <w:pStyle w:val="Textecourant"/>
              <w:jc w:val="center"/>
              <w:rPr>
                <w:rFonts w:cs="Calibri"/>
                <w:szCs w:val="16"/>
              </w:rPr>
            </w:pPr>
            <w:r>
              <w:rPr>
                <w:color w:val="FF0000"/>
              </w:rPr>
              <w:t>30/11/2017</w:t>
            </w:r>
          </w:p>
        </w:tc>
        <w:tc>
          <w:tcPr>
            <w:tcW w:w="2154"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ABBDB90" w14:textId="6AC5CF70" w:rsidR="002632E2" w:rsidRPr="00370C31" w:rsidRDefault="002632E2" w:rsidP="002632E2">
            <w:pPr>
              <w:pStyle w:val="Textecourant"/>
              <w:jc w:val="center"/>
              <w:rPr>
                <w:rFonts w:cs="Calibri"/>
                <w:szCs w:val="16"/>
              </w:rPr>
            </w:pPr>
            <w:r w:rsidRPr="007D6B27">
              <w:t>31/12/9999</w:t>
            </w:r>
          </w:p>
        </w:tc>
        <w:tc>
          <w:tcPr>
            <w:tcW w:w="0" w:type="auto"/>
            <w:tcBorders>
              <w:top w:val="single" w:sz="4" w:space="0" w:color="auto"/>
              <w:left w:val="nil"/>
              <w:bottom w:val="single" w:sz="4" w:space="0" w:color="auto"/>
              <w:right w:val="single" w:sz="4" w:space="0" w:color="auto"/>
            </w:tcBorders>
            <w:shd w:val="clear" w:color="auto" w:fill="FFFFFF" w:themeFill="background1"/>
            <w:noWrap/>
            <w:vAlign w:val="bottom"/>
            <w:hideMark/>
          </w:tcPr>
          <w:p w14:paraId="63E2E7F2" w14:textId="2FDED6A5" w:rsidR="002632E2" w:rsidRPr="00370C31" w:rsidRDefault="002632E2" w:rsidP="002632E2">
            <w:pPr>
              <w:pStyle w:val="Textecourant"/>
              <w:jc w:val="center"/>
              <w:rPr>
                <w:rFonts w:cs="Calibri"/>
                <w:szCs w:val="16"/>
              </w:rPr>
            </w:pPr>
            <w:r w:rsidRPr="007D6B27">
              <w:t>0</w:t>
            </w:r>
          </w:p>
        </w:tc>
      </w:tr>
    </w:tbl>
    <w:p w14:paraId="112461AD" w14:textId="77777777" w:rsidR="009E3403" w:rsidRDefault="009E3403" w:rsidP="0084631D">
      <w:pPr>
        <w:pStyle w:val="Textecourant"/>
      </w:pPr>
    </w:p>
    <w:p w14:paraId="59F8D749" w14:textId="77777777" w:rsidR="00CB2096" w:rsidRDefault="00CB2096" w:rsidP="00CB2096">
      <w:pPr>
        <w:pStyle w:val="03c-Textecourantpuce"/>
        <w:numPr>
          <w:ilvl w:val="0"/>
          <w:numId w:val="0"/>
        </w:numPr>
        <w:spacing w:after="0"/>
        <w:jc w:val="both"/>
      </w:pPr>
      <w:r>
        <w:t xml:space="preserve">La date d’effet </w:t>
      </w:r>
      <w:r w:rsidRPr="001B5360">
        <w:t>est utilisée pour</w:t>
      </w:r>
      <w:r>
        <w:t xml:space="preserve"> : </w:t>
      </w:r>
    </w:p>
    <w:p w14:paraId="3A67E9DB" w14:textId="03FBC898" w:rsidR="00CB2096" w:rsidRPr="00734F2E" w:rsidRDefault="00CB2096" w:rsidP="001C11F5">
      <w:pPr>
        <w:pStyle w:val="03c-Textecourantpuce"/>
        <w:numPr>
          <w:ilvl w:val="0"/>
          <w:numId w:val="34"/>
        </w:numPr>
        <w:spacing w:after="0" w:line="240" w:lineRule="auto"/>
        <w:jc w:val="both"/>
      </w:pPr>
      <w:r w:rsidRPr="00734F2E">
        <w:t>les indicateurs effectifs des pop</w:t>
      </w:r>
      <w:r>
        <w:t>ulations spécifiques ACS et CMU.</w:t>
      </w:r>
    </w:p>
    <w:p w14:paraId="3F834456" w14:textId="6D4B222B" w:rsidR="00CB2096" w:rsidRPr="00734F2E" w:rsidRDefault="00CB2096" w:rsidP="001C11F5">
      <w:pPr>
        <w:pStyle w:val="03c-Textecourantpuce"/>
        <w:numPr>
          <w:ilvl w:val="0"/>
          <w:numId w:val="34"/>
        </w:numPr>
        <w:spacing w:after="0" w:line="240" w:lineRule="auto"/>
        <w:jc w:val="both"/>
      </w:pPr>
      <w:r>
        <w:t xml:space="preserve">les résultats techniques </w:t>
      </w:r>
      <w:r w:rsidRPr="00734F2E">
        <w:t>(croisement avec les prestations et les cotisations de l’exercice) avec un arrêté d’un recul inférieur à 2 mois (par exemple définitif à fin jan</w:t>
      </w:r>
      <w:r>
        <w:t>vier ou semestre à fin juillet).</w:t>
      </w:r>
    </w:p>
    <w:p w14:paraId="29E15F8D" w14:textId="77777777" w:rsidR="00CB2096" w:rsidRPr="00734F2E" w:rsidRDefault="00CB2096" w:rsidP="001C11F5">
      <w:pPr>
        <w:pStyle w:val="03c-Textecourantpuce"/>
        <w:numPr>
          <w:ilvl w:val="0"/>
          <w:numId w:val="34"/>
        </w:numPr>
        <w:spacing w:after="0" w:line="240" w:lineRule="auto"/>
        <w:jc w:val="both"/>
      </w:pPr>
      <w:r w:rsidRPr="00734F2E">
        <w:t>le reporting Comptes de Résultats estimés.</w:t>
      </w:r>
    </w:p>
    <w:p w14:paraId="70C0CBC3" w14:textId="77777777" w:rsidR="00B17831" w:rsidRDefault="00B17831" w:rsidP="00332FDA">
      <w:pPr>
        <w:pStyle w:val="03c-Textecourantpuce"/>
        <w:numPr>
          <w:ilvl w:val="0"/>
          <w:numId w:val="0"/>
        </w:numPr>
        <w:spacing w:after="0"/>
        <w:jc w:val="both"/>
      </w:pPr>
    </w:p>
    <w:p w14:paraId="1991D631" w14:textId="77777777" w:rsidR="00D97A26" w:rsidRDefault="00D97A26" w:rsidP="00941B22">
      <w:pPr>
        <w:pStyle w:val="Style3"/>
      </w:pPr>
      <w:bookmarkStart w:id="332" w:name="_Toc521579281"/>
      <w:bookmarkStart w:id="333" w:name="_Toc523817944"/>
      <w:bookmarkStart w:id="334" w:name="_Toc523818422"/>
      <w:bookmarkStart w:id="335" w:name="_Toc523818519"/>
      <w:bookmarkStart w:id="336" w:name="_Toc523824356"/>
      <w:bookmarkStart w:id="337" w:name="_Toc523824669"/>
      <w:bookmarkStart w:id="338" w:name="_Toc523824809"/>
      <w:bookmarkStart w:id="339" w:name="_Toc523825015"/>
      <w:bookmarkStart w:id="340" w:name="_Toc523825156"/>
      <w:bookmarkStart w:id="341" w:name="_Toc56084937"/>
      <w:bookmarkStart w:id="342" w:name="_Toc58341299"/>
      <w:r>
        <w:t>Date rétro</w:t>
      </w:r>
      <w:bookmarkEnd w:id="332"/>
      <w:bookmarkEnd w:id="333"/>
      <w:bookmarkEnd w:id="334"/>
      <w:bookmarkEnd w:id="335"/>
      <w:bookmarkEnd w:id="336"/>
      <w:bookmarkEnd w:id="337"/>
      <w:bookmarkEnd w:id="338"/>
      <w:bookmarkEnd w:id="339"/>
      <w:bookmarkEnd w:id="340"/>
      <w:bookmarkEnd w:id="341"/>
      <w:bookmarkEnd w:id="342"/>
    </w:p>
    <w:p w14:paraId="0AD2D232" w14:textId="77777777" w:rsidR="00D97A26" w:rsidRDefault="00D97A26" w:rsidP="00D97A26">
      <w:pPr>
        <w:pStyle w:val="03c-Textecourantpuce"/>
        <w:numPr>
          <w:ilvl w:val="0"/>
          <w:numId w:val="0"/>
        </w:numPr>
        <w:spacing w:after="0"/>
        <w:jc w:val="both"/>
      </w:pPr>
      <w:r>
        <w:t>La date rétro permet d’avoir une vision avec un recul de données de deux mois, qui tient donc compte des informations enregistrées rétroactivement.</w:t>
      </w:r>
    </w:p>
    <w:p w14:paraId="54D68B13" w14:textId="77777777" w:rsidR="00D97A26" w:rsidRDefault="00D97A26" w:rsidP="00D97A26">
      <w:pPr>
        <w:pStyle w:val="03c-Textecourantpuce"/>
        <w:numPr>
          <w:ilvl w:val="0"/>
          <w:numId w:val="0"/>
        </w:numPr>
        <w:spacing w:after="0"/>
        <w:jc w:val="both"/>
      </w:pPr>
    </w:p>
    <w:p w14:paraId="45A2399C" w14:textId="77777777" w:rsidR="00D97A26" w:rsidRDefault="00D97A26" w:rsidP="00D97A26">
      <w:pPr>
        <w:pStyle w:val="Textecourant"/>
      </w:pPr>
      <w:r>
        <w:t>Le comptage des effectifs est réalisé suivant la règle suivante :</w:t>
      </w:r>
    </w:p>
    <w:p w14:paraId="7B88EA1D" w14:textId="77777777" w:rsidR="00D97A26" w:rsidRDefault="00D97A26" w:rsidP="001C11F5">
      <w:pPr>
        <w:pStyle w:val="Textecourant"/>
        <w:numPr>
          <w:ilvl w:val="0"/>
          <w:numId w:val="49"/>
        </w:numPr>
      </w:pPr>
      <w:r>
        <w:lastRenderedPageBreak/>
        <w:t>Si la date de début d'effet de l'affiliation d'un assuré est inférieure au dernier jour du mois M-2 par rapport au mois d'analyse et si la date de fin d'effet de l'affiliation est supérieure ou égal au dernier jour du mois M-2, alors l'assuré est compté sinon non.</w:t>
      </w:r>
    </w:p>
    <w:p w14:paraId="4E8A4F93" w14:textId="77777777" w:rsidR="00D97A26" w:rsidRDefault="00D97A26" w:rsidP="00D97A26">
      <w:pPr>
        <w:pStyle w:val="Textecourant"/>
      </w:pPr>
    </w:p>
    <w:p w14:paraId="2B1B89C1" w14:textId="77777777" w:rsidR="00D97A26" w:rsidRDefault="00D97A26" w:rsidP="00D97A26">
      <w:pPr>
        <w:pStyle w:val="Textecourant"/>
      </w:pPr>
    </w:p>
    <w:p w14:paraId="5A80724D" w14:textId="77777777" w:rsidR="00D97A26" w:rsidRDefault="00D97A26" w:rsidP="00D97A26">
      <w:pPr>
        <w:pStyle w:val="Textecourant"/>
      </w:pPr>
      <w:r w:rsidRPr="00323443">
        <w:rPr>
          <w:u w:val="single"/>
        </w:rPr>
        <w:t>Remarque :</w:t>
      </w:r>
      <w:r>
        <w:t xml:space="preserve"> Le comptage des effectifs inclut la date de fin de mois pour tenir compte de la gestion particulière des dates de radiations des effectifs CMU et ACS.</w:t>
      </w:r>
    </w:p>
    <w:p w14:paraId="0CADCEDD" w14:textId="77777777" w:rsidR="00D97A26" w:rsidRDefault="00D97A26" w:rsidP="00D97A26">
      <w:pPr>
        <w:pStyle w:val="Sansinterligne"/>
        <w:jc w:val="both"/>
        <w:rPr>
          <w:rFonts w:asciiTheme="minorHAnsi" w:hAnsiTheme="minorHAnsi" w:cstheme="minorHAnsi"/>
          <w:color w:val="FF0000"/>
          <w:sz w:val="22"/>
          <w:szCs w:val="22"/>
        </w:rPr>
      </w:pPr>
    </w:p>
    <w:p w14:paraId="02E5B46E" w14:textId="77777777" w:rsidR="00D97A26" w:rsidRDefault="00D97A26" w:rsidP="00D97A26">
      <w:pPr>
        <w:pStyle w:val="Sansinterligne"/>
        <w:jc w:val="both"/>
        <w:rPr>
          <w:rFonts w:asciiTheme="minorHAnsi" w:hAnsiTheme="minorHAnsi" w:cstheme="minorHAnsi"/>
          <w:sz w:val="22"/>
          <w:szCs w:val="22"/>
        </w:rPr>
      </w:pPr>
      <w:r>
        <w:rPr>
          <w:rFonts w:asciiTheme="minorHAnsi" w:hAnsiTheme="minorHAnsi" w:cstheme="minorHAnsi"/>
          <w:sz w:val="22"/>
          <w:szCs w:val="22"/>
          <w:u w:val="single"/>
        </w:rPr>
        <w:t>Exemple :</w:t>
      </w:r>
      <w:r>
        <w:rPr>
          <w:rFonts w:asciiTheme="minorHAnsi" w:hAnsiTheme="minorHAnsi" w:cstheme="minorHAnsi"/>
          <w:sz w:val="22"/>
          <w:szCs w:val="22"/>
        </w:rPr>
        <w:t xml:space="preserve"> stock des affiliations du mois de septembre 2017.</w:t>
      </w:r>
    </w:p>
    <w:p w14:paraId="41477FA8" w14:textId="77777777" w:rsidR="00D97A26" w:rsidRDefault="00D97A26" w:rsidP="00D97A26">
      <w:pPr>
        <w:pStyle w:val="Sansinterligne"/>
        <w:jc w:val="both"/>
        <w:rPr>
          <w:rFonts w:asciiTheme="minorHAnsi" w:hAnsiTheme="minorHAnsi" w:cstheme="minorHAnsi"/>
          <w:sz w:val="22"/>
          <w:szCs w:val="22"/>
        </w:rPr>
      </w:pPr>
      <w:r>
        <w:rPr>
          <w:rFonts w:asciiTheme="minorHAnsi" w:hAnsiTheme="minorHAnsi" w:cstheme="minorHAnsi"/>
          <w:sz w:val="22"/>
          <w:szCs w:val="22"/>
        </w:rPr>
        <w:t>En date rétro, le stock calculé fin novembre 2017 correspond au stock au 30/09/2017 soit la somme des affiliations avec début d'affiliation &lt; 30/09/2017 ET fin d'affiliation ≥ 30/09/2017.</w:t>
      </w:r>
    </w:p>
    <w:p w14:paraId="6EF92380" w14:textId="77777777" w:rsidR="00D97A26" w:rsidRPr="00323443" w:rsidRDefault="00D97A26" w:rsidP="00D97A26">
      <w:pPr>
        <w:pStyle w:val="Sansinterligne"/>
        <w:jc w:val="both"/>
        <w:rPr>
          <w:rFonts w:asciiTheme="minorHAnsi" w:hAnsiTheme="minorHAnsi" w:cstheme="minorHAnsi"/>
          <w:sz w:val="22"/>
          <w:szCs w:val="22"/>
        </w:rPr>
      </w:pPr>
    </w:p>
    <w:tbl>
      <w:tblPr>
        <w:tblW w:w="0" w:type="auto"/>
        <w:jc w:val="center"/>
        <w:tblCellMar>
          <w:left w:w="70" w:type="dxa"/>
          <w:right w:w="70" w:type="dxa"/>
        </w:tblCellMar>
        <w:tblLook w:val="04A0" w:firstRow="1" w:lastRow="0" w:firstColumn="1" w:lastColumn="0" w:noHBand="0" w:noVBand="1"/>
      </w:tblPr>
      <w:tblGrid>
        <w:gridCol w:w="2154"/>
        <w:gridCol w:w="2154"/>
        <w:gridCol w:w="3855"/>
      </w:tblGrid>
      <w:tr w:rsidR="00D97A26" w:rsidRPr="005222BB" w14:paraId="4E14E2A4" w14:textId="77777777" w:rsidTr="00D97A26">
        <w:trPr>
          <w:trHeight w:val="416"/>
          <w:jc w:val="center"/>
        </w:trPr>
        <w:tc>
          <w:tcPr>
            <w:tcW w:w="215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66D3E3AD" w14:textId="77777777" w:rsidR="00D97A26" w:rsidRPr="00370C31" w:rsidRDefault="00D97A26" w:rsidP="00D97A26">
            <w:pPr>
              <w:jc w:val="center"/>
              <w:rPr>
                <w:rFonts w:ascii="Calibri" w:hAnsi="Calibri" w:cs="Calibri"/>
                <w:b/>
                <w:sz w:val="22"/>
                <w:szCs w:val="16"/>
              </w:rPr>
            </w:pPr>
            <w:r>
              <w:rPr>
                <w:rFonts w:ascii="Calibri" w:hAnsi="Calibri" w:cs="Calibri"/>
                <w:b/>
                <w:sz w:val="22"/>
                <w:szCs w:val="16"/>
              </w:rPr>
              <w:t>Date début affiliation</w:t>
            </w:r>
          </w:p>
        </w:tc>
        <w:tc>
          <w:tcPr>
            <w:tcW w:w="215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69D25F8D" w14:textId="77777777" w:rsidR="00D97A26" w:rsidRPr="00370C31" w:rsidRDefault="00D97A26" w:rsidP="00D97A26">
            <w:pPr>
              <w:jc w:val="center"/>
              <w:rPr>
                <w:rFonts w:ascii="Calibri" w:hAnsi="Calibri" w:cs="Calibri"/>
                <w:b/>
                <w:sz w:val="22"/>
                <w:szCs w:val="16"/>
              </w:rPr>
            </w:pPr>
            <w:r>
              <w:rPr>
                <w:rFonts w:ascii="Calibri" w:hAnsi="Calibri" w:cs="Calibri"/>
                <w:b/>
                <w:sz w:val="22"/>
                <w:szCs w:val="16"/>
              </w:rPr>
              <w:t>Date fin Affiliation</w:t>
            </w:r>
          </w:p>
        </w:tc>
        <w:tc>
          <w:tcPr>
            <w:tcW w:w="3855"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46A8A027" w14:textId="77777777" w:rsidR="00D97A26" w:rsidRPr="00370C31" w:rsidRDefault="00D97A26" w:rsidP="00D97A26">
            <w:pPr>
              <w:jc w:val="center"/>
              <w:rPr>
                <w:rFonts w:ascii="Calibri" w:hAnsi="Calibri" w:cs="Calibri"/>
                <w:b/>
                <w:sz w:val="22"/>
                <w:szCs w:val="16"/>
              </w:rPr>
            </w:pPr>
            <w:r>
              <w:rPr>
                <w:rFonts w:ascii="Calibri" w:hAnsi="Calibri" w:cs="Calibri"/>
                <w:b/>
                <w:sz w:val="22"/>
                <w:szCs w:val="16"/>
              </w:rPr>
              <w:t>Stock de septembre 2017 en date rétro (calculé à fin novembre 2017)</w:t>
            </w:r>
          </w:p>
        </w:tc>
      </w:tr>
      <w:tr w:rsidR="00D97A26" w:rsidRPr="00DD08AD" w14:paraId="708D543F" w14:textId="77777777" w:rsidTr="00D97A26">
        <w:trPr>
          <w:trHeight w:val="300"/>
          <w:jc w:val="center"/>
        </w:trPr>
        <w:tc>
          <w:tcPr>
            <w:tcW w:w="215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2478BB1" w14:textId="77777777" w:rsidR="00D97A26" w:rsidRPr="00370C31" w:rsidRDefault="00D97A26" w:rsidP="00D97A26">
            <w:pPr>
              <w:pStyle w:val="Textecourant"/>
              <w:jc w:val="center"/>
              <w:rPr>
                <w:rFonts w:cs="Calibri"/>
                <w:szCs w:val="16"/>
              </w:rPr>
            </w:pPr>
            <w:r w:rsidRPr="007D6B27">
              <w:t>17/04/1995</w:t>
            </w:r>
          </w:p>
        </w:tc>
        <w:tc>
          <w:tcPr>
            <w:tcW w:w="2154" w:type="dxa"/>
            <w:tcBorders>
              <w:top w:val="single" w:sz="4" w:space="0" w:color="auto"/>
              <w:left w:val="nil"/>
              <w:bottom w:val="single" w:sz="4" w:space="0" w:color="auto"/>
              <w:right w:val="single" w:sz="4" w:space="0" w:color="auto"/>
            </w:tcBorders>
            <w:shd w:val="clear" w:color="auto" w:fill="FFFFFF" w:themeFill="background1"/>
            <w:noWrap/>
            <w:vAlign w:val="bottom"/>
          </w:tcPr>
          <w:p w14:paraId="5DC6BE2B" w14:textId="77777777" w:rsidR="00D97A26" w:rsidRPr="00370C31" w:rsidRDefault="00D97A26" w:rsidP="00D97A26">
            <w:pPr>
              <w:pStyle w:val="Textecourant"/>
              <w:jc w:val="center"/>
              <w:rPr>
                <w:rFonts w:cs="Calibri"/>
                <w:szCs w:val="16"/>
              </w:rPr>
            </w:pPr>
            <w:r w:rsidRPr="00C04766">
              <w:rPr>
                <w:color w:val="FF0000"/>
              </w:rPr>
              <w:t>12/</w:t>
            </w:r>
            <w:r>
              <w:rPr>
                <w:color w:val="FF0000"/>
              </w:rPr>
              <w:t>09/2017</w:t>
            </w:r>
          </w:p>
        </w:tc>
        <w:tc>
          <w:tcPr>
            <w:tcW w:w="3855" w:type="dxa"/>
            <w:tcBorders>
              <w:top w:val="single" w:sz="4" w:space="0" w:color="auto"/>
              <w:left w:val="nil"/>
              <w:bottom w:val="single" w:sz="4" w:space="0" w:color="auto"/>
              <w:right w:val="single" w:sz="4" w:space="0" w:color="auto"/>
            </w:tcBorders>
            <w:shd w:val="clear" w:color="auto" w:fill="FFFFFF" w:themeFill="background1"/>
            <w:noWrap/>
            <w:vAlign w:val="bottom"/>
          </w:tcPr>
          <w:p w14:paraId="2C7A72A8" w14:textId="77777777" w:rsidR="00D97A26" w:rsidRPr="00370C31" w:rsidRDefault="00D97A26" w:rsidP="00D97A26">
            <w:pPr>
              <w:pStyle w:val="Textecourant"/>
              <w:jc w:val="center"/>
              <w:rPr>
                <w:rFonts w:cs="Calibri"/>
                <w:szCs w:val="16"/>
              </w:rPr>
            </w:pPr>
            <w:r w:rsidRPr="007D6B27">
              <w:t>0</w:t>
            </w:r>
          </w:p>
        </w:tc>
      </w:tr>
      <w:tr w:rsidR="00D97A26" w:rsidRPr="00DD08AD" w14:paraId="7B98AEAB" w14:textId="77777777" w:rsidTr="00D97A26">
        <w:trPr>
          <w:trHeight w:val="300"/>
          <w:jc w:val="center"/>
        </w:trPr>
        <w:tc>
          <w:tcPr>
            <w:tcW w:w="215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8E5DE15" w14:textId="77777777" w:rsidR="00D97A26" w:rsidRPr="00370C31" w:rsidRDefault="00D97A26" w:rsidP="00D97A26">
            <w:pPr>
              <w:pStyle w:val="Textecourant"/>
              <w:jc w:val="center"/>
              <w:rPr>
                <w:rFonts w:cs="Calibri"/>
                <w:szCs w:val="16"/>
              </w:rPr>
            </w:pPr>
            <w:r>
              <w:t>01/01/2015</w:t>
            </w:r>
          </w:p>
        </w:tc>
        <w:tc>
          <w:tcPr>
            <w:tcW w:w="2154" w:type="dxa"/>
            <w:tcBorders>
              <w:top w:val="single" w:sz="4" w:space="0" w:color="auto"/>
              <w:left w:val="nil"/>
              <w:bottom w:val="single" w:sz="4" w:space="0" w:color="auto"/>
              <w:right w:val="single" w:sz="4" w:space="0" w:color="auto"/>
            </w:tcBorders>
            <w:shd w:val="clear" w:color="auto" w:fill="FFFFFF" w:themeFill="background1"/>
            <w:noWrap/>
            <w:vAlign w:val="bottom"/>
          </w:tcPr>
          <w:p w14:paraId="2585CCBB" w14:textId="77777777" w:rsidR="00D97A26" w:rsidRPr="00370C31" w:rsidRDefault="00D97A26" w:rsidP="00D97A26">
            <w:pPr>
              <w:pStyle w:val="Textecourant"/>
              <w:jc w:val="center"/>
              <w:rPr>
                <w:rFonts w:cs="Calibri"/>
                <w:szCs w:val="16"/>
              </w:rPr>
            </w:pPr>
            <w:r>
              <w:rPr>
                <w:color w:val="00B050"/>
              </w:rPr>
              <w:t>30/09</w:t>
            </w:r>
            <w:r w:rsidRPr="007D6B27">
              <w:rPr>
                <w:color w:val="00B050"/>
              </w:rPr>
              <w:t>/201</w:t>
            </w:r>
            <w:r>
              <w:rPr>
                <w:color w:val="00B050"/>
              </w:rPr>
              <w:t>7</w:t>
            </w:r>
          </w:p>
        </w:tc>
        <w:tc>
          <w:tcPr>
            <w:tcW w:w="3855" w:type="dxa"/>
            <w:tcBorders>
              <w:top w:val="single" w:sz="4" w:space="0" w:color="auto"/>
              <w:left w:val="nil"/>
              <w:bottom w:val="single" w:sz="4" w:space="0" w:color="auto"/>
              <w:right w:val="single" w:sz="4" w:space="0" w:color="auto"/>
            </w:tcBorders>
            <w:shd w:val="clear" w:color="auto" w:fill="FFFFFF" w:themeFill="background1"/>
            <w:noWrap/>
            <w:vAlign w:val="bottom"/>
          </w:tcPr>
          <w:p w14:paraId="190BFA94" w14:textId="77777777" w:rsidR="00D97A26" w:rsidRPr="00370C31" w:rsidRDefault="00D97A26" w:rsidP="00D97A26">
            <w:pPr>
              <w:pStyle w:val="Textecourant"/>
              <w:jc w:val="center"/>
              <w:rPr>
                <w:rFonts w:cs="Calibri"/>
                <w:szCs w:val="16"/>
              </w:rPr>
            </w:pPr>
            <w:r w:rsidRPr="007D6B27">
              <w:t>1</w:t>
            </w:r>
          </w:p>
        </w:tc>
      </w:tr>
      <w:tr w:rsidR="00D97A26" w:rsidRPr="00DD08AD" w14:paraId="28CFAEB3" w14:textId="77777777" w:rsidTr="00D97A26">
        <w:trPr>
          <w:trHeight w:val="300"/>
          <w:jc w:val="center"/>
        </w:trPr>
        <w:tc>
          <w:tcPr>
            <w:tcW w:w="215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B71CB16" w14:textId="77777777" w:rsidR="00D97A26" w:rsidRPr="00370C31" w:rsidRDefault="00D97A26" w:rsidP="00D97A26">
            <w:pPr>
              <w:pStyle w:val="Textecourant"/>
              <w:jc w:val="center"/>
              <w:rPr>
                <w:rFonts w:cs="Calibri"/>
                <w:szCs w:val="16"/>
              </w:rPr>
            </w:pPr>
            <w:r>
              <w:t>20/02/2016</w:t>
            </w:r>
          </w:p>
        </w:tc>
        <w:tc>
          <w:tcPr>
            <w:tcW w:w="2154" w:type="dxa"/>
            <w:tcBorders>
              <w:top w:val="single" w:sz="4" w:space="0" w:color="auto"/>
              <w:left w:val="nil"/>
              <w:bottom w:val="single" w:sz="4" w:space="0" w:color="auto"/>
              <w:right w:val="single" w:sz="4" w:space="0" w:color="auto"/>
            </w:tcBorders>
            <w:shd w:val="clear" w:color="auto" w:fill="FFFFFF" w:themeFill="background1"/>
            <w:noWrap/>
            <w:vAlign w:val="bottom"/>
          </w:tcPr>
          <w:p w14:paraId="4788D34C" w14:textId="77777777" w:rsidR="00D97A26" w:rsidRPr="00370C31" w:rsidRDefault="00D97A26" w:rsidP="00D97A26">
            <w:pPr>
              <w:pStyle w:val="Textecourant"/>
              <w:jc w:val="center"/>
              <w:rPr>
                <w:rFonts w:cs="Calibri"/>
                <w:szCs w:val="16"/>
              </w:rPr>
            </w:pPr>
            <w:r w:rsidRPr="007D6B27">
              <w:rPr>
                <w:color w:val="FF0000"/>
              </w:rPr>
              <w:t>01/</w:t>
            </w:r>
            <w:r>
              <w:rPr>
                <w:color w:val="FF0000"/>
              </w:rPr>
              <w:t>09/2011</w:t>
            </w:r>
          </w:p>
        </w:tc>
        <w:tc>
          <w:tcPr>
            <w:tcW w:w="3855" w:type="dxa"/>
            <w:tcBorders>
              <w:top w:val="single" w:sz="4" w:space="0" w:color="auto"/>
              <w:left w:val="nil"/>
              <w:bottom w:val="single" w:sz="4" w:space="0" w:color="auto"/>
              <w:right w:val="single" w:sz="4" w:space="0" w:color="auto"/>
            </w:tcBorders>
            <w:shd w:val="clear" w:color="auto" w:fill="FFFFFF" w:themeFill="background1"/>
            <w:noWrap/>
            <w:vAlign w:val="bottom"/>
          </w:tcPr>
          <w:p w14:paraId="671EEF50" w14:textId="77777777" w:rsidR="00D97A26" w:rsidRPr="00370C31" w:rsidRDefault="00D97A26" w:rsidP="00D97A26">
            <w:pPr>
              <w:pStyle w:val="Textecourant"/>
              <w:jc w:val="center"/>
              <w:rPr>
                <w:rFonts w:cs="Calibri"/>
                <w:szCs w:val="16"/>
              </w:rPr>
            </w:pPr>
            <w:r w:rsidRPr="007D6B27">
              <w:t>0</w:t>
            </w:r>
          </w:p>
        </w:tc>
      </w:tr>
      <w:tr w:rsidR="00D97A26" w:rsidRPr="00DD08AD" w14:paraId="7FCFCCE6" w14:textId="77777777" w:rsidTr="00D97A26">
        <w:trPr>
          <w:trHeight w:val="300"/>
          <w:jc w:val="center"/>
        </w:trPr>
        <w:tc>
          <w:tcPr>
            <w:tcW w:w="215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26DCC50" w14:textId="77777777" w:rsidR="00D97A26" w:rsidRPr="00370C31" w:rsidRDefault="00D97A26" w:rsidP="00D97A26">
            <w:pPr>
              <w:pStyle w:val="Textecourant"/>
              <w:jc w:val="center"/>
              <w:rPr>
                <w:rFonts w:cs="Calibri"/>
                <w:szCs w:val="16"/>
              </w:rPr>
            </w:pPr>
            <w:r>
              <w:t>15/04/2016</w:t>
            </w:r>
          </w:p>
        </w:tc>
        <w:tc>
          <w:tcPr>
            <w:tcW w:w="2154" w:type="dxa"/>
            <w:tcBorders>
              <w:top w:val="single" w:sz="4" w:space="0" w:color="auto"/>
              <w:left w:val="nil"/>
              <w:bottom w:val="single" w:sz="4" w:space="0" w:color="auto"/>
              <w:right w:val="single" w:sz="4" w:space="0" w:color="auto"/>
            </w:tcBorders>
            <w:shd w:val="clear" w:color="auto" w:fill="FFFFFF" w:themeFill="background1"/>
            <w:noWrap/>
            <w:vAlign w:val="bottom"/>
          </w:tcPr>
          <w:p w14:paraId="0943F740" w14:textId="77777777" w:rsidR="00D97A26" w:rsidRPr="00370C31" w:rsidRDefault="00D97A26" w:rsidP="00D97A26">
            <w:pPr>
              <w:pStyle w:val="Textecourant"/>
              <w:jc w:val="center"/>
              <w:rPr>
                <w:rFonts w:cs="Calibri"/>
                <w:szCs w:val="16"/>
              </w:rPr>
            </w:pPr>
            <w:r w:rsidRPr="007D6B27">
              <w:t>01/</w:t>
            </w:r>
            <w:r>
              <w:t>10/2017</w:t>
            </w:r>
          </w:p>
        </w:tc>
        <w:tc>
          <w:tcPr>
            <w:tcW w:w="3855" w:type="dxa"/>
            <w:tcBorders>
              <w:top w:val="single" w:sz="4" w:space="0" w:color="auto"/>
              <w:left w:val="nil"/>
              <w:bottom w:val="single" w:sz="4" w:space="0" w:color="auto"/>
              <w:right w:val="single" w:sz="4" w:space="0" w:color="auto"/>
            </w:tcBorders>
            <w:shd w:val="clear" w:color="auto" w:fill="FFFFFF" w:themeFill="background1"/>
            <w:noWrap/>
            <w:vAlign w:val="bottom"/>
          </w:tcPr>
          <w:p w14:paraId="0F711218" w14:textId="77777777" w:rsidR="00D97A26" w:rsidRPr="00370C31" w:rsidRDefault="00D97A26" w:rsidP="00D97A26">
            <w:pPr>
              <w:pStyle w:val="Textecourant"/>
              <w:jc w:val="center"/>
              <w:rPr>
                <w:rFonts w:cs="Calibri"/>
                <w:szCs w:val="16"/>
              </w:rPr>
            </w:pPr>
            <w:r w:rsidRPr="007D6B27">
              <w:t>1</w:t>
            </w:r>
          </w:p>
        </w:tc>
      </w:tr>
      <w:tr w:rsidR="00D97A26" w:rsidRPr="00DD08AD" w14:paraId="4E14CD8C" w14:textId="77777777" w:rsidTr="00D97A26">
        <w:trPr>
          <w:trHeight w:val="300"/>
          <w:jc w:val="center"/>
        </w:trPr>
        <w:tc>
          <w:tcPr>
            <w:tcW w:w="215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1F49DDF" w14:textId="77777777" w:rsidR="00D97A26" w:rsidRPr="00370C31" w:rsidRDefault="00D97A26" w:rsidP="00D97A26">
            <w:pPr>
              <w:pStyle w:val="Textecourant"/>
              <w:jc w:val="center"/>
              <w:rPr>
                <w:rFonts w:cs="Calibri"/>
                <w:szCs w:val="16"/>
              </w:rPr>
            </w:pPr>
            <w:r>
              <w:t>01/01/2017</w:t>
            </w:r>
          </w:p>
        </w:tc>
        <w:tc>
          <w:tcPr>
            <w:tcW w:w="2154"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05959D8" w14:textId="77777777" w:rsidR="00D97A26" w:rsidRPr="00370C31" w:rsidRDefault="00D97A26" w:rsidP="00D97A26">
            <w:pPr>
              <w:pStyle w:val="Textecourant"/>
              <w:jc w:val="center"/>
              <w:rPr>
                <w:rFonts w:cs="Calibri"/>
                <w:szCs w:val="16"/>
              </w:rPr>
            </w:pPr>
            <w:r>
              <w:t>31</w:t>
            </w:r>
            <w:r w:rsidRPr="007D6B27">
              <w:t>/</w:t>
            </w:r>
            <w:r>
              <w:t>10/2017</w:t>
            </w:r>
          </w:p>
        </w:tc>
        <w:tc>
          <w:tcPr>
            <w:tcW w:w="3855"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ED8612C" w14:textId="77777777" w:rsidR="00D97A26" w:rsidRPr="00370C31" w:rsidRDefault="00D97A26" w:rsidP="00D97A26">
            <w:pPr>
              <w:pStyle w:val="Textecourant"/>
              <w:jc w:val="center"/>
              <w:rPr>
                <w:rFonts w:cs="Calibri"/>
                <w:szCs w:val="16"/>
              </w:rPr>
            </w:pPr>
            <w:r w:rsidRPr="007D6B27">
              <w:t>1</w:t>
            </w:r>
          </w:p>
        </w:tc>
      </w:tr>
      <w:tr w:rsidR="00D97A26" w:rsidRPr="00DD08AD" w14:paraId="578F5261" w14:textId="77777777" w:rsidTr="00D97A26">
        <w:trPr>
          <w:trHeight w:val="300"/>
          <w:jc w:val="center"/>
        </w:trPr>
        <w:tc>
          <w:tcPr>
            <w:tcW w:w="215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F1E3FC4" w14:textId="77777777" w:rsidR="00D97A26" w:rsidRPr="00370C31" w:rsidRDefault="00D97A26" w:rsidP="00D97A26">
            <w:pPr>
              <w:pStyle w:val="Textecourant"/>
              <w:jc w:val="center"/>
              <w:rPr>
                <w:rFonts w:cs="Calibri"/>
                <w:szCs w:val="16"/>
              </w:rPr>
            </w:pPr>
            <w:r>
              <w:t>28/02/2017</w:t>
            </w:r>
          </w:p>
        </w:tc>
        <w:tc>
          <w:tcPr>
            <w:tcW w:w="2154"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680F5C2" w14:textId="77777777" w:rsidR="00D97A26" w:rsidRPr="00370C31" w:rsidRDefault="00D97A26" w:rsidP="00D97A26">
            <w:pPr>
              <w:pStyle w:val="Textecourant"/>
              <w:jc w:val="center"/>
              <w:rPr>
                <w:rFonts w:cs="Calibri"/>
                <w:szCs w:val="16"/>
              </w:rPr>
            </w:pPr>
            <w:r w:rsidRPr="007D6B27">
              <w:t>31/12/9999</w:t>
            </w:r>
          </w:p>
        </w:tc>
        <w:tc>
          <w:tcPr>
            <w:tcW w:w="3855"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C60C5C0" w14:textId="77777777" w:rsidR="00D97A26" w:rsidRPr="00370C31" w:rsidRDefault="00D97A26" w:rsidP="00D97A26">
            <w:pPr>
              <w:pStyle w:val="Textecourant"/>
              <w:jc w:val="center"/>
              <w:rPr>
                <w:rFonts w:cs="Calibri"/>
                <w:szCs w:val="16"/>
              </w:rPr>
            </w:pPr>
            <w:r w:rsidRPr="007D6B27">
              <w:t>1</w:t>
            </w:r>
          </w:p>
        </w:tc>
      </w:tr>
      <w:tr w:rsidR="00D97A26" w:rsidRPr="00BB369D" w14:paraId="731BC6CC" w14:textId="77777777" w:rsidTr="00D97A26">
        <w:trPr>
          <w:trHeight w:val="300"/>
          <w:jc w:val="center"/>
        </w:trPr>
        <w:tc>
          <w:tcPr>
            <w:tcW w:w="215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058485A" w14:textId="77777777" w:rsidR="00D97A26" w:rsidRPr="00370C31" w:rsidRDefault="00D97A26" w:rsidP="00D97A26">
            <w:pPr>
              <w:pStyle w:val="Textecourant"/>
              <w:jc w:val="center"/>
              <w:rPr>
                <w:rFonts w:cs="Calibri"/>
                <w:szCs w:val="16"/>
              </w:rPr>
            </w:pPr>
            <w:r>
              <w:rPr>
                <w:color w:val="00B050"/>
              </w:rPr>
              <w:t>01/09/2017</w:t>
            </w:r>
          </w:p>
        </w:tc>
        <w:tc>
          <w:tcPr>
            <w:tcW w:w="2154"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45DC7ADD" w14:textId="77777777" w:rsidR="00D97A26" w:rsidRPr="00370C31" w:rsidRDefault="00D97A26" w:rsidP="00D97A26">
            <w:pPr>
              <w:pStyle w:val="Textecourant"/>
              <w:jc w:val="center"/>
              <w:rPr>
                <w:rFonts w:cs="Calibri"/>
                <w:szCs w:val="16"/>
              </w:rPr>
            </w:pPr>
            <w:r w:rsidRPr="007D6B27">
              <w:t>31/12/9999</w:t>
            </w:r>
          </w:p>
        </w:tc>
        <w:tc>
          <w:tcPr>
            <w:tcW w:w="3855"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66245C7" w14:textId="77777777" w:rsidR="00D97A26" w:rsidRPr="00370C31" w:rsidRDefault="00D97A26" w:rsidP="00D97A26">
            <w:pPr>
              <w:pStyle w:val="Textecourant"/>
              <w:jc w:val="center"/>
              <w:rPr>
                <w:rFonts w:cs="Calibri"/>
                <w:szCs w:val="16"/>
              </w:rPr>
            </w:pPr>
            <w:r w:rsidRPr="007D6B27">
              <w:t>1</w:t>
            </w:r>
          </w:p>
        </w:tc>
      </w:tr>
      <w:tr w:rsidR="00D97A26" w:rsidRPr="00BB369D" w14:paraId="6DA555F2" w14:textId="77777777" w:rsidTr="00D97A26">
        <w:trPr>
          <w:trHeight w:val="300"/>
          <w:jc w:val="center"/>
        </w:trPr>
        <w:tc>
          <w:tcPr>
            <w:tcW w:w="215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BA66258" w14:textId="77777777" w:rsidR="00D97A26" w:rsidRPr="00370C31" w:rsidRDefault="00D97A26" w:rsidP="00D97A26">
            <w:pPr>
              <w:pStyle w:val="Textecourant"/>
              <w:jc w:val="center"/>
              <w:rPr>
                <w:rFonts w:cs="Calibri"/>
                <w:szCs w:val="16"/>
              </w:rPr>
            </w:pPr>
            <w:r>
              <w:rPr>
                <w:color w:val="FF0000"/>
              </w:rPr>
              <w:t>30/09/2017</w:t>
            </w:r>
          </w:p>
        </w:tc>
        <w:tc>
          <w:tcPr>
            <w:tcW w:w="2154"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0917828B" w14:textId="77777777" w:rsidR="00D97A26" w:rsidRPr="00370C31" w:rsidRDefault="00D97A26" w:rsidP="00D97A26">
            <w:pPr>
              <w:pStyle w:val="Textecourant"/>
              <w:jc w:val="center"/>
              <w:rPr>
                <w:rFonts w:cs="Calibri"/>
                <w:szCs w:val="16"/>
              </w:rPr>
            </w:pPr>
            <w:r w:rsidRPr="007D6B27">
              <w:t>31/12/9999</w:t>
            </w:r>
          </w:p>
        </w:tc>
        <w:tc>
          <w:tcPr>
            <w:tcW w:w="3855"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5F7C74A" w14:textId="77777777" w:rsidR="00D97A26" w:rsidRPr="00370C31" w:rsidRDefault="00D97A26" w:rsidP="00D97A26">
            <w:pPr>
              <w:pStyle w:val="Textecourant"/>
              <w:jc w:val="center"/>
              <w:rPr>
                <w:rFonts w:cs="Calibri"/>
                <w:szCs w:val="16"/>
              </w:rPr>
            </w:pPr>
            <w:r w:rsidRPr="007D6B27">
              <w:t>0</w:t>
            </w:r>
          </w:p>
        </w:tc>
      </w:tr>
    </w:tbl>
    <w:p w14:paraId="7ADF0C9D" w14:textId="77777777" w:rsidR="00D97A26" w:rsidRDefault="00D97A26" w:rsidP="00D97A26">
      <w:pPr>
        <w:pStyle w:val="Textecourant"/>
      </w:pPr>
    </w:p>
    <w:p w14:paraId="59F3CBDC" w14:textId="77777777" w:rsidR="00D97A26" w:rsidRPr="001B5360" w:rsidRDefault="00D97A26" w:rsidP="00D97A26">
      <w:pPr>
        <w:pStyle w:val="03c-Textecourantpuce"/>
        <w:numPr>
          <w:ilvl w:val="0"/>
          <w:numId w:val="0"/>
        </w:numPr>
        <w:spacing w:after="0"/>
        <w:jc w:val="both"/>
      </w:pPr>
      <w:r w:rsidRPr="001B5360">
        <w:t>La d</w:t>
      </w:r>
      <w:r>
        <w:t xml:space="preserve">ate rétro M-2 est utilisée pour : </w:t>
      </w:r>
    </w:p>
    <w:p w14:paraId="78E09541" w14:textId="77777777" w:rsidR="00D97A26" w:rsidRPr="00734F2E" w:rsidRDefault="00D97A26" w:rsidP="001C11F5">
      <w:pPr>
        <w:pStyle w:val="03c-Textecourantpuce"/>
        <w:numPr>
          <w:ilvl w:val="0"/>
          <w:numId w:val="36"/>
        </w:numPr>
        <w:spacing w:after="0" w:line="240" w:lineRule="auto"/>
        <w:jc w:val="both"/>
      </w:pPr>
      <w:r>
        <w:t>les résultats techniques</w:t>
      </w:r>
      <w:r w:rsidRPr="00734F2E">
        <w:t xml:space="preserve"> (croisement avec les prestations et les cotisations de l’exercice) av</w:t>
      </w:r>
      <w:r>
        <w:t xml:space="preserve">ec un </w:t>
      </w:r>
      <w:r w:rsidRPr="00734F2E">
        <w:t>r</w:t>
      </w:r>
      <w:r>
        <w:t>ecul supérieur ou égal à 2 mois (par exemple définitif à fin février).</w:t>
      </w:r>
    </w:p>
    <w:p w14:paraId="5ACAD2C0" w14:textId="77777777" w:rsidR="00D97A26" w:rsidRPr="00734F2E" w:rsidRDefault="00D97A26" w:rsidP="001C11F5">
      <w:pPr>
        <w:pStyle w:val="03c-Textecourantpuce"/>
        <w:numPr>
          <w:ilvl w:val="0"/>
          <w:numId w:val="36"/>
        </w:numPr>
        <w:spacing w:after="0" w:line="240" w:lineRule="auto"/>
        <w:jc w:val="both"/>
      </w:pPr>
      <w:r w:rsidRPr="00734F2E">
        <w:t xml:space="preserve">les reportings Comptes de Résultats </w:t>
      </w:r>
      <w:r>
        <w:t>"</w:t>
      </w:r>
      <w:r w:rsidRPr="00734F2E">
        <w:t>semestre</w:t>
      </w:r>
      <w:r>
        <w:t>"</w:t>
      </w:r>
      <w:r w:rsidRPr="00734F2E">
        <w:t xml:space="preserve"> et </w:t>
      </w:r>
      <w:r>
        <w:t>"</w:t>
      </w:r>
      <w:r w:rsidRPr="00734F2E">
        <w:t>définitif</w:t>
      </w:r>
      <w:r>
        <w:t>"</w:t>
      </w:r>
      <w:r w:rsidRPr="00734F2E">
        <w:t>.</w:t>
      </w:r>
    </w:p>
    <w:p w14:paraId="3203FE92" w14:textId="77777777" w:rsidR="00D97A26" w:rsidRDefault="00D97A26" w:rsidP="00D97A26">
      <w:pPr>
        <w:pStyle w:val="Textecourant"/>
        <w:rPr>
          <w:lang w:eastAsia="en-US"/>
        </w:rPr>
      </w:pPr>
    </w:p>
    <w:p w14:paraId="17CEE541" w14:textId="153D7E7A" w:rsidR="00CB158F" w:rsidRDefault="00CB158F" w:rsidP="00941B22">
      <w:pPr>
        <w:pStyle w:val="Style3"/>
      </w:pPr>
      <w:bookmarkStart w:id="343" w:name="_Toc521579282"/>
      <w:bookmarkStart w:id="344" w:name="_Toc523817945"/>
      <w:bookmarkStart w:id="345" w:name="_Toc523818423"/>
      <w:bookmarkStart w:id="346" w:name="_Toc523818520"/>
      <w:bookmarkStart w:id="347" w:name="_Toc523824357"/>
      <w:bookmarkStart w:id="348" w:name="_Toc523824670"/>
      <w:bookmarkStart w:id="349" w:name="_Toc523824810"/>
      <w:bookmarkStart w:id="350" w:name="_Toc523825016"/>
      <w:bookmarkStart w:id="351" w:name="_Toc523825157"/>
      <w:bookmarkStart w:id="352" w:name="_Toc56084938"/>
      <w:bookmarkStart w:id="353" w:name="_Toc58341300"/>
      <w:r>
        <w:t>Date saisie</w:t>
      </w:r>
      <w:bookmarkEnd w:id="343"/>
      <w:bookmarkEnd w:id="344"/>
      <w:bookmarkEnd w:id="345"/>
      <w:bookmarkEnd w:id="346"/>
      <w:bookmarkEnd w:id="347"/>
      <w:bookmarkEnd w:id="348"/>
      <w:bookmarkEnd w:id="349"/>
      <w:bookmarkEnd w:id="350"/>
      <w:bookmarkEnd w:id="351"/>
      <w:bookmarkEnd w:id="352"/>
      <w:bookmarkEnd w:id="353"/>
    </w:p>
    <w:p w14:paraId="726E6170" w14:textId="77777777" w:rsidR="00332FDA" w:rsidRDefault="00332FDA" w:rsidP="00332FDA">
      <w:pPr>
        <w:pStyle w:val="03c-Textecourantpuce"/>
        <w:numPr>
          <w:ilvl w:val="0"/>
          <w:numId w:val="0"/>
        </w:numPr>
        <w:spacing w:after="0"/>
        <w:jc w:val="both"/>
      </w:pPr>
      <w:r w:rsidRPr="00942044">
        <w:t>La date de saisie consiste à observer la situation avec la vision future, elle prend en compte toutes les adhésions ou radiations réalisées par anticipation.</w:t>
      </w:r>
    </w:p>
    <w:p w14:paraId="18ED50D1" w14:textId="77777777" w:rsidR="00AD2EF1" w:rsidRDefault="00AD2EF1" w:rsidP="00332FDA">
      <w:pPr>
        <w:pStyle w:val="03c-Textecourantpuce"/>
        <w:numPr>
          <w:ilvl w:val="0"/>
          <w:numId w:val="0"/>
        </w:numPr>
        <w:spacing w:after="0"/>
        <w:jc w:val="both"/>
      </w:pPr>
    </w:p>
    <w:p w14:paraId="481DC6DF" w14:textId="77777777" w:rsidR="00AD2EF1" w:rsidRDefault="00AD2EF1" w:rsidP="00AD2EF1">
      <w:pPr>
        <w:pStyle w:val="Textecourant"/>
      </w:pPr>
      <w:r>
        <w:t>Le comptage des effectifs est réalisé suivant la règle suivante :</w:t>
      </w:r>
    </w:p>
    <w:p w14:paraId="3963358D" w14:textId="26B01077" w:rsidR="00AD2EF1" w:rsidRDefault="00AD2EF1" w:rsidP="001C11F5">
      <w:pPr>
        <w:pStyle w:val="Textecourant"/>
        <w:numPr>
          <w:ilvl w:val="0"/>
          <w:numId w:val="49"/>
        </w:numPr>
      </w:pPr>
      <w:r>
        <w:t xml:space="preserve">Si un assuré </w:t>
      </w:r>
      <w:r w:rsidR="00DC5A22">
        <w:t>n'a pas de date de fin d'effet d'affiliation (soit date de fin d'effet d'affiliation égal au 31/12/9999</w:t>
      </w:r>
      <w:r w:rsidR="00D4434E">
        <w:t>)</w:t>
      </w:r>
      <w:r>
        <w:t>, alors l'assuré est compté sinon non.</w:t>
      </w:r>
    </w:p>
    <w:p w14:paraId="39BBA14B" w14:textId="77777777" w:rsidR="00BF5401" w:rsidRDefault="00BF5401" w:rsidP="00BF5401">
      <w:pPr>
        <w:pStyle w:val="Textecourant"/>
      </w:pPr>
    </w:p>
    <w:p w14:paraId="38A4442C" w14:textId="7686592E" w:rsidR="00BF5401" w:rsidRPr="00BF5401" w:rsidRDefault="00BF5401" w:rsidP="00BF5401">
      <w:pPr>
        <w:pStyle w:val="Textecourant"/>
      </w:pPr>
      <w:r w:rsidRPr="00BF5401">
        <w:rPr>
          <w:u w:val="single"/>
        </w:rPr>
        <w:t xml:space="preserve">Remarque : </w:t>
      </w:r>
      <w:r w:rsidR="001D46E6">
        <w:t>Une affiliation CMU, ALD,</w:t>
      </w:r>
      <w:r w:rsidRPr="00BF5401">
        <w:t xml:space="preserve"> ACS ou ANI ayant tou</w:t>
      </w:r>
      <w:r>
        <w:t>jours une date de fin, on ne retrouve aucune affiliation sur ce type de population dans ce comptage.</w:t>
      </w:r>
    </w:p>
    <w:p w14:paraId="55CF501A" w14:textId="77777777" w:rsidR="00AD2EF1" w:rsidRDefault="00AD2EF1" w:rsidP="00AD2EF1">
      <w:pPr>
        <w:pStyle w:val="Sansinterligne"/>
        <w:jc w:val="both"/>
        <w:rPr>
          <w:rFonts w:asciiTheme="minorHAnsi" w:hAnsiTheme="minorHAnsi" w:cstheme="minorHAnsi"/>
          <w:color w:val="FF0000"/>
          <w:sz w:val="22"/>
          <w:szCs w:val="22"/>
        </w:rPr>
      </w:pPr>
    </w:p>
    <w:p w14:paraId="0D40D129" w14:textId="67F0AEA1" w:rsidR="00AD2EF1" w:rsidRDefault="00AD2EF1" w:rsidP="00AD2EF1">
      <w:pPr>
        <w:pStyle w:val="Sansinterligne"/>
        <w:jc w:val="both"/>
        <w:rPr>
          <w:rFonts w:asciiTheme="minorHAnsi" w:hAnsiTheme="minorHAnsi" w:cstheme="minorHAnsi"/>
          <w:sz w:val="22"/>
          <w:szCs w:val="22"/>
        </w:rPr>
      </w:pPr>
      <w:r>
        <w:rPr>
          <w:rFonts w:asciiTheme="minorHAnsi" w:hAnsiTheme="minorHAnsi" w:cstheme="minorHAnsi"/>
          <w:sz w:val="22"/>
          <w:szCs w:val="22"/>
          <w:u w:val="single"/>
        </w:rPr>
        <w:t>Exemple :</w:t>
      </w:r>
      <w:r>
        <w:rPr>
          <w:rFonts w:asciiTheme="minorHAnsi" w:hAnsiTheme="minorHAnsi" w:cstheme="minorHAnsi"/>
          <w:sz w:val="22"/>
          <w:szCs w:val="22"/>
        </w:rPr>
        <w:t xml:space="preserve"> stock des affiliation</w:t>
      </w:r>
      <w:r w:rsidR="00D4434E">
        <w:rPr>
          <w:rFonts w:asciiTheme="minorHAnsi" w:hAnsiTheme="minorHAnsi" w:cstheme="minorHAnsi"/>
          <w:sz w:val="22"/>
          <w:szCs w:val="22"/>
        </w:rPr>
        <w:t>s</w:t>
      </w:r>
      <w:r>
        <w:rPr>
          <w:rFonts w:asciiTheme="minorHAnsi" w:hAnsiTheme="minorHAnsi" w:cstheme="minorHAnsi"/>
          <w:sz w:val="22"/>
          <w:szCs w:val="22"/>
        </w:rPr>
        <w:t xml:space="preserve"> du mois de novembre 2017.</w:t>
      </w:r>
    </w:p>
    <w:p w14:paraId="0AA4D1F6" w14:textId="5FBCFFE6" w:rsidR="00AD2EF1" w:rsidRDefault="00AD2EF1" w:rsidP="00AD2EF1">
      <w:pPr>
        <w:pStyle w:val="Sansinterligne"/>
        <w:jc w:val="both"/>
        <w:rPr>
          <w:rFonts w:asciiTheme="minorHAnsi" w:hAnsiTheme="minorHAnsi" w:cstheme="minorHAnsi"/>
          <w:sz w:val="22"/>
          <w:szCs w:val="22"/>
        </w:rPr>
      </w:pPr>
      <w:r>
        <w:rPr>
          <w:rFonts w:asciiTheme="minorHAnsi" w:hAnsiTheme="minorHAnsi" w:cstheme="minorHAnsi"/>
          <w:sz w:val="22"/>
          <w:szCs w:val="22"/>
        </w:rPr>
        <w:t xml:space="preserve">En date </w:t>
      </w:r>
      <w:r w:rsidR="00DC5A22">
        <w:rPr>
          <w:rFonts w:asciiTheme="minorHAnsi" w:hAnsiTheme="minorHAnsi" w:cstheme="minorHAnsi"/>
          <w:sz w:val="22"/>
          <w:szCs w:val="22"/>
        </w:rPr>
        <w:t>de saisie</w:t>
      </w:r>
      <w:r>
        <w:rPr>
          <w:rFonts w:asciiTheme="minorHAnsi" w:hAnsiTheme="minorHAnsi" w:cstheme="minorHAnsi"/>
          <w:sz w:val="22"/>
          <w:szCs w:val="22"/>
        </w:rPr>
        <w:t xml:space="preserve">, le stock de novembre 2017 correspond </w:t>
      </w:r>
      <w:r w:rsidR="00D4434E">
        <w:rPr>
          <w:rFonts w:asciiTheme="minorHAnsi" w:hAnsiTheme="minorHAnsi" w:cstheme="minorHAnsi"/>
          <w:sz w:val="22"/>
          <w:szCs w:val="22"/>
        </w:rPr>
        <w:t>à</w:t>
      </w:r>
      <w:r>
        <w:rPr>
          <w:rFonts w:asciiTheme="minorHAnsi" w:hAnsiTheme="minorHAnsi" w:cstheme="minorHAnsi"/>
          <w:sz w:val="22"/>
          <w:szCs w:val="22"/>
        </w:rPr>
        <w:t xml:space="preserve"> la somme des affiliations avec</w:t>
      </w:r>
      <w:r w:rsidR="00D4434E">
        <w:rPr>
          <w:rFonts w:asciiTheme="minorHAnsi" w:hAnsiTheme="minorHAnsi" w:cstheme="minorHAnsi"/>
          <w:sz w:val="22"/>
          <w:szCs w:val="22"/>
        </w:rPr>
        <w:t xml:space="preserve"> une date de </w:t>
      </w:r>
      <w:r>
        <w:rPr>
          <w:rFonts w:asciiTheme="minorHAnsi" w:hAnsiTheme="minorHAnsi" w:cstheme="minorHAnsi"/>
          <w:sz w:val="22"/>
          <w:szCs w:val="22"/>
        </w:rPr>
        <w:t xml:space="preserve">fin d'affiliation </w:t>
      </w:r>
      <w:r w:rsidR="00DC5A22">
        <w:rPr>
          <w:rFonts w:asciiTheme="minorHAnsi" w:hAnsiTheme="minorHAnsi" w:cstheme="minorHAnsi"/>
          <w:sz w:val="22"/>
          <w:szCs w:val="22"/>
        </w:rPr>
        <w:t>=</w:t>
      </w:r>
      <w:r>
        <w:rPr>
          <w:rFonts w:asciiTheme="minorHAnsi" w:hAnsiTheme="minorHAnsi" w:cstheme="minorHAnsi"/>
          <w:sz w:val="22"/>
          <w:szCs w:val="22"/>
        </w:rPr>
        <w:t xml:space="preserve"> 3</w:t>
      </w:r>
      <w:r w:rsidR="00DC5A22">
        <w:rPr>
          <w:rFonts w:asciiTheme="minorHAnsi" w:hAnsiTheme="minorHAnsi" w:cstheme="minorHAnsi"/>
          <w:sz w:val="22"/>
          <w:szCs w:val="22"/>
        </w:rPr>
        <w:t>1</w:t>
      </w:r>
      <w:r>
        <w:rPr>
          <w:rFonts w:asciiTheme="minorHAnsi" w:hAnsiTheme="minorHAnsi" w:cstheme="minorHAnsi"/>
          <w:sz w:val="22"/>
          <w:szCs w:val="22"/>
        </w:rPr>
        <w:t>/1</w:t>
      </w:r>
      <w:r w:rsidR="00DC5A22">
        <w:rPr>
          <w:rFonts w:asciiTheme="minorHAnsi" w:hAnsiTheme="minorHAnsi" w:cstheme="minorHAnsi"/>
          <w:sz w:val="22"/>
          <w:szCs w:val="22"/>
        </w:rPr>
        <w:t>2</w:t>
      </w:r>
      <w:r w:rsidR="00D4434E">
        <w:rPr>
          <w:rFonts w:asciiTheme="minorHAnsi" w:hAnsiTheme="minorHAnsi" w:cstheme="minorHAnsi"/>
          <w:sz w:val="22"/>
          <w:szCs w:val="22"/>
        </w:rPr>
        <w:t>/9999</w:t>
      </w:r>
      <w:r>
        <w:rPr>
          <w:rFonts w:asciiTheme="minorHAnsi" w:hAnsiTheme="minorHAnsi" w:cstheme="minorHAnsi"/>
          <w:sz w:val="22"/>
          <w:szCs w:val="22"/>
        </w:rPr>
        <w:t>.</w:t>
      </w:r>
    </w:p>
    <w:p w14:paraId="70178974" w14:textId="77777777" w:rsidR="00AD2EF1" w:rsidRPr="00323443" w:rsidRDefault="00AD2EF1" w:rsidP="00AD2EF1">
      <w:pPr>
        <w:pStyle w:val="Sansinterligne"/>
        <w:jc w:val="both"/>
        <w:rPr>
          <w:rFonts w:asciiTheme="minorHAnsi" w:hAnsiTheme="minorHAnsi" w:cstheme="minorHAnsi"/>
          <w:sz w:val="22"/>
          <w:szCs w:val="22"/>
        </w:rPr>
      </w:pPr>
    </w:p>
    <w:tbl>
      <w:tblPr>
        <w:tblW w:w="0" w:type="auto"/>
        <w:jc w:val="center"/>
        <w:tblCellMar>
          <w:left w:w="70" w:type="dxa"/>
          <w:right w:w="70" w:type="dxa"/>
        </w:tblCellMar>
        <w:tblLook w:val="04A0" w:firstRow="1" w:lastRow="0" w:firstColumn="1" w:lastColumn="0" w:noHBand="0" w:noVBand="1"/>
      </w:tblPr>
      <w:tblGrid>
        <w:gridCol w:w="2154"/>
        <w:gridCol w:w="2154"/>
        <w:gridCol w:w="3693"/>
      </w:tblGrid>
      <w:tr w:rsidR="00AD2EF1" w:rsidRPr="005222BB" w14:paraId="6FCCC420" w14:textId="77777777" w:rsidTr="00805D67">
        <w:trPr>
          <w:trHeight w:val="416"/>
          <w:jc w:val="center"/>
        </w:trPr>
        <w:tc>
          <w:tcPr>
            <w:tcW w:w="215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52012518" w14:textId="77777777" w:rsidR="00AD2EF1" w:rsidRPr="00370C31" w:rsidRDefault="00AD2EF1" w:rsidP="00805D67">
            <w:pPr>
              <w:jc w:val="center"/>
              <w:rPr>
                <w:rFonts w:ascii="Calibri" w:hAnsi="Calibri" w:cs="Calibri"/>
                <w:b/>
                <w:sz w:val="22"/>
                <w:szCs w:val="16"/>
              </w:rPr>
            </w:pPr>
            <w:r>
              <w:rPr>
                <w:rFonts w:ascii="Calibri" w:hAnsi="Calibri" w:cs="Calibri"/>
                <w:b/>
                <w:sz w:val="22"/>
                <w:szCs w:val="16"/>
              </w:rPr>
              <w:t>Date début affiliation</w:t>
            </w:r>
          </w:p>
        </w:tc>
        <w:tc>
          <w:tcPr>
            <w:tcW w:w="215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10F8F099" w14:textId="77777777" w:rsidR="00AD2EF1" w:rsidRPr="00370C31" w:rsidRDefault="00AD2EF1" w:rsidP="00805D67">
            <w:pPr>
              <w:jc w:val="center"/>
              <w:rPr>
                <w:rFonts w:ascii="Calibri" w:hAnsi="Calibri" w:cs="Calibri"/>
                <w:b/>
                <w:sz w:val="22"/>
                <w:szCs w:val="16"/>
              </w:rPr>
            </w:pPr>
            <w:r>
              <w:rPr>
                <w:rFonts w:ascii="Calibri" w:hAnsi="Calibri" w:cs="Calibri"/>
                <w:b/>
                <w:sz w:val="22"/>
                <w:szCs w:val="16"/>
              </w:rPr>
              <w:t>Date fin Affiliation</w:t>
            </w:r>
          </w:p>
        </w:tc>
        <w:tc>
          <w:tcPr>
            <w:tcW w:w="0" w:type="auto"/>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932E01E" w14:textId="6F8C61F8" w:rsidR="00AD2EF1" w:rsidRPr="00370C31" w:rsidRDefault="00AD2EF1" w:rsidP="00DC5A22">
            <w:pPr>
              <w:jc w:val="center"/>
              <w:rPr>
                <w:rFonts w:ascii="Calibri" w:hAnsi="Calibri" w:cs="Calibri"/>
                <w:b/>
                <w:sz w:val="22"/>
                <w:szCs w:val="16"/>
              </w:rPr>
            </w:pPr>
            <w:r>
              <w:rPr>
                <w:rFonts w:ascii="Calibri" w:hAnsi="Calibri" w:cs="Calibri"/>
                <w:b/>
                <w:sz w:val="22"/>
                <w:szCs w:val="16"/>
              </w:rPr>
              <w:t xml:space="preserve">Stock de novembre 2017 en date </w:t>
            </w:r>
            <w:r w:rsidR="00DC5A22">
              <w:rPr>
                <w:rFonts w:ascii="Calibri" w:hAnsi="Calibri" w:cs="Calibri"/>
                <w:b/>
                <w:sz w:val="22"/>
                <w:szCs w:val="16"/>
              </w:rPr>
              <w:t>saisie</w:t>
            </w:r>
          </w:p>
        </w:tc>
      </w:tr>
      <w:tr w:rsidR="00AD2EF1" w:rsidRPr="00DD08AD" w14:paraId="3EF7DFDE" w14:textId="77777777" w:rsidTr="00805D67">
        <w:trPr>
          <w:trHeight w:val="300"/>
          <w:jc w:val="center"/>
        </w:trPr>
        <w:tc>
          <w:tcPr>
            <w:tcW w:w="215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1D8CE8AD" w14:textId="77777777" w:rsidR="00AD2EF1" w:rsidRPr="00370C31" w:rsidRDefault="00AD2EF1" w:rsidP="00805D67">
            <w:pPr>
              <w:pStyle w:val="Textecourant"/>
              <w:jc w:val="center"/>
              <w:rPr>
                <w:rFonts w:cs="Calibri"/>
                <w:szCs w:val="16"/>
              </w:rPr>
            </w:pPr>
            <w:r w:rsidRPr="007D6B27">
              <w:t>17/04/1995</w:t>
            </w:r>
          </w:p>
        </w:tc>
        <w:tc>
          <w:tcPr>
            <w:tcW w:w="2154" w:type="dxa"/>
            <w:tcBorders>
              <w:top w:val="single" w:sz="4" w:space="0" w:color="auto"/>
              <w:left w:val="nil"/>
              <w:bottom w:val="single" w:sz="4" w:space="0" w:color="auto"/>
              <w:right w:val="single" w:sz="4" w:space="0" w:color="auto"/>
            </w:tcBorders>
            <w:shd w:val="clear" w:color="auto" w:fill="FFFFFF" w:themeFill="background1"/>
            <w:noWrap/>
            <w:vAlign w:val="bottom"/>
          </w:tcPr>
          <w:p w14:paraId="41C701CD" w14:textId="77777777" w:rsidR="00AD2EF1" w:rsidRPr="00DC5A22" w:rsidRDefault="00AD2EF1" w:rsidP="00805D67">
            <w:pPr>
              <w:pStyle w:val="Textecourant"/>
              <w:jc w:val="center"/>
              <w:rPr>
                <w:rFonts w:cs="Calibri"/>
                <w:szCs w:val="16"/>
              </w:rPr>
            </w:pPr>
            <w:r w:rsidRPr="00DC5A22">
              <w:t>12/11/2017</w:t>
            </w:r>
          </w:p>
        </w:tc>
        <w:tc>
          <w:tcPr>
            <w:tcW w:w="0" w:type="auto"/>
            <w:tcBorders>
              <w:top w:val="single" w:sz="4" w:space="0" w:color="auto"/>
              <w:left w:val="nil"/>
              <w:bottom w:val="single" w:sz="4" w:space="0" w:color="auto"/>
              <w:right w:val="single" w:sz="4" w:space="0" w:color="auto"/>
            </w:tcBorders>
            <w:shd w:val="clear" w:color="auto" w:fill="FFFFFF" w:themeFill="background1"/>
            <w:noWrap/>
            <w:vAlign w:val="bottom"/>
          </w:tcPr>
          <w:p w14:paraId="0A9CDDDB" w14:textId="125D5A23" w:rsidR="00AD2EF1" w:rsidRPr="00370C31" w:rsidRDefault="00DC5A22" w:rsidP="00DC5A22">
            <w:pPr>
              <w:pStyle w:val="Textecourant"/>
              <w:jc w:val="center"/>
              <w:rPr>
                <w:rFonts w:cs="Calibri"/>
                <w:szCs w:val="16"/>
              </w:rPr>
            </w:pPr>
            <w:r>
              <w:t>0</w:t>
            </w:r>
          </w:p>
        </w:tc>
      </w:tr>
      <w:tr w:rsidR="00AD2EF1" w:rsidRPr="00DD08AD" w14:paraId="03B15CDF" w14:textId="77777777" w:rsidTr="00805D67">
        <w:trPr>
          <w:trHeight w:val="300"/>
          <w:jc w:val="center"/>
        </w:trPr>
        <w:tc>
          <w:tcPr>
            <w:tcW w:w="215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6542229" w14:textId="77777777" w:rsidR="00AD2EF1" w:rsidRPr="00370C31" w:rsidRDefault="00AD2EF1" w:rsidP="00805D67">
            <w:pPr>
              <w:pStyle w:val="Textecourant"/>
              <w:jc w:val="center"/>
              <w:rPr>
                <w:rFonts w:cs="Calibri"/>
                <w:szCs w:val="16"/>
              </w:rPr>
            </w:pPr>
            <w:r>
              <w:t>01/01/2015</w:t>
            </w:r>
          </w:p>
        </w:tc>
        <w:tc>
          <w:tcPr>
            <w:tcW w:w="2154" w:type="dxa"/>
            <w:tcBorders>
              <w:top w:val="single" w:sz="4" w:space="0" w:color="auto"/>
              <w:left w:val="nil"/>
              <w:bottom w:val="single" w:sz="4" w:space="0" w:color="auto"/>
              <w:right w:val="single" w:sz="4" w:space="0" w:color="auto"/>
            </w:tcBorders>
            <w:shd w:val="clear" w:color="auto" w:fill="FFFFFF" w:themeFill="background1"/>
            <w:noWrap/>
            <w:vAlign w:val="bottom"/>
          </w:tcPr>
          <w:p w14:paraId="24AF68EC" w14:textId="77777777" w:rsidR="00AD2EF1" w:rsidRPr="00DC5A22" w:rsidRDefault="00AD2EF1" w:rsidP="00805D67">
            <w:pPr>
              <w:pStyle w:val="Textecourant"/>
              <w:jc w:val="center"/>
              <w:rPr>
                <w:rFonts w:cs="Calibri"/>
                <w:szCs w:val="16"/>
              </w:rPr>
            </w:pPr>
            <w:r w:rsidRPr="00DC5A22">
              <w:t>30/11/2017</w:t>
            </w:r>
          </w:p>
        </w:tc>
        <w:tc>
          <w:tcPr>
            <w:tcW w:w="0" w:type="auto"/>
            <w:tcBorders>
              <w:top w:val="single" w:sz="4" w:space="0" w:color="auto"/>
              <w:left w:val="nil"/>
              <w:bottom w:val="single" w:sz="4" w:space="0" w:color="auto"/>
              <w:right w:val="single" w:sz="4" w:space="0" w:color="auto"/>
            </w:tcBorders>
            <w:shd w:val="clear" w:color="auto" w:fill="FFFFFF" w:themeFill="background1"/>
            <w:noWrap/>
            <w:vAlign w:val="bottom"/>
          </w:tcPr>
          <w:p w14:paraId="7858DA08" w14:textId="19476E3B" w:rsidR="00AD2EF1" w:rsidRPr="00370C31" w:rsidRDefault="00DC5A22" w:rsidP="00805D67">
            <w:pPr>
              <w:pStyle w:val="Textecourant"/>
              <w:jc w:val="center"/>
              <w:rPr>
                <w:rFonts w:cs="Calibri"/>
                <w:szCs w:val="16"/>
              </w:rPr>
            </w:pPr>
            <w:r>
              <w:t>0</w:t>
            </w:r>
          </w:p>
        </w:tc>
      </w:tr>
      <w:tr w:rsidR="00AD2EF1" w:rsidRPr="00DD08AD" w14:paraId="7F85E42B" w14:textId="77777777" w:rsidTr="00805D67">
        <w:trPr>
          <w:trHeight w:val="300"/>
          <w:jc w:val="center"/>
        </w:trPr>
        <w:tc>
          <w:tcPr>
            <w:tcW w:w="215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6448325" w14:textId="77777777" w:rsidR="00AD2EF1" w:rsidRPr="00370C31" w:rsidRDefault="00AD2EF1" w:rsidP="00805D67">
            <w:pPr>
              <w:pStyle w:val="Textecourant"/>
              <w:jc w:val="center"/>
              <w:rPr>
                <w:rFonts w:cs="Calibri"/>
                <w:szCs w:val="16"/>
              </w:rPr>
            </w:pPr>
            <w:r>
              <w:t>20/02/2016</w:t>
            </w:r>
          </w:p>
        </w:tc>
        <w:tc>
          <w:tcPr>
            <w:tcW w:w="2154" w:type="dxa"/>
            <w:tcBorders>
              <w:top w:val="single" w:sz="4" w:space="0" w:color="auto"/>
              <w:left w:val="nil"/>
              <w:bottom w:val="single" w:sz="4" w:space="0" w:color="auto"/>
              <w:right w:val="single" w:sz="4" w:space="0" w:color="auto"/>
            </w:tcBorders>
            <w:shd w:val="clear" w:color="auto" w:fill="FFFFFF" w:themeFill="background1"/>
            <w:noWrap/>
            <w:vAlign w:val="bottom"/>
          </w:tcPr>
          <w:p w14:paraId="4D67FBC1" w14:textId="77777777" w:rsidR="00AD2EF1" w:rsidRPr="00DC5A22" w:rsidRDefault="00AD2EF1" w:rsidP="00805D67">
            <w:pPr>
              <w:pStyle w:val="Textecourant"/>
              <w:jc w:val="center"/>
              <w:rPr>
                <w:rFonts w:cs="Calibri"/>
                <w:szCs w:val="16"/>
              </w:rPr>
            </w:pPr>
            <w:r w:rsidRPr="00DC5A22">
              <w:t>01/11/2011</w:t>
            </w:r>
          </w:p>
        </w:tc>
        <w:tc>
          <w:tcPr>
            <w:tcW w:w="0" w:type="auto"/>
            <w:tcBorders>
              <w:top w:val="single" w:sz="4" w:space="0" w:color="auto"/>
              <w:left w:val="nil"/>
              <w:bottom w:val="single" w:sz="4" w:space="0" w:color="auto"/>
              <w:right w:val="single" w:sz="4" w:space="0" w:color="auto"/>
            </w:tcBorders>
            <w:shd w:val="clear" w:color="auto" w:fill="FFFFFF" w:themeFill="background1"/>
            <w:noWrap/>
            <w:vAlign w:val="bottom"/>
          </w:tcPr>
          <w:p w14:paraId="293208BC" w14:textId="77777777" w:rsidR="00AD2EF1" w:rsidRPr="00370C31" w:rsidRDefault="00AD2EF1" w:rsidP="00805D67">
            <w:pPr>
              <w:pStyle w:val="Textecourant"/>
              <w:jc w:val="center"/>
              <w:rPr>
                <w:rFonts w:cs="Calibri"/>
                <w:szCs w:val="16"/>
              </w:rPr>
            </w:pPr>
            <w:r w:rsidRPr="007D6B27">
              <w:t>0</w:t>
            </w:r>
          </w:p>
        </w:tc>
      </w:tr>
      <w:tr w:rsidR="00AD2EF1" w:rsidRPr="00DD08AD" w14:paraId="3A125416" w14:textId="77777777" w:rsidTr="00805D67">
        <w:trPr>
          <w:trHeight w:val="300"/>
          <w:jc w:val="center"/>
        </w:trPr>
        <w:tc>
          <w:tcPr>
            <w:tcW w:w="215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E8F3796" w14:textId="77777777" w:rsidR="00AD2EF1" w:rsidRPr="00370C31" w:rsidRDefault="00AD2EF1" w:rsidP="00805D67">
            <w:pPr>
              <w:pStyle w:val="Textecourant"/>
              <w:jc w:val="center"/>
              <w:rPr>
                <w:rFonts w:cs="Calibri"/>
                <w:szCs w:val="16"/>
              </w:rPr>
            </w:pPr>
            <w:r>
              <w:t>15/04/2016</w:t>
            </w:r>
          </w:p>
        </w:tc>
        <w:tc>
          <w:tcPr>
            <w:tcW w:w="2154" w:type="dxa"/>
            <w:tcBorders>
              <w:top w:val="single" w:sz="4" w:space="0" w:color="auto"/>
              <w:left w:val="nil"/>
              <w:bottom w:val="single" w:sz="4" w:space="0" w:color="auto"/>
              <w:right w:val="single" w:sz="4" w:space="0" w:color="auto"/>
            </w:tcBorders>
            <w:shd w:val="clear" w:color="auto" w:fill="FFFFFF" w:themeFill="background1"/>
            <w:noWrap/>
            <w:vAlign w:val="bottom"/>
          </w:tcPr>
          <w:p w14:paraId="675459F8" w14:textId="77777777" w:rsidR="00AD2EF1" w:rsidRPr="00370C31" w:rsidRDefault="00AD2EF1" w:rsidP="00805D67">
            <w:pPr>
              <w:pStyle w:val="Textecourant"/>
              <w:jc w:val="center"/>
              <w:rPr>
                <w:rFonts w:cs="Calibri"/>
                <w:szCs w:val="16"/>
              </w:rPr>
            </w:pPr>
            <w:r w:rsidRPr="007D6B27">
              <w:t>01/</w:t>
            </w:r>
            <w:r>
              <w:t>12/2017</w:t>
            </w:r>
          </w:p>
        </w:tc>
        <w:tc>
          <w:tcPr>
            <w:tcW w:w="0" w:type="auto"/>
            <w:tcBorders>
              <w:top w:val="single" w:sz="4" w:space="0" w:color="auto"/>
              <w:left w:val="nil"/>
              <w:bottom w:val="single" w:sz="4" w:space="0" w:color="auto"/>
              <w:right w:val="single" w:sz="4" w:space="0" w:color="auto"/>
            </w:tcBorders>
            <w:shd w:val="clear" w:color="auto" w:fill="FFFFFF" w:themeFill="background1"/>
            <w:noWrap/>
            <w:vAlign w:val="bottom"/>
          </w:tcPr>
          <w:p w14:paraId="2A0C6F30" w14:textId="4B62C0F9" w:rsidR="00AD2EF1" w:rsidRPr="00370C31" w:rsidRDefault="00DC5A22" w:rsidP="00805D67">
            <w:pPr>
              <w:pStyle w:val="Textecourant"/>
              <w:jc w:val="center"/>
              <w:rPr>
                <w:rFonts w:cs="Calibri"/>
                <w:szCs w:val="16"/>
              </w:rPr>
            </w:pPr>
            <w:r>
              <w:t>0</w:t>
            </w:r>
          </w:p>
        </w:tc>
      </w:tr>
      <w:tr w:rsidR="00AD2EF1" w:rsidRPr="00DD08AD" w14:paraId="7C324D59" w14:textId="77777777" w:rsidTr="00805D67">
        <w:trPr>
          <w:trHeight w:val="300"/>
          <w:jc w:val="center"/>
        </w:trPr>
        <w:tc>
          <w:tcPr>
            <w:tcW w:w="215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C30AD0D" w14:textId="77777777" w:rsidR="00AD2EF1" w:rsidRPr="00370C31" w:rsidRDefault="00AD2EF1" w:rsidP="00805D67">
            <w:pPr>
              <w:pStyle w:val="Textecourant"/>
              <w:jc w:val="center"/>
              <w:rPr>
                <w:rFonts w:cs="Calibri"/>
                <w:szCs w:val="16"/>
              </w:rPr>
            </w:pPr>
            <w:r>
              <w:t>01/01/2017</w:t>
            </w:r>
          </w:p>
        </w:tc>
        <w:tc>
          <w:tcPr>
            <w:tcW w:w="2154"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26BBC7E" w14:textId="77777777" w:rsidR="00AD2EF1" w:rsidRPr="00370C31" w:rsidRDefault="00AD2EF1" w:rsidP="00805D67">
            <w:pPr>
              <w:pStyle w:val="Textecourant"/>
              <w:jc w:val="center"/>
              <w:rPr>
                <w:rFonts w:cs="Calibri"/>
                <w:szCs w:val="16"/>
              </w:rPr>
            </w:pPr>
            <w:r>
              <w:t>31</w:t>
            </w:r>
            <w:r w:rsidRPr="007D6B27">
              <w:t>/</w:t>
            </w:r>
            <w:r>
              <w:t>12/2017</w:t>
            </w:r>
          </w:p>
        </w:tc>
        <w:tc>
          <w:tcPr>
            <w:tcW w:w="0" w:type="auto"/>
            <w:tcBorders>
              <w:top w:val="single" w:sz="4" w:space="0" w:color="auto"/>
              <w:left w:val="nil"/>
              <w:bottom w:val="single" w:sz="4" w:space="0" w:color="auto"/>
              <w:right w:val="single" w:sz="4" w:space="0" w:color="auto"/>
            </w:tcBorders>
            <w:shd w:val="clear" w:color="auto" w:fill="FFFFFF" w:themeFill="background1"/>
            <w:noWrap/>
            <w:vAlign w:val="bottom"/>
            <w:hideMark/>
          </w:tcPr>
          <w:p w14:paraId="1A2AEF7D" w14:textId="460180DA" w:rsidR="00AD2EF1" w:rsidRPr="00370C31" w:rsidRDefault="00DC5A22" w:rsidP="00805D67">
            <w:pPr>
              <w:pStyle w:val="Textecourant"/>
              <w:jc w:val="center"/>
              <w:rPr>
                <w:rFonts w:cs="Calibri"/>
                <w:szCs w:val="16"/>
              </w:rPr>
            </w:pPr>
            <w:r>
              <w:t>0</w:t>
            </w:r>
          </w:p>
        </w:tc>
      </w:tr>
      <w:tr w:rsidR="00DC5A22" w:rsidRPr="00DD08AD" w14:paraId="18258F86" w14:textId="77777777" w:rsidTr="00DC5A22">
        <w:trPr>
          <w:trHeight w:val="300"/>
          <w:jc w:val="center"/>
        </w:trPr>
        <w:tc>
          <w:tcPr>
            <w:tcW w:w="215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0CE3F5A" w14:textId="5224DDB1" w:rsidR="00DC5A22" w:rsidRPr="00370C31" w:rsidRDefault="00DC5A22" w:rsidP="00805D67">
            <w:pPr>
              <w:pStyle w:val="Textecourant"/>
              <w:jc w:val="center"/>
              <w:rPr>
                <w:rFonts w:cs="Calibri"/>
                <w:szCs w:val="16"/>
              </w:rPr>
            </w:pPr>
            <w:r w:rsidRPr="00DC5A22">
              <w:t>01/11/2017</w:t>
            </w:r>
          </w:p>
        </w:tc>
        <w:tc>
          <w:tcPr>
            <w:tcW w:w="2154"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73612873" w14:textId="77777777" w:rsidR="00DC5A22" w:rsidRPr="00DC5A22" w:rsidRDefault="00DC5A22" w:rsidP="00805D67">
            <w:pPr>
              <w:pStyle w:val="Textecourant"/>
              <w:jc w:val="center"/>
              <w:rPr>
                <w:rFonts w:cs="Calibri"/>
                <w:color w:val="00B050"/>
                <w:szCs w:val="16"/>
              </w:rPr>
            </w:pPr>
            <w:r w:rsidRPr="00DC5A22">
              <w:rPr>
                <w:color w:val="00B050"/>
              </w:rPr>
              <w:t>31/12/9999</w:t>
            </w:r>
          </w:p>
        </w:tc>
        <w:tc>
          <w:tcPr>
            <w:tcW w:w="0" w:type="auto"/>
            <w:tcBorders>
              <w:top w:val="single" w:sz="4" w:space="0" w:color="auto"/>
              <w:left w:val="nil"/>
              <w:bottom w:val="single" w:sz="4" w:space="0" w:color="auto"/>
              <w:right w:val="single" w:sz="4" w:space="0" w:color="auto"/>
            </w:tcBorders>
            <w:shd w:val="clear" w:color="auto" w:fill="FFFFFF" w:themeFill="background1"/>
            <w:noWrap/>
            <w:vAlign w:val="bottom"/>
            <w:hideMark/>
          </w:tcPr>
          <w:p w14:paraId="7159ABED" w14:textId="77777777" w:rsidR="00DC5A22" w:rsidRPr="00370C31" w:rsidRDefault="00DC5A22" w:rsidP="00805D67">
            <w:pPr>
              <w:pStyle w:val="Textecourant"/>
              <w:jc w:val="center"/>
              <w:rPr>
                <w:rFonts w:cs="Calibri"/>
                <w:szCs w:val="16"/>
              </w:rPr>
            </w:pPr>
            <w:r w:rsidRPr="007D6B27">
              <w:t>1</w:t>
            </w:r>
          </w:p>
        </w:tc>
      </w:tr>
      <w:tr w:rsidR="00DC5A22" w:rsidRPr="00BB369D" w14:paraId="71569216" w14:textId="77777777" w:rsidTr="00805D67">
        <w:trPr>
          <w:trHeight w:val="300"/>
          <w:jc w:val="center"/>
        </w:trPr>
        <w:tc>
          <w:tcPr>
            <w:tcW w:w="215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3FFB4DC" w14:textId="6D0A9599" w:rsidR="00DC5A22" w:rsidRPr="00DC5A22" w:rsidRDefault="00DC5A22" w:rsidP="00805D67">
            <w:pPr>
              <w:pStyle w:val="Textecourant"/>
              <w:jc w:val="center"/>
              <w:rPr>
                <w:rFonts w:cs="Calibri"/>
                <w:szCs w:val="16"/>
              </w:rPr>
            </w:pPr>
            <w:r w:rsidRPr="00DC5A22">
              <w:lastRenderedPageBreak/>
              <w:t>30/11/2017</w:t>
            </w:r>
          </w:p>
        </w:tc>
        <w:tc>
          <w:tcPr>
            <w:tcW w:w="2154"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3CA4A11" w14:textId="77777777" w:rsidR="00DC5A22" w:rsidRPr="00DC5A22" w:rsidRDefault="00DC5A22" w:rsidP="00805D67">
            <w:pPr>
              <w:pStyle w:val="Textecourant"/>
              <w:jc w:val="center"/>
              <w:rPr>
                <w:rFonts w:cs="Calibri"/>
                <w:color w:val="00B050"/>
                <w:szCs w:val="16"/>
              </w:rPr>
            </w:pPr>
            <w:r w:rsidRPr="00DC5A22">
              <w:rPr>
                <w:color w:val="00B050"/>
              </w:rPr>
              <w:t>31/12/9999</w:t>
            </w:r>
          </w:p>
        </w:tc>
        <w:tc>
          <w:tcPr>
            <w:tcW w:w="0" w:type="auto"/>
            <w:tcBorders>
              <w:top w:val="single" w:sz="4" w:space="0" w:color="auto"/>
              <w:left w:val="nil"/>
              <w:bottom w:val="single" w:sz="4" w:space="0" w:color="auto"/>
              <w:right w:val="single" w:sz="4" w:space="0" w:color="auto"/>
            </w:tcBorders>
            <w:shd w:val="clear" w:color="auto" w:fill="FFFFFF" w:themeFill="background1"/>
            <w:noWrap/>
            <w:vAlign w:val="bottom"/>
            <w:hideMark/>
          </w:tcPr>
          <w:p w14:paraId="7288489D" w14:textId="77777777" w:rsidR="00DC5A22" w:rsidRPr="00370C31" w:rsidRDefault="00DC5A22" w:rsidP="00805D67">
            <w:pPr>
              <w:pStyle w:val="Textecourant"/>
              <w:jc w:val="center"/>
              <w:rPr>
                <w:rFonts w:cs="Calibri"/>
                <w:szCs w:val="16"/>
              </w:rPr>
            </w:pPr>
            <w:r w:rsidRPr="007D6B27">
              <w:t>1</w:t>
            </w:r>
          </w:p>
        </w:tc>
      </w:tr>
      <w:tr w:rsidR="00DC5A22" w:rsidRPr="00BB369D" w14:paraId="2932B242" w14:textId="77777777" w:rsidTr="00805D67">
        <w:trPr>
          <w:trHeight w:val="300"/>
          <w:jc w:val="center"/>
        </w:trPr>
        <w:tc>
          <w:tcPr>
            <w:tcW w:w="215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12F5B4B" w14:textId="60B0F510" w:rsidR="00DC5A22" w:rsidRPr="00DC5A22" w:rsidRDefault="00DC5A22" w:rsidP="00805D67">
            <w:pPr>
              <w:pStyle w:val="Textecourant"/>
              <w:jc w:val="center"/>
              <w:rPr>
                <w:rFonts w:cs="Calibri"/>
                <w:szCs w:val="16"/>
              </w:rPr>
            </w:pPr>
            <w:r>
              <w:t>01/01/2018</w:t>
            </w:r>
          </w:p>
        </w:tc>
        <w:tc>
          <w:tcPr>
            <w:tcW w:w="2154"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0CE051E" w14:textId="77777777" w:rsidR="00DC5A22" w:rsidRPr="00DC5A22" w:rsidRDefault="00DC5A22" w:rsidP="00805D67">
            <w:pPr>
              <w:pStyle w:val="Textecourant"/>
              <w:jc w:val="center"/>
              <w:rPr>
                <w:rFonts w:cs="Calibri"/>
                <w:color w:val="00B050"/>
                <w:szCs w:val="16"/>
              </w:rPr>
            </w:pPr>
            <w:r w:rsidRPr="00DC5A22">
              <w:rPr>
                <w:color w:val="00B050"/>
              </w:rPr>
              <w:t>31/12/9999</w:t>
            </w:r>
          </w:p>
        </w:tc>
        <w:tc>
          <w:tcPr>
            <w:tcW w:w="0" w:type="auto"/>
            <w:tcBorders>
              <w:top w:val="single" w:sz="4" w:space="0" w:color="auto"/>
              <w:left w:val="nil"/>
              <w:bottom w:val="single" w:sz="4" w:space="0" w:color="auto"/>
              <w:right w:val="single" w:sz="4" w:space="0" w:color="auto"/>
            </w:tcBorders>
            <w:shd w:val="clear" w:color="auto" w:fill="FFFFFF" w:themeFill="background1"/>
            <w:noWrap/>
            <w:vAlign w:val="bottom"/>
            <w:hideMark/>
          </w:tcPr>
          <w:p w14:paraId="6AA72491" w14:textId="4EA70014" w:rsidR="00DC5A22" w:rsidRPr="00370C31" w:rsidRDefault="00DC5A22" w:rsidP="00805D67">
            <w:pPr>
              <w:pStyle w:val="Textecourant"/>
              <w:jc w:val="center"/>
              <w:rPr>
                <w:rFonts w:cs="Calibri"/>
                <w:szCs w:val="16"/>
              </w:rPr>
            </w:pPr>
            <w:r>
              <w:t>1</w:t>
            </w:r>
          </w:p>
        </w:tc>
      </w:tr>
    </w:tbl>
    <w:p w14:paraId="1CBBF6E0" w14:textId="77777777" w:rsidR="00AD2EF1" w:rsidRPr="00942044" w:rsidRDefault="00AD2EF1" w:rsidP="00332FDA">
      <w:pPr>
        <w:pStyle w:val="03c-Textecourantpuce"/>
        <w:numPr>
          <w:ilvl w:val="0"/>
          <w:numId w:val="0"/>
        </w:numPr>
        <w:spacing w:after="0"/>
        <w:jc w:val="both"/>
      </w:pPr>
    </w:p>
    <w:p w14:paraId="0F9D06A4" w14:textId="77777777" w:rsidR="00332FDA" w:rsidRDefault="00332FDA" w:rsidP="00332FDA">
      <w:pPr>
        <w:pStyle w:val="03c-Textecourantpuce"/>
        <w:numPr>
          <w:ilvl w:val="0"/>
          <w:numId w:val="0"/>
        </w:numPr>
        <w:spacing w:after="0"/>
        <w:jc w:val="both"/>
      </w:pPr>
      <w:r>
        <w:t xml:space="preserve">La date de saisie est </w:t>
      </w:r>
      <w:r w:rsidRPr="001B5360">
        <w:t>nécessaire pour</w:t>
      </w:r>
      <w:r>
        <w:t xml:space="preserve"> : </w:t>
      </w:r>
    </w:p>
    <w:p w14:paraId="16148C49" w14:textId="77777777" w:rsidR="00332FDA" w:rsidRDefault="00332FDA" w:rsidP="001C11F5">
      <w:pPr>
        <w:pStyle w:val="03c-Textecourantpuce"/>
        <w:numPr>
          <w:ilvl w:val="0"/>
          <w:numId w:val="35"/>
        </w:numPr>
        <w:spacing w:after="0" w:line="240" w:lineRule="auto"/>
        <w:jc w:val="both"/>
      </w:pPr>
      <w:r w:rsidRPr="001B5360">
        <w:t>les indi</w:t>
      </w:r>
      <w:r>
        <w:t>cateurs mensuels des effectifs</w:t>
      </w:r>
    </w:p>
    <w:p w14:paraId="2D5683AB" w14:textId="5DD34D82" w:rsidR="00332FDA" w:rsidRPr="001B5360" w:rsidRDefault="00332FDA" w:rsidP="001C11F5">
      <w:pPr>
        <w:pStyle w:val="03c-Textecourantpuce"/>
        <w:numPr>
          <w:ilvl w:val="0"/>
          <w:numId w:val="35"/>
        </w:numPr>
        <w:spacing w:after="0" w:line="240" w:lineRule="auto"/>
        <w:jc w:val="both"/>
      </w:pPr>
      <w:r>
        <w:t xml:space="preserve">les </w:t>
      </w:r>
      <w:r w:rsidRPr="001B5360">
        <w:t>chiffres officiels (hors comptes de résultats).</w:t>
      </w:r>
    </w:p>
    <w:p w14:paraId="0B865E98" w14:textId="77777777" w:rsidR="004A4D95" w:rsidRDefault="004A4D95" w:rsidP="00CB158F">
      <w:pPr>
        <w:pStyle w:val="Textecourant"/>
        <w:rPr>
          <w:lang w:eastAsia="en-US"/>
        </w:rPr>
      </w:pPr>
    </w:p>
    <w:p w14:paraId="22BA8F45" w14:textId="0F2C0D9F" w:rsidR="00CB158F" w:rsidRDefault="00CB158F" w:rsidP="00941B22">
      <w:pPr>
        <w:pStyle w:val="Style3"/>
      </w:pPr>
      <w:bookmarkStart w:id="354" w:name="_Toc521579283"/>
      <w:bookmarkStart w:id="355" w:name="_Toc523817946"/>
      <w:bookmarkStart w:id="356" w:name="_Toc523818424"/>
      <w:bookmarkStart w:id="357" w:name="_Toc523818521"/>
      <w:bookmarkStart w:id="358" w:name="_Toc523824358"/>
      <w:bookmarkStart w:id="359" w:name="_Toc523824671"/>
      <w:bookmarkStart w:id="360" w:name="_Toc523824811"/>
      <w:bookmarkStart w:id="361" w:name="_Toc523825017"/>
      <w:bookmarkStart w:id="362" w:name="_Toc523825158"/>
      <w:bookmarkStart w:id="363" w:name="_Toc56084939"/>
      <w:bookmarkStart w:id="364" w:name="_Toc58341301"/>
      <w:r>
        <w:t>Les indicateurs</w:t>
      </w:r>
      <w:bookmarkEnd w:id="354"/>
      <w:bookmarkEnd w:id="355"/>
      <w:bookmarkEnd w:id="356"/>
      <w:bookmarkEnd w:id="357"/>
      <w:bookmarkEnd w:id="358"/>
      <w:bookmarkEnd w:id="359"/>
      <w:bookmarkEnd w:id="360"/>
      <w:bookmarkEnd w:id="361"/>
      <w:bookmarkEnd w:id="362"/>
      <w:bookmarkEnd w:id="363"/>
      <w:bookmarkEnd w:id="364"/>
    </w:p>
    <w:p w14:paraId="6A16FE70" w14:textId="4B86529B" w:rsidR="00CB158F" w:rsidRDefault="00CB158F" w:rsidP="00CB158F">
      <w:pPr>
        <w:pStyle w:val="Textecourant"/>
        <w:rPr>
          <w:lang w:eastAsia="en-US"/>
        </w:rPr>
      </w:pPr>
      <w:r>
        <w:rPr>
          <w:lang w:eastAsia="en-US"/>
        </w:rPr>
        <w:t>Pour chacune des trois dates d'analyse, des indicateurs dénombrant les stocks, de niveau produit ou garantie suivant l'univers, sont disponibles.</w:t>
      </w:r>
    </w:p>
    <w:p w14:paraId="281334B3" w14:textId="77777777" w:rsidR="00CB158F" w:rsidRDefault="00CB158F" w:rsidP="00CB158F">
      <w:pPr>
        <w:pStyle w:val="Textecourant"/>
        <w:rPr>
          <w:lang w:eastAsia="en-US"/>
        </w:rPr>
      </w:pPr>
    </w:p>
    <w:p w14:paraId="7B1BE590" w14:textId="334CF9F6" w:rsidR="00CB158F" w:rsidRDefault="00CB158F" w:rsidP="00CB158F">
      <w:pPr>
        <w:pStyle w:val="Textecourant"/>
        <w:rPr>
          <w:lang w:eastAsia="en-US"/>
        </w:rPr>
      </w:pPr>
      <w:r>
        <w:rPr>
          <w:lang w:eastAsia="en-US"/>
        </w:rPr>
        <w:t>Il existe quatre indicateurs différents :</w:t>
      </w:r>
    </w:p>
    <w:p w14:paraId="10AA9009" w14:textId="70B200AE" w:rsidR="00CB158F" w:rsidRDefault="00CB158F" w:rsidP="001C11F5">
      <w:pPr>
        <w:pStyle w:val="Textecourant"/>
        <w:numPr>
          <w:ilvl w:val="0"/>
          <w:numId w:val="33"/>
        </w:numPr>
        <w:rPr>
          <w:lang w:eastAsia="en-US"/>
        </w:rPr>
      </w:pPr>
      <w:r>
        <w:rPr>
          <w:lang w:eastAsia="en-US"/>
        </w:rPr>
        <w:t>N</w:t>
      </w:r>
      <w:r w:rsidR="00265062">
        <w:rPr>
          <w:lang w:eastAsia="en-US"/>
        </w:rPr>
        <w:t>om</w:t>
      </w:r>
      <w:r>
        <w:rPr>
          <w:lang w:eastAsia="en-US"/>
        </w:rPr>
        <w:t>b</w:t>
      </w:r>
      <w:r w:rsidR="00265062">
        <w:rPr>
          <w:lang w:eastAsia="en-US"/>
        </w:rPr>
        <w:t>re</w:t>
      </w:r>
      <w:r>
        <w:rPr>
          <w:lang w:eastAsia="en-US"/>
        </w:rPr>
        <w:t xml:space="preserve"> </w:t>
      </w:r>
      <w:r w:rsidR="00265062">
        <w:rPr>
          <w:lang w:eastAsia="en-US"/>
        </w:rPr>
        <w:t>d'</w:t>
      </w:r>
      <w:r>
        <w:rPr>
          <w:lang w:eastAsia="en-US"/>
        </w:rPr>
        <w:t>aff</w:t>
      </w:r>
      <w:r w:rsidR="00265062">
        <w:rPr>
          <w:lang w:eastAsia="en-US"/>
        </w:rPr>
        <w:t>iliations</w:t>
      </w:r>
      <w:r>
        <w:rPr>
          <w:lang w:eastAsia="en-US"/>
        </w:rPr>
        <w:t xml:space="preserve"> Personnes Protégées : ressort le nombre total d'affiliations produit ou garantie pour la date sélectionné</w:t>
      </w:r>
      <w:r w:rsidR="00D4434E">
        <w:rPr>
          <w:lang w:eastAsia="en-US"/>
        </w:rPr>
        <w:t>e</w:t>
      </w:r>
      <w:r>
        <w:rPr>
          <w:lang w:eastAsia="en-US"/>
        </w:rPr>
        <w:t>.</w:t>
      </w:r>
    </w:p>
    <w:p w14:paraId="4429E5ED" w14:textId="31522F3C" w:rsidR="00FA09EA" w:rsidRDefault="00265062" w:rsidP="001C11F5">
      <w:pPr>
        <w:pStyle w:val="Textecourant"/>
        <w:numPr>
          <w:ilvl w:val="0"/>
          <w:numId w:val="33"/>
        </w:numPr>
        <w:rPr>
          <w:lang w:eastAsia="en-US"/>
        </w:rPr>
      </w:pPr>
      <w:r>
        <w:rPr>
          <w:lang w:eastAsia="en-US"/>
        </w:rPr>
        <w:t xml:space="preserve">Nombre d'affiliations </w:t>
      </w:r>
      <w:r w:rsidR="00CB158F">
        <w:rPr>
          <w:lang w:eastAsia="en-US"/>
        </w:rPr>
        <w:t xml:space="preserve">Chefs de famille : ressort le nombre d'affiliations produit ou garantie pour la date sélectionné </w:t>
      </w:r>
      <w:r w:rsidR="00D4434E">
        <w:rPr>
          <w:lang w:eastAsia="en-US"/>
        </w:rPr>
        <w:t xml:space="preserve">avec </w:t>
      </w:r>
      <w:r w:rsidR="00CB158F">
        <w:rPr>
          <w:lang w:eastAsia="en-US"/>
        </w:rPr>
        <w:t>type de bénéficiaire égal à "Chef de famille".</w:t>
      </w:r>
    </w:p>
    <w:p w14:paraId="18C3C57B" w14:textId="38EACCF7" w:rsidR="00CB158F" w:rsidRDefault="00265062" w:rsidP="001C11F5">
      <w:pPr>
        <w:pStyle w:val="Textecourant"/>
        <w:numPr>
          <w:ilvl w:val="0"/>
          <w:numId w:val="33"/>
        </w:numPr>
        <w:rPr>
          <w:lang w:eastAsia="en-US"/>
        </w:rPr>
      </w:pPr>
      <w:r>
        <w:rPr>
          <w:lang w:eastAsia="en-US"/>
        </w:rPr>
        <w:t xml:space="preserve">Nombre d'affiliations </w:t>
      </w:r>
      <w:r w:rsidR="004F3C3A">
        <w:rPr>
          <w:lang w:eastAsia="en-US"/>
        </w:rPr>
        <w:t xml:space="preserve">Enfants </w:t>
      </w:r>
      <w:r w:rsidR="00CB158F">
        <w:rPr>
          <w:lang w:eastAsia="en-US"/>
        </w:rPr>
        <w:t xml:space="preserve">: ressort le nombre d'affiliations produit ou garantie pour la date sélectionné </w:t>
      </w:r>
      <w:r w:rsidR="00D4434E">
        <w:rPr>
          <w:lang w:eastAsia="en-US"/>
        </w:rPr>
        <w:t xml:space="preserve">avec </w:t>
      </w:r>
      <w:r w:rsidR="00CB158F">
        <w:rPr>
          <w:lang w:eastAsia="en-US"/>
        </w:rPr>
        <w:t>type de bénéficiaire égal à "Enfant".</w:t>
      </w:r>
    </w:p>
    <w:p w14:paraId="37C3DDBD" w14:textId="51D4F320" w:rsidR="00232B22" w:rsidRPr="00232358" w:rsidRDefault="00265062" w:rsidP="009C4283">
      <w:pPr>
        <w:pStyle w:val="Textecourant"/>
        <w:numPr>
          <w:ilvl w:val="0"/>
          <w:numId w:val="33"/>
        </w:numPr>
      </w:pPr>
      <w:r>
        <w:rPr>
          <w:lang w:eastAsia="en-US"/>
        </w:rPr>
        <w:t xml:space="preserve">Nombre d'affiliations </w:t>
      </w:r>
      <w:r w:rsidR="004F3C3A">
        <w:rPr>
          <w:lang w:eastAsia="en-US"/>
        </w:rPr>
        <w:t xml:space="preserve">Adultes </w:t>
      </w:r>
      <w:r w:rsidR="00CB158F">
        <w:rPr>
          <w:lang w:eastAsia="en-US"/>
        </w:rPr>
        <w:t xml:space="preserve">: ressort le nombre d'affiliations produit ou garantie pour la date sélectionné </w:t>
      </w:r>
      <w:r w:rsidR="00D4434E">
        <w:rPr>
          <w:lang w:eastAsia="en-US"/>
        </w:rPr>
        <w:t xml:space="preserve">avec </w:t>
      </w:r>
      <w:r w:rsidR="00CB158F">
        <w:rPr>
          <w:lang w:eastAsia="en-US"/>
        </w:rPr>
        <w:t>type de bénéficiaire différent de "Enfant".</w:t>
      </w:r>
    </w:p>
    <w:p w14:paraId="76005B53" w14:textId="77777777" w:rsidR="00265062" w:rsidRDefault="00265062">
      <w:pPr>
        <w:rPr>
          <w:rFonts w:asciiTheme="minorHAnsi" w:hAnsiTheme="minorHAnsi" w:cstheme="minorHAnsi"/>
          <w:sz w:val="22"/>
          <w:szCs w:val="22"/>
        </w:rPr>
      </w:pPr>
    </w:p>
    <w:p w14:paraId="701E5F05" w14:textId="77777777" w:rsidR="00CD08D2" w:rsidRPr="00F429A3" w:rsidRDefault="00CD08D2" w:rsidP="00F429A3">
      <w:pPr>
        <w:pStyle w:val="Textecourant"/>
      </w:pPr>
    </w:p>
    <w:p w14:paraId="583027F8" w14:textId="42FF6F04" w:rsidR="00CD08D2" w:rsidRPr="00F429A3" w:rsidRDefault="00265062" w:rsidP="00265062">
      <w:pPr>
        <w:pStyle w:val="Style2"/>
      </w:pPr>
      <w:bookmarkStart w:id="365" w:name="_Toc521579284"/>
      <w:bookmarkStart w:id="366" w:name="_Toc523817947"/>
      <w:bookmarkStart w:id="367" w:name="_Toc523818425"/>
      <w:bookmarkStart w:id="368" w:name="_Toc523818522"/>
      <w:bookmarkStart w:id="369" w:name="_Toc523824359"/>
      <w:bookmarkStart w:id="370" w:name="_Toc523824672"/>
      <w:bookmarkStart w:id="371" w:name="_Toc523824812"/>
      <w:bookmarkStart w:id="372" w:name="_Toc523825018"/>
      <w:bookmarkStart w:id="373" w:name="_Toc523825159"/>
      <w:bookmarkStart w:id="374" w:name="_Toc56084940"/>
      <w:bookmarkStart w:id="375" w:name="_Toc58341302"/>
      <w:r>
        <w:t>Effectifs détaillés</w:t>
      </w:r>
      <w:bookmarkEnd w:id="365"/>
      <w:bookmarkEnd w:id="366"/>
      <w:bookmarkEnd w:id="367"/>
      <w:bookmarkEnd w:id="368"/>
      <w:bookmarkEnd w:id="369"/>
      <w:bookmarkEnd w:id="370"/>
      <w:bookmarkEnd w:id="371"/>
      <w:bookmarkEnd w:id="372"/>
      <w:bookmarkEnd w:id="373"/>
      <w:bookmarkEnd w:id="374"/>
      <w:bookmarkEnd w:id="375"/>
    </w:p>
    <w:p w14:paraId="4A7A3753" w14:textId="72C162F4" w:rsidR="00CD08D2" w:rsidRPr="00CA252D" w:rsidRDefault="00906D5E" w:rsidP="00F429A3">
      <w:pPr>
        <w:pStyle w:val="Textecourant"/>
      </w:pPr>
      <w:r>
        <w:t xml:space="preserve">Les effectifs détaillés </w:t>
      </w:r>
      <w:r w:rsidR="004F3C3A">
        <w:t>correspondent à une photo détaillée du portefeuille avec tout l'historique des changements</w:t>
      </w:r>
      <w:r w:rsidR="00FC7E14">
        <w:t xml:space="preserve"> vus à la fin du mois analysé</w:t>
      </w:r>
      <w:r>
        <w:t xml:space="preserve">. Chaque </w:t>
      </w:r>
      <w:r w:rsidR="004F3C3A">
        <w:t>modification</w:t>
      </w:r>
      <w:r w:rsidRPr="00CA252D">
        <w:t xml:space="preserve"> </w:t>
      </w:r>
      <w:r w:rsidR="00CD679E" w:rsidRPr="00CA252D">
        <w:t>de situation en lien avec l’affiliation produit ou garantie</w:t>
      </w:r>
      <w:r w:rsidR="00FC7E14" w:rsidRPr="00CA252D">
        <w:t xml:space="preserve"> </w:t>
      </w:r>
      <w:r w:rsidRPr="00CA252D">
        <w:t>entra</w:t>
      </w:r>
      <w:r w:rsidR="00FC7E14" w:rsidRPr="00CA252D">
        <w:t>ine la cré</w:t>
      </w:r>
      <w:r w:rsidRPr="00CA252D">
        <w:t>ation d'une nouvelle ligne</w:t>
      </w:r>
      <w:r w:rsidR="00FC7E14" w:rsidRPr="00CA252D">
        <w:t xml:space="preserve"> </w:t>
      </w:r>
      <w:r w:rsidR="00CD679E" w:rsidRPr="00CA252D">
        <w:t>(</w:t>
      </w:r>
      <w:r w:rsidR="006A0CB4" w:rsidRPr="00CA252D">
        <w:t>représentant un mouvement</w:t>
      </w:r>
      <w:r w:rsidR="00CD679E" w:rsidRPr="00CA252D">
        <w:t xml:space="preserve"> </w:t>
      </w:r>
      <w:r w:rsidR="00FC7E14" w:rsidRPr="00CA252D">
        <w:t xml:space="preserve">par rapport à </w:t>
      </w:r>
      <w:r w:rsidR="00CD679E" w:rsidRPr="00CA252D">
        <w:t xml:space="preserve">cette </w:t>
      </w:r>
      <w:r w:rsidR="00FC7E14" w:rsidRPr="00CA252D">
        <w:t>affiliation</w:t>
      </w:r>
      <w:r w:rsidR="006A0CB4" w:rsidRPr="00CA252D">
        <w:t>)</w:t>
      </w:r>
      <w:r w:rsidRPr="00CA252D">
        <w:t>.</w:t>
      </w:r>
    </w:p>
    <w:p w14:paraId="0CDA79A6" w14:textId="36C8E396" w:rsidR="00906D5E" w:rsidRDefault="00906D5E" w:rsidP="00F429A3">
      <w:pPr>
        <w:pStyle w:val="Textecourant"/>
      </w:pPr>
      <w:r w:rsidRPr="00CA252D">
        <w:t>Aucun comptage n'es</w:t>
      </w:r>
      <w:r>
        <w:t>t présent dans cet univers.</w:t>
      </w:r>
    </w:p>
    <w:p w14:paraId="4DA94A03" w14:textId="77777777" w:rsidR="00CD08D2" w:rsidRPr="00F429A3" w:rsidRDefault="00CD08D2" w:rsidP="00166CD2">
      <w:pPr>
        <w:pStyle w:val="Textecourant"/>
      </w:pPr>
    </w:p>
    <w:p w14:paraId="5F5EB1F2" w14:textId="63896960" w:rsidR="00166CD2" w:rsidRDefault="00166CD2" w:rsidP="00166CD2">
      <w:pPr>
        <w:pStyle w:val="Textecourant"/>
        <w:rPr>
          <w:rFonts w:ascii="Calibri" w:hAnsi="Calibri" w:cs="Calibri"/>
        </w:rPr>
      </w:pPr>
      <w:r>
        <w:rPr>
          <w:rFonts w:ascii="Calibri" w:hAnsi="Calibri" w:cs="Calibri"/>
        </w:rPr>
        <w:t xml:space="preserve">Dans le cas d'un changement d'une information restituée : </w:t>
      </w:r>
    </w:p>
    <w:p w14:paraId="1F21821E" w14:textId="287155B3" w:rsidR="00166CD2" w:rsidRDefault="00166CD2" w:rsidP="001C11F5">
      <w:pPr>
        <w:pStyle w:val="Textecourant"/>
        <w:numPr>
          <w:ilvl w:val="0"/>
          <w:numId w:val="37"/>
        </w:numPr>
        <w:rPr>
          <w:rFonts w:ascii="Calibri" w:hAnsi="Calibri" w:cs="Calibri"/>
        </w:rPr>
      </w:pPr>
      <w:r>
        <w:rPr>
          <w:rFonts w:ascii="Calibri" w:hAnsi="Calibri" w:cs="Calibri"/>
        </w:rPr>
        <w:t>La ligne active au moment du changement voit sa date de fin changer pour la date du mouvement.</w:t>
      </w:r>
    </w:p>
    <w:p w14:paraId="60FEC250" w14:textId="53DE3C4D" w:rsidR="00166CD2" w:rsidRDefault="00166CD2" w:rsidP="001C11F5">
      <w:pPr>
        <w:pStyle w:val="Textecourant"/>
        <w:numPr>
          <w:ilvl w:val="0"/>
          <w:numId w:val="37"/>
        </w:numPr>
        <w:rPr>
          <w:rFonts w:ascii="Calibri" w:hAnsi="Calibri" w:cs="Calibri"/>
        </w:rPr>
      </w:pPr>
      <w:r>
        <w:rPr>
          <w:rFonts w:ascii="Calibri" w:hAnsi="Calibri" w:cs="Calibri"/>
        </w:rPr>
        <w:t>Une nouvelle ligne est cré</w:t>
      </w:r>
      <w:r w:rsidR="00CD679E">
        <w:rPr>
          <w:rFonts w:ascii="Calibri" w:hAnsi="Calibri" w:cs="Calibri"/>
        </w:rPr>
        <w:t>é</w:t>
      </w:r>
      <w:r>
        <w:rPr>
          <w:rFonts w:ascii="Calibri" w:hAnsi="Calibri" w:cs="Calibri"/>
        </w:rPr>
        <w:t xml:space="preserve">e avec pour date de début la date du changement et comme date de fin la date de fin de la ligne </w:t>
      </w:r>
      <w:r w:rsidR="004F3C3A">
        <w:rPr>
          <w:rFonts w:ascii="Calibri" w:hAnsi="Calibri" w:cs="Calibri"/>
        </w:rPr>
        <w:t>d'origine</w:t>
      </w:r>
      <w:r>
        <w:rPr>
          <w:rFonts w:ascii="Calibri" w:hAnsi="Calibri" w:cs="Calibri"/>
        </w:rPr>
        <w:t>.</w:t>
      </w:r>
    </w:p>
    <w:p w14:paraId="5F185C20" w14:textId="6C0C5B79" w:rsidR="00166CD2" w:rsidRPr="007D6B27" w:rsidRDefault="00CD679E" w:rsidP="00166CD2">
      <w:pPr>
        <w:pStyle w:val="Textecourant"/>
        <w:rPr>
          <w:rFonts w:ascii="Calibri" w:hAnsi="Calibri" w:cs="Calibri"/>
        </w:rPr>
      </w:pPr>
      <w:r>
        <w:rPr>
          <w:rFonts w:ascii="Calibri" w:hAnsi="Calibri" w:cs="Calibri"/>
        </w:rPr>
        <w:t>Dans un souci de cohérence, les dates de dé</w:t>
      </w:r>
      <w:r w:rsidR="00166CD2">
        <w:rPr>
          <w:rFonts w:ascii="Calibri" w:hAnsi="Calibri" w:cs="Calibri"/>
        </w:rPr>
        <w:t xml:space="preserve">but </w:t>
      </w:r>
      <w:r w:rsidR="00B21C3A">
        <w:rPr>
          <w:rFonts w:ascii="Calibri" w:hAnsi="Calibri" w:cs="Calibri"/>
        </w:rPr>
        <w:t xml:space="preserve">de mouvement </w:t>
      </w:r>
      <w:r w:rsidR="00166CD2">
        <w:rPr>
          <w:rFonts w:ascii="Calibri" w:hAnsi="Calibri" w:cs="Calibri"/>
        </w:rPr>
        <w:t>ne peuvent pas être inférieur</w:t>
      </w:r>
      <w:r w:rsidR="00B21C3A">
        <w:rPr>
          <w:rFonts w:ascii="Calibri" w:hAnsi="Calibri" w:cs="Calibri"/>
        </w:rPr>
        <w:t>es</w:t>
      </w:r>
      <w:r w:rsidR="00166CD2">
        <w:rPr>
          <w:rFonts w:ascii="Calibri" w:hAnsi="Calibri" w:cs="Calibri"/>
        </w:rPr>
        <w:t xml:space="preserve"> </w:t>
      </w:r>
      <w:r w:rsidR="00B21C3A">
        <w:rPr>
          <w:rFonts w:ascii="Calibri" w:hAnsi="Calibri" w:cs="Calibri"/>
        </w:rPr>
        <w:t>à</w:t>
      </w:r>
      <w:r w:rsidR="00166CD2">
        <w:rPr>
          <w:rFonts w:ascii="Calibri" w:hAnsi="Calibri" w:cs="Calibri"/>
        </w:rPr>
        <w:t xml:space="preserve"> </w:t>
      </w:r>
      <w:r w:rsidR="00B21C3A">
        <w:rPr>
          <w:rFonts w:ascii="Calibri" w:hAnsi="Calibri" w:cs="Calibri"/>
        </w:rPr>
        <w:t xml:space="preserve">la </w:t>
      </w:r>
      <w:r w:rsidR="00166CD2">
        <w:rPr>
          <w:rFonts w:ascii="Calibri" w:hAnsi="Calibri" w:cs="Calibri"/>
        </w:rPr>
        <w:t xml:space="preserve">date </w:t>
      </w:r>
      <w:r w:rsidR="00B21C3A">
        <w:rPr>
          <w:rFonts w:ascii="Calibri" w:hAnsi="Calibri" w:cs="Calibri"/>
        </w:rPr>
        <w:t xml:space="preserve">de début </w:t>
      </w:r>
      <w:r w:rsidR="00166CD2">
        <w:rPr>
          <w:rFonts w:ascii="Calibri" w:hAnsi="Calibri" w:cs="Calibri"/>
        </w:rPr>
        <w:t>d'</w:t>
      </w:r>
      <w:r w:rsidR="00B21C3A">
        <w:rPr>
          <w:rFonts w:ascii="Calibri" w:hAnsi="Calibri" w:cs="Calibri"/>
        </w:rPr>
        <w:t>affiliation produit ou garantie (suivant l'univers). De même, les date</w:t>
      </w:r>
      <w:r>
        <w:rPr>
          <w:rFonts w:ascii="Calibri" w:hAnsi="Calibri" w:cs="Calibri"/>
        </w:rPr>
        <w:t>s</w:t>
      </w:r>
      <w:r w:rsidR="00B21C3A">
        <w:rPr>
          <w:rFonts w:ascii="Calibri" w:hAnsi="Calibri" w:cs="Calibri"/>
        </w:rPr>
        <w:t xml:space="preserve"> de fin de mouvement ne peuvent pas être supérieures à la date de fin d'affiliation.</w:t>
      </w:r>
    </w:p>
    <w:p w14:paraId="7B90FCE8" w14:textId="240C2709" w:rsidR="007C478A" w:rsidRPr="007D6B27" w:rsidRDefault="007C478A" w:rsidP="00166CD2">
      <w:pPr>
        <w:pStyle w:val="Textecourant"/>
        <w:rPr>
          <w:rFonts w:ascii="Calibri" w:hAnsi="Calibri" w:cs="Calibri"/>
        </w:rPr>
      </w:pPr>
    </w:p>
    <w:p w14:paraId="20056B63" w14:textId="1F1C5710" w:rsidR="00166CD2" w:rsidRPr="007D6B27" w:rsidRDefault="00166CD2" w:rsidP="00166CD2">
      <w:pPr>
        <w:pStyle w:val="Textecourant"/>
        <w:rPr>
          <w:rFonts w:ascii="Calibri" w:hAnsi="Calibri" w:cs="Calibri"/>
        </w:rPr>
      </w:pPr>
      <w:r w:rsidRPr="007D6B27">
        <w:rPr>
          <w:rFonts w:ascii="Calibri" w:hAnsi="Calibri" w:cs="Calibri"/>
        </w:rPr>
        <w:t xml:space="preserve">Les changements de situation peuvent concerner </w:t>
      </w:r>
      <w:r w:rsidR="00B21C3A">
        <w:rPr>
          <w:rFonts w:ascii="Calibri" w:hAnsi="Calibri" w:cs="Calibri"/>
        </w:rPr>
        <w:t>deux</w:t>
      </w:r>
      <w:r w:rsidRPr="007D6B27">
        <w:rPr>
          <w:rFonts w:ascii="Calibri" w:hAnsi="Calibri" w:cs="Calibri"/>
        </w:rPr>
        <w:t xml:space="preserve"> types de variable</w:t>
      </w:r>
      <w:r w:rsidR="004C7A2B">
        <w:rPr>
          <w:rFonts w:ascii="Calibri" w:hAnsi="Calibri" w:cs="Calibri"/>
        </w:rPr>
        <w:t>s</w:t>
      </w:r>
      <w:r w:rsidRPr="007D6B27">
        <w:rPr>
          <w:rFonts w:ascii="Calibri" w:hAnsi="Calibri" w:cs="Calibri"/>
        </w:rPr>
        <w:t xml:space="preserve"> :</w:t>
      </w:r>
    </w:p>
    <w:p w14:paraId="0AF5830B" w14:textId="129B0057" w:rsidR="00166CD2" w:rsidRPr="007D6B27" w:rsidRDefault="00166CD2" w:rsidP="001C11F5">
      <w:pPr>
        <w:pStyle w:val="Textecourant"/>
        <w:numPr>
          <w:ilvl w:val="0"/>
          <w:numId w:val="38"/>
        </w:numPr>
        <w:rPr>
          <w:rFonts w:ascii="Calibri" w:hAnsi="Calibri" w:cs="Calibri"/>
        </w:rPr>
      </w:pPr>
      <w:r w:rsidRPr="007D6B27">
        <w:rPr>
          <w:rFonts w:ascii="Calibri" w:hAnsi="Calibri" w:cs="Calibri"/>
        </w:rPr>
        <w:t>les variables historisées non référentielles de personnes physiques ou contrats individuels (ex : département d’habitation)</w:t>
      </w:r>
      <w:r w:rsidR="00B21C3A">
        <w:rPr>
          <w:rFonts w:ascii="Calibri" w:hAnsi="Calibri" w:cs="Calibri"/>
        </w:rPr>
        <w:t>.</w:t>
      </w:r>
    </w:p>
    <w:p w14:paraId="07B0FAD1" w14:textId="39913F90" w:rsidR="00166CD2" w:rsidRPr="00BB799C" w:rsidRDefault="00166CD2" w:rsidP="001C11F5">
      <w:pPr>
        <w:pStyle w:val="Textecourant"/>
        <w:numPr>
          <w:ilvl w:val="0"/>
          <w:numId w:val="38"/>
        </w:numPr>
        <w:rPr>
          <w:rFonts w:ascii="Calibri" w:hAnsi="Calibri" w:cs="Calibri"/>
        </w:rPr>
      </w:pPr>
      <w:r w:rsidRPr="007D6B27">
        <w:rPr>
          <w:rFonts w:ascii="Calibri" w:hAnsi="Calibri" w:cs="Calibri"/>
        </w:rPr>
        <w:t>les variables de type référentiel, avec gestion historique (ex : type de responsabilité produit, taxe de la garanti</w:t>
      </w:r>
      <w:r w:rsidR="00B21C3A">
        <w:rPr>
          <w:rFonts w:ascii="Calibri" w:hAnsi="Calibri" w:cs="Calibri"/>
        </w:rPr>
        <w:t>e, relations d’assurance etc…).</w:t>
      </w:r>
      <w:r w:rsidR="003D246D">
        <w:rPr>
          <w:rFonts w:ascii="Calibri" w:hAnsi="Calibri" w:cs="Calibri"/>
        </w:rPr>
        <w:t xml:space="preserve"> </w:t>
      </w:r>
    </w:p>
    <w:p w14:paraId="35250F2D" w14:textId="720432B0" w:rsidR="004C7A2B" w:rsidRDefault="004C7A2B" w:rsidP="00BB799C">
      <w:pPr>
        <w:pStyle w:val="Textecourant"/>
        <w:rPr>
          <w:rFonts w:ascii="Calibri" w:hAnsi="Calibri" w:cs="Calibri"/>
        </w:rPr>
      </w:pPr>
      <w:r w:rsidRPr="007D6B27">
        <w:rPr>
          <w:rFonts w:ascii="Calibri" w:hAnsi="Calibri" w:cs="Calibri"/>
        </w:rPr>
        <w:t>Il n’y a pas de mouvement créé sur de</w:t>
      </w:r>
      <w:r>
        <w:rPr>
          <w:rFonts w:ascii="Calibri" w:hAnsi="Calibri" w:cs="Calibri"/>
        </w:rPr>
        <w:t>s variables de type référentiel</w:t>
      </w:r>
      <w:r w:rsidRPr="007D6B27">
        <w:rPr>
          <w:rFonts w:ascii="Calibri" w:hAnsi="Calibri" w:cs="Calibri"/>
        </w:rPr>
        <w:t xml:space="preserve"> sans gestion historique (ex : offre, famille produit et famille garantie etc…) : toutes les lignes prennent la dernière valeur</w:t>
      </w:r>
      <w:r>
        <w:rPr>
          <w:rFonts w:ascii="Calibri" w:hAnsi="Calibri" w:cs="Calibri"/>
        </w:rPr>
        <w:t xml:space="preserve"> au moment du chargement.</w:t>
      </w:r>
      <w:r w:rsidRPr="007D6B27">
        <w:rPr>
          <w:rFonts w:ascii="Calibri" w:hAnsi="Calibri" w:cs="Calibri"/>
        </w:rPr>
        <w:t xml:space="preserve"> </w:t>
      </w:r>
    </w:p>
    <w:p w14:paraId="0791DE39" w14:textId="27F932A5" w:rsidR="00BB799C" w:rsidRDefault="00BB799C" w:rsidP="00BB799C">
      <w:pPr>
        <w:pStyle w:val="Textecourant"/>
        <w:rPr>
          <w:rFonts w:ascii="Calibri" w:hAnsi="Calibri" w:cs="Calibri"/>
        </w:rPr>
      </w:pPr>
      <w:r>
        <w:rPr>
          <w:rFonts w:ascii="Calibri" w:hAnsi="Calibri" w:cs="Calibri"/>
        </w:rPr>
        <w:t xml:space="preserve">Une fois le chargement d'un mois effectué, les différentes lignes sont figées. Les modifications effectuées en cours de mois dans les tables référentielles </w:t>
      </w:r>
      <w:r w:rsidR="004C7A2B">
        <w:rPr>
          <w:rFonts w:ascii="Calibri" w:hAnsi="Calibri" w:cs="Calibri"/>
        </w:rPr>
        <w:t xml:space="preserve">ne </w:t>
      </w:r>
      <w:r>
        <w:rPr>
          <w:rFonts w:ascii="Calibri" w:hAnsi="Calibri" w:cs="Calibri"/>
        </w:rPr>
        <w:t xml:space="preserve">seront </w:t>
      </w:r>
      <w:r w:rsidR="004C7A2B">
        <w:rPr>
          <w:rFonts w:ascii="Calibri" w:hAnsi="Calibri" w:cs="Calibri"/>
        </w:rPr>
        <w:t>actualisées qu'</w:t>
      </w:r>
      <w:r>
        <w:rPr>
          <w:rFonts w:ascii="Calibri" w:hAnsi="Calibri" w:cs="Calibri"/>
        </w:rPr>
        <w:t>au chargement du mois suivant.</w:t>
      </w:r>
    </w:p>
    <w:p w14:paraId="0206E96F" w14:textId="047A6824" w:rsidR="00BB799C" w:rsidRPr="004C7A2B" w:rsidRDefault="004C7A2B" w:rsidP="00BB799C">
      <w:pPr>
        <w:pStyle w:val="Textecourant"/>
        <w:rPr>
          <w:rFonts w:ascii="Calibri" w:hAnsi="Calibri" w:cs="Calibri"/>
        </w:rPr>
      </w:pPr>
      <w:r>
        <w:rPr>
          <w:rFonts w:ascii="Calibri" w:hAnsi="Calibri" w:cs="Calibri"/>
          <w:u w:val="single"/>
        </w:rPr>
        <w:t>Remarque :</w:t>
      </w:r>
      <w:r>
        <w:rPr>
          <w:rFonts w:ascii="Calibri" w:hAnsi="Calibri" w:cs="Calibri"/>
        </w:rPr>
        <w:t xml:space="preserve"> Il est possible de demander une évolution pour que les changements apportés sur les variables de type référentiel</w:t>
      </w:r>
      <w:r w:rsidRPr="007D6B27">
        <w:rPr>
          <w:rFonts w:ascii="Calibri" w:hAnsi="Calibri" w:cs="Calibri"/>
        </w:rPr>
        <w:t xml:space="preserve"> sans gestion historique</w:t>
      </w:r>
      <w:r>
        <w:rPr>
          <w:rFonts w:ascii="Calibri" w:hAnsi="Calibri" w:cs="Calibri"/>
        </w:rPr>
        <w:t xml:space="preserve"> soient mis à jour quotidiennement dans les lignes déjà chargées. En revanche, il ne sera pas possible de créer de nouvelles lignes en cours de mois.</w:t>
      </w:r>
    </w:p>
    <w:p w14:paraId="4205DE59" w14:textId="77777777" w:rsidR="00BB799C" w:rsidRDefault="00BB799C" w:rsidP="00CD679E">
      <w:pPr>
        <w:pStyle w:val="Textecourant"/>
        <w:rPr>
          <w:rFonts w:ascii="Calibri" w:hAnsi="Calibri" w:cs="Calibri"/>
        </w:rPr>
      </w:pPr>
    </w:p>
    <w:p w14:paraId="5389A214" w14:textId="77777777" w:rsidR="00CA252D" w:rsidRDefault="00CD679E" w:rsidP="00232B22">
      <w:pPr>
        <w:pStyle w:val="Textecourant"/>
        <w:rPr>
          <w:lang w:eastAsia="en-US"/>
        </w:rPr>
      </w:pPr>
      <w:r w:rsidRPr="00CA252D">
        <w:rPr>
          <w:rFonts w:ascii="Calibri" w:hAnsi="Calibri" w:cs="Calibri"/>
        </w:rPr>
        <w:t>Les univers Effectifs détaillés sont des visions en annule et remplace : on ne garde que la dernière consolidation.</w:t>
      </w:r>
      <w:r w:rsidR="00232B22" w:rsidRPr="00CA252D">
        <w:rPr>
          <w:lang w:eastAsia="en-US"/>
        </w:rPr>
        <w:t xml:space="preserve"> </w:t>
      </w:r>
    </w:p>
    <w:p w14:paraId="5CCF77AD" w14:textId="77777777" w:rsidR="00CA252D" w:rsidRDefault="00CA252D" w:rsidP="00232B22">
      <w:pPr>
        <w:pStyle w:val="Textecourant"/>
        <w:rPr>
          <w:lang w:eastAsia="en-US"/>
        </w:rPr>
      </w:pPr>
    </w:p>
    <w:p w14:paraId="455D037B" w14:textId="55A34C5A" w:rsidR="00232B22" w:rsidRPr="00CA252D" w:rsidRDefault="00232B22" w:rsidP="00232B22">
      <w:pPr>
        <w:pStyle w:val="Textecourant"/>
        <w:rPr>
          <w:lang w:eastAsia="en-US"/>
        </w:rPr>
      </w:pPr>
      <w:r w:rsidRPr="00CA252D">
        <w:rPr>
          <w:lang w:eastAsia="en-US"/>
        </w:rPr>
        <w:t xml:space="preserve">L'historique est de 5 années complètes plus l'année en cours ainsi que </w:t>
      </w:r>
      <w:r w:rsidR="004F3C3A">
        <w:rPr>
          <w:lang w:eastAsia="en-US"/>
        </w:rPr>
        <w:t>les années</w:t>
      </w:r>
      <w:r w:rsidRPr="00CA252D">
        <w:rPr>
          <w:lang w:eastAsia="en-US"/>
        </w:rPr>
        <w:t xml:space="preserve"> future</w:t>
      </w:r>
      <w:r w:rsidR="004F3C3A">
        <w:rPr>
          <w:lang w:eastAsia="en-US"/>
        </w:rPr>
        <w:t>s</w:t>
      </w:r>
      <w:r w:rsidRPr="00CA252D">
        <w:rPr>
          <w:lang w:eastAsia="en-US"/>
        </w:rPr>
        <w:t xml:space="preserve"> par anticipation.</w:t>
      </w:r>
    </w:p>
    <w:p w14:paraId="72892D47" w14:textId="23C6594A" w:rsidR="00CD08D2" w:rsidRPr="00F429A3" w:rsidRDefault="00CA252D" w:rsidP="00166CD2">
      <w:pPr>
        <w:pStyle w:val="Textecourant"/>
      </w:pPr>
      <w:r w:rsidRPr="00CA252D">
        <w:rPr>
          <w:u w:val="single"/>
        </w:rPr>
        <w:t>Exemple :</w:t>
      </w:r>
      <w:r>
        <w:t xml:space="preserve"> lors d</w:t>
      </w:r>
      <w:r w:rsidR="00272D4E">
        <w:t>es</w:t>
      </w:r>
      <w:r>
        <w:t xml:space="preserve"> chargement</w:t>
      </w:r>
      <w:r w:rsidR="00272D4E">
        <w:t>s</w:t>
      </w:r>
      <w:r>
        <w:t xml:space="preserve"> de </w:t>
      </w:r>
      <w:r w:rsidR="00272D4E">
        <w:t>l'année</w:t>
      </w:r>
      <w:r>
        <w:t xml:space="preserve"> </w:t>
      </w:r>
      <w:r w:rsidR="004F3C3A">
        <w:t>2018</w:t>
      </w:r>
      <w:r>
        <w:t>, les données disponibles dans les univers Effectifs détaillés se</w:t>
      </w:r>
      <w:r w:rsidR="004F3C3A">
        <w:t>ront les données des années 2013</w:t>
      </w:r>
      <w:r>
        <w:t xml:space="preserve"> à </w:t>
      </w:r>
      <w:r w:rsidR="004F3C3A">
        <w:t>2017</w:t>
      </w:r>
      <w:r>
        <w:t xml:space="preserve"> + l'année 20</w:t>
      </w:r>
      <w:r w:rsidR="004F3C3A">
        <w:t>18</w:t>
      </w:r>
      <w:r>
        <w:t xml:space="preserve"> en cours + </w:t>
      </w:r>
      <w:r w:rsidR="000D10FA">
        <w:t>l'</w:t>
      </w:r>
      <w:r>
        <w:t>année</w:t>
      </w:r>
      <w:r w:rsidR="004F3C3A">
        <w:t xml:space="preserve"> </w:t>
      </w:r>
      <w:r w:rsidR="00B17831">
        <w:t>2019 en</w:t>
      </w:r>
      <w:r>
        <w:t xml:space="preserve"> anticipation</w:t>
      </w:r>
      <w:r w:rsidR="000D10FA">
        <w:t xml:space="preserve"> (et plus si l'on dispose déjà de données sur 2020, 2021, etc…)</w:t>
      </w:r>
      <w:r>
        <w:t>.</w:t>
      </w:r>
    </w:p>
    <w:p w14:paraId="6213BE24" w14:textId="77777777" w:rsidR="00CD08D2" w:rsidRDefault="00CD08D2" w:rsidP="00CD08D2">
      <w:pPr>
        <w:pStyle w:val="Textecourant"/>
        <w:rPr>
          <w:b/>
          <w:smallCaps/>
          <w:sz w:val="14"/>
        </w:rPr>
      </w:pPr>
    </w:p>
    <w:p w14:paraId="2A726271" w14:textId="77777777" w:rsidR="00CD08D2" w:rsidRDefault="00CD08D2" w:rsidP="00CD08D2">
      <w:pPr>
        <w:pStyle w:val="Textecourant"/>
        <w:rPr>
          <w:b/>
          <w:smallCaps/>
          <w:sz w:val="14"/>
        </w:rPr>
      </w:pPr>
    </w:p>
    <w:p w14:paraId="01374A18" w14:textId="77777777" w:rsidR="00CD08D2" w:rsidRDefault="00CD08D2" w:rsidP="00CD08D2">
      <w:pPr>
        <w:pStyle w:val="Textecourant"/>
        <w:rPr>
          <w:b/>
          <w:smallCaps/>
          <w:sz w:val="14"/>
        </w:rPr>
      </w:pPr>
    </w:p>
    <w:p w14:paraId="4122214F" w14:textId="77777777" w:rsidR="00CD08D2" w:rsidRDefault="00CD08D2" w:rsidP="00CD08D2">
      <w:pPr>
        <w:pStyle w:val="Textecourant"/>
        <w:rPr>
          <w:b/>
          <w:smallCaps/>
          <w:sz w:val="14"/>
        </w:rPr>
      </w:pPr>
    </w:p>
    <w:p w14:paraId="39A0544E" w14:textId="77777777" w:rsidR="00CD08D2" w:rsidRDefault="00CD08D2" w:rsidP="00CD08D2">
      <w:pPr>
        <w:pStyle w:val="Textecourant"/>
        <w:rPr>
          <w:b/>
          <w:smallCaps/>
          <w:sz w:val="14"/>
        </w:rPr>
      </w:pPr>
    </w:p>
    <w:p w14:paraId="56CF10CC" w14:textId="77777777" w:rsidR="00CD08D2" w:rsidRDefault="00CD08D2" w:rsidP="00CD08D2">
      <w:pPr>
        <w:pStyle w:val="Textecourant"/>
        <w:rPr>
          <w:b/>
          <w:smallCaps/>
          <w:sz w:val="14"/>
        </w:rPr>
      </w:pPr>
    </w:p>
    <w:p w14:paraId="60C4417E" w14:textId="77777777" w:rsidR="00CD08D2" w:rsidRDefault="00CD08D2" w:rsidP="00CD08D2">
      <w:pPr>
        <w:pStyle w:val="Textecourant"/>
        <w:rPr>
          <w:b/>
          <w:smallCaps/>
          <w:sz w:val="14"/>
        </w:rPr>
      </w:pPr>
    </w:p>
    <w:p w14:paraId="64116161" w14:textId="77777777" w:rsidR="00CD08D2" w:rsidRDefault="00CD08D2" w:rsidP="00CD08D2">
      <w:pPr>
        <w:pStyle w:val="Textecourant"/>
        <w:rPr>
          <w:b/>
          <w:smallCaps/>
          <w:sz w:val="14"/>
        </w:rPr>
      </w:pPr>
    </w:p>
    <w:p w14:paraId="09D1A194" w14:textId="77777777" w:rsidR="00CD08D2" w:rsidRDefault="00CD08D2" w:rsidP="00CD08D2">
      <w:pPr>
        <w:pStyle w:val="Textecourant"/>
        <w:rPr>
          <w:b/>
          <w:smallCaps/>
          <w:sz w:val="14"/>
        </w:rPr>
      </w:pPr>
    </w:p>
    <w:p w14:paraId="59694F33" w14:textId="7FBAAC18" w:rsidR="00717BE4" w:rsidRPr="00232358" w:rsidRDefault="00CD08D2" w:rsidP="00232358">
      <w:pPr>
        <w:rPr>
          <w:rFonts w:asciiTheme="minorHAnsi" w:hAnsiTheme="minorHAnsi" w:cstheme="minorHAnsi"/>
          <w:b/>
          <w:smallCaps/>
          <w:sz w:val="14"/>
          <w:szCs w:val="22"/>
        </w:rPr>
      </w:pPr>
      <w:r>
        <w:rPr>
          <w:b/>
          <w:smallCaps/>
          <w:sz w:val="14"/>
        </w:rPr>
        <w:br w:type="page"/>
      </w:r>
      <w:bookmarkEnd w:id="245"/>
    </w:p>
    <w:p w14:paraId="38104094" w14:textId="77777777" w:rsidR="00717BE4" w:rsidRDefault="00717BE4" w:rsidP="00717BE4">
      <w:pPr>
        <w:pStyle w:val="Textecourant"/>
        <w:tabs>
          <w:tab w:val="left" w:pos="5529"/>
        </w:tabs>
      </w:pPr>
    </w:p>
    <w:p w14:paraId="628A3A91" w14:textId="77777777" w:rsidR="00717BE4" w:rsidRDefault="00717BE4" w:rsidP="00717BE4">
      <w:pPr>
        <w:pStyle w:val="Textecourant"/>
      </w:pPr>
    </w:p>
    <w:p w14:paraId="55B4366C" w14:textId="2376900B" w:rsidR="00717BE4" w:rsidRPr="00495884" w:rsidRDefault="00AF1BFE" w:rsidP="00AF1BFE">
      <w:pPr>
        <w:pStyle w:val="Style1"/>
        <w:numPr>
          <w:ilvl w:val="0"/>
          <w:numId w:val="4"/>
        </w:numPr>
      </w:pPr>
      <w:bookmarkStart w:id="376" w:name="_Toc523817948"/>
      <w:bookmarkStart w:id="377" w:name="_Toc523818426"/>
      <w:bookmarkStart w:id="378" w:name="_Toc523818523"/>
      <w:bookmarkStart w:id="379" w:name="_Toc523824360"/>
      <w:bookmarkStart w:id="380" w:name="_Toc523824673"/>
      <w:bookmarkStart w:id="381" w:name="_Toc523824813"/>
      <w:bookmarkStart w:id="382" w:name="_Toc523825019"/>
      <w:bookmarkStart w:id="383" w:name="_Toc523825160"/>
      <w:bookmarkStart w:id="384" w:name="_Toc58341303"/>
      <w:r>
        <w:t>C</w:t>
      </w:r>
      <w:r w:rsidR="00717BE4">
        <w:t>otisations</w:t>
      </w:r>
      <w:bookmarkEnd w:id="376"/>
      <w:bookmarkEnd w:id="377"/>
      <w:bookmarkEnd w:id="378"/>
      <w:bookmarkEnd w:id="379"/>
      <w:bookmarkEnd w:id="380"/>
      <w:bookmarkEnd w:id="381"/>
      <w:bookmarkEnd w:id="382"/>
      <w:bookmarkEnd w:id="383"/>
      <w:bookmarkEnd w:id="384"/>
    </w:p>
    <w:p w14:paraId="631503AB" w14:textId="77777777" w:rsidR="00717BE4" w:rsidRDefault="00717BE4" w:rsidP="00717BE4">
      <w:pPr>
        <w:tabs>
          <w:tab w:val="left" w:pos="1545"/>
        </w:tabs>
      </w:pPr>
    </w:p>
    <w:p w14:paraId="383AABC9" w14:textId="77777777" w:rsidR="00717BE4" w:rsidRDefault="00717BE4" w:rsidP="00717BE4">
      <w:r>
        <w:fldChar w:fldCharType="begin"/>
      </w:r>
      <w:r>
        <w:instrText xml:space="preserve"> TA \b part11 </w:instrText>
      </w:r>
      <w:r>
        <w:fldChar w:fldCharType="end"/>
      </w:r>
    </w:p>
    <w:p w14:paraId="3DDD10BE" w14:textId="77777777" w:rsidR="00717BE4" w:rsidRDefault="00717BE4" w:rsidP="00717BE4"/>
    <w:p w14:paraId="64D810E1" w14:textId="77777777" w:rsidR="00717BE4" w:rsidRDefault="00717BE4" w:rsidP="00717BE4"/>
    <w:p w14:paraId="27BADE1B" w14:textId="68C24D73" w:rsidR="00103B8B" w:rsidRDefault="00753B19">
      <w:pPr>
        <w:pStyle w:val="TM1"/>
        <w:tabs>
          <w:tab w:val="left" w:pos="600"/>
          <w:tab w:val="right" w:leader="dot" w:pos="9202"/>
        </w:tabs>
        <w:rPr>
          <w:rFonts w:eastAsiaTheme="minorEastAsia" w:cstheme="minorBidi"/>
          <w:b w:val="0"/>
          <w:bCs w:val="0"/>
          <w:caps w:val="0"/>
          <w:noProof/>
          <w:sz w:val="22"/>
          <w:szCs w:val="22"/>
        </w:rPr>
      </w:pPr>
      <w:r>
        <w:rPr>
          <w:b w:val="0"/>
          <w:smallCaps/>
          <w:sz w:val="14"/>
        </w:rPr>
        <w:fldChar w:fldCharType="begin"/>
      </w:r>
      <w:r>
        <w:rPr>
          <w:smallCaps/>
          <w:sz w:val="14"/>
        </w:rPr>
        <w:instrText xml:space="preserve"> TOC \B CHAPITRE3 \o \u </w:instrText>
      </w:r>
      <w:r>
        <w:rPr>
          <w:b w:val="0"/>
          <w:smallCaps/>
          <w:sz w:val="14"/>
        </w:rPr>
        <w:fldChar w:fldCharType="separate"/>
      </w:r>
      <w:r w:rsidR="00103B8B">
        <w:rPr>
          <w:noProof/>
        </w:rPr>
        <w:t>4.1.</w:t>
      </w:r>
      <w:r w:rsidR="00103B8B">
        <w:rPr>
          <w:rFonts w:eastAsiaTheme="minorEastAsia" w:cstheme="minorBidi"/>
          <w:b w:val="0"/>
          <w:bCs w:val="0"/>
          <w:caps w:val="0"/>
          <w:noProof/>
          <w:sz w:val="22"/>
          <w:szCs w:val="22"/>
        </w:rPr>
        <w:tab/>
      </w:r>
      <w:r w:rsidR="00103B8B">
        <w:rPr>
          <w:noProof/>
        </w:rPr>
        <w:t>Présentation générale</w:t>
      </w:r>
      <w:r w:rsidR="00103B8B">
        <w:rPr>
          <w:noProof/>
        </w:rPr>
        <w:tab/>
      </w:r>
      <w:r w:rsidR="00103B8B">
        <w:rPr>
          <w:noProof/>
        </w:rPr>
        <w:fldChar w:fldCharType="begin"/>
      </w:r>
      <w:r w:rsidR="00103B8B">
        <w:rPr>
          <w:noProof/>
        </w:rPr>
        <w:instrText xml:space="preserve"> PAGEREF _Toc56084941 \h </w:instrText>
      </w:r>
      <w:r w:rsidR="00103B8B">
        <w:rPr>
          <w:noProof/>
        </w:rPr>
      </w:r>
      <w:r w:rsidR="00103B8B">
        <w:rPr>
          <w:noProof/>
        </w:rPr>
        <w:fldChar w:fldCharType="separate"/>
      </w:r>
      <w:r w:rsidR="00103B8B">
        <w:rPr>
          <w:noProof/>
        </w:rPr>
        <w:t>32</w:t>
      </w:r>
      <w:r w:rsidR="00103B8B">
        <w:rPr>
          <w:noProof/>
        </w:rPr>
        <w:fldChar w:fldCharType="end"/>
      </w:r>
    </w:p>
    <w:p w14:paraId="46E769EE" w14:textId="77B8F192" w:rsidR="00103B8B" w:rsidRDefault="00103B8B">
      <w:pPr>
        <w:pStyle w:val="TM2"/>
        <w:tabs>
          <w:tab w:val="left" w:pos="1000"/>
          <w:tab w:val="right" w:leader="dot" w:pos="9202"/>
        </w:tabs>
        <w:rPr>
          <w:rFonts w:eastAsiaTheme="minorEastAsia" w:cstheme="minorBidi"/>
          <w:smallCaps w:val="0"/>
          <w:noProof/>
          <w:sz w:val="22"/>
          <w:szCs w:val="22"/>
        </w:rPr>
      </w:pPr>
      <w:r>
        <w:rPr>
          <w:noProof/>
        </w:rPr>
        <w:t>4.1.1.</w:t>
      </w:r>
      <w:r>
        <w:rPr>
          <w:rFonts w:eastAsiaTheme="minorEastAsia" w:cstheme="minorBidi"/>
          <w:smallCaps w:val="0"/>
          <w:noProof/>
          <w:sz w:val="22"/>
          <w:szCs w:val="22"/>
        </w:rPr>
        <w:tab/>
      </w:r>
      <w:r>
        <w:rPr>
          <w:noProof/>
        </w:rPr>
        <w:t>Périmètre de données à chaque consolidation :</w:t>
      </w:r>
      <w:r>
        <w:rPr>
          <w:noProof/>
        </w:rPr>
        <w:tab/>
      </w:r>
      <w:r>
        <w:rPr>
          <w:noProof/>
        </w:rPr>
        <w:fldChar w:fldCharType="begin"/>
      </w:r>
      <w:r>
        <w:rPr>
          <w:noProof/>
        </w:rPr>
        <w:instrText xml:space="preserve"> PAGEREF _Toc56084942 \h </w:instrText>
      </w:r>
      <w:r>
        <w:rPr>
          <w:noProof/>
        </w:rPr>
      </w:r>
      <w:r>
        <w:rPr>
          <w:noProof/>
        </w:rPr>
        <w:fldChar w:fldCharType="separate"/>
      </w:r>
      <w:r>
        <w:rPr>
          <w:noProof/>
        </w:rPr>
        <w:t>32</w:t>
      </w:r>
      <w:r>
        <w:rPr>
          <w:noProof/>
        </w:rPr>
        <w:fldChar w:fldCharType="end"/>
      </w:r>
    </w:p>
    <w:p w14:paraId="36D7AB2D" w14:textId="74D321B7" w:rsidR="00103B8B" w:rsidRDefault="00103B8B">
      <w:pPr>
        <w:pStyle w:val="TM2"/>
        <w:tabs>
          <w:tab w:val="left" w:pos="1000"/>
          <w:tab w:val="right" w:leader="dot" w:pos="9202"/>
        </w:tabs>
        <w:rPr>
          <w:rFonts w:eastAsiaTheme="minorEastAsia" w:cstheme="minorBidi"/>
          <w:smallCaps w:val="0"/>
          <w:noProof/>
          <w:sz w:val="22"/>
          <w:szCs w:val="22"/>
        </w:rPr>
      </w:pPr>
      <w:r>
        <w:rPr>
          <w:noProof/>
        </w:rPr>
        <w:t>4.1.2.</w:t>
      </w:r>
      <w:r>
        <w:rPr>
          <w:rFonts w:eastAsiaTheme="minorEastAsia" w:cstheme="minorBidi"/>
          <w:smallCaps w:val="0"/>
          <w:noProof/>
          <w:sz w:val="22"/>
          <w:szCs w:val="22"/>
        </w:rPr>
        <w:tab/>
      </w:r>
      <w:r>
        <w:rPr>
          <w:noProof/>
        </w:rPr>
        <w:t>Cas particulier du renouvellement :</w:t>
      </w:r>
      <w:r>
        <w:rPr>
          <w:noProof/>
        </w:rPr>
        <w:tab/>
      </w:r>
      <w:r>
        <w:rPr>
          <w:noProof/>
        </w:rPr>
        <w:fldChar w:fldCharType="begin"/>
      </w:r>
      <w:r>
        <w:rPr>
          <w:noProof/>
        </w:rPr>
        <w:instrText xml:space="preserve"> PAGEREF _Toc56084943 \h </w:instrText>
      </w:r>
      <w:r>
        <w:rPr>
          <w:noProof/>
        </w:rPr>
      </w:r>
      <w:r>
        <w:rPr>
          <w:noProof/>
        </w:rPr>
        <w:fldChar w:fldCharType="separate"/>
      </w:r>
      <w:r>
        <w:rPr>
          <w:noProof/>
        </w:rPr>
        <w:t>32</w:t>
      </w:r>
      <w:r>
        <w:rPr>
          <w:noProof/>
        </w:rPr>
        <w:fldChar w:fldCharType="end"/>
      </w:r>
    </w:p>
    <w:p w14:paraId="0ACE9D6A" w14:textId="34C682F3" w:rsidR="00103B8B" w:rsidRDefault="00103B8B">
      <w:pPr>
        <w:pStyle w:val="TM2"/>
        <w:tabs>
          <w:tab w:val="left" w:pos="1000"/>
          <w:tab w:val="right" w:leader="dot" w:pos="9202"/>
        </w:tabs>
        <w:rPr>
          <w:rFonts w:eastAsiaTheme="minorEastAsia" w:cstheme="minorBidi"/>
          <w:smallCaps w:val="0"/>
          <w:noProof/>
          <w:sz w:val="22"/>
          <w:szCs w:val="22"/>
        </w:rPr>
      </w:pPr>
      <w:r>
        <w:rPr>
          <w:noProof/>
        </w:rPr>
        <w:t>4.1.3.</w:t>
      </w:r>
      <w:r>
        <w:rPr>
          <w:rFonts w:eastAsiaTheme="minorEastAsia" w:cstheme="minorBidi"/>
          <w:smallCaps w:val="0"/>
          <w:noProof/>
          <w:sz w:val="22"/>
          <w:szCs w:val="22"/>
        </w:rPr>
        <w:tab/>
      </w:r>
      <w:r>
        <w:rPr>
          <w:noProof/>
        </w:rPr>
        <w:t>Type de prime et élément de prime :</w:t>
      </w:r>
      <w:r>
        <w:rPr>
          <w:noProof/>
        </w:rPr>
        <w:tab/>
      </w:r>
      <w:r>
        <w:rPr>
          <w:noProof/>
        </w:rPr>
        <w:fldChar w:fldCharType="begin"/>
      </w:r>
      <w:r>
        <w:rPr>
          <w:noProof/>
        </w:rPr>
        <w:instrText xml:space="preserve"> PAGEREF _Toc56084944 \h </w:instrText>
      </w:r>
      <w:r>
        <w:rPr>
          <w:noProof/>
        </w:rPr>
      </w:r>
      <w:r>
        <w:rPr>
          <w:noProof/>
        </w:rPr>
        <w:fldChar w:fldCharType="separate"/>
      </w:r>
      <w:r>
        <w:rPr>
          <w:noProof/>
        </w:rPr>
        <w:t>32</w:t>
      </w:r>
      <w:r>
        <w:rPr>
          <w:noProof/>
        </w:rPr>
        <w:fldChar w:fldCharType="end"/>
      </w:r>
    </w:p>
    <w:p w14:paraId="3379AA99" w14:textId="46C3BF74" w:rsidR="00103B8B" w:rsidRDefault="00103B8B">
      <w:pPr>
        <w:pStyle w:val="TM2"/>
        <w:tabs>
          <w:tab w:val="left" w:pos="1000"/>
          <w:tab w:val="right" w:leader="dot" w:pos="9202"/>
        </w:tabs>
        <w:rPr>
          <w:rFonts w:eastAsiaTheme="minorEastAsia" w:cstheme="minorBidi"/>
          <w:smallCaps w:val="0"/>
          <w:noProof/>
          <w:sz w:val="22"/>
          <w:szCs w:val="22"/>
        </w:rPr>
      </w:pPr>
      <w:r>
        <w:rPr>
          <w:noProof/>
        </w:rPr>
        <w:t>4.1.4.</w:t>
      </w:r>
      <w:r>
        <w:rPr>
          <w:rFonts w:eastAsiaTheme="minorEastAsia" w:cstheme="minorBidi"/>
          <w:smallCaps w:val="0"/>
          <w:noProof/>
          <w:sz w:val="22"/>
          <w:szCs w:val="22"/>
        </w:rPr>
        <w:tab/>
      </w:r>
      <w:r>
        <w:rPr>
          <w:noProof/>
        </w:rPr>
        <w:t>Différences entre TSA, TSCA et TSA rénovée :</w:t>
      </w:r>
      <w:r>
        <w:rPr>
          <w:noProof/>
        </w:rPr>
        <w:tab/>
      </w:r>
      <w:r>
        <w:rPr>
          <w:noProof/>
        </w:rPr>
        <w:fldChar w:fldCharType="begin"/>
      </w:r>
      <w:r>
        <w:rPr>
          <w:noProof/>
        </w:rPr>
        <w:instrText xml:space="preserve"> PAGEREF _Toc56084945 \h </w:instrText>
      </w:r>
      <w:r>
        <w:rPr>
          <w:noProof/>
        </w:rPr>
      </w:r>
      <w:r>
        <w:rPr>
          <w:noProof/>
        </w:rPr>
        <w:fldChar w:fldCharType="separate"/>
      </w:r>
      <w:r>
        <w:rPr>
          <w:noProof/>
        </w:rPr>
        <w:t>33</w:t>
      </w:r>
      <w:r>
        <w:rPr>
          <w:noProof/>
        </w:rPr>
        <w:fldChar w:fldCharType="end"/>
      </w:r>
    </w:p>
    <w:p w14:paraId="5D92872C" w14:textId="67E3450E" w:rsidR="00103B8B" w:rsidRDefault="00103B8B">
      <w:pPr>
        <w:pStyle w:val="TM2"/>
        <w:tabs>
          <w:tab w:val="left" w:pos="1000"/>
          <w:tab w:val="right" w:leader="dot" w:pos="9202"/>
        </w:tabs>
        <w:rPr>
          <w:rFonts w:eastAsiaTheme="minorEastAsia" w:cstheme="minorBidi"/>
          <w:smallCaps w:val="0"/>
          <w:noProof/>
          <w:sz w:val="22"/>
          <w:szCs w:val="22"/>
        </w:rPr>
      </w:pPr>
      <w:r>
        <w:rPr>
          <w:noProof/>
        </w:rPr>
        <w:t>4.1.5.</w:t>
      </w:r>
      <w:r>
        <w:rPr>
          <w:rFonts w:eastAsiaTheme="minorEastAsia" w:cstheme="minorBidi"/>
          <w:smallCaps w:val="0"/>
          <w:noProof/>
          <w:sz w:val="22"/>
          <w:szCs w:val="22"/>
        </w:rPr>
        <w:tab/>
      </w:r>
      <w:r>
        <w:rPr>
          <w:noProof/>
        </w:rPr>
        <w:t>Date d'arrêté</w:t>
      </w:r>
      <w:r>
        <w:rPr>
          <w:noProof/>
        </w:rPr>
        <w:tab/>
      </w:r>
      <w:r>
        <w:rPr>
          <w:noProof/>
        </w:rPr>
        <w:fldChar w:fldCharType="begin"/>
      </w:r>
      <w:r>
        <w:rPr>
          <w:noProof/>
        </w:rPr>
        <w:instrText xml:space="preserve"> PAGEREF _Toc56084946 \h </w:instrText>
      </w:r>
      <w:r>
        <w:rPr>
          <w:noProof/>
        </w:rPr>
      </w:r>
      <w:r>
        <w:rPr>
          <w:noProof/>
        </w:rPr>
        <w:fldChar w:fldCharType="separate"/>
      </w:r>
      <w:r>
        <w:rPr>
          <w:noProof/>
        </w:rPr>
        <w:t>34</w:t>
      </w:r>
      <w:r>
        <w:rPr>
          <w:noProof/>
        </w:rPr>
        <w:fldChar w:fldCharType="end"/>
      </w:r>
    </w:p>
    <w:p w14:paraId="595889C9" w14:textId="12E73479" w:rsidR="00103B8B" w:rsidRDefault="00103B8B">
      <w:pPr>
        <w:pStyle w:val="TM1"/>
        <w:tabs>
          <w:tab w:val="left" w:pos="600"/>
          <w:tab w:val="right" w:leader="dot" w:pos="9202"/>
        </w:tabs>
        <w:rPr>
          <w:rFonts w:eastAsiaTheme="minorEastAsia" w:cstheme="minorBidi"/>
          <w:b w:val="0"/>
          <w:bCs w:val="0"/>
          <w:caps w:val="0"/>
          <w:noProof/>
          <w:sz w:val="22"/>
          <w:szCs w:val="22"/>
        </w:rPr>
      </w:pPr>
      <w:r>
        <w:rPr>
          <w:noProof/>
        </w:rPr>
        <w:t>4.2.</w:t>
      </w:r>
      <w:r>
        <w:rPr>
          <w:rFonts w:eastAsiaTheme="minorEastAsia" w:cstheme="minorBidi"/>
          <w:b w:val="0"/>
          <w:bCs w:val="0"/>
          <w:caps w:val="0"/>
          <w:noProof/>
          <w:sz w:val="22"/>
          <w:szCs w:val="22"/>
        </w:rPr>
        <w:tab/>
      </w:r>
      <w:r>
        <w:rPr>
          <w:noProof/>
        </w:rPr>
        <w:t>Variables calculées</w:t>
      </w:r>
      <w:r>
        <w:rPr>
          <w:noProof/>
        </w:rPr>
        <w:tab/>
      </w:r>
      <w:r>
        <w:rPr>
          <w:noProof/>
        </w:rPr>
        <w:fldChar w:fldCharType="begin"/>
      </w:r>
      <w:r>
        <w:rPr>
          <w:noProof/>
        </w:rPr>
        <w:instrText xml:space="preserve"> PAGEREF _Toc56084947 \h </w:instrText>
      </w:r>
      <w:r>
        <w:rPr>
          <w:noProof/>
        </w:rPr>
      </w:r>
      <w:r>
        <w:rPr>
          <w:noProof/>
        </w:rPr>
        <w:fldChar w:fldCharType="separate"/>
      </w:r>
      <w:r>
        <w:rPr>
          <w:noProof/>
        </w:rPr>
        <w:t>34</w:t>
      </w:r>
      <w:r>
        <w:rPr>
          <w:noProof/>
        </w:rPr>
        <w:fldChar w:fldCharType="end"/>
      </w:r>
    </w:p>
    <w:p w14:paraId="34AAC5F4" w14:textId="64FF1AC7" w:rsidR="00103B8B" w:rsidRDefault="00103B8B">
      <w:pPr>
        <w:pStyle w:val="TM1"/>
        <w:tabs>
          <w:tab w:val="left" w:pos="600"/>
          <w:tab w:val="right" w:leader="dot" w:pos="9202"/>
        </w:tabs>
        <w:rPr>
          <w:rFonts w:eastAsiaTheme="minorEastAsia" w:cstheme="minorBidi"/>
          <w:b w:val="0"/>
          <w:bCs w:val="0"/>
          <w:caps w:val="0"/>
          <w:noProof/>
          <w:sz w:val="22"/>
          <w:szCs w:val="22"/>
        </w:rPr>
      </w:pPr>
      <w:r>
        <w:rPr>
          <w:noProof/>
        </w:rPr>
        <w:t>4.3.</w:t>
      </w:r>
      <w:r>
        <w:rPr>
          <w:rFonts w:eastAsiaTheme="minorEastAsia" w:cstheme="minorBidi"/>
          <w:b w:val="0"/>
          <w:bCs w:val="0"/>
          <w:caps w:val="0"/>
          <w:noProof/>
          <w:sz w:val="22"/>
          <w:szCs w:val="22"/>
        </w:rPr>
        <w:tab/>
      </w:r>
      <w:r>
        <w:rPr>
          <w:noProof/>
        </w:rPr>
        <w:t>Masse salariale</w:t>
      </w:r>
      <w:r>
        <w:rPr>
          <w:noProof/>
        </w:rPr>
        <w:tab/>
      </w:r>
      <w:r>
        <w:rPr>
          <w:noProof/>
        </w:rPr>
        <w:fldChar w:fldCharType="begin"/>
      </w:r>
      <w:r>
        <w:rPr>
          <w:noProof/>
        </w:rPr>
        <w:instrText xml:space="preserve"> PAGEREF _Toc56084948 \h </w:instrText>
      </w:r>
      <w:r>
        <w:rPr>
          <w:noProof/>
        </w:rPr>
      </w:r>
      <w:r>
        <w:rPr>
          <w:noProof/>
        </w:rPr>
        <w:fldChar w:fldCharType="separate"/>
      </w:r>
      <w:r>
        <w:rPr>
          <w:noProof/>
        </w:rPr>
        <w:t>35</w:t>
      </w:r>
      <w:r>
        <w:rPr>
          <w:noProof/>
        </w:rPr>
        <w:fldChar w:fldCharType="end"/>
      </w:r>
    </w:p>
    <w:p w14:paraId="1678E4A1" w14:textId="0B5D7399" w:rsidR="00103B8B" w:rsidRDefault="00103B8B">
      <w:pPr>
        <w:pStyle w:val="TM1"/>
        <w:tabs>
          <w:tab w:val="left" w:pos="600"/>
          <w:tab w:val="right" w:leader="dot" w:pos="9202"/>
        </w:tabs>
        <w:rPr>
          <w:rFonts w:eastAsiaTheme="minorEastAsia" w:cstheme="minorBidi"/>
          <w:b w:val="0"/>
          <w:bCs w:val="0"/>
          <w:caps w:val="0"/>
          <w:noProof/>
          <w:sz w:val="22"/>
          <w:szCs w:val="22"/>
        </w:rPr>
      </w:pPr>
      <w:r>
        <w:rPr>
          <w:noProof/>
        </w:rPr>
        <w:t>4.4.</w:t>
      </w:r>
      <w:r>
        <w:rPr>
          <w:rFonts w:eastAsiaTheme="minorEastAsia" w:cstheme="minorBidi"/>
          <w:b w:val="0"/>
          <w:bCs w:val="0"/>
          <w:caps w:val="0"/>
          <w:noProof/>
          <w:sz w:val="22"/>
          <w:szCs w:val="22"/>
        </w:rPr>
        <w:tab/>
      </w:r>
      <w:r>
        <w:rPr>
          <w:noProof/>
        </w:rPr>
        <w:t>Indicateurs</w:t>
      </w:r>
      <w:r>
        <w:rPr>
          <w:noProof/>
        </w:rPr>
        <w:tab/>
      </w:r>
      <w:r>
        <w:rPr>
          <w:noProof/>
        </w:rPr>
        <w:fldChar w:fldCharType="begin"/>
      </w:r>
      <w:r>
        <w:rPr>
          <w:noProof/>
        </w:rPr>
        <w:instrText xml:space="preserve"> PAGEREF _Toc56084949 \h </w:instrText>
      </w:r>
      <w:r>
        <w:rPr>
          <w:noProof/>
        </w:rPr>
      </w:r>
      <w:r>
        <w:rPr>
          <w:noProof/>
        </w:rPr>
        <w:fldChar w:fldCharType="separate"/>
      </w:r>
      <w:r>
        <w:rPr>
          <w:noProof/>
        </w:rPr>
        <w:t>36</w:t>
      </w:r>
      <w:r>
        <w:rPr>
          <w:noProof/>
        </w:rPr>
        <w:fldChar w:fldCharType="end"/>
      </w:r>
    </w:p>
    <w:p w14:paraId="6EC7400B" w14:textId="36E7B6CD" w:rsidR="00CD08D2" w:rsidRDefault="00753B19" w:rsidP="00717BE4">
      <w:pPr>
        <w:pStyle w:val="Textecourant"/>
        <w:rPr>
          <w:bCs/>
          <w:caps/>
          <w:smallCaps/>
          <w:sz w:val="14"/>
          <w:szCs w:val="20"/>
        </w:rPr>
      </w:pPr>
      <w:r>
        <w:rPr>
          <w:b/>
          <w:smallCaps/>
          <w:sz w:val="14"/>
          <w:szCs w:val="20"/>
        </w:rPr>
        <w:fldChar w:fldCharType="end"/>
      </w:r>
    </w:p>
    <w:p w14:paraId="7C89E07C" w14:textId="5075ED02" w:rsidR="00717BE4" w:rsidRDefault="00717BE4">
      <w:pPr>
        <w:rPr>
          <w:rFonts w:asciiTheme="minorHAnsi" w:hAnsiTheme="minorHAnsi" w:cstheme="minorHAnsi"/>
          <w:bCs/>
          <w:caps/>
          <w:smallCaps/>
          <w:sz w:val="14"/>
        </w:rPr>
      </w:pPr>
      <w:r>
        <w:rPr>
          <w:bCs/>
          <w:caps/>
          <w:smallCaps/>
          <w:sz w:val="14"/>
        </w:rPr>
        <w:br w:type="page"/>
      </w:r>
    </w:p>
    <w:p w14:paraId="57123839" w14:textId="77777777" w:rsidR="00717BE4" w:rsidRDefault="00717BE4" w:rsidP="00717BE4">
      <w:pPr>
        <w:pStyle w:val="Textecourant"/>
      </w:pPr>
    </w:p>
    <w:p w14:paraId="58A131BF" w14:textId="3EC1BE58" w:rsidR="00FA668C" w:rsidRPr="00FA668C" w:rsidRDefault="00445B77" w:rsidP="00FA668C">
      <w:pPr>
        <w:pStyle w:val="Style2"/>
      </w:pPr>
      <w:bookmarkStart w:id="385" w:name="_Toc523817949"/>
      <w:bookmarkStart w:id="386" w:name="_Toc523818427"/>
      <w:bookmarkStart w:id="387" w:name="_Toc523818524"/>
      <w:bookmarkStart w:id="388" w:name="_Toc523824361"/>
      <w:bookmarkStart w:id="389" w:name="_Toc523824674"/>
      <w:bookmarkStart w:id="390" w:name="_Toc523824814"/>
      <w:bookmarkStart w:id="391" w:name="_Toc523825020"/>
      <w:bookmarkStart w:id="392" w:name="_Toc523825161"/>
      <w:bookmarkStart w:id="393" w:name="_Toc56084941"/>
      <w:bookmarkStart w:id="394" w:name="_Toc58341304"/>
      <w:r>
        <w:t>Présentation générale</w:t>
      </w:r>
      <w:bookmarkEnd w:id="385"/>
      <w:bookmarkEnd w:id="386"/>
      <w:bookmarkEnd w:id="387"/>
      <w:bookmarkEnd w:id="388"/>
      <w:bookmarkEnd w:id="389"/>
      <w:bookmarkEnd w:id="390"/>
      <w:bookmarkEnd w:id="391"/>
      <w:bookmarkEnd w:id="392"/>
      <w:bookmarkEnd w:id="393"/>
      <w:bookmarkEnd w:id="394"/>
    </w:p>
    <w:p w14:paraId="47552672" w14:textId="5E98173F" w:rsidR="00445B77" w:rsidRDefault="00FA668C" w:rsidP="00445B77">
      <w:pPr>
        <w:pStyle w:val="Textecourant"/>
      </w:pPr>
      <w:r>
        <w:t>Les données</w:t>
      </w:r>
      <w:r w:rsidRPr="00FA668C">
        <w:t xml:space="preserve"> Cotisations </w:t>
      </w:r>
      <w:r>
        <w:t>correspondent aux</w:t>
      </w:r>
      <w:r w:rsidRPr="00FA668C">
        <w:t xml:space="preserve"> cotisations calculées</w:t>
      </w:r>
      <w:r>
        <w:t xml:space="preserve"> issues de la gestion</w:t>
      </w:r>
      <w:r w:rsidRPr="00FA668C">
        <w:t>. Ces données sont complétées par des données référentielles.</w:t>
      </w:r>
    </w:p>
    <w:p w14:paraId="28B0BAEF" w14:textId="77777777" w:rsidR="00445B77" w:rsidRDefault="00445B77" w:rsidP="00445B77">
      <w:pPr>
        <w:pStyle w:val="Textecourant"/>
      </w:pPr>
    </w:p>
    <w:p w14:paraId="73631D00" w14:textId="43130090" w:rsidR="00D32CCA" w:rsidRDefault="00D32CCA" w:rsidP="00445B77">
      <w:pPr>
        <w:pStyle w:val="Textecourant"/>
      </w:pPr>
      <w:r>
        <w:t xml:space="preserve">Les données concernant les cotisations </w:t>
      </w:r>
      <w:r w:rsidR="00B17831">
        <w:t>émises</w:t>
      </w:r>
      <w:r>
        <w:t xml:space="preserve"> ainsi que les masses salariale</w:t>
      </w:r>
      <w:r w:rsidR="003D246D">
        <w:t>s</w:t>
      </w:r>
      <w:r>
        <w:t xml:space="preserve"> ne sont pas encore disponible</w:t>
      </w:r>
      <w:r w:rsidR="003D246D">
        <w:t>s</w:t>
      </w:r>
      <w:r>
        <w:t>. Ces deux points feront l'objet d'évolutions futures.</w:t>
      </w:r>
    </w:p>
    <w:p w14:paraId="7E74D017" w14:textId="77777777" w:rsidR="0038701E" w:rsidRDefault="0038701E" w:rsidP="00445B77">
      <w:pPr>
        <w:pStyle w:val="Textecourant"/>
      </w:pPr>
    </w:p>
    <w:p w14:paraId="1C642D1A" w14:textId="47CA9BFD" w:rsidR="0038701E" w:rsidRDefault="0038701E" w:rsidP="0038701E">
      <w:pPr>
        <w:pStyle w:val="Textecourant"/>
        <w:rPr>
          <w:lang w:eastAsia="en-US"/>
        </w:rPr>
      </w:pPr>
      <w:r>
        <w:rPr>
          <w:lang w:eastAsia="en-US"/>
        </w:rPr>
        <w:t>Les données de l'univers cotisations sont empilées mois après mois.</w:t>
      </w:r>
    </w:p>
    <w:p w14:paraId="4A22F478" w14:textId="2807C342" w:rsidR="0038701E" w:rsidRDefault="0038701E" w:rsidP="0038701E">
      <w:pPr>
        <w:pStyle w:val="Textecourant"/>
        <w:rPr>
          <w:lang w:eastAsia="en-US"/>
        </w:rPr>
      </w:pPr>
      <w:r>
        <w:rPr>
          <w:lang w:eastAsia="en-US"/>
        </w:rPr>
        <w:t>Cet univers ne subit aucune purge. Cela signifie que l'historique n'est jamais effacé et que par conséquent, l'ensemble des restitutions sont disponibles depuis l'initialisation.</w:t>
      </w:r>
    </w:p>
    <w:p w14:paraId="489CB17B" w14:textId="77777777" w:rsidR="00D32CCA" w:rsidRDefault="00D32CCA" w:rsidP="00445B77">
      <w:pPr>
        <w:pStyle w:val="Textecourant"/>
      </w:pPr>
    </w:p>
    <w:p w14:paraId="0D88E1A1" w14:textId="77777777" w:rsidR="000A16F7" w:rsidRDefault="000A16F7" w:rsidP="00445B77">
      <w:pPr>
        <w:pStyle w:val="Textecourant"/>
      </w:pPr>
    </w:p>
    <w:p w14:paraId="7FCFDEFD" w14:textId="77777777" w:rsidR="000A16F7" w:rsidRDefault="000A16F7" w:rsidP="00941B22">
      <w:pPr>
        <w:pStyle w:val="Style3"/>
      </w:pPr>
      <w:bookmarkStart w:id="395" w:name="_Toc523817950"/>
      <w:bookmarkStart w:id="396" w:name="_Toc523818428"/>
      <w:bookmarkStart w:id="397" w:name="_Toc523818525"/>
      <w:bookmarkStart w:id="398" w:name="_Toc523824362"/>
      <w:bookmarkStart w:id="399" w:name="_Toc523824675"/>
      <w:bookmarkStart w:id="400" w:name="_Toc523824815"/>
      <w:bookmarkStart w:id="401" w:name="_Toc523825021"/>
      <w:bookmarkStart w:id="402" w:name="_Toc523825162"/>
      <w:bookmarkStart w:id="403" w:name="_Toc56084942"/>
      <w:bookmarkStart w:id="404" w:name="_Toc58341305"/>
      <w:r>
        <w:t>Périmètre de données à chaque consolidation :</w:t>
      </w:r>
      <w:bookmarkEnd w:id="395"/>
      <w:bookmarkEnd w:id="396"/>
      <w:bookmarkEnd w:id="397"/>
      <w:bookmarkEnd w:id="398"/>
      <w:bookmarkEnd w:id="399"/>
      <w:bookmarkEnd w:id="400"/>
      <w:bookmarkEnd w:id="401"/>
      <w:bookmarkEnd w:id="402"/>
      <w:bookmarkEnd w:id="403"/>
      <w:bookmarkEnd w:id="404"/>
    </w:p>
    <w:p w14:paraId="68A1A5AE" w14:textId="77777777" w:rsidR="000A16F7" w:rsidRPr="00070C8B" w:rsidRDefault="000A16F7" w:rsidP="000A16F7">
      <w:pPr>
        <w:pStyle w:val="Textecourant"/>
      </w:pPr>
      <w:r w:rsidRPr="00070C8B">
        <w:t xml:space="preserve">La consolidation mensuelle intègre les cotisations calculées ou annulées dans le mois. </w:t>
      </w:r>
    </w:p>
    <w:p w14:paraId="1C5E00D2" w14:textId="77777777" w:rsidR="000A16F7" w:rsidRPr="00070C8B" w:rsidRDefault="000A16F7" w:rsidP="000A16F7">
      <w:pPr>
        <w:pStyle w:val="Textecourant"/>
      </w:pPr>
    </w:p>
    <w:p w14:paraId="5D522E63" w14:textId="77777777" w:rsidR="000A16F7" w:rsidRPr="00070C8B" w:rsidRDefault="000A16F7" w:rsidP="000A16F7">
      <w:pPr>
        <w:pStyle w:val="Textecourant"/>
      </w:pPr>
      <w:r w:rsidRPr="00070C8B">
        <w:t xml:space="preserve">Mais il peut exister des cotisations reçues tardivement (constatées lors des contrôles MOA). </w:t>
      </w:r>
    </w:p>
    <w:p w14:paraId="34CA6B59" w14:textId="77777777" w:rsidR="000A16F7" w:rsidRPr="00070C8B" w:rsidRDefault="000A16F7" w:rsidP="000A16F7">
      <w:pPr>
        <w:pStyle w:val="Textecourant"/>
      </w:pPr>
      <w:r w:rsidRPr="00070C8B">
        <w:t>Si le montant est trop important, la consolidation du mois précédent sera relancée avec une alerte auprès des métiers.</w:t>
      </w:r>
    </w:p>
    <w:p w14:paraId="548517F0" w14:textId="77777777" w:rsidR="000A16F7" w:rsidRPr="00070C8B" w:rsidRDefault="000A16F7" w:rsidP="000A16F7">
      <w:pPr>
        <w:pStyle w:val="Textecourant"/>
      </w:pPr>
      <w:r w:rsidRPr="00070C8B">
        <w:t xml:space="preserve">Si le montant est faible, pour ne pas perdre ces informations, les règles suivantes sont appliquées : </w:t>
      </w:r>
    </w:p>
    <w:p w14:paraId="10F42D87" w14:textId="77777777" w:rsidR="000A16F7" w:rsidRPr="00070C8B" w:rsidRDefault="000A16F7" w:rsidP="001C11F5">
      <w:pPr>
        <w:pStyle w:val="Textecourant"/>
        <w:numPr>
          <w:ilvl w:val="0"/>
          <w:numId w:val="30"/>
        </w:numPr>
      </w:pPr>
      <w:r w:rsidRPr="00070C8B">
        <w:t>S’il ne s’agit pas d’une annulation et que la date de calcul est inférieure au 1er jour du mois de consolidation alors la date de calcul est valorisée au 1er jour du mois de consolidation.</w:t>
      </w:r>
    </w:p>
    <w:p w14:paraId="028357A2" w14:textId="77777777" w:rsidR="000A16F7" w:rsidRPr="00070C8B" w:rsidRDefault="000A16F7" w:rsidP="001C11F5">
      <w:pPr>
        <w:pStyle w:val="Textecourant"/>
        <w:numPr>
          <w:ilvl w:val="0"/>
          <w:numId w:val="30"/>
        </w:numPr>
      </w:pPr>
      <w:r w:rsidRPr="00070C8B">
        <w:t>S’il s’agit d’une annulation et que la date d’annulation est inférieure au 1er jour du mois de consolidation alors la date d’annulation est valorisée au 1er jour du mois de consolidation.</w:t>
      </w:r>
    </w:p>
    <w:p w14:paraId="4D12D3CB" w14:textId="77777777" w:rsidR="000A16F7" w:rsidRPr="00070C8B" w:rsidRDefault="000A16F7" w:rsidP="000A16F7">
      <w:pPr>
        <w:pStyle w:val="Textecourant"/>
      </w:pPr>
    </w:p>
    <w:p w14:paraId="2B3F9B21" w14:textId="32E486F1" w:rsidR="001A1FAF" w:rsidRPr="00070C8B" w:rsidRDefault="001A1FAF" w:rsidP="000A16F7">
      <w:pPr>
        <w:pStyle w:val="Textecourant"/>
      </w:pPr>
      <w:r w:rsidRPr="00070C8B">
        <w:t>Les dates source sont conservées pour l’administrateur fonctionnel (non disponibles pour les métiers)</w:t>
      </w:r>
      <w:r w:rsidR="00875481">
        <w:t xml:space="preserve"> et pour le rapprochement avec les données portefeuille</w:t>
      </w:r>
      <w:r w:rsidRPr="00070C8B">
        <w:t>.</w:t>
      </w:r>
    </w:p>
    <w:p w14:paraId="6653FBC9" w14:textId="77777777" w:rsidR="000A16F7" w:rsidRDefault="000A16F7" w:rsidP="000A16F7">
      <w:pPr>
        <w:pStyle w:val="Textecourant"/>
        <w:rPr>
          <w:color w:val="FF0000"/>
        </w:rPr>
      </w:pPr>
    </w:p>
    <w:p w14:paraId="0E936736" w14:textId="77777777" w:rsidR="00070C8B" w:rsidRDefault="00070C8B" w:rsidP="000A16F7">
      <w:pPr>
        <w:pStyle w:val="Textecourant"/>
        <w:rPr>
          <w:color w:val="FF0000"/>
        </w:rPr>
      </w:pPr>
    </w:p>
    <w:p w14:paraId="3EEF31E6" w14:textId="77777777" w:rsidR="000A16F7" w:rsidRDefault="000A16F7" w:rsidP="00941B22">
      <w:pPr>
        <w:pStyle w:val="Style3"/>
      </w:pPr>
      <w:bookmarkStart w:id="405" w:name="_Toc523817951"/>
      <w:bookmarkStart w:id="406" w:name="_Toc523818429"/>
      <w:bookmarkStart w:id="407" w:name="_Toc523818526"/>
      <w:bookmarkStart w:id="408" w:name="_Toc523824363"/>
      <w:bookmarkStart w:id="409" w:name="_Toc523824676"/>
      <w:bookmarkStart w:id="410" w:name="_Toc523824816"/>
      <w:bookmarkStart w:id="411" w:name="_Toc523825022"/>
      <w:bookmarkStart w:id="412" w:name="_Toc523825163"/>
      <w:bookmarkStart w:id="413" w:name="_Toc56084943"/>
      <w:bookmarkStart w:id="414" w:name="_Toc58341306"/>
      <w:r>
        <w:t>Cas particulier du renouvellement :</w:t>
      </w:r>
      <w:bookmarkEnd w:id="405"/>
      <w:bookmarkEnd w:id="406"/>
      <w:bookmarkEnd w:id="407"/>
      <w:bookmarkEnd w:id="408"/>
      <w:bookmarkEnd w:id="409"/>
      <w:bookmarkEnd w:id="410"/>
      <w:bookmarkEnd w:id="411"/>
      <w:bookmarkEnd w:id="412"/>
      <w:bookmarkEnd w:id="413"/>
      <w:bookmarkEnd w:id="414"/>
    </w:p>
    <w:p w14:paraId="4C42DE24" w14:textId="77777777" w:rsidR="000A16F7" w:rsidRPr="00070C8B" w:rsidRDefault="000A16F7" w:rsidP="000A16F7">
      <w:pPr>
        <w:pStyle w:val="Textecourant"/>
      </w:pPr>
      <w:r w:rsidRPr="00070C8B">
        <w:t>Dans les fichiers de renouvellement de cotisations venant de CEGEDIM, les annulations de cotisations ne contiennent pas de date d’annulation. Ce problème ne se produit qu’avec les flux de renouvellement.</w:t>
      </w:r>
    </w:p>
    <w:p w14:paraId="3C50F8A0" w14:textId="77777777" w:rsidR="000A16F7" w:rsidRDefault="000A16F7" w:rsidP="000A16F7">
      <w:pPr>
        <w:pStyle w:val="Textecourant"/>
      </w:pPr>
    </w:p>
    <w:p w14:paraId="095EDB09" w14:textId="47EB4E12" w:rsidR="000A16F7" w:rsidRDefault="000A16F7" w:rsidP="000A16F7">
      <w:pPr>
        <w:pStyle w:val="Textecourant"/>
      </w:pPr>
      <w:r>
        <w:t>Pour remédier à ce problème, si la ligne de cotisation est une annulation et que la date d'annulation n'est pas renseignée, alors la date d'annulation est forcée à la date d'image du fichier cotisation.</w:t>
      </w:r>
    </w:p>
    <w:p w14:paraId="54970199" w14:textId="77777777" w:rsidR="000A16F7" w:rsidRDefault="000A16F7" w:rsidP="000A16F7">
      <w:pPr>
        <w:pStyle w:val="Textecourant"/>
      </w:pPr>
    </w:p>
    <w:p w14:paraId="5744A737" w14:textId="77777777" w:rsidR="000A16F7" w:rsidRDefault="000A16F7" w:rsidP="00445B77">
      <w:pPr>
        <w:pStyle w:val="Textecourant"/>
      </w:pPr>
    </w:p>
    <w:p w14:paraId="719E07EC" w14:textId="14B7A1B5" w:rsidR="000013D2" w:rsidRPr="000013D2" w:rsidRDefault="00340671" w:rsidP="00941B22">
      <w:pPr>
        <w:pStyle w:val="Style3"/>
      </w:pPr>
      <w:bookmarkStart w:id="415" w:name="_Toc523817952"/>
      <w:bookmarkStart w:id="416" w:name="_Toc523818430"/>
      <w:bookmarkStart w:id="417" w:name="_Toc523818527"/>
      <w:bookmarkStart w:id="418" w:name="_Toc523824364"/>
      <w:bookmarkStart w:id="419" w:name="_Toc523824677"/>
      <w:bookmarkStart w:id="420" w:name="_Toc523824817"/>
      <w:bookmarkStart w:id="421" w:name="_Toc523825023"/>
      <w:bookmarkStart w:id="422" w:name="_Toc523825164"/>
      <w:bookmarkStart w:id="423" w:name="_Toc56084944"/>
      <w:bookmarkStart w:id="424" w:name="_Toc58341307"/>
      <w:r>
        <w:t>T</w:t>
      </w:r>
      <w:r w:rsidR="00C0575C" w:rsidRPr="00C0575C">
        <w:t>ype de prime</w:t>
      </w:r>
      <w:r w:rsidRPr="00340671">
        <w:t xml:space="preserve"> </w:t>
      </w:r>
      <w:r>
        <w:t>et élément de prime</w:t>
      </w:r>
      <w:r w:rsidR="00C0575C" w:rsidRPr="00C0575C">
        <w:t xml:space="preserve"> :</w:t>
      </w:r>
      <w:bookmarkEnd w:id="415"/>
      <w:bookmarkEnd w:id="416"/>
      <w:bookmarkEnd w:id="417"/>
      <w:bookmarkEnd w:id="418"/>
      <w:bookmarkEnd w:id="419"/>
      <w:bookmarkEnd w:id="420"/>
      <w:bookmarkEnd w:id="421"/>
      <w:bookmarkEnd w:id="422"/>
      <w:bookmarkEnd w:id="423"/>
      <w:bookmarkEnd w:id="424"/>
    </w:p>
    <w:p w14:paraId="6F9750C3" w14:textId="528D5662" w:rsidR="00D32CCA" w:rsidRDefault="00565F3A" w:rsidP="00445B77">
      <w:pPr>
        <w:pStyle w:val="Textecourant"/>
      </w:pPr>
      <w:r>
        <w:t xml:space="preserve">Les cotisations </w:t>
      </w:r>
      <w:r w:rsidR="00FB67AF">
        <w:t xml:space="preserve">fournies par les systèmes sources </w:t>
      </w:r>
      <w:r>
        <w:t xml:space="preserve">sont </w:t>
      </w:r>
      <w:r w:rsidR="00FB67AF">
        <w:t>détaillées</w:t>
      </w:r>
      <w:r>
        <w:t xml:space="preserve"> par type et élément de prime. </w:t>
      </w:r>
    </w:p>
    <w:p w14:paraId="037B48A7" w14:textId="77777777" w:rsidR="00340671" w:rsidRDefault="00340671" w:rsidP="00445B77">
      <w:pPr>
        <w:pStyle w:val="Textecourant"/>
      </w:pPr>
    </w:p>
    <w:p w14:paraId="2B9ED7CE" w14:textId="1FD3DE87" w:rsidR="00340671" w:rsidRDefault="00340671" w:rsidP="00445B77">
      <w:pPr>
        <w:pStyle w:val="Textecourant"/>
      </w:pPr>
      <w:r>
        <w:t xml:space="preserve">Le type de prime permet de décomposer les cotisations en différentes "familles" (prime, taxe, </w:t>
      </w:r>
      <w:r w:rsidR="00183CCE">
        <w:t xml:space="preserve">ACS, </w:t>
      </w:r>
      <w:r>
        <w:t>dérogation, modulation, …). L'élément de prime donne lui des précisions sur les "familles" du type de prime (</w:t>
      </w:r>
      <w:r w:rsidR="00183CCE">
        <w:t>TSA, TSCA, minoration couple, majoration adhésion tardive, …).</w:t>
      </w:r>
    </w:p>
    <w:p w14:paraId="6BC5D6F1" w14:textId="77777777" w:rsidR="00183CCE" w:rsidRDefault="00183CCE" w:rsidP="00445B77">
      <w:pPr>
        <w:pStyle w:val="Textecourant"/>
      </w:pPr>
    </w:p>
    <w:p w14:paraId="1E0CA801" w14:textId="1F19E5E0" w:rsidR="00183CCE" w:rsidRDefault="00183CCE" w:rsidP="00445B77">
      <w:pPr>
        <w:pStyle w:val="Textecourant"/>
      </w:pPr>
      <w:r>
        <w:t>Ce sont à partir de ces deux variables que sont reconstitués les différents montants de cotisations TTC, HT et les montants de taxes.</w:t>
      </w:r>
    </w:p>
    <w:p w14:paraId="285176AD" w14:textId="77777777" w:rsidR="002C15E2" w:rsidRDefault="002C15E2" w:rsidP="00445B77">
      <w:pPr>
        <w:pStyle w:val="Textecourant"/>
      </w:pPr>
    </w:p>
    <w:p w14:paraId="291EDF02" w14:textId="77777777" w:rsidR="00070C8B" w:rsidRDefault="00070C8B" w:rsidP="00445B77">
      <w:pPr>
        <w:pStyle w:val="Textecourant"/>
      </w:pPr>
    </w:p>
    <w:p w14:paraId="205E1ABB" w14:textId="77777777" w:rsidR="00070C8B" w:rsidRDefault="00070C8B" w:rsidP="00445B77">
      <w:pPr>
        <w:pStyle w:val="Textecourant"/>
      </w:pPr>
    </w:p>
    <w:p w14:paraId="55344AF4" w14:textId="77777777" w:rsidR="00070C8B" w:rsidRDefault="00070C8B" w:rsidP="00445B77">
      <w:pPr>
        <w:pStyle w:val="Textecourant"/>
      </w:pPr>
    </w:p>
    <w:p w14:paraId="09FA4B4A" w14:textId="77777777" w:rsidR="00070C8B" w:rsidRDefault="00070C8B" w:rsidP="00445B77">
      <w:pPr>
        <w:pStyle w:val="Textecourant"/>
      </w:pPr>
    </w:p>
    <w:p w14:paraId="58429A92" w14:textId="0E30B712" w:rsidR="002C15E2" w:rsidRDefault="002C15E2" w:rsidP="00445B77">
      <w:pPr>
        <w:pStyle w:val="Textecourant"/>
        <w:rPr>
          <w:u w:val="single"/>
        </w:rPr>
      </w:pPr>
      <w:r w:rsidRPr="002C15E2">
        <w:rPr>
          <w:u w:val="single"/>
        </w:rPr>
        <w:lastRenderedPageBreak/>
        <w:t>Exemple :</w:t>
      </w:r>
    </w:p>
    <w:p w14:paraId="7DEBF3D1" w14:textId="6E2DFFA5" w:rsidR="002C15E2" w:rsidRDefault="002C15E2" w:rsidP="00445B77">
      <w:pPr>
        <w:pStyle w:val="Textecourant"/>
      </w:pPr>
      <w:r>
        <w:t>Flux transmis pour un adhérent :</w:t>
      </w:r>
    </w:p>
    <w:tbl>
      <w:tblPr>
        <w:tblW w:w="9353" w:type="dxa"/>
        <w:jc w:val="center"/>
        <w:tblLayout w:type="fixed"/>
        <w:tblCellMar>
          <w:left w:w="70" w:type="dxa"/>
          <w:right w:w="70" w:type="dxa"/>
        </w:tblCellMar>
        <w:tblLook w:val="04A0" w:firstRow="1" w:lastRow="0" w:firstColumn="1" w:lastColumn="0" w:noHBand="0" w:noVBand="1"/>
      </w:tblPr>
      <w:tblGrid>
        <w:gridCol w:w="1870"/>
        <w:gridCol w:w="1871"/>
        <w:gridCol w:w="1870"/>
        <w:gridCol w:w="1871"/>
        <w:gridCol w:w="1871"/>
      </w:tblGrid>
      <w:tr w:rsidR="002C15E2" w:rsidRPr="005222BB" w14:paraId="0A66CB49" w14:textId="77777777" w:rsidTr="002C15E2">
        <w:trPr>
          <w:trHeight w:val="416"/>
          <w:jc w:val="center"/>
        </w:trPr>
        <w:tc>
          <w:tcPr>
            <w:tcW w:w="1870"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7C5FFBD2" w14:textId="42DD5B8C" w:rsidR="002C15E2" w:rsidRDefault="002C15E2" w:rsidP="002C15E2">
            <w:pPr>
              <w:jc w:val="center"/>
              <w:rPr>
                <w:rFonts w:ascii="Calibri" w:hAnsi="Calibri" w:cs="Calibri"/>
                <w:b/>
                <w:sz w:val="22"/>
                <w:szCs w:val="16"/>
              </w:rPr>
            </w:pPr>
            <w:r>
              <w:rPr>
                <w:rFonts w:ascii="Calibri" w:hAnsi="Calibri" w:cs="Calibri"/>
                <w:b/>
                <w:sz w:val="22"/>
                <w:szCs w:val="16"/>
              </w:rPr>
              <w:t>Adhérent</w:t>
            </w:r>
          </w:p>
        </w:tc>
        <w:tc>
          <w:tcPr>
            <w:tcW w:w="187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494C2A86" w14:textId="3362B45B" w:rsidR="002C15E2" w:rsidRDefault="002C15E2" w:rsidP="002C15E2">
            <w:pPr>
              <w:jc w:val="center"/>
              <w:rPr>
                <w:rFonts w:ascii="Calibri" w:hAnsi="Calibri" w:cs="Calibri"/>
                <w:b/>
                <w:sz w:val="22"/>
                <w:szCs w:val="16"/>
              </w:rPr>
            </w:pPr>
            <w:r>
              <w:rPr>
                <w:rFonts w:ascii="Calibri" w:hAnsi="Calibri" w:cs="Calibri"/>
                <w:b/>
                <w:sz w:val="22"/>
                <w:szCs w:val="16"/>
              </w:rPr>
              <w:t>Exercice</w:t>
            </w:r>
          </w:p>
        </w:tc>
        <w:tc>
          <w:tcPr>
            <w:tcW w:w="1870"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22376CD8" w14:textId="5EB8F56A" w:rsidR="002C15E2" w:rsidRPr="00370C31" w:rsidRDefault="002C15E2" w:rsidP="002C15E2">
            <w:pPr>
              <w:jc w:val="center"/>
              <w:rPr>
                <w:rFonts w:ascii="Calibri" w:hAnsi="Calibri" w:cs="Calibri"/>
                <w:b/>
                <w:sz w:val="22"/>
                <w:szCs w:val="16"/>
              </w:rPr>
            </w:pPr>
            <w:r>
              <w:rPr>
                <w:rFonts w:ascii="Calibri" w:hAnsi="Calibri" w:cs="Calibri"/>
                <w:b/>
                <w:sz w:val="22"/>
                <w:szCs w:val="16"/>
              </w:rPr>
              <w:t>Type de prime</w:t>
            </w:r>
          </w:p>
        </w:tc>
        <w:tc>
          <w:tcPr>
            <w:tcW w:w="1871" w:type="dxa"/>
            <w:tcBorders>
              <w:top w:val="single" w:sz="4" w:space="0" w:color="auto"/>
              <w:left w:val="nil"/>
              <w:bottom w:val="single" w:sz="4" w:space="0" w:color="auto"/>
              <w:right w:val="single" w:sz="4" w:space="0" w:color="auto"/>
            </w:tcBorders>
            <w:shd w:val="clear" w:color="auto" w:fill="C2D69B" w:themeFill="accent3" w:themeFillTint="99"/>
            <w:vAlign w:val="center"/>
          </w:tcPr>
          <w:p w14:paraId="16C8E5FD" w14:textId="716BDB67" w:rsidR="002C15E2" w:rsidRDefault="002C15E2" w:rsidP="002C15E2">
            <w:pPr>
              <w:jc w:val="center"/>
              <w:rPr>
                <w:rFonts w:ascii="Calibri" w:hAnsi="Calibri" w:cs="Calibri"/>
                <w:b/>
                <w:sz w:val="22"/>
                <w:szCs w:val="16"/>
              </w:rPr>
            </w:pPr>
            <w:r w:rsidRPr="002C15E2">
              <w:rPr>
                <w:rFonts w:ascii="Calibri" w:hAnsi="Calibri" w:cs="Calibri"/>
                <w:b/>
                <w:sz w:val="22"/>
                <w:szCs w:val="16"/>
              </w:rPr>
              <w:t>Élément de prime</w:t>
            </w:r>
          </w:p>
        </w:tc>
        <w:tc>
          <w:tcPr>
            <w:tcW w:w="187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43576266" w14:textId="332C4AE2" w:rsidR="002C15E2" w:rsidRPr="00370C31" w:rsidRDefault="002C15E2" w:rsidP="002C15E2">
            <w:pPr>
              <w:jc w:val="center"/>
              <w:rPr>
                <w:rFonts w:ascii="Calibri" w:hAnsi="Calibri" w:cs="Calibri"/>
                <w:b/>
                <w:sz w:val="22"/>
                <w:szCs w:val="16"/>
              </w:rPr>
            </w:pPr>
            <w:r>
              <w:rPr>
                <w:rFonts w:ascii="Calibri" w:hAnsi="Calibri" w:cs="Calibri"/>
                <w:b/>
                <w:sz w:val="22"/>
                <w:szCs w:val="16"/>
              </w:rPr>
              <w:t>Montants</w:t>
            </w:r>
          </w:p>
        </w:tc>
      </w:tr>
      <w:tr w:rsidR="002C15E2" w:rsidRPr="00DD08AD" w14:paraId="73F62F80" w14:textId="77777777" w:rsidTr="002C15E2">
        <w:trPr>
          <w:trHeight w:val="300"/>
          <w:jc w:val="center"/>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D9DFF0" w14:textId="410DD9A9" w:rsidR="002C15E2" w:rsidRPr="006A3E4E" w:rsidRDefault="002C15E2" w:rsidP="002C15E2">
            <w:pPr>
              <w:pStyle w:val="Textecourant"/>
              <w:jc w:val="center"/>
            </w:pPr>
            <w:r>
              <w:t>X</w:t>
            </w:r>
          </w:p>
        </w:tc>
        <w:tc>
          <w:tcPr>
            <w:tcW w:w="187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5745B6" w14:textId="6CADCE03" w:rsidR="002C15E2" w:rsidRPr="006A3E4E" w:rsidRDefault="002C15E2" w:rsidP="002C15E2">
            <w:pPr>
              <w:pStyle w:val="Textecourant"/>
              <w:jc w:val="center"/>
            </w:pPr>
            <w:r w:rsidRPr="002C15E2">
              <w:rPr>
                <w:rFonts w:ascii="Calibri" w:hAnsi="Calibri" w:cs="Calibri"/>
                <w:szCs w:val="16"/>
              </w:rPr>
              <w:t>2017</w:t>
            </w:r>
          </w:p>
        </w:tc>
        <w:tc>
          <w:tcPr>
            <w:tcW w:w="1870" w:type="dxa"/>
            <w:tcBorders>
              <w:top w:val="single" w:sz="4" w:space="0" w:color="auto"/>
              <w:left w:val="nil"/>
              <w:bottom w:val="single" w:sz="4" w:space="0" w:color="auto"/>
              <w:right w:val="single" w:sz="4" w:space="0" w:color="auto"/>
            </w:tcBorders>
            <w:shd w:val="clear" w:color="auto" w:fill="FFFFFF" w:themeFill="background1"/>
            <w:noWrap/>
            <w:vAlign w:val="center"/>
          </w:tcPr>
          <w:p w14:paraId="769E58AE" w14:textId="409BA825" w:rsidR="002C15E2" w:rsidRPr="00370C31" w:rsidRDefault="002C15E2" w:rsidP="002C15E2">
            <w:pPr>
              <w:pStyle w:val="Textecourant"/>
              <w:jc w:val="center"/>
              <w:rPr>
                <w:rFonts w:cs="Calibri"/>
                <w:szCs w:val="16"/>
              </w:rPr>
            </w:pPr>
            <w:r w:rsidRPr="006A3E4E">
              <w:t>prime</w:t>
            </w:r>
          </w:p>
        </w:tc>
        <w:tc>
          <w:tcPr>
            <w:tcW w:w="1871" w:type="dxa"/>
            <w:tcBorders>
              <w:top w:val="single" w:sz="4" w:space="0" w:color="auto"/>
              <w:left w:val="nil"/>
              <w:bottom w:val="single" w:sz="4" w:space="0" w:color="auto"/>
              <w:right w:val="single" w:sz="4" w:space="0" w:color="auto"/>
            </w:tcBorders>
            <w:shd w:val="clear" w:color="auto" w:fill="FFFFFF" w:themeFill="background1"/>
            <w:vAlign w:val="center"/>
          </w:tcPr>
          <w:p w14:paraId="13ACEEB2" w14:textId="2B2DFBDF" w:rsidR="002C15E2" w:rsidRPr="002C15E2" w:rsidRDefault="002C15E2" w:rsidP="002C15E2">
            <w:pPr>
              <w:pStyle w:val="Textecourant"/>
              <w:jc w:val="center"/>
              <w:rPr>
                <w:rFonts w:ascii="Calibri" w:hAnsi="Calibri" w:cs="Calibri"/>
                <w:szCs w:val="16"/>
              </w:rPr>
            </w:pPr>
            <w:r w:rsidRPr="006A3E4E">
              <w:t>prime</w:t>
            </w:r>
          </w:p>
        </w:tc>
        <w:tc>
          <w:tcPr>
            <w:tcW w:w="18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3BCFB01" w14:textId="5B1992FE" w:rsidR="002C15E2" w:rsidRPr="002C15E2" w:rsidRDefault="000013D2" w:rsidP="000013D2">
            <w:pPr>
              <w:pStyle w:val="Textecourant"/>
              <w:jc w:val="center"/>
            </w:pPr>
            <w:r>
              <w:t>1 200,00</w:t>
            </w:r>
            <w:r w:rsidR="002C15E2">
              <w:t xml:space="preserve"> €</w:t>
            </w:r>
          </w:p>
        </w:tc>
      </w:tr>
      <w:tr w:rsidR="002C15E2" w:rsidRPr="00DD08AD" w14:paraId="30DEF569" w14:textId="77777777" w:rsidTr="002C15E2">
        <w:trPr>
          <w:trHeight w:val="300"/>
          <w:jc w:val="center"/>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2BCC8C" w14:textId="4BED8AED" w:rsidR="002C15E2" w:rsidRPr="006A3E4E" w:rsidRDefault="002C15E2" w:rsidP="002C15E2">
            <w:pPr>
              <w:pStyle w:val="Textecourant"/>
              <w:jc w:val="center"/>
            </w:pPr>
            <w:r>
              <w:t>X</w:t>
            </w:r>
          </w:p>
        </w:tc>
        <w:tc>
          <w:tcPr>
            <w:tcW w:w="187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C87434" w14:textId="62C549D1" w:rsidR="002C15E2" w:rsidRPr="006A3E4E" w:rsidRDefault="002C15E2" w:rsidP="002C15E2">
            <w:pPr>
              <w:pStyle w:val="Textecourant"/>
              <w:jc w:val="center"/>
            </w:pPr>
            <w:r w:rsidRPr="002C15E2">
              <w:rPr>
                <w:rFonts w:ascii="Calibri" w:hAnsi="Calibri" w:cs="Calibri"/>
                <w:szCs w:val="16"/>
              </w:rPr>
              <w:t>2017</w:t>
            </w:r>
          </w:p>
        </w:tc>
        <w:tc>
          <w:tcPr>
            <w:tcW w:w="1870" w:type="dxa"/>
            <w:tcBorders>
              <w:top w:val="single" w:sz="4" w:space="0" w:color="auto"/>
              <w:left w:val="nil"/>
              <w:bottom w:val="single" w:sz="4" w:space="0" w:color="auto"/>
              <w:right w:val="single" w:sz="4" w:space="0" w:color="auto"/>
            </w:tcBorders>
            <w:shd w:val="clear" w:color="auto" w:fill="FFFFFF" w:themeFill="background1"/>
            <w:noWrap/>
            <w:vAlign w:val="center"/>
          </w:tcPr>
          <w:p w14:paraId="17DEA86B" w14:textId="73361523" w:rsidR="002C15E2" w:rsidRPr="00370C31" w:rsidRDefault="002C15E2" w:rsidP="002C15E2">
            <w:pPr>
              <w:pStyle w:val="Textecourant"/>
              <w:jc w:val="center"/>
              <w:rPr>
                <w:rFonts w:cs="Calibri"/>
                <w:szCs w:val="16"/>
              </w:rPr>
            </w:pPr>
            <w:r w:rsidRPr="006A3E4E">
              <w:t>dérogation commerciale</w:t>
            </w:r>
          </w:p>
        </w:tc>
        <w:tc>
          <w:tcPr>
            <w:tcW w:w="1871" w:type="dxa"/>
            <w:tcBorders>
              <w:top w:val="single" w:sz="4" w:space="0" w:color="auto"/>
              <w:left w:val="nil"/>
              <w:bottom w:val="single" w:sz="4" w:space="0" w:color="auto"/>
              <w:right w:val="single" w:sz="4" w:space="0" w:color="auto"/>
            </w:tcBorders>
            <w:shd w:val="clear" w:color="auto" w:fill="FFFFFF" w:themeFill="background1"/>
            <w:vAlign w:val="center"/>
          </w:tcPr>
          <w:p w14:paraId="01145524" w14:textId="3380719B" w:rsidR="002C15E2" w:rsidRPr="002C15E2" w:rsidRDefault="002C15E2" w:rsidP="002C15E2">
            <w:pPr>
              <w:pStyle w:val="Textecourant"/>
              <w:jc w:val="center"/>
              <w:rPr>
                <w:rFonts w:ascii="Calibri" w:hAnsi="Calibri" w:cs="Calibri"/>
                <w:szCs w:val="16"/>
              </w:rPr>
            </w:pPr>
            <w:r w:rsidRPr="006A3E4E">
              <w:t>nouveau-né</w:t>
            </w:r>
          </w:p>
        </w:tc>
        <w:tc>
          <w:tcPr>
            <w:tcW w:w="18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3EFC82B" w14:textId="08001591" w:rsidR="002C15E2" w:rsidRPr="00370C31" w:rsidRDefault="000013D2" w:rsidP="002C15E2">
            <w:pPr>
              <w:pStyle w:val="Textecourant"/>
              <w:jc w:val="center"/>
              <w:rPr>
                <w:rFonts w:cs="Calibri"/>
                <w:szCs w:val="16"/>
              </w:rPr>
            </w:pPr>
            <w:r>
              <w:t>-12,00</w:t>
            </w:r>
            <w:r w:rsidR="002C15E2">
              <w:t xml:space="preserve"> €</w:t>
            </w:r>
          </w:p>
        </w:tc>
      </w:tr>
      <w:tr w:rsidR="002C15E2" w:rsidRPr="00DD08AD" w14:paraId="20664B93" w14:textId="77777777" w:rsidTr="002C15E2">
        <w:trPr>
          <w:trHeight w:val="300"/>
          <w:jc w:val="center"/>
        </w:trPr>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81DBE2" w14:textId="72F77D63" w:rsidR="002C15E2" w:rsidRPr="006A3E4E" w:rsidRDefault="002C15E2" w:rsidP="002C15E2">
            <w:pPr>
              <w:pStyle w:val="Textecourant"/>
              <w:jc w:val="center"/>
            </w:pPr>
            <w:r>
              <w:t>X</w:t>
            </w:r>
          </w:p>
        </w:tc>
        <w:tc>
          <w:tcPr>
            <w:tcW w:w="187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230DBE" w14:textId="45ADB32A" w:rsidR="002C15E2" w:rsidRPr="006A3E4E" w:rsidRDefault="002C15E2" w:rsidP="002C15E2">
            <w:pPr>
              <w:pStyle w:val="Textecourant"/>
              <w:jc w:val="center"/>
            </w:pPr>
            <w:r w:rsidRPr="002C15E2">
              <w:rPr>
                <w:rFonts w:ascii="Calibri" w:hAnsi="Calibri" w:cs="Calibri"/>
                <w:szCs w:val="16"/>
              </w:rPr>
              <w:t>2017</w:t>
            </w:r>
          </w:p>
        </w:tc>
        <w:tc>
          <w:tcPr>
            <w:tcW w:w="1870" w:type="dxa"/>
            <w:tcBorders>
              <w:top w:val="single" w:sz="4" w:space="0" w:color="auto"/>
              <w:left w:val="nil"/>
              <w:bottom w:val="single" w:sz="4" w:space="0" w:color="auto"/>
              <w:right w:val="single" w:sz="4" w:space="0" w:color="auto"/>
            </w:tcBorders>
            <w:shd w:val="clear" w:color="auto" w:fill="FFFFFF" w:themeFill="background1"/>
            <w:noWrap/>
            <w:vAlign w:val="center"/>
          </w:tcPr>
          <w:p w14:paraId="74D093AD" w14:textId="622C9A57" w:rsidR="002C15E2" w:rsidRPr="00370C31" w:rsidRDefault="002C15E2" w:rsidP="002C15E2">
            <w:pPr>
              <w:pStyle w:val="Textecourant"/>
              <w:jc w:val="center"/>
              <w:rPr>
                <w:rFonts w:cs="Calibri"/>
                <w:szCs w:val="16"/>
              </w:rPr>
            </w:pPr>
            <w:r w:rsidRPr="006A3E4E">
              <w:t>taxe</w:t>
            </w:r>
          </w:p>
        </w:tc>
        <w:tc>
          <w:tcPr>
            <w:tcW w:w="1871" w:type="dxa"/>
            <w:tcBorders>
              <w:top w:val="single" w:sz="4" w:space="0" w:color="auto"/>
              <w:left w:val="nil"/>
              <w:bottom w:val="single" w:sz="4" w:space="0" w:color="auto"/>
              <w:right w:val="single" w:sz="4" w:space="0" w:color="auto"/>
            </w:tcBorders>
            <w:shd w:val="clear" w:color="auto" w:fill="FFFFFF" w:themeFill="background1"/>
            <w:vAlign w:val="center"/>
          </w:tcPr>
          <w:p w14:paraId="68C87991" w14:textId="36A5E8CA" w:rsidR="002C15E2" w:rsidRPr="002C15E2" w:rsidRDefault="002C15E2" w:rsidP="002C15E2">
            <w:pPr>
              <w:pStyle w:val="Textecourant"/>
              <w:jc w:val="center"/>
              <w:rPr>
                <w:rFonts w:ascii="Calibri" w:hAnsi="Calibri" w:cs="Calibri"/>
                <w:szCs w:val="16"/>
              </w:rPr>
            </w:pPr>
            <w:r w:rsidRPr="006A3E4E">
              <w:t>TSA</w:t>
            </w:r>
            <w:r>
              <w:t xml:space="preserve"> rénovée</w:t>
            </w:r>
          </w:p>
        </w:tc>
        <w:tc>
          <w:tcPr>
            <w:tcW w:w="1871"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0BE5242" w14:textId="1EC21E6E" w:rsidR="002C15E2" w:rsidRPr="00370C31" w:rsidRDefault="000013D2" w:rsidP="000013D2">
            <w:pPr>
              <w:pStyle w:val="Textecourant"/>
              <w:jc w:val="center"/>
              <w:rPr>
                <w:rFonts w:cs="Calibri"/>
                <w:szCs w:val="16"/>
              </w:rPr>
            </w:pPr>
            <w:r>
              <w:rPr>
                <w:rFonts w:cs="Calibri"/>
                <w:szCs w:val="16"/>
              </w:rPr>
              <w:t>157,65</w:t>
            </w:r>
            <w:r w:rsidR="002C15E2">
              <w:rPr>
                <w:rFonts w:cs="Calibri"/>
                <w:szCs w:val="16"/>
              </w:rPr>
              <w:t xml:space="preserve"> €</w:t>
            </w:r>
          </w:p>
        </w:tc>
      </w:tr>
    </w:tbl>
    <w:p w14:paraId="5FF5A7AA" w14:textId="77777777" w:rsidR="002C15E2" w:rsidRDefault="002C15E2" w:rsidP="00445B77">
      <w:pPr>
        <w:pStyle w:val="Textecourant"/>
      </w:pPr>
    </w:p>
    <w:p w14:paraId="18A3C4B6" w14:textId="650D24B3" w:rsidR="002C15E2" w:rsidRDefault="002C15E2" w:rsidP="00445B77">
      <w:pPr>
        <w:pStyle w:val="Textecourant"/>
      </w:pPr>
      <w:r>
        <w:t>Données disponibles dans l'univers Cotisations :</w:t>
      </w:r>
    </w:p>
    <w:tbl>
      <w:tblPr>
        <w:tblW w:w="9523" w:type="dxa"/>
        <w:jc w:val="center"/>
        <w:tblLayout w:type="fixed"/>
        <w:tblCellMar>
          <w:left w:w="70" w:type="dxa"/>
          <w:right w:w="70" w:type="dxa"/>
        </w:tblCellMar>
        <w:tblLook w:val="04A0" w:firstRow="1" w:lastRow="0" w:firstColumn="1" w:lastColumn="0" w:noHBand="0" w:noVBand="1"/>
      </w:tblPr>
      <w:tblGrid>
        <w:gridCol w:w="1586"/>
        <w:gridCol w:w="1588"/>
        <w:gridCol w:w="1587"/>
        <w:gridCol w:w="1587"/>
        <w:gridCol w:w="1587"/>
        <w:gridCol w:w="1588"/>
      </w:tblGrid>
      <w:tr w:rsidR="00AE2A0A" w:rsidRPr="005222BB" w14:paraId="411DB103" w14:textId="77777777" w:rsidTr="00AE2A0A">
        <w:trPr>
          <w:trHeight w:val="416"/>
          <w:jc w:val="center"/>
        </w:trPr>
        <w:tc>
          <w:tcPr>
            <w:tcW w:w="1586"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6FA00595" w14:textId="67A7E5C3" w:rsidR="00AE2A0A" w:rsidRDefault="00AE2A0A" w:rsidP="0022418C">
            <w:pPr>
              <w:jc w:val="center"/>
              <w:rPr>
                <w:rFonts w:ascii="Calibri" w:hAnsi="Calibri" w:cs="Calibri"/>
                <w:b/>
                <w:sz w:val="22"/>
                <w:szCs w:val="16"/>
              </w:rPr>
            </w:pPr>
            <w:r>
              <w:rPr>
                <w:rFonts w:ascii="Calibri" w:hAnsi="Calibri" w:cs="Calibri"/>
                <w:b/>
                <w:sz w:val="22"/>
                <w:szCs w:val="16"/>
              </w:rPr>
              <w:t>Type de prime</w:t>
            </w:r>
          </w:p>
        </w:tc>
        <w:tc>
          <w:tcPr>
            <w:tcW w:w="1588"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7BD6DA12" w14:textId="6D189830" w:rsidR="00AE2A0A" w:rsidRDefault="00AE2A0A" w:rsidP="0022418C">
            <w:pPr>
              <w:jc w:val="center"/>
              <w:rPr>
                <w:rFonts w:ascii="Calibri" w:hAnsi="Calibri" w:cs="Calibri"/>
                <w:b/>
                <w:sz w:val="22"/>
                <w:szCs w:val="16"/>
              </w:rPr>
            </w:pPr>
            <w:r w:rsidRPr="002C15E2">
              <w:rPr>
                <w:rFonts w:ascii="Calibri" w:hAnsi="Calibri" w:cs="Calibri"/>
                <w:b/>
                <w:sz w:val="22"/>
                <w:szCs w:val="16"/>
              </w:rPr>
              <w:t>Élément de prime</w:t>
            </w:r>
          </w:p>
        </w:tc>
        <w:tc>
          <w:tcPr>
            <w:tcW w:w="158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690327A7" w14:textId="45F7A377" w:rsidR="00AE2A0A" w:rsidRPr="00370C31" w:rsidRDefault="00AE2A0A" w:rsidP="0022418C">
            <w:pPr>
              <w:jc w:val="center"/>
              <w:rPr>
                <w:rFonts w:ascii="Calibri" w:hAnsi="Calibri" w:cs="Calibri"/>
                <w:b/>
                <w:sz w:val="22"/>
                <w:szCs w:val="16"/>
              </w:rPr>
            </w:pPr>
            <w:r>
              <w:rPr>
                <w:rFonts w:ascii="Calibri" w:hAnsi="Calibri" w:cs="Calibri"/>
                <w:b/>
                <w:sz w:val="22"/>
                <w:szCs w:val="16"/>
              </w:rPr>
              <w:t>Cotisations TTC</w:t>
            </w:r>
          </w:p>
        </w:tc>
        <w:tc>
          <w:tcPr>
            <w:tcW w:w="1587"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9151BB1" w14:textId="254ED9D3" w:rsidR="00AE2A0A" w:rsidRPr="00370C31" w:rsidRDefault="00AE2A0A" w:rsidP="0022418C">
            <w:pPr>
              <w:jc w:val="center"/>
              <w:rPr>
                <w:rFonts w:ascii="Calibri" w:hAnsi="Calibri" w:cs="Calibri"/>
                <w:b/>
                <w:sz w:val="22"/>
                <w:szCs w:val="16"/>
              </w:rPr>
            </w:pPr>
            <w:r>
              <w:rPr>
                <w:rFonts w:ascii="Calibri" w:hAnsi="Calibri" w:cs="Calibri"/>
                <w:b/>
                <w:sz w:val="22"/>
                <w:szCs w:val="16"/>
              </w:rPr>
              <w:t>C</w:t>
            </w:r>
            <w:r w:rsidRPr="002C15E2">
              <w:rPr>
                <w:rFonts w:ascii="Calibri" w:hAnsi="Calibri" w:cs="Calibri"/>
                <w:b/>
                <w:sz w:val="22"/>
                <w:szCs w:val="16"/>
              </w:rPr>
              <w:t>otisations TSA rénovée</w:t>
            </w:r>
          </w:p>
        </w:tc>
        <w:tc>
          <w:tcPr>
            <w:tcW w:w="1587" w:type="dxa"/>
            <w:tcBorders>
              <w:top w:val="single" w:sz="4" w:space="0" w:color="auto"/>
              <w:left w:val="nil"/>
              <w:bottom w:val="single" w:sz="4" w:space="0" w:color="auto"/>
              <w:right w:val="single" w:sz="4" w:space="0" w:color="auto"/>
            </w:tcBorders>
            <w:shd w:val="clear" w:color="auto" w:fill="C2D69B" w:themeFill="accent3" w:themeFillTint="99"/>
            <w:vAlign w:val="center"/>
          </w:tcPr>
          <w:p w14:paraId="79D42FF6" w14:textId="5144539B" w:rsidR="00AE2A0A" w:rsidRDefault="00AE2A0A" w:rsidP="0022418C">
            <w:pPr>
              <w:jc w:val="center"/>
              <w:rPr>
                <w:rFonts w:ascii="Calibri" w:hAnsi="Calibri" w:cs="Calibri"/>
                <w:b/>
                <w:sz w:val="22"/>
                <w:szCs w:val="16"/>
              </w:rPr>
            </w:pPr>
            <w:r>
              <w:rPr>
                <w:rFonts w:ascii="Calibri" w:hAnsi="Calibri" w:cs="Calibri"/>
                <w:b/>
                <w:sz w:val="22"/>
                <w:szCs w:val="16"/>
              </w:rPr>
              <w:t>T</w:t>
            </w:r>
            <w:r w:rsidRPr="002C15E2">
              <w:rPr>
                <w:rFonts w:ascii="Calibri" w:hAnsi="Calibri" w:cs="Calibri"/>
                <w:b/>
                <w:sz w:val="22"/>
                <w:szCs w:val="16"/>
              </w:rPr>
              <w:t>otal de Taxes</w:t>
            </w:r>
          </w:p>
        </w:tc>
        <w:tc>
          <w:tcPr>
            <w:tcW w:w="1588"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5C40E853" w14:textId="21F11B7E" w:rsidR="00AE2A0A" w:rsidRPr="00370C31" w:rsidRDefault="00AE2A0A" w:rsidP="002C15E2">
            <w:pPr>
              <w:jc w:val="center"/>
              <w:rPr>
                <w:rFonts w:ascii="Calibri" w:hAnsi="Calibri" w:cs="Calibri"/>
                <w:b/>
                <w:sz w:val="22"/>
                <w:szCs w:val="16"/>
              </w:rPr>
            </w:pPr>
            <w:r>
              <w:rPr>
                <w:rFonts w:ascii="Calibri" w:hAnsi="Calibri" w:cs="Calibri"/>
                <w:b/>
                <w:sz w:val="22"/>
                <w:szCs w:val="16"/>
              </w:rPr>
              <w:t>Cotisations HT</w:t>
            </w:r>
          </w:p>
        </w:tc>
      </w:tr>
      <w:tr w:rsidR="00AE2A0A" w:rsidRPr="00DD08AD" w14:paraId="12C426A9" w14:textId="77777777" w:rsidTr="00AE2A0A">
        <w:trPr>
          <w:trHeight w:val="300"/>
          <w:jc w:val="center"/>
        </w:trPr>
        <w:tc>
          <w:tcPr>
            <w:tcW w:w="1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0D8605" w14:textId="31572993" w:rsidR="00AE2A0A" w:rsidRDefault="00AE2A0A" w:rsidP="0022418C">
            <w:pPr>
              <w:pStyle w:val="Textecourant"/>
              <w:jc w:val="center"/>
            </w:pPr>
            <w:r w:rsidRPr="006A3E4E">
              <w:t>prime</w:t>
            </w:r>
          </w:p>
        </w:tc>
        <w:tc>
          <w:tcPr>
            <w:tcW w:w="15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DB2D21" w14:textId="77E2AC9D" w:rsidR="00AE2A0A" w:rsidRPr="002C15E2" w:rsidRDefault="00AE2A0A" w:rsidP="0022418C">
            <w:pPr>
              <w:pStyle w:val="Textecourant"/>
              <w:jc w:val="center"/>
              <w:rPr>
                <w:rFonts w:ascii="Calibri" w:hAnsi="Calibri" w:cs="Calibri"/>
                <w:szCs w:val="16"/>
              </w:rPr>
            </w:pPr>
            <w:r w:rsidRPr="006A3E4E">
              <w:t>prime</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65F377D" w14:textId="4E050D6D" w:rsidR="00AE2A0A" w:rsidRDefault="00AE2A0A" w:rsidP="0022418C">
            <w:pPr>
              <w:pStyle w:val="Textecourant"/>
              <w:jc w:val="center"/>
            </w:pPr>
            <w:r>
              <w:t>1 200,00 €</w:t>
            </w:r>
          </w:p>
        </w:tc>
        <w:tc>
          <w:tcPr>
            <w:tcW w:w="1587" w:type="dxa"/>
            <w:tcBorders>
              <w:top w:val="single" w:sz="4" w:space="0" w:color="auto"/>
              <w:left w:val="nil"/>
              <w:bottom w:val="single" w:sz="4" w:space="0" w:color="auto"/>
              <w:right w:val="single" w:sz="4" w:space="0" w:color="auto"/>
            </w:tcBorders>
            <w:shd w:val="clear" w:color="auto" w:fill="FFFFFF" w:themeFill="background1"/>
            <w:noWrap/>
            <w:vAlign w:val="center"/>
          </w:tcPr>
          <w:p w14:paraId="2DE06A7D" w14:textId="557F46A8" w:rsidR="00AE2A0A" w:rsidRDefault="00AE2A0A" w:rsidP="0022418C">
            <w:pPr>
              <w:pStyle w:val="Textecourant"/>
              <w:jc w:val="center"/>
              <w:rPr>
                <w:rFonts w:cs="Calibri"/>
                <w:szCs w:val="16"/>
              </w:rPr>
            </w:pPr>
            <w:r>
              <w:rPr>
                <w:rFonts w:cs="Calibri"/>
                <w:szCs w:val="16"/>
              </w:rPr>
              <w:t>0,00 €</w:t>
            </w:r>
          </w:p>
        </w:tc>
        <w:tc>
          <w:tcPr>
            <w:tcW w:w="1587" w:type="dxa"/>
            <w:tcBorders>
              <w:top w:val="single" w:sz="4" w:space="0" w:color="auto"/>
              <w:left w:val="nil"/>
              <w:bottom w:val="single" w:sz="4" w:space="0" w:color="auto"/>
              <w:right w:val="single" w:sz="4" w:space="0" w:color="auto"/>
            </w:tcBorders>
            <w:shd w:val="clear" w:color="auto" w:fill="FFFFFF" w:themeFill="background1"/>
            <w:vAlign w:val="center"/>
          </w:tcPr>
          <w:p w14:paraId="1561FA1B" w14:textId="3F4014B1" w:rsidR="00AE2A0A" w:rsidRDefault="00AE2A0A" w:rsidP="000013D2">
            <w:pPr>
              <w:pStyle w:val="Textecourant"/>
              <w:jc w:val="center"/>
              <w:rPr>
                <w:rFonts w:cs="Calibri"/>
                <w:szCs w:val="16"/>
              </w:rPr>
            </w:pPr>
            <w:r>
              <w:rPr>
                <w:rFonts w:cs="Calibri"/>
                <w:szCs w:val="16"/>
              </w:rPr>
              <w:t>0,00 €</w:t>
            </w:r>
          </w:p>
        </w:tc>
        <w:tc>
          <w:tcPr>
            <w:tcW w:w="158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AC4963A" w14:textId="4E6B44D8" w:rsidR="00AE2A0A" w:rsidRDefault="00AE2A0A" w:rsidP="0022418C">
            <w:pPr>
              <w:pStyle w:val="Textecourant"/>
              <w:jc w:val="center"/>
            </w:pPr>
            <w:r>
              <w:t>1 200,00 €</w:t>
            </w:r>
          </w:p>
        </w:tc>
      </w:tr>
      <w:tr w:rsidR="00AE2A0A" w:rsidRPr="00DD08AD" w14:paraId="1ACC2ADA" w14:textId="77777777" w:rsidTr="00AE2A0A">
        <w:trPr>
          <w:trHeight w:val="300"/>
          <w:jc w:val="center"/>
        </w:trPr>
        <w:tc>
          <w:tcPr>
            <w:tcW w:w="1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54982B" w14:textId="32E0FB52" w:rsidR="00AE2A0A" w:rsidRDefault="00AE2A0A" w:rsidP="0022418C">
            <w:pPr>
              <w:pStyle w:val="Textecourant"/>
              <w:jc w:val="center"/>
            </w:pPr>
            <w:r w:rsidRPr="006A3E4E">
              <w:t>dérogation commerciale</w:t>
            </w:r>
          </w:p>
        </w:tc>
        <w:tc>
          <w:tcPr>
            <w:tcW w:w="15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5E9F55" w14:textId="7C1641C4" w:rsidR="00AE2A0A" w:rsidRPr="002C15E2" w:rsidRDefault="00AE2A0A" w:rsidP="0022418C">
            <w:pPr>
              <w:pStyle w:val="Textecourant"/>
              <w:jc w:val="center"/>
              <w:rPr>
                <w:rFonts w:ascii="Calibri" w:hAnsi="Calibri" w:cs="Calibri"/>
                <w:szCs w:val="16"/>
              </w:rPr>
            </w:pPr>
            <w:r w:rsidRPr="006A3E4E">
              <w:t>nouveau-né</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B13676F" w14:textId="7CE5F941" w:rsidR="00AE2A0A" w:rsidRDefault="00AE2A0A" w:rsidP="0022418C">
            <w:pPr>
              <w:pStyle w:val="Textecourant"/>
              <w:jc w:val="center"/>
            </w:pPr>
            <w:r>
              <w:t>-12,00 €</w:t>
            </w:r>
          </w:p>
        </w:tc>
        <w:tc>
          <w:tcPr>
            <w:tcW w:w="1587" w:type="dxa"/>
            <w:tcBorders>
              <w:top w:val="single" w:sz="4" w:space="0" w:color="auto"/>
              <w:left w:val="nil"/>
              <w:bottom w:val="single" w:sz="4" w:space="0" w:color="auto"/>
              <w:right w:val="single" w:sz="4" w:space="0" w:color="auto"/>
            </w:tcBorders>
            <w:shd w:val="clear" w:color="auto" w:fill="FFFFFF" w:themeFill="background1"/>
            <w:noWrap/>
            <w:vAlign w:val="center"/>
          </w:tcPr>
          <w:p w14:paraId="5273C1FF" w14:textId="24B1C6DE" w:rsidR="00AE2A0A" w:rsidRDefault="00AE2A0A" w:rsidP="0022418C">
            <w:pPr>
              <w:pStyle w:val="Textecourant"/>
              <w:jc w:val="center"/>
              <w:rPr>
                <w:rFonts w:cs="Calibri"/>
                <w:szCs w:val="16"/>
              </w:rPr>
            </w:pPr>
            <w:r>
              <w:rPr>
                <w:rFonts w:cs="Calibri"/>
                <w:szCs w:val="16"/>
              </w:rPr>
              <w:t>0,00 €</w:t>
            </w:r>
          </w:p>
        </w:tc>
        <w:tc>
          <w:tcPr>
            <w:tcW w:w="1587" w:type="dxa"/>
            <w:tcBorders>
              <w:top w:val="single" w:sz="4" w:space="0" w:color="auto"/>
              <w:left w:val="nil"/>
              <w:bottom w:val="single" w:sz="4" w:space="0" w:color="auto"/>
              <w:right w:val="single" w:sz="4" w:space="0" w:color="auto"/>
            </w:tcBorders>
            <w:shd w:val="clear" w:color="auto" w:fill="FFFFFF" w:themeFill="background1"/>
            <w:vAlign w:val="center"/>
          </w:tcPr>
          <w:p w14:paraId="3DE64813" w14:textId="40196D88" w:rsidR="00AE2A0A" w:rsidRDefault="00AE2A0A" w:rsidP="000013D2">
            <w:pPr>
              <w:pStyle w:val="Textecourant"/>
              <w:jc w:val="center"/>
              <w:rPr>
                <w:rFonts w:cs="Calibri"/>
                <w:szCs w:val="16"/>
              </w:rPr>
            </w:pPr>
            <w:r>
              <w:rPr>
                <w:rFonts w:cs="Calibri"/>
                <w:szCs w:val="16"/>
              </w:rPr>
              <w:t>0,00 €</w:t>
            </w:r>
          </w:p>
        </w:tc>
        <w:tc>
          <w:tcPr>
            <w:tcW w:w="158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667E515" w14:textId="1435695E" w:rsidR="00AE2A0A" w:rsidRDefault="00AE2A0A" w:rsidP="0022418C">
            <w:pPr>
              <w:pStyle w:val="Textecourant"/>
              <w:jc w:val="center"/>
            </w:pPr>
            <w:r>
              <w:t>-12,00 €</w:t>
            </w:r>
          </w:p>
        </w:tc>
      </w:tr>
      <w:tr w:rsidR="00AE2A0A" w:rsidRPr="00DD08AD" w14:paraId="4E04A65A" w14:textId="77777777" w:rsidTr="00AE2A0A">
        <w:trPr>
          <w:trHeight w:val="300"/>
          <w:jc w:val="center"/>
        </w:trPr>
        <w:tc>
          <w:tcPr>
            <w:tcW w:w="15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73EDC0" w14:textId="1D9838F6" w:rsidR="00AE2A0A" w:rsidRDefault="00AE2A0A" w:rsidP="0022418C">
            <w:pPr>
              <w:pStyle w:val="Textecourant"/>
              <w:jc w:val="center"/>
            </w:pPr>
            <w:r w:rsidRPr="006A3E4E">
              <w:t>taxe</w:t>
            </w:r>
          </w:p>
        </w:tc>
        <w:tc>
          <w:tcPr>
            <w:tcW w:w="158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74A02B" w14:textId="73CE0311" w:rsidR="00AE2A0A" w:rsidRPr="002C15E2" w:rsidRDefault="00AE2A0A" w:rsidP="0022418C">
            <w:pPr>
              <w:pStyle w:val="Textecourant"/>
              <w:jc w:val="center"/>
              <w:rPr>
                <w:rFonts w:ascii="Calibri" w:hAnsi="Calibri" w:cs="Calibri"/>
                <w:szCs w:val="16"/>
              </w:rPr>
            </w:pPr>
            <w:r w:rsidRPr="006A3E4E">
              <w:t>TSA</w:t>
            </w:r>
            <w:r>
              <w:t xml:space="preserve"> rénovée</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23134AF" w14:textId="41588AE0" w:rsidR="00AE2A0A" w:rsidRDefault="00AE2A0A" w:rsidP="0022418C">
            <w:pPr>
              <w:pStyle w:val="Textecourant"/>
              <w:jc w:val="center"/>
            </w:pPr>
            <w:r>
              <w:rPr>
                <w:rFonts w:cs="Calibri"/>
                <w:szCs w:val="16"/>
              </w:rPr>
              <w:t>157,65 €</w:t>
            </w:r>
          </w:p>
        </w:tc>
        <w:tc>
          <w:tcPr>
            <w:tcW w:w="1587" w:type="dxa"/>
            <w:tcBorders>
              <w:top w:val="single" w:sz="4" w:space="0" w:color="auto"/>
              <w:left w:val="nil"/>
              <w:bottom w:val="single" w:sz="4" w:space="0" w:color="auto"/>
              <w:right w:val="single" w:sz="4" w:space="0" w:color="auto"/>
            </w:tcBorders>
            <w:shd w:val="clear" w:color="auto" w:fill="FFFFFF" w:themeFill="background1"/>
            <w:noWrap/>
            <w:vAlign w:val="center"/>
          </w:tcPr>
          <w:p w14:paraId="64BF1E13" w14:textId="025CED11" w:rsidR="00AE2A0A" w:rsidRDefault="00AE2A0A" w:rsidP="0022418C">
            <w:pPr>
              <w:pStyle w:val="Textecourant"/>
              <w:jc w:val="center"/>
              <w:rPr>
                <w:rFonts w:cs="Calibri"/>
                <w:szCs w:val="16"/>
              </w:rPr>
            </w:pPr>
            <w:r>
              <w:rPr>
                <w:rFonts w:cs="Calibri"/>
                <w:szCs w:val="16"/>
              </w:rPr>
              <w:t>157,65 €</w:t>
            </w:r>
          </w:p>
        </w:tc>
        <w:tc>
          <w:tcPr>
            <w:tcW w:w="1587" w:type="dxa"/>
            <w:tcBorders>
              <w:top w:val="single" w:sz="4" w:space="0" w:color="auto"/>
              <w:left w:val="nil"/>
              <w:bottom w:val="single" w:sz="4" w:space="0" w:color="auto"/>
              <w:right w:val="single" w:sz="4" w:space="0" w:color="auto"/>
            </w:tcBorders>
            <w:shd w:val="clear" w:color="auto" w:fill="FFFFFF" w:themeFill="background1"/>
            <w:vAlign w:val="center"/>
          </w:tcPr>
          <w:p w14:paraId="12F1B811" w14:textId="6795B41D" w:rsidR="00AE2A0A" w:rsidRDefault="00AE2A0A" w:rsidP="000013D2">
            <w:pPr>
              <w:pStyle w:val="Textecourant"/>
              <w:jc w:val="center"/>
              <w:rPr>
                <w:rFonts w:cs="Calibri"/>
                <w:szCs w:val="16"/>
              </w:rPr>
            </w:pPr>
            <w:r>
              <w:rPr>
                <w:rFonts w:cs="Calibri"/>
                <w:szCs w:val="16"/>
              </w:rPr>
              <w:t>157,65 €</w:t>
            </w:r>
          </w:p>
        </w:tc>
        <w:tc>
          <w:tcPr>
            <w:tcW w:w="158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E2F0CA3" w14:textId="2B037DF5" w:rsidR="00AE2A0A" w:rsidRDefault="00AE2A0A" w:rsidP="0022418C">
            <w:pPr>
              <w:pStyle w:val="Textecourant"/>
              <w:jc w:val="center"/>
            </w:pPr>
            <w:r>
              <w:rPr>
                <w:rFonts w:cs="Calibri"/>
                <w:szCs w:val="16"/>
              </w:rPr>
              <w:t>0,00 €</w:t>
            </w:r>
          </w:p>
        </w:tc>
      </w:tr>
      <w:tr w:rsidR="00AE2A0A" w:rsidRPr="00DD08AD" w14:paraId="5DBC0A48" w14:textId="77777777" w:rsidTr="00AE2A0A">
        <w:trPr>
          <w:trHeight w:val="300"/>
          <w:jc w:val="center"/>
        </w:trPr>
        <w:tc>
          <w:tcPr>
            <w:tcW w:w="317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A3E1AE" w14:textId="74CB2A59" w:rsidR="00AE2A0A" w:rsidRPr="006A3E4E" w:rsidRDefault="00AE2A0A" w:rsidP="0022418C">
            <w:pPr>
              <w:pStyle w:val="Textecourant"/>
              <w:jc w:val="center"/>
            </w:pPr>
            <w:r w:rsidRPr="00AE2A0A">
              <w:rPr>
                <w:b/>
              </w:rPr>
              <w:t>Total</w:t>
            </w:r>
          </w:p>
        </w:tc>
        <w:tc>
          <w:tcPr>
            <w:tcW w:w="158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615C8EB" w14:textId="31249BC2" w:rsidR="00AE2A0A" w:rsidRDefault="00AE2A0A" w:rsidP="0022418C">
            <w:pPr>
              <w:pStyle w:val="Textecourant"/>
              <w:jc w:val="center"/>
              <w:rPr>
                <w:rFonts w:cs="Calibri"/>
                <w:szCs w:val="16"/>
              </w:rPr>
            </w:pPr>
            <w:r w:rsidRPr="00AE2A0A">
              <w:rPr>
                <w:b/>
              </w:rPr>
              <w:t>1 345,65 €</w:t>
            </w:r>
          </w:p>
        </w:tc>
        <w:tc>
          <w:tcPr>
            <w:tcW w:w="1587" w:type="dxa"/>
            <w:tcBorders>
              <w:top w:val="single" w:sz="4" w:space="0" w:color="auto"/>
              <w:left w:val="nil"/>
              <w:bottom w:val="single" w:sz="4" w:space="0" w:color="auto"/>
              <w:right w:val="single" w:sz="4" w:space="0" w:color="auto"/>
            </w:tcBorders>
            <w:shd w:val="clear" w:color="auto" w:fill="FFFFFF" w:themeFill="background1"/>
            <w:noWrap/>
            <w:vAlign w:val="center"/>
          </w:tcPr>
          <w:p w14:paraId="6CC9D12F" w14:textId="64782C07" w:rsidR="00AE2A0A" w:rsidRDefault="00AE2A0A" w:rsidP="0022418C">
            <w:pPr>
              <w:pStyle w:val="Textecourant"/>
              <w:jc w:val="center"/>
              <w:rPr>
                <w:rFonts w:cs="Calibri"/>
                <w:szCs w:val="16"/>
              </w:rPr>
            </w:pPr>
            <w:r w:rsidRPr="00AE2A0A">
              <w:rPr>
                <w:rFonts w:cs="Calibri"/>
                <w:b/>
                <w:szCs w:val="16"/>
              </w:rPr>
              <w:t>157,65 €</w:t>
            </w:r>
          </w:p>
        </w:tc>
        <w:tc>
          <w:tcPr>
            <w:tcW w:w="1587" w:type="dxa"/>
            <w:tcBorders>
              <w:top w:val="single" w:sz="4" w:space="0" w:color="auto"/>
              <w:left w:val="nil"/>
              <w:bottom w:val="single" w:sz="4" w:space="0" w:color="auto"/>
              <w:right w:val="single" w:sz="4" w:space="0" w:color="auto"/>
            </w:tcBorders>
            <w:shd w:val="clear" w:color="auto" w:fill="FFFFFF" w:themeFill="background1"/>
            <w:vAlign w:val="center"/>
          </w:tcPr>
          <w:p w14:paraId="156AF4E8" w14:textId="713DFE7A" w:rsidR="00AE2A0A" w:rsidRDefault="00AE2A0A" w:rsidP="000013D2">
            <w:pPr>
              <w:pStyle w:val="Textecourant"/>
              <w:jc w:val="center"/>
              <w:rPr>
                <w:rFonts w:cs="Calibri"/>
                <w:szCs w:val="16"/>
              </w:rPr>
            </w:pPr>
            <w:r w:rsidRPr="00AE2A0A">
              <w:rPr>
                <w:rFonts w:cs="Calibri"/>
                <w:b/>
                <w:szCs w:val="16"/>
              </w:rPr>
              <w:t>157,65 €</w:t>
            </w:r>
          </w:p>
        </w:tc>
        <w:tc>
          <w:tcPr>
            <w:tcW w:w="158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342336F" w14:textId="72588AC6" w:rsidR="00AE2A0A" w:rsidRDefault="00AE2A0A" w:rsidP="0022418C">
            <w:pPr>
              <w:pStyle w:val="Textecourant"/>
              <w:jc w:val="center"/>
              <w:rPr>
                <w:rFonts w:cs="Calibri"/>
                <w:szCs w:val="16"/>
              </w:rPr>
            </w:pPr>
            <w:r w:rsidRPr="00AE2A0A">
              <w:rPr>
                <w:b/>
              </w:rPr>
              <w:t>1 188,00 €</w:t>
            </w:r>
          </w:p>
        </w:tc>
      </w:tr>
    </w:tbl>
    <w:p w14:paraId="5DBE353C" w14:textId="77777777" w:rsidR="002C15E2" w:rsidRDefault="002C15E2" w:rsidP="00445B77">
      <w:pPr>
        <w:pStyle w:val="Textecourant"/>
      </w:pPr>
    </w:p>
    <w:p w14:paraId="49D0C2E4" w14:textId="3B91D1D1" w:rsidR="00AE2A0A" w:rsidRDefault="00AE2A0A" w:rsidP="00445B77">
      <w:pPr>
        <w:pStyle w:val="Textecourant"/>
      </w:pPr>
      <w:r>
        <w:t xml:space="preserve">Le montant de cotisations TTC est calculé, il correspond à la somme des montants </w:t>
      </w:r>
      <w:r w:rsidR="00DA5DDE">
        <w:t>des lignes détails (positifs ou négatifs) pour tous les types de cotisations confondus de la sélection.</w:t>
      </w:r>
    </w:p>
    <w:p w14:paraId="6E2085B5" w14:textId="3DC52CBE" w:rsidR="00DA5DDE" w:rsidRPr="004374A3" w:rsidRDefault="00DA5DDE" w:rsidP="00DA5DDE">
      <w:pPr>
        <w:pStyle w:val="Textecourant"/>
      </w:pPr>
      <w:r w:rsidRPr="00DA5DDE">
        <w:rPr>
          <w:u w:val="single"/>
        </w:rPr>
        <w:t>Remarque :</w:t>
      </w:r>
      <w:r>
        <w:t xml:space="preserve"> si un filtre est fait sur t</w:t>
      </w:r>
      <w:r w:rsidRPr="004374A3">
        <w:t>ype de prime ou élément de prime, cela peut fausser les valeurs des cotisations.</w:t>
      </w:r>
    </w:p>
    <w:p w14:paraId="1B024BBE" w14:textId="77777777" w:rsidR="00D32CCA" w:rsidRDefault="00D32CCA" w:rsidP="00445B77">
      <w:pPr>
        <w:pStyle w:val="Textecourant"/>
      </w:pPr>
    </w:p>
    <w:p w14:paraId="62270204" w14:textId="77777777" w:rsidR="00070C8B" w:rsidRDefault="00070C8B" w:rsidP="00445B77">
      <w:pPr>
        <w:pStyle w:val="Textecourant"/>
      </w:pPr>
    </w:p>
    <w:p w14:paraId="42207816" w14:textId="0ECC5231" w:rsidR="00D32CCA" w:rsidRPr="00D32CCA" w:rsidRDefault="0032658D" w:rsidP="00941B22">
      <w:pPr>
        <w:pStyle w:val="Style3"/>
      </w:pPr>
      <w:bookmarkStart w:id="425" w:name="_Toc523817953"/>
      <w:bookmarkStart w:id="426" w:name="_Toc523818431"/>
      <w:bookmarkStart w:id="427" w:name="_Toc523818528"/>
      <w:bookmarkStart w:id="428" w:name="_Toc523824365"/>
      <w:bookmarkStart w:id="429" w:name="_Toc523824678"/>
      <w:bookmarkStart w:id="430" w:name="_Toc523824818"/>
      <w:bookmarkStart w:id="431" w:name="_Toc523825024"/>
      <w:bookmarkStart w:id="432" w:name="_Toc523825165"/>
      <w:bookmarkStart w:id="433" w:name="_Toc56084945"/>
      <w:bookmarkStart w:id="434" w:name="_Toc58341308"/>
      <w:r>
        <w:t>Différence</w:t>
      </w:r>
      <w:r w:rsidR="00C0575C">
        <w:t>s</w:t>
      </w:r>
      <w:r>
        <w:t xml:space="preserve"> entre </w:t>
      </w:r>
      <w:r w:rsidR="00D32CCA" w:rsidRPr="00D32CCA">
        <w:t>TSA, TSCA et TSA rénovée :</w:t>
      </w:r>
      <w:bookmarkEnd w:id="425"/>
      <w:bookmarkEnd w:id="426"/>
      <w:bookmarkEnd w:id="427"/>
      <w:bookmarkEnd w:id="428"/>
      <w:bookmarkEnd w:id="429"/>
      <w:bookmarkEnd w:id="430"/>
      <w:bookmarkEnd w:id="431"/>
      <w:bookmarkEnd w:id="432"/>
      <w:bookmarkEnd w:id="433"/>
      <w:bookmarkEnd w:id="434"/>
    </w:p>
    <w:p w14:paraId="3C56EEEE" w14:textId="0EB66E08" w:rsidR="00FA668C" w:rsidRDefault="0032658D" w:rsidP="00D32CCA">
      <w:pPr>
        <w:pStyle w:val="Textecourant"/>
      </w:pPr>
      <w:r>
        <w:t>Avant le 1</w:t>
      </w:r>
      <w:r w:rsidRPr="0032658D">
        <w:rPr>
          <w:vertAlign w:val="superscript"/>
        </w:rPr>
        <w:t>er</w:t>
      </w:r>
      <w:r>
        <w:t xml:space="preserve"> janvier 2016, l</w:t>
      </w:r>
      <w:r w:rsidR="00D32CCA" w:rsidRPr="00D32CCA">
        <w:t xml:space="preserve">es contrats de complémentaire santé étaient </w:t>
      </w:r>
      <w:r>
        <w:t xml:space="preserve">soumis à deux taxes différentes, la Taxe de Solidarité Additionnelle (TSA) et la Taxe Spéciale sur les Conventions d'Assurances (TSCA). </w:t>
      </w:r>
    </w:p>
    <w:p w14:paraId="248C683A" w14:textId="77777777" w:rsidR="00F000EC" w:rsidRDefault="00F000EC" w:rsidP="00D32CCA">
      <w:pPr>
        <w:pStyle w:val="Textecourant"/>
      </w:pPr>
    </w:p>
    <w:p w14:paraId="0BBB56C4" w14:textId="206FF384" w:rsidR="0032658D" w:rsidRDefault="0032658D" w:rsidP="00D32CCA">
      <w:pPr>
        <w:pStyle w:val="Textecourant"/>
      </w:pPr>
      <w:r>
        <w:t xml:space="preserve">La loi de financement de la sécurité sociale </w:t>
      </w:r>
      <w:r w:rsidR="00010CF7">
        <w:t xml:space="preserve">pour 2015 </w:t>
      </w:r>
      <w:r>
        <w:t xml:space="preserve">comporte un article impactant ces deux taxes : celles-ci sont fusionnées à </w:t>
      </w:r>
      <w:r w:rsidR="00DE05A4">
        <w:t>compter</w:t>
      </w:r>
      <w:r>
        <w:t xml:space="preserve"> du 1</w:t>
      </w:r>
      <w:r w:rsidRPr="0032658D">
        <w:rPr>
          <w:vertAlign w:val="superscript"/>
        </w:rPr>
        <w:t>er</w:t>
      </w:r>
      <w:r>
        <w:t xml:space="preserve"> janvier 2016. Cette fusion prend la forme d'une nouvelle taxe dite "TSA rénovée".</w:t>
      </w:r>
    </w:p>
    <w:p w14:paraId="673FC6EB" w14:textId="77777777" w:rsidR="0054783D" w:rsidRDefault="0054783D" w:rsidP="00D32CCA">
      <w:pPr>
        <w:pStyle w:val="Textecourant"/>
      </w:pPr>
    </w:p>
    <w:p w14:paraId="63AFFE66" w14:textId="2A723927" w:rsidR="0032658D" w:rsidRDefault="0032658D" w:rsidP="00D32CCA">
      <w:pPr>
        <w:pStyle w:val="Textecourant"/>
      </w:pPr>
      <w:r>
        <w:t>C</w:t>
      </w:r>
      <w:r w:rsidR="00010CF7">
        <w:t xml:space="preserve">ette </w:t>
      </w:r>
      <w:r>
        <w:t xml:space="preserve">fusion des taxes </w:t>
      </w:r>
      <w:r w:rsidR="00010CF7">
        <w:t>est effective</w:t>
      </w:r>
      <w:r>
        <w:t xml:space="preserve"> dans les outils à partir du 1</w:t>
      </w:r>
      <w:r w:rsidRPr="0032658D">
        <w:rPr>
          <w:vertAlign w:val="superscript"/>
        </w:rPr>
        <w:t>er</w:t>
      </w:r>
      <w:r>
        <w:t xml:space="preserve"> janvier 2017. Avant cette date, les deux taxes (TSA et TSCA) étaient toujours présentées.</w:t>
      </w:r>
    </w:p>
    <w:p w14:paraId="1A290F3C" w14:textId="03B01713" w:rsidR="0032658D" w:rsidRDefault="0032658D" w:rsidP="00D32CCA">
      <w:pPr>
        <w:pStyle w:val="Textecourant"/>
      </w:pPr>
      <w:r>
        <w:t>Ainsi, dans l'univers Cotisations, les données concernant les trois taxes sont disponibles. En effet, les données relatives aux TSA et TSCA sont conservées pour la partie historique antérieure au 1</w:t>
      </w:r>
      <w:r w:rsidRPr="0032658D">
        <w:rPr>
          <w:vertAlign w:val="superscript"/>
        </w:rPr>
        <w:t>er</w:t>
      </w:r>
      <w:r>
        <w:t xml:space="preserve"> janvier 2017.</w:t>
      </w:r>
    </w:p>
    <w:p w14:paraId="6E18E5B2" w14:textId="77777777" w:rsidR="00FA668C" w:rsidRDefault="00FA668C"/>
    <w:p w14:paraId="2CC55F07" w14:textId="77777777" w:rsidR="00BE6F53" w:rsidRPr="00070C8B" w:rsidRDefault="00BE6F53">
      <w:pPr>
        <w:rPr>
          <w:rFonts w:asciiTheme="minorHAnsi" w:hAnsiTheme="minorHAnsi" w:cstheme="minorHAnsi"/>
          <w:sz w:val="22"/>
          <w:szCs w:val="22"/>
        </w:rPr>
      </w:pPr>
      <w:r w:rsidRPr="00070C8B">
        <w:rPr>
          <w:rFonts w:asciiTheme="minorHAnsi" w:hAnsiTheme="minorHAnsi" w:cstheme="minorHAnsi"/>
          <w:sz w:val="22"/>
          <w:szCs w:val="22"/>
          <w:u w:val="single"/>
        </w:rPr>
        <w:t>Remarques </w:t>
      </w:r>
      <w:r w:rsidRPr="00070C8B">
        <w:rPr>
          <w:rFonts w:asciiTheme="minorHAnsi" w:hAnsiTheme="minorHAnsi" w:cstheme="minorHAnsi"/>
          <w:sz w:val="22"/>
          <w:szCs w:val="22"/>
        </w:rPr>
        <w:t xml:space="preserve">: </w:t>
      </w:r>
    </w:p>
    <w:p w14:paraId="05DF8228" w14:textId="611A4D6B" w:rsidR="00BE6F53" w:rsidRPr="00070C8B" w:rsidRDefault="00070C8B" w:rsidP="001C11F5">
      <w:pPr>
        <w:pStyle w:val="Paragraphedeliste"/>
        <w:numPr>
          <w:ilvl w:val="0"/>
          <w:numId w:val="59"/>
        </w:numPr>
        <w:rPr>
          <w:rFonts w:asciiTheme="minorHAnsi" w:hAnsiTheme="minorHAnsi" w:cstheme="minorHAnsi"/>
          <w:sz w:val="22"/>
          <w:szCs w:val="22"/>
        </w:rPr>
      </w:pPr>
      <w:r w:rsidRPr="00070C8B">
        <w:rPr>
          <w:rFonts w:asciiTheme="minorHAnsi" w:hAnsiTheme="minorHAnsi" w:cstheme="minorHAnsi"/>
          <w:sz w:val="22"/>
          <w:szCs w:val="22"/>
        </w:rPr>
        <w:t>Les</w:t>
      </w:r>
      <w:r w:rsidR="00BE6F53" w:rsidRPr="00070C8B">
        <w:rPr>
          <w:rFonts w:asciiTheme="minorHAnsi" w:hAnsiTheme="minorHAnsi" w:cstheme="minorHAnsi"/>
          <w:sz w:val="22"/>
          <w:szCs w:val="22"/>
        </w:rPr>
        <w:t xml:space="preserve"> taxes restituées dans l’univers cotisations correspondent aux taxes calculées sur Infinite. Dans la partie Pilotage Entreprise, la vision économique des taxes sera </w:t>
      </w:r>
      <w:r w:rsidR="00C42DA7">
        <w:rPr>
          <w:rFonts w:asciiTheme="minorHAnsi" w:hAnsiTheme="minorHAnsi" w:cstheme="minorHAnsi"/>
          <w:sz w:val="22"/>
          <w:szCs w:val="22"/>
        </w:rPr>
        <w:t xml:space="preserve">mise </w:t>
      </w:r>
      <w:r w:rsidR="004132CF">
        <w:rPr>
          <w:rFonts w:asciiTheme="minorHAnsi" w:hAnsiTheme="minorHAnsi" w:cstheme="minorHAnsi"/>
          <w:sz w:val="22"/>
          <w:szCs w:val="22"/>
        </w:rPr>
        <w:t xml:space="preserve">à disposition (cf. </w:t>
      </w:r>
      <w:r w:rsidR="0023551C">
        <w:rPr>
          <w:rFonts w:asciiTheme="minorHAnsi" w:hAnsiTheme="minorHAnsi" w:cstheme="minorHAnsi"/>
          <w:sz w:val="22"/>
          <w:szCs w:val="22"/>
        </w:rPr>
        <w:t>§</w:t>
      </w:r>
      <w:r w:rsidR="0023551C" w:rsidRPr="0023551C">
        <w:rPr>
          <w:rFonts w:asciiTheme="minorHAnsi" w:hAnsiTheme="minorHAnsi" w:cstheme="minorHAnsi"/>
          <w:sz w:val="22"/>
          <w:szCs w:val="22"/>
        </w:rPr>
        <w:t>6.5.1)</w:t>
      </w:r>
      <w:r w:rsidR="00BE6F53" w:rsidRPr="0023551C">
        <w:rPr>
          <w:rFonts w:asciiTheme="minorHAnsi" w:hAnsiTheme="minorHAnsi" w:cstheme="minorHAnsi"/>
          <w:sz w:val="22"/>
          <w:szCs w:val="22"/>
        </w:rPr>
        <w:t>.</w:t>
      </w:r>
    </w:p>
    <w:p w14:paraId="6DB5999F" w14:textId="0635FBF9" w:rsidR="00BE6F53" w:rsidRPr="00070C8B" w:rsidRDefault="00BE6F53" w:rsidP="001C11F5">
      <w:pPr>
        <w:pStyle w:val="Paragraphedeliste"/>
        <w:numPr>
          <w:ilvl w:val="0"/>
          <w:numId w:val="59"/>
        </w:numPr>
        <w:rPr>
          <w:rFonts w:asciiTheme="minorHAnsi" w:hAnsiTheme="minorHAnsi" w:cstheme="minorHAnsi"/>
          <w:sz w:val="22"/>
          <w:szCs w:val="22"/>
        </w:rPr>
      </w:pPr>
      <w:r w:rsidRPr="00070C8B">
        <w:rPr>
          <w:rFonts w:asciiTheme="minorHAnsi" w:hAnsiTheme="minorHAnsi" w:cstheme="minorHAnsi"/>
          <w:sz w:val="22"/>
          <w:szCs w:val="22"/>
        </w:rPr>
        <w:t>Pour rappel, dans le SI source, le calcul des taxes a été modifié :</w:t>
      </w:r>
    </w:p>
    <w:p w14:paraId="55F2951C" w14:textId="1B7C9D30" w:rsidR="00BE6F53" w:rsidRPr="00070C8B" w:rsidRDefault="00070C8B" w:rsidP="001C11F5">
      <w:pPr>
        <w:pStyle w:val="Paragraphedeliste"/>
        <w:numPr>
          <w:ilvl w:val="0"/>
          <w:numId w:val="60"/>
        </w:numPr>
        <w:jc w:val="both"/>
        <w:rPr>
          <w:rFonts w:asciiTheme="minorHAnsi" w:hAnsiTheme="minorHAnsi" w:cstheme="minorHAnsi"/>
          <w:sz w:val="22"/>
          <w:szCs w:val="22"/>
        </w:rPr>
      </w:pPr>
      <w:r w:rsidRPr="00070C8B">
        <w:rPr>
          <w:rFonts w:asciiTheme="minorHAnsi" w:hAnsiTheme="minorHAnsi" w:cstheme="minorHAnsi"/>
          <w:sz w:val="22"/>
          <w:szCs w:val="22"/>
        </w:rPr>
        <w:t>A</w:t>
      </w:r>
      <w:r w:rsidR="00BE6F53" w:rsidRPr="00070C8B">
        <w:rPr>
          <w:rFonts w:asciiTheme="minorHAnsi" w:hAnsiTheme="minorHAnsi" w:cstheme="minorHAnsi"/>
          <w:sz w:val="22"/>
          <w:szCs w:val="22"/>
        </w:rPr>
        <w:t>vant modification : La cotisation totale est portée par la garantie principale, et donc la taxe est calculée sur la garantie principale (y compris assistance et obsèques).</w:t>
      </w:r>
    </w:p>
    <w:p w14:paraId="35DAC522" w14:textId="5A1D48EF" w:rsidR="00BE6F53" w:rsidRPr="00070C8B" w:rsidRDefault="00070C8B" w:rsidP="001C11F5">
      <w:pPr>
        <w:pStyle w:val="Paragraphedeliste"/>
        <w:numPr>
          <w:ilvl w:val="0"/>
          <w:numId w:val="60"/>
        </w:numPr>
        <w:jc w:val="both"/>
        <w:rPr>
          <w:rFonts w:asciiTheme="minorHAnsi" w:hAnsiTheme="minorHAnsi" w:cstheme="minorHAnsi"/>
          <w:sz w:val="22"/>
          <w:szCs w:val="22"/>
        </w:rPr>
      </w:pPr>
      <w:r w:rsidRPr="00070C8B">
        <w:rPr>
          <w:rFonts w:asciiTheme="minorHAnsi" w:hAnsiTheme="minorHAnsi" w:cstheme="minorHAnsi"/>
          <w:sz w:val="22"/>
          <w:szCs w:val="22"/>
        </w:rPr>
        <w:t>A</w:t>
      </w:r>
      <w:r w:rsidR="00BE6F53" w:rsidRPr="00070C8B">
        <w:rPr>
          <w:rFonts w:asciiTheme="minorHAnsi" w:hAnsiTheme="minorHAnsi" w:cstheme="minorHAnsi"/>
          <w:sz w:val="22"/>
          <w:szCs w:val="22"/>
        </w:rPr>
        <w:t>près modification : La cotisation est répartie entre toutes les garanties du produit, les taxes sont donc calculées sur chaque garantie, en fonction de sa famille de GT (santé ou hors santé : les garanties en inclusion sont non taxées) dans le produit. Les taxes sont calculées en fonction de l’assiette de la GT et du taux concerné.</w:t>
      </w:r>
    </w:p>
    <w:p w14:paraId="62244F1D" w14:textId="21FEFF02" w:rsidR="00BE6F53" w:rsidRPr="00070C8B" w:rsidRDefault="00BE6F53" w:rsidP="00070C8B">
      <w:pPr>
        <w:ind w:firstLine="708"/>
        <w:jc w:val="both"/>
        <w:rPr>
          <w:rFonts w:asciiTheme="minorHAnsi" w:hAnsiTheme="minorHAnsi" w:cstheme="minorHAnsi"/>
          <w:sz w:val="22"/>
          <w:szCs w:val="22"/>
        </w:rPr>
      </w:pPr>
      <w:r w:rsidRPr="00070C8B">
        <w:rPr>
          <w:rFonts w:asciiTheme="minorHAnsi" w:hAnsiTheme="minorHAnsi" w:cstheme="minorHAnsi"/>
          <w:sz w:val="22"/>
          <w:szCs w:val="22"/>
        </w:rPr>
        <w:t>Les modifications de calcul des taxes ont eu lieu à effet (sur l’exercice de couverture) :</w:t>
      </w:r>
    </w:p>
    <w:p w14:paraId="25FBEF1E" w14:textId="77777777" w:rsidR="00BE6F53" w:rsidRPr="00070C8B" w:rsidRDefault="00BE6F53" w:rsidP="001C11F5">
      <w:pPr>
        <w:pStyle w:val="Paragraphedeliste"/>
        <w:numPr>
          <w:ilvl w:val="0"/>
          <w:numId w:val="58"/>
        </w:numPr>
        <w:jc w:val="both"/>
        <w:rPr>
          <w:rFonts w:asciiTheme="minorHAnsi" w:hAnsiTheme="minorHAnsi" w:cstheme="minorHAnsi"/>
          <w:sz w:val="22"/>
          <w:szCs w:val="22"/>
        </w:rPr>
      </w:pPr>
      <w:r w:rsidRPr="00070C8B">
        <w:rPr>
          <w:rFonts w:asciiTheme="minorHAnsi" w:hAnsiTheme="minorHAnsi" w:cstheme="minorHAnsi"/>
          <w:sz w:val="22"/>
          <w:szCs w:val="22"/>
        </w:rPr>
        <w:t xml:space="preserve">01/01/2016 sur le marché individuel, </w:t>
      </w:r>
    </w:p>
    <w:p w14:paraId="3083E77F" w14:textId="2A936033" w:rsidR="00070C8B" w:rsidRPr="00C42DA7" w:rsidRDefault="00BE6F53" w:rsidP="001C11F5">
      <w:pPr>
        <w:pStyle w:val="Paragraphedeliste"/>
        <w:numPr>
          <w:ilvl w:val="0"/>
          <w:numId w:val="58"/>
        </w:numPr>
        <w:jc w:val="both"/>
        <w:rPr>
          <w:rFonts w:asciiTheme="minorHAnsi" w:hAnsiTheme="minorHAnsi" w:cstheme="minorHAnsi"/>
          <w:sz w:val="22"/>
          <w:szCs w:val="22"/>
        </w:rPr>
      </w:pPr>
      <w:r w:rsidRPr="00070C8B">
        <w:rPr>
          <w:rFonts w:asciiTheme="minorHAnsi" w:hAnsiTheme="minorHAnsi" w:cstheme="minorHAnsi"/>
          <w:sz w:val="22"/>
          <w:szCs w:val="22"/>
        </w:rPr>
        <w:t>01/01/2017 sur le marché collectif.</w:t>
      </w:r>
    </w:p>
    <w:p w14:paraId="57D0FF95" w14:textId="77777777" w:rsidR="00445B77" w:rsidRDefault="00445B77" w:rsidP="00445B77">
      <w:pPr>
        <w:pStyle w:val="Textecourant"/>
      </w:pPr>
    </w:p>
    <w:p w14:paraId="48AD0501" w14:textId="77777777" w:rsidR="0071367C" w:rsidRDefault="0071367C" w:rsidP="00445B77">
      <w:pPr>
        <w:pStyle w:val="Textecourant"/>
      </w:pPr>
    </w:p>
    <w:p w14:paraId="29612090" w14:textId="01B43894" w:rsidR="00DB470A" w:rsidRDefault="00606DA0" w:rsidP="00941B22">
      <w:pPr>
        <w:pStyle w:val="Style3"/>
      </w:pPr>
      <w:bookmarkStart w:id="435" w:name="_Toc523817954"/>
      <w:bookmarkStart w:id="436" w:name="_Toc523818432"/>
      <w:bookmarkStart w:id="437" w:name="_Toc523818529"/>
      <w:bookmarkStart w:id="438" w:name="_Toc523824366"/>
      <w:bookmarkStart w:id="439" w:name="_Toc523824679"/>
      <w:bookmarkStart w:id="440" w:name="_Toc523824819"/>
      <w:bookmarkStart w:id="441" w:name="_Toc523825025"/>
      <w:bookmarkStart w:id="442" w:name="_Toc523825166"/>
      <w:bookmarkStart w:id="443" w:name="_Toc56084946"/>
      <w:bookmarkStart w:id="444" w:name="_Toc58341309"/>
      <w:r>
        <w:lastRenderedPageBreak/>
        <w:t>Date</w:t>
      </w:r>
      <w:r w:rsidR="00DB470A">
        <w:t xml:space="preserve"> d'arrêté</w:t>
      </w:r>
      <w:bookmarkEnd w:id="435"/>
      <w:bookmarkEnd w:id="436"/>
      <w:bookmarkEnd w:id="437"/>
      <w:bookmarkEnd w:id="438"/>
      <w:bookmarkEnd w:id="439"/>
      <w:bookmarkEnd w:id="440"/>
      <w:bookmarkEnd w:id="441"/>
      <w:bookmarkEnd w:id="442"/>
      <w:bookmarkEnd w:id="443"/>
      <w:bookmarkEnd w:id="444"/>
    </w:p>
    <w:p w14:paraId="22805A39" w14:textId="0D73B930" w:rsidR="00DB470A" w:rsidRDefault="00C01015" w:rsidP="00DB470A">
      <w:pPr>
        <w:pStyle w:val="Textecourant"/>
        <w:rPr>
          <w:lang w:eastAsia="en-US"/>
        </w:rPr>
      </w:pPr>
      <w:bookmarkStart w:id="445" w:name="Chapitre3"/>
      <w:r>
        <w:rPr>
          <w:lang w:eastAsia="en-US"/>
        </w:rPr>
        <w:t>La date d'arrêté ne peut pas être stockée dans les faits, celle-ci est recalculée à la volée pour chaque extraction.</w:t>
      </w:r>
      <w:r w:rsidR="00606DA0">
        <w:rPr>
          <w:lang w:eastAsia="en-US"/>
        </w:rPr>
        <w:t xml:space="preserve"> </w:t>
      </w:r>
      <w:r>
        <w:rPr>
          <w:lang w:eastAsia="en-US"/>
        </w:rPr>
        <w:t xml:space="preserve">De ce fait, il n'est pas </w:t>
      </w:r>
      <w:r w:rsidRPr="008669B7">
        <w:rPr>
          <w:rFonts w:eastAsiaTheme="minorHAnsi" w:cstheme="minorBidi"/>
          <w:sz w:val="24"/>
          <w:lang w:eastAsia="en-US"/>
        </w:rPr>
        <w:t>possible</w:t>
      </w:r>
      <w:r w:rsidRPr="008669B7">
        <w:rPr>
          <w:lang w:eastAsia="en-US"/>
        </w:rPr>
        <w:t xml:space="preserve"> </w:t>
      </w:r>
      <w:r>
        <w:rPr>
          <w:lang w:eastAsia="en-US"/>
        </w:rPr>
        <w:t xml:space="preserve">d'effectuer un rapport se basant sur plusieurs dates d'arrêté différentes. </w:t>
      </w:r>
      <w:r w:rsidR="00606DA0">
        <w:rPr>
          <w:lang w:eastAsia="en-US"/>
        </w:rPr>
        <w:t xml:space="preserve">Par conséquent, la variable Année mois d'arrêté </w:t>
      </w:r>
      <w:r w:rsidR="008669B7">
        <w:rPr>
          <w:lang w:eastAsia="en-US"/>
        </w:rPr>
        <w:t>n'est disponible qu'en tant que filtre</w:t>
      </w:r>
      <w:r>
        <w:rPr>
          <w:lang w:eastAsia="en-US"/>
        </w:rPr>
        <w:t>.</w:t>
      </w:r>
    </w:p>
    <w:p w14:paraId="57F4CB4C" w14:textId="2AB05A58" w:rsidR="008669B7" w:rsidRDefault="00C01015" w:rsidP="00DB470A">
      <w:pPr>
        <w:pStyle w:val="Textecourant"/>
        <w:rPr>
          <w:lang w:eastAsia="en-US"/>
        </w:rPr>
      </w:pPr>
      <w:r>
        <w:rPr>
          <w:noProof/>
        </w:rPr>
        <mc:AlternateContent>
          <mc:Choice Requires="wpg">
            <w:drawing>
              <wp:anchor distT="0" distB="0" distL="114300" distR="114300" simplePos="0" relativeHeight="251662336" behindDoc="0" locked="0" layoutInCell="1" allowOverlap="1" wp14:anchorId="00ADE358" wp14:editId="5F368F96">
                <wp:simplePos x="0" y="0"/>
                <wp:positionH relativeFrom="margin">
                  <wp:align>center</wp:align>
                </wp:positionH>
                <wp:positionV relativeFrom="paragraph">
                  <wp:posOffset>127000</wp:posOffset>
                </wp:positionV>
                <wp:extent cx="2476500" cy="1752600"/>
                <wp:effectExtent l="0" t="0" r="0" b="0"/>
                <wp:wrapTopAndBottom/>
                <wp:docPr id="10" name="Groupe 10"/>
                <wp:cNvGraphicFramePr/>
                <a:graphic xmlns:a="http://schemas.openxmlformats.org/drawingml/2006/main">
                  <a:graphicData uri="http://schemas.microsoft.com/office/word/2010/wordprocessingGroup">
                    <wpg:wgp>
                      <wpg:cNvGrpSpPr/>
                      <wpg:grpSpPr>
                        <a:xfrm>
                          <a:off x="0" y="0"/>
                          <a:ext cx="2476500" cy="1752600"/>
                          <a:chOff x="0" y="0"/>
                          <a:chExt cx="2476500" cy="1752600"/>
                        </a:xfrm>
                      </wpg:grpSpPr>
                      <pic:pic xmlns:pic="http://schemas.openxmlformats.org/drawingml/2006/picture">
                        <pic:nvPicPr>
                          <pic:cNvPr id="7" name="Image 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476500" cy="1752600"/>
                          </a:xfrm>
                          <a:prstGeom prst="rect">
                            <a:avLst/>
                          </a:prstGeom>
                        </pic:spPr>
                      </pic:pic>
                      <wps:wsp>
                        <wps:cNvPr id="9" name="Ellipse 9"/>
                        <wps:cNvSpPr/>
                        <wps:spPr>
                          <a:xfrm>
                            <a:off x="485775" y="1390650"/>
                            <a:ext cx="1257300" cy="247650"/>
                          </a:xfrm>
                          <a:prstGeom prst="ellipse">
                            <a:avLst/>
                          </a:prstGeom>
                          <a:noFill/>
                          <a:ln>
                            <a:solidFill>
                              <a:srgbClr val="9793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http://schemas.microsoft.com/office/word/2018/wordml" xmlns:w16cex="http://schemas.microsoft.com/office/word/2018/wordml/cex">
            <w:pict>
              <v:group w14:anchorId="1D02E16E" id="Groupe 10" o:spid="_x0000_s1026" style="position:absolute;margin-left:0;margin-top:10pt;width:195pt;height:138pt;z-index:251662336;mso-position-horizontal:center;mso-position-horizontal-relative:margin" coordsize="24765,17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&#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7" type="#_x0000_t75" style="position:absolute;width:24765;height:175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5mmUfFAAAA2gAAAA8AAABkcnMvZG93bnJldi54bWxEj91qAjEUhO8LvkM4gjei2a5Fy9YoVhGr&#10;F/2xfYDj5ri7uDlZkqjbtzcFoZfDzHzDTOetqcWFnK8sK3gcJiCIc6srLhT8fK8HzyB8QNZYWyYF&#10;v+RhPus8TDHT9spfdNmHQkQI+wwVlCE0mZQ+L8mgH9qGOHpH6wyGKF0htcNrhJtapkkylgYrjgsl&#10;NrQsKT/tz0bBx6o6P+2SdLtJ8+L187Ck95HrK9XrtosXEIHa8B++t9+0ggn8XYk3QM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ZplHxQAAANoAAAAPAAAAAAAAAAAAAAAA&#10;AJ8CAABkcnMvZG93bnJldi54bWxQSwUGAAAAAAQABAD3AAAAkQMAAAAA&#10;">
                  <v:imagedata r:id="rId22" o:title=""/>
                  <v:path arrowok="t"/>
                </v:shape>
                <v:oval id="Ellipse 9" o:spid="_x0000_s1028" style="position:absolute;left:4857;top:13906;width:12573;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0CtMMA&#10;AADaAAAADwAAAGRycy9kb3ducmV2LnhtbESPQWvCQBSE7wX/w/KEXsRs9CBtdJWiFCxIi6neX7Kv&#10;2WD2bciuSfrvu4VCj8PMfMNsdqNtRE+drx0rWCQpCOLS6ZorBZfP1/kTCB+QNTaOScE3edhtJw8b&#10;zLQb+Ex9HioRIewzVGBCaDMpfWnIok9cSxy9L9dZDFF2ldQdDhFuG7lM05W0WHNcMNjS3lB5y+9W&#10;QVsc6rd3fwg3c5fL0xFnH8V1ptTjdHxZgwg0hv/wX/uoFTzD75V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0CtMMAAADaAAAADwAAAAAAAAAAAAAAAACYAgAAZHJzL2Rv&#10;d25yZXYueG1sUEsFBgAAAAAEAAQA9QAAAIgDAAAAAA==&#10;" filled="f" strokecolor="#979300" strokeweight="2pt"/>
                <w10:wrap type="topAndBottom" anchorx="margin"/>
              </v:group>
            </w:pict>
          </mc:Fallback>
        </mc:AlternateContent>
      </w:r>
    </w:p>
    <w:p w14:paraId="11462CE9" w14:textId="5AE37F56" w:rsidR="00606DA0" w:rsidRDefault="00606DA0" w:rsidP="00DB470A">
      <w:pPr>
        <w:pStyle w:val="Textecourant"/>
        <w:rPr>
          <w:lang w:eastAsia="en-US"/>
        </w:rPr>
      </w:pPr>
    </w:p>
    <w:p w14:paraId="212B3B76" w14:textId="052D78D8" w:rsidR="00606DA0" w:rsidRDefault="00337FB9" w:rsidP="00232358">
      <w:pPr>
        <w:pStyle w:val="Textecourant"/>
        <w:rPr>
          <w:lang w:eastAsia="en-US"/>
        </w:rPr>
      </w:pPr>
      <w:r>
        <w:rPr>
          <w:lang w:eastAsia="en-US"/>
        </w:rPr>
        <w:t>A noter, si aucun filtre n'est fait sur la date d'arrêté, c'est la dernière date disponible qui est utilisée.</w:t>
      </w:r>
    </w:p>
    <w:p w14:paraId="3C81B722" w14:textId="77777777" w:rsidR="00232358" w:rsidRDefault="00232358" w:rsidP="00232358">
      <w:pPr>
        <w:pStyle w:val="Textecourant"/>
        <w:rPr>
          <w:lang w:eastAsia="en-US"/>
        </w:rPr>
      </w:pPr>
    </w:p>
    <w:p w14:paraId="4C35ADD3" w14:textId="77777777" w:rsidR="00606DA0" w:rsidRPr="00DB470A" w:rsidRDefault="00606DA0" w:rsidP="00DB470A">
      <w:pPr>
        <w:pStyle w:val="Textecourant"/>
        <w:rPr>
          <w:lang w:eastAsia="en-US"/>
        </w:rPr>
      </w:pPr>
    </w:p>
    <w:p w14:paraId="50F1E6E4" w14:textId="30A6EF09" w:rsidR="00753B19" w:rsidRDefault="00F410A6" w:rsidP="00753B19">
      <w:pPr>
        <w:pStyle w:val="Style2"/>
      </w:pPr>
      <w:bookmarkStart w:id="446" w:name="_Toc523817955"/>
      <w:bookmarkStart w:id="447" w:name="_Toc523818433"/>
      <w:bookmarkStart w:id="448" w:name="_Toc523818530"/>
      <w:bookmarkStart w:id="449" w:name="_Toc523824367"/>
      <w:bookmarkStart w:id="450" w:name="_Toc523824680"/>
      <w:bookmarkStart w:id="451" w:name="_Toc523824820"/>
      <w:bookmarkStart w:id="452" w:name="_Toc523825026"/>
      <w:bookmarkStart w:id="453" w:name="_Toc523825167"/>
      <w:bookmarkStart w:id="454" w:name="_Toc56084947"/>
      <w:bookmarkStart w:id="455" w:name="_Toc58341310"/>
      <w:r>
        <w:t xml:space="preserve">Variables </w:t>
      </w:r>
      <w:r w:rsidR="000F531F">
        <w:t>calculées</w:t>
      </w:r>
      <w:bookmarkEnd w:id="446"/>
      <w:bookmarkEnd w:id="447"/>
      <w:bookmarkEnd w:id="448"/>
      <w:bookmarkEnd w:id="449"/>
      <w:bookmarkEnd w:id="450"/>
      <w:bookmarkEnd w:id="451"/>
      <w:bookmarkEnd w:id="452"/>
      <w:bookmarkEnd w:id="453"/>
      <w:bookmarkEnd w:id="454"/>
      <w:bookmarkEnd w:id="455"/>
    </w:p>
    <w:p w14:paraId="73E17FC3" w14:textId="58E66DE0" w:rsidR="00305A3A" w:rsidRDefault="00305A3A" w:rsidP="00305A3A">
      <w:pPr>
        <w:pStyle w:val="Textecourant"/>
      </w:pPr>
      <w:r>
        <w:t xml:space="preserve">Certaines variables sont calculées </w:t>
      </w:r>
      <w:r w:rsidR="004F010D">
        <w:t xml:space="preserve">uniquement </w:t>
      </w:r>
      <w:r>
        <w:t>dans l'univers Cotisations. Ces variables sont calculées à partir des données transmises dans les fichiers sources.</w:t>
      </w:r>
    </w:p>
    <w:p w14:paraId="2CEF47D0" w14:textId="77777777" w:rsidR="00305A3A" w:rsidRDefault="00305A3A" w:rsidP="00305A3A">
      <w:pPr>
        <w:pStyle w:val="Textecourant"/>
      </w:pPr>
    </w:p>
    <w:p w14:paraId="311D791F" w14:textId="7CFA7DE3" w:rsidR="004F010D" w:rsidRDefault="004F010D" w:rsidP="004F010D">
      <w:pPr>
        <w:pStyle w:val="Textecourant"/>
        <w:rPr>
          <w:lang w:eastAsia="en-US"/>
        </w:rPr>
      </w:pPr>
      <w:r>
        <w:rPr>
          <w:lang w:eastAsia="en-US"/>
        </w:rPr>
        <w:t xml:space="preserve">La liste complète des variables calculées est disponible dans </w:t>
      </w:r>
      <w:r w:rsidRPr="00060D29">
        <w:rPr>
          <w:lang w:eastAsia="en-US"/>
        </w:rPr>
        <w:t xml:space="preserve">le </w:t>
      </w:r>
      <w:r w:rsidR="002520EB" w:rsidRPr="00060D29">
        <w:rPr>
          <w:lang w:eastAsia="en-US"/>
        </w:rPr>
        <w:t>dictionnaire de données</w:t>
      </w:r>
      <w:r w:rsidRPr="00060D29">
        <w:rPr>
          <w:lang w:eastAsia="en-US"/>
        </w:rPr>
        <w:t>.</w:t>
      </w:r>
    </w:p>
    <w:p w14:paraId="021329FE" w14:textId="77777777" w:rsidR="004F010D" w:rsidRDefault="004F010D" w:rsidP="004F010D">
      <w:pPr>
        <w:pStyle w:val="Textecourant"/>
        <w:rPr>
          <w:lang w:eastAsia="en-US"/>
        </w:rPr>
      </w:pPr>
    </w:p>
    <w:p w14:paraId="5DAC598F" w14:textId="77777777" w:rsidR="008B74EE" w:rsidRDefault="008B74EE" w:rsidP="004F010D">
      <w:pPr>
        <w:pStyle w:val="Textecourant"/>
        <w:rPr>
          <w:lang w:eastAsia="en-US"/>
        </w:rPr>
      </w:pPr>
    </w:p>
    <w:p w14:paraId="38CD5598" w14:textId="77777777" w:rsidR="008B74EE" w:rsidRDefault="008B74EE" w:rsidP="001C11F5">
      <w:pPr>
        <w:pStyle w:val="Textesoulign"/>
        <w:numPr>
          <w:ilvl w:val="0"/>
          <w:numId w:val="57"/>
        </w:numPr>
        <w:rPr>
          <w:lang w:eastAsia="en-US"/>
        </w:rPr>
      </w:pPr>
      <w:r>
        <w:rPr>
          <w:lang w:eastAsia="en-US"/>
        </w:rPr>
        <w:t>Année / mois d'analyse :</w:t>
      </w:r>
    </w:p>
    <w:p w14:paraId="5CD7A2E7" w14:textId="77777777" w:rsidR="009D45FD" w:rsidRDefault="009D45FD" w:rsidP="004F010D">
      <w:pPr>
        <w:pStyle w:val="Textecourant"/>
        <w:rPr>
          <w:lang w:eastAsia="en-US"/>
        </w:rPr>
      </w:pPr>
    </w:p>
    <w:p w14:paraId="667DB7F7" w14:textId="79B1B51F" w:rsidR="008B74EE" w:rsidRDefault="008B74EE" w:rsidP="004F010D">
      <w:pPr>
        <w:pStyle w:val="Textecourant"/>
        <w:rPr>
          <w:lang w:eastAsia="en-US"/>
        </w:rPr>
      </w:pPr>
      <w:r>
        <w:rPr>
          <w:lang w:eastAsia="en-US"/>
        </w:rPr>
        <w:t xml:space="preserve">L'utilisateur </w:t>
      </w:r>
      <w:r w:rsidR="00BE6F53">
        <w:rPr>
          <w:lang w:eastAsia="en-US"/>
        </w:rPr>
        <w:t>a</w:t>
      </w:r>
      <w:r>
        <w:rPr>
          <w:lang w:eastAsia="en-US"/>
        </w:rPr>
        <w:t xml:space="preserve"> la possibilité de filtrer les cotisations par année ou mois d'analyse. </w:t>
      </w:r>
    </w:p>
    <w:p w14:paraId="397275F2" w14:textId="77777777" w:rsidR="008B74EE" w:rsidRDefault="008B74EE" w:rsidP="004F010D">
      <w:pPr>
        <w:pStyle w:val="Textecourant"/>
        <w:rPr>
          <w:lang w:eastAsia="en-US"/>
        </w:rPr>
      </w:pPr>
    </w:p>
    <w:p w14:paraId="7723A4E5" w14:textId="1840FCDC" w:rsidR="008B74EE" w:rsidRDefault="008B74EE" w:rsidP="004F010D">
      <w:pPr>
        <w:pStyle w:val="Textecourant"/>
        <w:rPr>
          <w:lang w:eastAsia="en-US"/>
        </w:rPr>
      </w:pPr>
      <w:r>
        <w:rPr>
          <w:lang w:eastAsia="en-US"/>
        </w:rPr>
        <w:t>Le calcul de l'année</w:t>
      </w:r>
      <w:r w:rsidR="00CB3F36">
        <w:rPr>
          <w:lang w:eastAsia="en-US"/>
        </w:rPr>
        <w:t>/mois d'analyse se fait en fonction de la date d'annulation (après forçage) et de la date de calcul.</w:t>
      </w:r>
    </w:p>
    <w:p w14:paraId="3915E6B8" w14:textId="77777777" w:rsidR="00CB3F36" w:rsidRDefault="00CB3F36" w:rsidP="004F010D">
      <w:pPr>
        <w:pStyle w:val="Textecourant"/>
        <w:rPr>
          <w:lang w:eastAsia="en-US"/>
        </w:rPr>
      </w:pPr>
    </w:p>
    <w:p w14:paraId="10313980" w14:textId="452CEEE6" w:rsidR="00CB3F36" w:rsidRDefault="00CB3F36" w:rsidP="004F010D">
      <w:pPr>
        <w:pStyle w:val="Textecourant"/>
        <w:rPr>
          <w:lang w:eastAsia="en-US"/>
        </w:rPr>
      </w:pPr>
      <w:r>
        <w:rPr>
          <w:lang w:eastAsia="en-US"/>
        </w:rPr>
        <w:t>Si la date d'annulation est renseignée, alors l'année/mois d'analyse = année/mois d'annulation.</w:t>
      </w:r>
    </w:p>
    <w:p w14:paraId="4B77921B" w14:textId="0F24214E" w:rsidR="00CB3F36" w:rsidRDefault="00CB3F36" w:rsidP="004F010D">
      <w:pPr>
        <w:pStyle w:val="Textecourant"/>
        <w:rPr>
          <w:lang w:eastAsia="en-US"/>
        </w:rPr>
      </w:pPr>
      <w:r>
        <w:rPr>
          <w:lang w:eastAsia="en-US"/>
        </w:rPr>
        <w:t>Sinon année/mois d'analyse = année/mois de calcul.</w:t>
      </w:r>
    </w:p>
    <w:p w14:paraId="3552BBDC" w14:textId="77777777" w:rsidR="00BE6F53" w:rsidRDefault="00BE6F53" w:rsidP="004F010D">
      <w:pPr>
        <w:pStyle w:val="Textecourant"/>
        <w:rPr>
          <w:lang w:eastAsia="en-US"/>
        </w:rPr>
      </w:pPr>
    </w:p>
    <w:p w14:paraId="67D5C645" w14:textId="77777777" w:rsidR="00CB3F36" w:rsidRDefault="00CB3F36" w:rsidP="004F010D">
      <w:pPr>
        <w:pStyle w:val="Textecourant"/>
        <w:rPr>
          <w:lang w:eastAsia="en-US"/>
        </w:rPr>
      </w:pPr>
    </w:p>
    <w:p w14:paraId="1CC91CB3" w14:textId="13B7FEF6" w:rsidR="00CB3F36" w:rsidRDefault="00CB3F36" w:rsidP="001C11F5">
      <w:pPr>
        <w:pStyle w:val="Textesoulign"/>
        <w:numPr>
          <w:ilvl w:val="0"/>
          <w:numId w:val="57"/>
        </w:numPr>
        <w:rPr>
          <w:lang w:eastAsia="en-US"/>
        </w:rPr>
      </w:pPr>
      <w:r>
        <w:rPr>
          <w:lang w:eastAsia="en-US"/>
        </w:rPr>
        <w:t>Calcul des cotisations à un mois d'arrêté :</w:t>
      </w:r>
    </w:p>
    <w:p w14:paraId="1880F0C5" w14:textId="77777777" w:rsidR="00CB3F36" w:rsidRDefault="00CB3F36" w:rsidP="00CB3F36">
      <w:pPr>
        <w:pStyle w:val="Textesoulign"/>
        <w:rPr>
          <w:lang w:eastAsia="en-US"/>
        </w:rPr>
      </w:pPr>
    </w:p>
    <w:p w14:paraId="246D6002" w14:textId="577E8860" w:rsidR="00CB3F36" w:rsidRDefault="00BE6F53" w:rsidP="00CB3F36">
      <w:pPr>
        <w:pStyle w:val="Textecourant"/>
        <w:rPr>
          <w:lang w:eastAsia="en-US"/>
        </w:rPr>
      </w:pPr>
      <w:r>
        <w:rPr>
          <w:lang w:eastAsia="en-US"/>
        </w:rPr>
        <w:t>L'utilisateur a</w:t>
      </w:r>
      <w:r w:rsidR="00CB3F36">
        <w:rPr>
          <w:lang w:eastAsia="en-US"/>
        </w:rPr>
        <w:t xml:space="preserve"> la possibilité de calculer les cotisations à un mois d'arrêté. Cela revient à calculer l'ensemble des cotisations ayant une date de calcul ou une date d'annulation inférieure ou égale à la date de fin du mois d'arrêté.</w:t>
      </w:r>
    </w:p>
    <w:p w14:paraId="15569F67" w14:textId="77777777" w:rsidR="00BE6F53" w:rsidRDefault="00BE6F53" w:rsidP="00CB3F36">
      <w:pPr>
        <w:pStyle w:val="Textecourant"/>
        <w:rPr>
          <w:lang w:eastAsia="en-US"/>
        </w:rPr>
      </w:pPr>
    </w:p>
    <w:p w14:paraId="4B6EA5EE" w14:textId="72DE4F3A" w:rsidR="00CB3F36" w:rsidRPr="00D14F67" w:rsidRDefault="00CB3F36" w:rsidP="00CB3F36">
      <w:pPr>
        <w:pStyle w:val="Textecourant"/>
        <w:rPr>
          <w:lang w:eastAsia="en-US"/>
        </w:rPr>
      </w:pPr>
      <w:r w:rsidRPr="00CB3F36">
        <w:rPr>
          <w:lang w:eastAsia="en-US"/>
        </w:rPr>
        <w:t xml:space="preserve">Les sommes des montants </w:t>
      </w:r>
      <w:r>
        <w:rPr>
          <w:lang w:eastAsia="en-US"/>
        </w:rPr>
        <w:t>de cotisations à un</w:t>
      </w:r>
      <w:r w:rsidRPr="00CB3F36">
        <w:rPr>
          <w:lang w:eastAsia="en-US"/>
        </w:rPr>
        <w:t xml:space="preserve"> mois d’arrêté sont </w:t>
      </w:r>
      <w:r w:rsidR="00B17831" w:rsidRPr="00CB3F36">
        <w:rPr>
          <w:lang w:eastAsia="en-US"/>
        </w:rPr>
        <w:t>calculées</w:t>
      </w:r>
      <w:r w:rsidRPr="00CB3F36">
        <w:rPr>
          <w:lang w:eastAsia="en-US"/>
        </w:rPr>
        <w:t xml:space="preserve"> sur l’outil de restitu</w:t>
      </w:r>
      <w:r w:rsidRPr="00D14F67">
        <w:rPr>
          <w:lang w:eastAsia="en-US"/>
        </w:rPr>
        <w:t>tion</w:t>
      </w:r>
      <w:r w:rsidR="00C42DA7" w:rsidRPr="00D14F67">
        <w:rPr>
          <w:lang w:eastAsia="en-US"/>
        </w:rPr>
        <w:t xml:space="preserve"> BO</w:t>
      </w:r>
      <w:r w:rsidRPr="00D14F67">
        <w:rPr>
          <w:lang w:eastAsia="en-US"/>
        </w:rPr>
        <w:t>. L’utilisateur sélectionne directement dans l’outil le mois d'arrêté sans avoir à produire la formule de calcul sur les dates de calculs et d'annulations.</w:t>
      </w:r>
    </w:p>
    <w:p w14:paraId="559267F1" w14:textId="09E9D1A7" w:rsidR="00C42DA7" w:rsidRPr="00D14F67" w:rsidRDefault="00C42DA7" w:rsidP="00CB3F36">
      <w:pPr>
        <w:pStyle w:val="Textecourant"/>
        <w:rPr>
          <w:lang w:eastAsia="en-US"/>
        </w:rPr>
      </w:pPr>
      <w:r w:rsidRPr="00D14F67">
        <w:rPr>
          <w:lang w:eastAsia="en-US"/>
        </w:rPr>
        <w:t>Remarque : le mois d’arrêté ne sera pas disponible dans la base étude.</w:t>
      </w:r>
    </w:p>
    <w:p w14:paraId="6E7C659A" w14:textId="77777777" w:rsidR="00BE6F53" w:rsidRDefault="00BE6F53" w:rsidP="00CB3F36">
      <w:pPr>
        <w:pStyle w:val="Textecourant"/>
        <w:rPr>
          <w:lang w:eastAsia="en-US"/>
        </w:rPr>
      </w:pPr>
    </w:p>
    <w:p w14:paraId="3F04FD1D" w14:textId="77777777" w:rsidR="00CB3F36" w:rsidRDefault="00CB3F36" w:rsidP="00CB3F36">
      <w:pPr>
        <w:pStyle w:val="Textesoulign"/>
        <w:rPr>
          <w:lang w:eastAsia="en-US"/>
        </w:rPr>
      </w:pPr>
    </w:p>
    <w:p w14:paraId="063D88D3" w14:textId="1F010661" w:rsidR="004F010D" w:rsidRDefault="004F010D" w:rsidP="001C11F5">
      <w:pPr>
        <w:pStyle w:val="Textesoulign"/>
        <w:numPr>
          <w:ilvl w:val="0"/>
          <w:numId w:val="57"/>
        </w:numPr>
        <w:rPr>
          <w:lang w:eastAsia="en-US"/>
        </w:rPr>
      </w:pPr>
      <w:r>
        <w:rPr>
          <w:lang w:eastAsia="en-US"/>
        </w:rPr>
        <w:t>Montant des frais de gestion :</w:t>
      </w:r>
    </w:p>
    <w:p w14:paraId="594C90AE" w14:textId="77777777" w:rsidR="004F010D" w:rsidRDefault="004F010D" w:rsidP="004F010D">
      <w:pPr>
        <w:pStyle w:val="Textecourant"/>
        <w:rPr>
          <w:lang w:eastAsia="en-US"/>
        </w:rPr>
      </w:pPr>
    </w:p>
    <w:p w14:paraId="52FECB32" w14:textId="682B5DF3" w:rsidR="004F010D" w:rsidRDefault="004F010D" w:rsidP="004F010D">
      <w:pPr>
        <w:pStyle w:val="Textecourant"/>
        <w:rPr>
          <w:lang w:eastAsia="en-US"/>
        </w:rPr>
      </w:pPr>
      <w:r w:rsidRPr="004F010D">
        <w:rPr>
          <w:lang w:eastAsia="en-US"/>
        </w:rPr>
        <w:t>Les frais de gestions so</w:t>
      </w:r>
      <w:r>
        <w:rPr>
          <w:lang w:eastAsia="en-US"/>
        </w:rPr>
        <w:t>nt décomposés en plusieurs montants calculés selon les mêmes règles :</w:t>
      </w:r>
    </w:p>
    <w:p w14:paraId="65CC3BDB" w14:textId="024BC96F" w:rsidR="004F010D" w:rsidRPr="009D3548" w:rsidRDefault="004F010D" w:rsidP="001C11F5">
      <w:pPr>
        <w:pStyle w:val="Textecourant"/>
        <w:numPr>
          <w:ilvl w:val="0"/>
          <w:numId w:val="41"/>
        </w:numPr>
      </w:pPr>
      <w:r w:rsidRPr="009D3548">
        <w:lastRenderedPageBreak/>
        <w:t xml:space="preserve">Le montant Participation aux frais </w:t>
      </w:r>
      <w:r>
        <w:t>lui-même décomposé en plusieurs montants</w:t>
      </w:r>
      <w:r w:rsidRPr="009D3548">
        <w:t xml:space="preserve"> : </w:t>
      </w:r>
    </w:p>
    <w:p w14:paraId="672126AF" w14:textId="77777777" w:rsidR="004F010D" w:rsidRPr="009D3548" w:rsidRDefault="004F010D" w:rsidP="001C11F5">
      <w:pPr>
        <w:pStyle w:val="Textecourant"/>
        <w:numPr>
          <w:ilvl w:val="1"/>
          <w:numId w:val="41"/>
        </w:numPr>
      </w:pPr>
      <w:r w:rsidRPr="009D3548">
        <w:t xml:space="preserve">Le montant Frais d’acquisition et de suivi </w:t>
      </w:r>
    </w:p>
    <w:p w14:paraId="7DD5F783" w14:textId="77777777" w:rsidR="004F010D" w:rsidRPr="009D3548" w:rsidRDefault="004F010D" w:rsidP="001C11F5">
      <w:pPr>
        <w:pStyle w:val="Textecourant"/>
        <w:numPr>
          <w:ilvl w:val="1"/>
          <w:numId w:val="41"/>
        </w:numPr>
      </w:pPr>
      <w:r w:rsidRPr="009D3548">
        <w:t>Le montant Frais de gestion</w:t>
      </w:r>
    </w:p>
    <w:p w14:paraId="14856B08" w14:textId="77777777" w:rsidR="004F010D" w:rsidRPr="009D3548" w:rsidRDefault="004F010D" w:rsidP="001C11F5">
      <w:pPr>
        <w:pStyle w:val="Textecourant"/>
        <w:numPr>
          <w:ilvl w:val="1"/>
          <w:numId w:val="41"/>
        </w:numPr>
      </w:pPr>
      <w:r w:rsidRPr="009D3548">
        <w:t>Le montant Frais d’assurance</w:t>
      </w:r>
    </w:p>
    <w:p w14:paraId="72C6BE5B" w14:textId="68499E2A" w:rsidR="004F010D" w:rsidRPr="004374A3" w:rsidRDefault="004F010D" w:rsidP="001C11F5">
      <w:pPr>
        <w:pStyle w:val="Textecourant"/>
        <w:numPr>
          <w:ilvl w:val="0"/>
          <w:numId w:val="41"/>
        </w:numPr>
      </w:pPr>
      <w:r w:rsidRPr="009D3548">
        <w:t>Le montant Commission d’apport et de conseil</w:t>
      </w:r>
    </w:p>
    <w:p w14:paraId="7F16E5D0" w14:textId="6B45907D" w:rsidR="004F010D" w:rsidRPr="004374A3" w:rsidRDefault="004F010D" w:rsidP="001C11F5">
      <w:pPr>
        <w:pStyle w:val="Textecourant"/>
        <w:numPr>
          <w:ilvl w:val="0"/>
          <w:numId w:val="41"/>
        </w:numPr>
      </w:pPr>
      <w:r w:rsidRPr="004374A3">
        <w:t>Le montant Participation mutualisation de l’ANI</w:t>
      </w:r>
      <w:r>
        <w:t xml:space="preserve"> (pour le collectif uniquement)</w:t>
      </w:r>
    </w:p>
    <w:p w14:paraId="2C7B5067" w14:textId="77777777" w:rsidR="004F010D" w:rsidRDefault="004F010D" w:rsidP="004F010D">
      <w:pPr>
        <w:pStyle w:val="Textecourant"/>
      </w:pPr>
    </w:p>
    <w:p w14:paraId="365B5701" w14:textId="792B7697" w:rsidR="00D0462A" w:rsidRDefault="00D0462A" w:rsidP="00D0462A">
      <w:pPr>
        <w:pStyle w:val="Textesoulign"/>
        <w:rPr>
          <w:u w:val="none"/>
          <w:lang w:eastAsia="en-US"/>
        </w:rPr>
      </w:pPr>
      <w:r>
        <w:rPr>
          <w:u w:val="none"/>
          <w:lang w:eastAsia="en-US"/>
        </w:rPr>
        <w:t>Les montants de frais de gestion sont déterminés à partir des informations fournies par deux sources différentes :</w:t>
      </w:r>
    </w:p>
    <w:p w14:paraId="181E3DEF" w14:textId="2E6D745F" w:rsidR="0013354D" w:rsidRPr="00BE6F53" w:rsidRDefault="00D0462A" w:rsidP="001C11F5">
      <w:pPr>
        <w:pStyle w:val="Textesoulign"/>
        <w:numPr>
          <w:ilvl w:val="0"/>
          <w:numId w:val="42"/>
        </w:numPr>
        <w:rPr>
          <w:u w:val="none"/>
          <w:lang w:eastAsia="en-US"/>
        </w:rPr>
      </w:pPr>
      <w:r>
        <w:rPr>
          <w:u w:val="none"/>
          <w:lang w:eastAsia="en-US"/>
        </w:rPr>
        <w:t xml:space="preserve">Un flux directement émis par les outils </w:t>
      </w:r>
      <w:r w:rsidR="00564514">
        <w:rPr>
          <w:u w:val="none"/>
          <w:lang w:eastAsia="en-US"/>
        </w:rPr>
        <w:t>comprenant</w:t>
      </w:r>
      <w:r>
        <w:rPr>
          <w:u w:val="none"/>
          <w:lang w:eastAsia="en-US"/>
        </w:rPr>
        <w:t xml:space="preserve"> </w:t>
      </w:r>
      <w:r w:rsidRPr="00D0462A">
        <w:rPr>
          <w:u w:val="none"/>
        </w:rPr>
        <w:t>les</w:t>
      </w:r>
      <w:r w:rsidR="00564514">
        <w:rPr>
          <w:u w:val="none"/>
        </w:rPr>
        <w:t xml:space="preserve"> différents</w:t>
      </w:r>
      <w:r w:rsidRPr="00D0462A">
        <w:rPr>
          <w:u w:val="none"/>
        </w:rPr>
        <w:t xml:space="preserve"> taux de gestion des lignes de contrats collectives.</w:t>
      </w:r>
    </w:p>
    <w:p w14:paraId="52D3C0D2" w14:textId="68D7BED9" w:rsidR="00D0462A" w:rsidRPr="00D0462A" w:rsidRDefault="00D0462A" w:rsidP="001C11F5">
      <w:pPr>
        <w:pStyle w:val="Textesoulign"/>
        <w:numPr>
          <w:ilvl w:val="0"/>
          <w:numId w:val="42"/>
        </w:numPr>
        <w:rPr>
          <w:u w:val="none"/>
          <w:lang w:eastAsia="en-US"/>
        </w:rPr>
      </w:pPr>
      <w:r>
        <w:rPr>
          <w:u w:val="none"/>
        </w:rPr>
        <w:t xml:space="preserve">Un fichier de paramétrage, géré dans les référentiels, présentant par gamme les </w:t>
      </w:r>
      <w:r w:rsidR="00564514">
        <w:rPr>
          <w:u w:val="none"/>
        </w:rPr>
        <w:t xml:space="preserve">différents </w:t>
      </w:r>
      <w:r>
        <w:rPr>
          <w:u w:val="none"/>
        </w:rPr>
        <w:t xml:space="preserve">taux de gestion pour les lignes individuelles et faux-collectives. </w:t>
      </w:r>
      <w:r w:rsidR="00060D29" w:rsidRPr="00060D29">
        <w:rPr>
          <w:u w:val="none"/>
        </w:rPr>
        <w:t xml:space="preserve">Cf. </w:t>
      </w:r>
      <w:r w:rsidR="0023551C" w:rsidRPr="00060D29">
        <w:rPr>
          <w:u w:val="none"/>
        </w:rPr>
        <w:t>document</w:t>
      </w:r>
      <w:r w:rsidR="008B74EE" w:rsidRPr="00060D29">
        <w:rPr>
          <w:u w:val="none"/>
        </w:rPr>
        <w:t xml:space="preserve"> référentiels</w:t>
      </w:r>
      <w:r w:rsidR="00060D29" w:rsidRPr="00060D29">
        <w:rPr>
          <w:u w:val="none"/>
        </w:rPr>
        <w:t>.</w:t>
      </w:r>
    </w:p>
    <w:p w14:paraId="60696402" w14:textId="64A06065" w:rsidR="00BC07B5" w:rsidRDefault="00BC07B5" w:rsidP="004F010D">
      <w:pPr>
        <w:pStyle w:val="Textecourant"/>
        <w:rPr>
          <w:lang w:eastAsia="en-US"/>
        </w:rPr>
      </w:pPr>
      <w:r>
        <w:rPr>
          <w:lang w:eastAsia="en-US"/>
        </w:rPr>
        <w:t>Dans les deux cas, les différents taux ont une date de début et de fin d'application. En effet, les taux de frais de gestion peuvent changer au cours du temps.</w:t>
      </w:r>
    </w:p>
    <w:p w14:paraId="5B3AC400" w14:textId="77777777" w:rsidR="0013354D" w:rsidRDefault="0013354D" w:rsidP="004F010D">
      <w:pPr>
        <w:pStyle w:val="Textecourant"/>
        <w:rPr>
          <w:lang w:eastAsia="en-US"/>
        </w:rPr>
      </w:pPr>
    </w:p>
    <w:p w14:paraId="4A96B560" w14:textId="77777777" w:rsidR="007E46A4" w:rsidRDefault="007E46A4" w:rsidP="004F010D">
      <w:pPr>
        <w:pStyle w:val="Textecourant"/>
        <w:rPr>
          <w:lang w:eastAsia="en-US"/>
        </w:rPr>
      </w:pPr>
    </w:p>
    <w:p w14:paraId="5CED0DD0" w14:textId="77777777" w:rsidR="000F531F" w:rsidRDefault="000F531F" w:rsidP="004F010D">
      <w:pPr>
        <w:pStyle w:val="Textecourant"/>
        <w:rPr>
          <w:lang w:eastAsia="en-US"/>
        </w:rPr>
      </w:pPr>
    </w:p>
    <w:p w14:paraId="12B8EE22" w14:textId="77777777" w:rsidR="007E46A4" w:rsidRDefault="007E46A4" w:rsidP="004F010D">
      <w:pPr>
        <w:pStyle w:val="Textecourant"/>
        <w:rPr>
          <w:lang w:eastAsia="en-US"/>
        </w:rPr>
      </w:pPr>
    </w:p>
    <w:p w14:paraId="1BA2CC34" w14:textId="033F3CB2" w:rsidR="0013354D" w:rsidRDefault="0013354D" w:rsidP="004F010D">
      <w:pPr>
        <w:pStyle w:val="Textecourant"/>
        <w:rPr>
          <w:lang w:eastAsia="en-US"/>
        </w:rPr>
      </w:pPr>
      <w:r>
        <w:t>Ces montants sont calculés à la volée</w:t>
      </w:r>
      <w:r w:rsidR="002E0B59">
        <w:t xml:space="preserve"> en cible</w:t>
      </w:r>
      <w:r>
        <w:t>, un changement en cours de mois des taux de frais de gestion dans les référentiels entraine</w:t>
      </w:r>
      <w:r w:rsidR="002E0B59">
        <w:t>ra</w:t>
      </w:r>
      <w:r>
        <w:t xml:space="preserve"> un recalcul des montants sur la période concernée.</w:t>
      </w:r>
      <w:r w:rsidR="002E0B59">
        <w:t xml:space="preserve"> Actuellement , le recalcul se fait automatiquement le mois prochain.</w:t>
      </w:r>
    </w:p>
    <w:p w14:paraId="033A3AA8" w14:textId="77777777" w:rsidR="00BC07B5" w:rsidRDefault="00BC07B5" w:rsidP="004F010D">
      <w:pPr>
        <w:pStyle w:val="Textecourant"/>
        <w:rPr>
          <w:lang w:eastAsia="en-US"/>
        </w:rPr>
      </w:pPr>
    </w:p>
    <w:p w14:paraId="4033BC50" w14:textId="7BAED9F7" w:rsidR="00564514" w:rsidRDefault="00564514" w:rsidP="004F010D">
      <w:pPr>
        <w:pStyle w:val="Textecourant"/>
        <w:rPr>
          <w:lang w:eastAsia="en-US"/>
        </w:rPr>
      </w:pPr>
      <w:r>
        <w:rPr>
          <w:lang w:eastAsia="en-US"/>
        </w:rPr>
        <w:t>A partir de ces deux sources, les différents taux à appliquer sont déterminés de la façon suivante :</w:t>
      </w:r>
    </w:p>
    <w:p w14:paraId="0329F529" w14:textId="2B9C993F" w:rsidR="00564514" w:rsidRDefault="00564514" w:rsidP="001C11F5">
      <w:pPr>
        <w:pStyle w:val="Textecourant"/>
        <w:numPr>
          <w:ilvl w:val="0"/>
          <w:numId w:val="43"/>
        </w:numPr>
        <w:rPr>
          <w:lang w:eastAsia="en-US"/>
        </w:rPr>
      </w:pPr>
      <w:r>
        <w:rPr>
          <w:lang w:eastAsia="en-US"/>
        </w:rPr>
        <w:t>On prend en priorité les taux présents dans le</w:t>
      </w:r>
      <w:r w:rsidR="008B74EE">
        <w:rPr>
          <w:lang w:eastAsia="en-US"/>
        </w:rPr>
        <w:t>s</w:t>
      </w:r>
      <w:r>
        <w:rPr>
          <w:lang w:eastAsia="en-US"/>
        </w:rPr>
        <w:t xml:space="preserve"> flux transmis par les outils.</w:t>
      </w:r>
    </w:p>
    <w:p w14:paraId="63CD192C" w14:textId="5C9A10C9" w:rsidR="00564514" w:rsidRDefault="00564514" w:rsidP="001C11F5">
      <w:pPr>
        <w:pStyle w:val="Textecourant"/>
        <w:numPr>
          <w:ilvl w:val="0"/>
          <w:numId w:val="43"/>
        </w:numPr>
        <w:rPr>
          <w:lang w:eastAsia="en-US"/>
        </w:rPr>
      </w:pPr>
      <w:r>
        <w:rPr>
          <w:lang w:eastAsia="en-US"/>
        </w:rPr>
        <w:t xml:space="preserve">On recherche dans le fichier de paramétrage si les taux sont présents. Si c'est le cas, </w:t>
      </w:r>
      <w:r w:rsidR="00DE05A4">
        <w:rPr>
          <w:lang w:eastAsia="en-US"/>
        </w:rPr>
        <w:t>ceux-ci</w:t>
      </w:r>
      <w:r>
        <w:rPr>
          <w:lang w:eastAsia="en-US"/>
        </w:rPr>
        <w:t xml:space="preserve"> sont </w:t>
      </w:r>
      <w:r w:rsidR="00DE05A4">
        <w:rPr>
          <w:lang w:eastAsia="en-US"/>
        </w:rPr>
        <w:t>utilisés</w:t>
      </w:r>
      <w:r>
        <w:rPr>
          <w:lang w:eastAsia="en-US"/>
        </w:rPr>
        <w:t xml:space="preserve">. Cette étape vient </w:t>
      </w:r>
      <w:r w:rsidR="00DE05A4">
        <w:rPr>
          <w:lang w:eastAsia="en-US"/>
        </w:rPr>
        <w:t>écraser</w:t>
      </w:r>
      <w:r>
        <w:rPr>
          <w:lang w:eastAsia="en-US"/>
        </w:rPr>
        <w:t xml:space="preserve"> les taux trouvés dans l'étape précédente pour les faux-collectif.</w:t>
      </w:r>
    </w:p>
    <w:p w14:paraId="48390B93" w14:textId="4B3832D7" w:rsidR="00564514" w:rsidRDefault="00564514" w:rsidP="001C11F5">
      <w:pPr>
        <w:pStyle w:val="Textecourant"/>
        <w:numPr>
          <w:ilvl w:val="0"/>
          <w:numId w:val="43"/>
        </w:numPr>
        <w:rPr>
          <w:lang w:eastAsia="en-US"/>
        </w:rPr>
      </w:pPr>
      <w:r>
        <w:rPr>
          <w:lang w:eastAsia="en-US"/>
        </w:rPr>
        <w:t>Si aucun taux n'est trouvé, alors ceux-ci sont valorisés à zéro.</w:t>
      </w:r>
    </w:p>
    <w:p w14:paraId="0789C431" w14:textId="77777777" w:rsidR="00564514" w:rsidRDefault="00564514" w:rsidP="00564514">
      <w:pPr>
        <w:pStyle w:val="Textecourant"/>
        <w:rPr>
          <w:lang w:eastAsia="en-US"/>
        </w:rPr>
      </w:pPr>
    </w:p>
    <w:p w14:paraId="779EFEFF" w14:textId="777F8B31" w:rsidR="00BC07B5" w:rsidRDefault="00BC07B5" w:rsidP="00564514">
      <w:pPr>
        <w:pStyle w:val="Textecourant"/>
        <w:rPr>
          <w:lang w:eastAsia="en-US"/>
        </w:rPr>
      </w:pPr>
      <w:r>
        <w:rPr>
          <w:lang w:eastAsia="en-US"/>
        </w:rPr>
        <w:t>Une fois les différents taux récupérés, le montant de frais est calculé pour un mois donné par la formule suivante :</w:t>
      </w:r>
    </w:p>
    <w:p w14:paraId="168B879F" w14:textId="77777777" w:rsidR="00BC07B5" w:rsidRPr="00BC07B5" w:rsidRDefault="00BC07B5" w:rsidP="00BC07B5">
      <w:pPr>
        <w:pStyle w:val="Textecourant"/>
        <w:jc w:val="center"/>
        <w:rPr>
          <w:b/>
        </w:rPr>
      </w:pPr>
      <w:r w:rsidRPr="00BC07B5">
        <w:rPr>
          <w:b/>
        </w:rPr>
        <w:t>Montant frais du mois de couverture =</w:t>
      </w:r>
    </w:p>
    <w:p w14:paraId="01DE910B" w14:textId="730BCD7C" w:rsidR="00BC07B5" w:rsidRPr="00BC07B5" w:rsidRDefault="00BC07B5" w:rsidP="00BC07B5">
      <w:pPr>
        <w:pStyle w:val="Textecourant"/>
        <w:jc w:val="center"/>
        <w:rPr>
          <w:b/>
        </w:rPr>
      </w:pPr>
      <w:r w:rsidRPr="00BC07B5">
        <w:rPr>
          <w:b/>
        </w:rPr>
        <w:t xml:space="preserve">Montant cotisations HT du mois de couverture x taux de frais </w:t>
      </w:r>
      <w:r w:rsidR="007C65E6">
        <w:rPr>
          <w:b/>
        </w:rPr>
        <w:t xml:space="preserve">actif à la fin </w:t>
      </w:r>
      <w:r w:rsidRPr="00BC07B5">
        <w:rPr>
          <w:b/>
        </w:rPr>
        <w:t>du mois de couverture</w:t>
      </w:r>
    </w:p>
    <w:p w14:paraId="0E50E340" w14:textId="77777777" w:rsidR="00BC07B5" w:rsidRDefault="00BC07B5" w:rsidP="00564514">
      <w:pPr>
        <w:pStyle w:val="Textecourant"/>
        <w:rPr>
          <w:lang w:eastAsia="en-US"/>
        </w:rPr>
      </w:pPr>
    </w:p>
    <w:p w14:paraId="43B0AE09" w14:textId="77777777" w:rsidR="008B74EE" w:rsidRDefault="008B74EE" w:rsidP="004F010D">
      <w:pPr>
        <w:pStyle w:val="Textecourant"/>
        <w:rPr>
          <w:lang w:eastAsia="en-US"/>
        </w:rPr>
      </w:pPr>
    </w:p>
    <w:p w14:paraId="2F6E15EC" w14:textId="10C07576" w:rsidR="001F6C27" w:rsidRPr="001F6C27" w:rsidRDefault="001F6C27" w:rsidP="001C11F5">
      <w:pPr>
        <w:pStyle w:val="Textesoulign"/>
        <w:numPr>
          <w:ilvl w:val="0"/>
          <w:numId w:val="57"/>
        </w:numPr>
        <w:rPr>
          <w:lang w:eastAsia="en-US"/>
        </w:rPr>
      </w:pPr>
      <w:r w:rsidRPr="001F6C27">
        <w:rPr>
          <w:lang w:eastAsia="en-US"/>
        </w:rPr>
        <w:t>Composition familiale :</w:t>
      </w:r>
    </w:p>
    <w:p w14:paraId="7D13B286" w14:textId="77777777" w:rsidR="001F6C27" w:rsidRDefault="001F6C27" w:rsidP="00994739">
      <w:pPr>
        <w:pStyle w:val="Textesoulign"/>
        <w:rPr>
          <w:u w:val="none"/>
          <w:lang w:eastAsia="en-US"/>
        </w:rPr>
      </w:pPr>
    </w:p>
    <w:p w14:paraId="43E25326" w14:textId="0D6BC23F" w:rsidR="00232B22" w:rsidRDefault="001F1B6E" w:rsidP="000F531F">
      <w:pPr>
        <w:pStyle w:val="Textesoulign"/>
        <w:rPr>
          <w:u w:val="none"/>
          <w:lang w:eastAsia="en-US"/>
        </w:rPr>
      </w:pPr>
      <w:r>
        <w:rPr>
          <w:u w:val="none"/>
          <w:lang w:eastAsia="en-US"/>
        </w:rPr>
        <w:t>Le calcul de la composition familiale se fait en plusieurs étapes :</w:t>
      </w:r>
    </w:p>
    <w:p w14:paraId="51218157" w14:textId="682DC749" w:rsidR="001F1B6E" w:rsidRDefault="001F1B6E" w:rsidP="001C11F5">
      <w:pPr>
        <w:pStyle w:val="Textesoulign"/>
        <w:numPr>
          <w:ilvl w:val="0"/>
          <w:numId w:val="69"/>
        </w:numPr>
        <w:rPr>
          <w:u w:val="none"/>
          <w:lang w:eastAsia="en-US"/>
        </w:rPr>
      </w:pPr>
      <w:r>
        <w:rPr>
          <w:u w:val="none"/>
          <w:lang w:eastAsia="en-US"/>
        </w:rPr>
        <w:t>On rapproche les données du portefeuille à la date d'image du chargement.</w:t>
      </w:r>
    </w:p>
    <w:p w14:paraId="62C98630" w14:textId="3BB57F3D" w:rsidR="001F1B6E" w:rsidRDefault="001F1B6E" w:rsidP="001C11F5">
      <w:pPr>
        <w:pStyle w:val="Textesoulign"/>
        <w:numPr>
          <w:ilvl w:val="0"/>
          <w:numId w:val="69"/>
        </w:numPr>
        <w:rPr>
          <w:u w:val="none"/>
          <w:lang w:eastAsia="en-US"/>
        </w:rPr>
      </w:pPr>
      <w:r>
        <w:rPr>
          <w:u w:val="none"/>
          <w:lang w:eastAsia="en-US"/>
        </w:rPr>
        <w:t xml:space="preserve">On regarde dans ces données le nombre et le type de bénéficiaires à la date de début de la cotisation. </w:t>
      </w:r>
    </w:p>
    <w:p w14:paraId="45C24CA2" w14:textId="3AE1ECF7" w:rsidR="001F1B6E" w:rsidRPr="001F1B6E" w:rsidRDefault="001F1B6E" w:rsidP="001C11F5">
      <w:pPr>
        <w:pStyle w:val="Textesoulign"/>
        <w:numPr>
          <w:ilvl w:val="0"/>
          <w:numId w:val="69"/>
        </w:numPr>
        <w:rPr>
          <w:u w:val="none"/>
          <w:lang w:eastAsia="en-US"/>
        </w:rPr>
      </w:pPr>
      <w:r w:rsidRPr="001F1B6E">
        <w:rPr>
          <w:u w:val="none"/>
          <w:lang w:eastAsia="en-US"/>
        </w:rPr>
        <w:t xml:space="preserve">On ressort la composition familiale sous la forme </w:t>
      </w:r>
      <w:r>
        <w:rPr>
          <w:u w:val="none"/>
          <w:lang w:eastAsia="en-US"/>
        </w:rPr>
        <w:t xml:space="preserve">: </w:t>
      </w:r>
      <w:r w:rsidRPr="001F1B6E">
        <w:rPr>
          <w:b/>
          <w:u w:val="none"/>
          <w:lang w:eastAsia="en-US"/>
        </w:rPr>
        <w:t>X adulte(s) et Y enfant(s)</w:t>
      </w:r>
    </w:p>
    <w:p w14:paraId="102129EA" w14:textId="0067C105" w:rsidR="007B6006" w:rsidRDefault="001F1B6E" w:rsidP="00232358">
      <w:pPr>
        <w:pStyle w:val="Textecourant"/>
        <w:ind w:left="708"/>
        <w:rPr>
          <w:lang w:eastAsia="en-US"/>
        </w:rPr>
      </w:pPr>
      <w:r>
        <w:rPr>
          <w:lang w:eastAsia="en-US"/>
        </w:rPr>
        <w:t>Avec X compris entre 0 et 2 et Y compris entre 0 et 5 et plus (si le nombre d'adulte est supérieur à 2, alors la composition familiale est "Autre cas")</w:t>
      </w:r>
    </w:p>
    <w:p w14:paraId="27647C37" w14:textId="77777777" w:rsidR="00232358" w:rsidRPr="001F6C27" w:rsidRDefault="00232358" w:rsidP="00232358">
      <w:pPr>
        <w:pStyle w:val="Textecourant"/>
        <w:ind w:left="708"/>
        <w:rPr>
          <w:lang w:eastAsia="en-US"/>
        </w:rPr>
      </w:pPr>
    </w:p>
    <w:p w14:paraId="701D8885" w14:textId="77777777" w:rsidR="009026BF" w:rsidRPr="00305A3A" w:rsidRDefault="009026BF" w:rsidP="00305A3A">
      <w:pPr>
        <w:pStyle w:val="Textecourant"/>
        <w:rPr>
          <w:lang w:eastAsia="en-US"/>
        </w:rPr>
      </w:pPr>
    </w:p>
    <w:p w14:paraId="74416CE0" w14:textId="76938B5A" w:rsidR="00F410A6" w:rsidRDefault="00F410A6" w:rsidP="00753B19">
      <w:pPr>
        <w:pStyle w:val="Style2"/>
      </w:pPr>
      <w:bookmarkStart w:id="456" w:name="_Toc523817956"/>
      <w:bookmarkStart w:id="457" w:name="_Toc523818434"/>
      <w:bookmarkStart w:id="458" w:name="_Toc523818531"/>
      <w:bookmarkStart w:id="459" w:name="_Toc523824368"/>
      <w:bookmarkStart w:id="460" w:name="_Toc523824681"/>
      <w:bookmarkStart w:id="461" w:name="_Toc523824821"/>
      <w:bookmarkStart w:id="462" w:name="_Toc523825027"/>
      <w:bookmarkStart w:id="463" w:name="_Toc523825168"/>
      <w:bookmarkStart w:id="464" w:name="_Toc56084948"/>
      <w:bookmarkStart w:id="465" w:name="_Toc58341311"/>
      <w:r>
        <w:t>Masse salariale</w:t>
      </w:r>
      <w:bookmarkEnd w:id="456"/>
      <w:bookmarkEnd w:id="457"/>
      <w:bookmarkEnd w:id="458"/>
      <w:bookmarkEnd w:id="459"/>
      <w:bookmarkEnd w:id="460"/>
      <w:bookmarkEnd w:id="461"/>
      <w:bookmarkEnd w:id="462"/>
      <w:bookmarkEnd w:id="463"/>
      <w:bookmarkEnd w:id="464"/>
      <w:bookmarkEnd w:id="465"/>
    </w:p>
    <w:p w14:paraId="3393CDA4" w14:textId="77777777" w:rsidR="007B6006" w:rsidRDefault="007B6006" w:rsidP="007B6006">
      <w:pPr>
        <w:pStyle w:val="Textecourant"/>
        <w:pBdr>
          <w:top w:val="single" w:sz="4" w:space="1" w:color="auto"/>
          <w:left w:val="single" w:sz="4" w:space="4" w:color="auto"/>
          <w:bottom w:val="single" w:sz="4" w:space="1" w:color="auto"/>
          <w:right w:val="single" w:sz="4" w:space="4" w:color="auto"/>
        </w:pBdr>
        <w:shd w:val="clear" w:color="auto" w:fill="E5B8B7" w:themeFill="accent2" w:themeFillTint="66"/>
        <w:jc w:val="center"/>
      </w:pPr>
      <w:r w:rsidRPr="007B6006">
        <w:rPr>
          <w:u w:val="single"/>
        </w:rPr>
        <w:t>ATTENTION :</w:t>
      </w:r>
      <w:r>
        <w:t xml:space="preserve"> Les cotisations en masse salariale ne seront intégrées qu'à partir du lot 4. </w:t>
      </w:r>
    </w:p>
    <w:p w14:paraId="0FD474B8" w14:textId="4844E37F" w:rsidR="007B6006" w:rsidRDefault="007B6006" w:rsidP="007B6006">
      <w:pPr>
        <w:pStyle w:val="Textecourant"/>
        <w:pBdr>
          <w:top w:val="single" w:sz="4" w:space="1" w:color="auto"/>
          <w:left w:val="single" w:sz="4" w:space="4" w:color="auto"/>
          <w:bottom w:val="single" w:sz="4" w:space="1" w:color="auto"/>
          <w:right w:val="single" w:sz="4" w:space="4" w:color="auto"/>
        </w:pBdr>
        <w:shd w:val="clear" w:color="auto" w:fill="E5B8B7" w:themeFill="accent2" w:themeFillTint="66"/>
        <w:jc w:val="center"/>
      </w:pPr>
      <w:r>
        <w:t>Elles ne sont donc pas présentent actuellement dans l'univers Cotisations.</w:t>
      </w:r>
    </w:p>
    <w:p w14:paraId="0AFEC5A1" w14:textId="77777777" w:rsidR="007B6006" w:rsidRDefault="007B6006" w:rsidP="007B6006">
      <w:pPr>
        <w:pStyle w:val="Textecourant"/>
      </w:pPr>
    </w:p>
    <w:p w14:paraId="2C0B56A4" w14:textId="61AA7D0D" w:rsidR="00FB2E0B" w:rsidRPr="004374A3" w:rsidRDefault="00FB2E0B" w:rsidP="00FB2E0B">
      <w:pPr>
        <w:pStyle w:val="Textecourant"/>
      </w:pPr>
      <w:r w:rsidRPr="004374A3">
        <w:t>Le montant des cotisations en masse salariale est alimenté par un flux spécifique venant d’</w:t>
      </w:r>
      <w:r>
        <w:t>Infinite.</w:t>
      </w:r>
    </w:p>
    <w:p w14:paraId="213073F3" w14:textId="77777777" w:rsidR="00571D2C" w:rsidRDefault="00571D2C" w:rsidP="00571D2C">
      <w:pPr>
        <w:jc w:val="both"/>
        <w:rPr>
          <w:rFonts w:cstheme="minorHAnsi"/>
        </w:rPr>
      </w:pPr>
    </w:p>
    <w:p w14:paraId="5F322132" w14:textId="161A190A" w:rsidR="00571D2C" w:rsidRDefault="00571D2C" w:rsidP="00571D2C">
      <w:pPr>
        <w:pStyle w:val="Textecourant"/>
      </w:pPr>
      <w:r w:rsidRPr="004374A3">
        <w:lastRenderedPageBreak/>
        <w:t xml:space="preserve">Le flux des cotisations en masse salariale est au niveau </w:t>
      </w:r>
      <w:r>
        <w:t>"</w:t>
      </w:r>
      <w:r w:rsidRPr="004374A3">
        <w:t>contrat collectif</w:t>
      </w:r>
      <w:r>
        <w:t>"</w:t>
      </w:r>
      <w:r w:rsidRPr="004374A3">
        <w:t xml:space="preserve">, il ne contient aucune information de niveau adhérent. </w:t>
      </w:r>
      <w:r>
        <w:t>Ainsi, a</w:t>
      </w:r>
      <w:r w:rsidRPr="004374A3">
        <w:t>ucun rapprochement au niveau</w:t>
      </w:r>
      <w:r>
        <w:t xml:space="preserve"> "</w:t>
      </w:r>
      <w:r w:rsidRPr="004374A3">
        <w:t>individuel</w:t>
      </w:r>
      <w:r>
        <w:t xml:space="preserve">" ne peut être réalisé. </w:t>
      </w:r>
    </w:p>
    <w:p w14:paraId="66CBE82C" w14:textId="77777777" w:rsidR="00D929CD" w:rsidRDefault="00D929CD" w:rsidP="00571D2C">
      <w:pPr>
        <w:pStyle w:val="Textecourant"/>
      </w:pPr>
    </w:p>
    <w:p w14:paraId="3796C211" w14:textId="1B22D083" w:rsidR="00D929CD" w:rsidRDefault="00D929CD" w:rsidP="00571D2C">
      <w:pPr>
        <w:pStyle w:val="Textecourant"/>
      </w:pPr>
      <w:r>
        <w:t xml:space="preserve">Le flux des masses salariales contient les mêmes mesures de cotisations que le flux des cotisations "normales". Soit les montants TTC, HT ainsi que les taxes. </w:t>
      </w:r>
    </w:p>
    <w:p w14:paraId="455E0B4C" w14:textId="2BF395E5" w:rsidR="00D929CD" w:rsidRDefault="00D929CD" w:rsidP="00232358">
      <w:pPr>
        <w:pStyle w:val="Textecourant"/>
      </w:pPr>
      <w:r>
        <w:t xml:space="preserve">Les montants des frais de gestion sont calculés de la même façon que décrite dans le paragraphe </w:t>
      </w:r>
      <w:r w:rsidR="00DE05A4">
        <w:t>précédent</w:t>
      </w:r>
      <w:r>
        <w:t>.</w:t>
      </w:r>
    </w:p>
    <w:p w14:paraId="3ACA3D0C" w14:textId="77777777" w:rsidR="00232358" w:rsidRDefault="00232358" w:rsidP="00232358">
      <w:pPr>
        <w:pStyle w:val="Textecourant"/>
      </w:pPr>
    </w:p>
    <w:p w14:paraId="41FA8341" w14:textId="77777777" w:rsidR="007B6006" w:rsidRPr="007B6006" w:rsidRDefault="007B6006" w:rsidP="007B6006">
      <w:pPr>
        <w:pStyle w:val="Textecourant"/>
      </w:pPr>
    </w:p>
    <w:p w14:paraId="0907429F" w14:textId="32F85934" w:rsidR="00F410A6" w:rsidRDefault="00F410A6" w:rsidP="00753B19">
      <w:pPr>
        <w:pStyle w:val="Style2"/>
      </w:pPr>
      <w:bookmarkStart w:id="466" w:name="_Toc523817957"/>
      <w:bookmarkStart w:id="467" w:name="_Toc523818435"/>
      <w:bookmarkStart w:id="468" w:name="_Toc523818532"/>
      <w:bookmarkStart w:id="469" w:name="_Toc523824369"/>
      <w:bookmarkStart w:id="470" w:name="_Toc523824682"/>
      <w:bookmarkStart w:id="471" w:name="_Toc523824822"/>
      <w:bookmarkStart w:id="472" w:name="_Toc523825028"/>
      <w:bookmarkStart w:id="473" w:name="_Toc523825169"/>
      <w:bookmarkStart w:id="474" w:name="_Toc56084949"/>
      <w:bookmarkStart w:id="475" w:name="_Toc58341312"/>
      <w:r>
        <w:t>Indicateurs</w:t>
      </w:r>
      <w:bookmarkEnd w:id="466"/>
      <w:bookmarkEnd w:id="467"/>
      <w:bookmarkEnd w:id="468"/>
      <w:bookmarkEnd w:id="469"/>
      <w:bookmarkEnd w:id="470"/>
      <w:bookmarkEnd w:id="471"/>
      <w:bookmarkEnd w:id="472"/>
      <w:bookmarkEnd w:id="473"/>
      <w:bookmarkEnd w:id="474"/>
      <w:bookmarkEnd w:id="475"/>
    </w:p>
    <w:p w14:paraId="3C8F3516" w14:textId="1CB75490" w:rsidR="00893697" w:rsidRDefault="00893697" w:rsidP="00893697">
      <w:pPr>
        <w:pStyle w:val="Textecourant"/>
      </w:pPr>
      <w:r>
        <w:t>Les indicateurs présents dans l'univers Cotisations sont les suivants :</w:t>
      </w:r>
    </w:p>
    <w:p w14:paraId="260158C5" w14:textId="77777777" w:rsidR="00893697" w:rsidRDefault="00893697" w:rsidP="00893697">
      <w:pPr>
        <w:pStyle w:val="Textecourant"/>
      </w:pPr>
    </w:p>
    <w:p w14:paraId="449DFEF0" w14:textId="77777777" w:rsidR="001A7B99" w:rsidRDefault="001A7B99" w:rsidP="001C11F5">
      <w:pPr>
        <w:pStyle w:val="Textecourant"/>
        <w:numPr>
          <w:ilvl w:val="0"/>
          <w:numId w:val="39"/>
        </w:numPr>
      </w:pPr>
      <w:r>
        <w:t>Montant de cotisations TTC</w:t>
      </w:r>
    </w:p>
    <w:p w14:paraId="19167689" w14:textId="77777777" w:rsidR="00305A3A" w:rsidRDefault="00305A3A" w:rsidP="00305A3A">
      <w:pPr>
        <w:pStyle w:val="Textecourant"/>
        <w:ind w:left="360"/>
      </w:pPr>
    </w:p>
    <w:p w14:paraId="574A15B2" w14:textId="2B49DD24" w:rsidR="00305A3A" w:rsidRDefault="00893697" w:rsidP="001C11F5">
      <w:pPr>
        <w:pStyle w:val="Textecourant"/>
        <w:numPr>
          <w:ilvl w:val="0"/>
          <w:numId w:val="39"/>
        </w:numPr>
      </w:pPr>
      <w:r>
        <w:t>Les t</w:t>
      </w:r>
      <w:r w:rsidR="00305A3A">
        <w:t>axes</w:t>
      </w:r>
      <w:r>
        <w:t xml:space="preserve"> </w:t>
      </w:r>
      <w:r w:rsidR="00CA656E">
        <w:t>:</w:t>
      </w:r>
    </w:p>
    <w:p w14:paraId="7C4A173F" w14:textId="77777777" w:rsidR="001A7B99" w:rsidRDefault="001A7B99" w:rsidP="001C11F5">
      <w:pPr>
        <w:pStyle w:val="Textecourant"/>
        <w:numPr>
          <w:ilvl w:val="0"/>
          <w:numId w:val="44"/>
        </w:numPr>
      </w:pPr>
      <w:r>
        <w:t>Montant de cotisations TSCA</w:t>
      </w:r>
    </w:p>
    <w:p w14:paraId="416AD8D4" w14:textId="77777777" w:rsidR="001A7B99" w:rsidRDefault="001A7B99" w:rsidP="001C11F5">
      <w:pPr>
        <w:pStyle w:val="Textecourant"/>
        <w:numPr>
          <w:ilvl w:val="0"/>
          <w:numId w:val="44"/>
        </w:numPr>
      </w:pPr>
      <w:r>
        <w:t>Montant de cotisations TSA</w:t>
      </w:r>
    </w:p>
    <w:p w14:paraId="7E49F736" w14:textId="77777777" w:rsidR="001A7B99" w:rsidRDefault="001A7B99" w:rsidP="001C11F5">
      <w:pPr>
        <w:pStyle w:val="Textecourant"/>
        <w:numPr>
          <w:ilvl w:val="0"/>
          <w:numId w:val="44"/>
        </w:numPr>
      </w:pPr>
      <w:r>
        <w:t>Montant de cotisations TSA rénovée</w:t>
      </w:r>
    </w:p>
    <w:p w14:paraId="09A6BA16" w14:textId="77777777" w:rsidR="00893697" w:rsidRDefault="00893697" w:rsidP="001C11F5">
      <w:pPr>
        <w:pStyle w:val="Textecourant"/>
        <w:numPr>
          <w:ilvl w:val="0"/>
          <w:numId w:val="44"/>
        </w:numPr>
      </w:pPr>
      <w:r>
        <w:t>Montant de cotisations autres taxes</w:t>
      </w:r>
    </w:p>
    <w:p w14:paraId="769DDC68" w14:textId="77777777" w:rsidR="001A7B99" w:rsidRDefault="001A7B99" w:rsidP="001C11F5">
      <w:pPr>
        <w:pStyle w:val="Textecourant"/>
        <w:numPr>
          <w:ilvl w:val="0"/>
          <w:numId w:val="44"/>
        </w:numPr>
      </w:pPr>
      <w:r>
        <w:t xml:space="preserve">Montant total de Taxes </w:t>
      </w:r>
    </w:p>
    <w:p w14:paraId="78A28C16" w14:textId="77777777" w:rsidR="00893697" w:rsidRDefault="00893697" w:rsidP="00893697">
      <w:pPr>
        <w:pStyle w:val="Textecourant"/>
        <w:ind w:left="1080"/>
      </w:pPr>
    </w:p>
    <w:p w14:paraId="7BE3D367" w14:textId="168E0A95" w:rsidR="00305A3A" w:rsidRDefault="00893697" w:rsidP="001C11F5">
      <w:pPr>
        <w:pStyle w:val="Textecourant"/>
        <w:numPr>
          <w:ilvl w:val="0"/>
          <w:numId w:val="46"/>
        </w:numPr>
      </w:pPr>
      <w:r>
        <w:t>Montant de cotisations HT</w:t>
      </w:r>
    </w:p>
    <w:p w14:paraId="0EE52247" w14:textId="77777777" w:rsidR="00893697" w:rsidRDefault="00893697" w:rsidP="00893697">
      <w:pPr>
        <w:pStyle w:val="Textecourant"/>
        <w:ind w:left="720"/>
      </w:pPr>
    </w:p>
    <w:p w14:paraId="2BCFD1DB" w14:textId="67B8BA9A" w:rsidR="00305A3A" w:rsidRDefault="00893697" w:rsidP="001C11F5">
      <w:pPr>
        <w:pStyle w:val="Textecourant"/>
        <w:numPr>
          <w:ilvl w:val="0"/>
          <w:numId w:val="40"/>
        </w:numPr>
      </w:pPr>
      <w:r>
        <w:t>Les f</w:t>
      </w:r>
      <w:r w:rsidR="00305A3A">
        <w:t>rais de gestion :</w:t>
      </w:r>
    </w:p>
    <w:p w14:paraId="0449EFB6" w14:textId="77777777" w:rsidR="001A7B99" w:rsidRDefault="001A7B99" w:rsidP="001C11F5">
      <w:pPr>
        <w:pStyle w:val="Textecourant"/>
        <w:numPr>
          <w:ilvl w:val="0"/>
          <w:numId w:val="45"/>
        </w:numPr>
      </w:pPr>
      <w:r>
        <w:t>Montant Frais d'acquisition et de suivi</w:t>
      </w:r>
    </w:p>
    <w:p w14:paraId="237DCD6B" w14:textId="77777777" w:rsidR="001A7B99" w:rsidRDefault="001A7B99" w:rsidP="001C11F5">
      <w:pPr>
        <w:pStyle w:val="Textecourant"/>
        <w:numPr>
          <w:ilvl w:val="0"/>
          <w:numId w:val="45"/>
        </w:numPr>
      </w:pPr>
      <w:r>
        <w:t>Montant Frais de gestion</w:t>
      </w:r>
    </w:p>
    <w:p w14:paraId="2C3E5378" w14:textId="77777777" w:rsidR="001A7B99" w:rsidRDefault="001A7B99" w:rsidP="001C11F5">
      <w:pPr>
        <w:pStyle w:val="Textecourant"/>
        <w:numPr>
          <w:ilvl w:val="0"/>
          <w:numId w:val="45"/>
        </w:numPr>
      </w:pPr>
      <w:r>
        <w:t>Montant Frais d'assurance</w:t>
      </w:r>
    </w:p>
    <w:p w14:paraId="6E14F503" w14:textId="77777777" w:rsidR="001A7B99" w:rsidRDefault="001A7B99" w:rsidP="001C11F5">
      <w:pPr>
        <w:pStyle w:val="Textecourant"/>
        <w:numPr>
          <w:ilvl w:val="0"/>
          <w:numId w:val="45"/>
        </w:numPr>
      </w:pPr>
      <w:r>
        <w:t>Montant Total Participation aux frais</w:t>
      </w:r>
    </w:p>
    <w:p w14:paraId="1A302F80" w14:textId="77777777" w:rsidR="009C1125" w:rsidRDefault="009C1125" w:rsidP="009C1125">
      <w:pPr>
        <w:pStyle w:val="Textecourant"/>
        <w:ind w:left="1068"/>
      </w:pPr>
    </w:p>
    <w:p w14:paraId="35086CCD" w14:textId="77777777" w:rsidR="001A7B99" w:rsidRDefault="001A7B99" w:rsidP="001C11F5">
      <w:pPr>
        <w:pStyle w:val="Textecourant"/>
        <w:numPr>
          <w:ilvl w:val="0"/>
          <w:numId w:val="39"/>
        </w:numPr>
      </w:pPr>
      <w:r>
        <w:t>Montant Commission d'apport et de conseil</w:t>
      </w:r>
    </w:p>
    <w:p w14:paraId="459AFC78" w14:textId="77777777" w:rsidR="009C1125" w:rsidRDefault="009C1125" w:rsidP="009C1125">
      <w:pPr>
        <w:pStyle w:val="Textecourant"/>
        <w:ind w:left="720"/>
      </w:pPr>
    </w:p>
    <w:p w14:paraId="7C7A2EAD" w14:textId="544F1341" w:rsidR="001A7B99" w:rsidRDefault="001A7B99" w:rsidP="001C11F5">
      <w:pPr>
        <w:pStyle w:val="Textecourant"/>
        <w:numPr>
          <w:ilvl w:val="0"/>
          <w:numId w:val="39"/>
        </w:numPr>
      </w:pPr>
      <w:r>
        <w:t>Montant Participation mutualisation de l'ANI</w:t>
      </w:r>
    </w:p>
    <w:p w14:paraId="0760C20E" w14:textId="77777777" w:rsidR="00893697" w:rsidRDefault="00893697" w:rsidP="00893697">
      <w:pPr>
        <w:pStyle w:val="Textecourant"/>
        <w:ind w:left="1068"/>
      </w:pPr>
    </w:p>
    <w:p w14:paraId="60FD7628" w14:textId="77777777" w:rsidR="00893697" w:rsidRDefault="00893697" w:rsidP="001C11F5">
      <w:pPr>
        <w:pStyle w:val="Textecourant"/>
        <w:numPr>
          <w:ilvl w:val="0"/>
          <w:numId w:val="39"/>
        </w:numPr>
      </w:pPr>
      <w:r>
        <w:t>Montant de cotisations nettes avant déduction FMT</w:t>
      </w:r>
    </w:p>
    <w:bookmarkEnd w:id="445"/>
    <w:p w14:paraId="01B50C1F" w14:textId="77777777" w:rsidR="0022418C" w:rsidRDefault="0022418C" w:rsidP="0022418C">
      <w:pPr>
        <w:pStyle w:val="Textecourant"/>
        <w:rPr>
          <w:lang w:eastAsia="en-US"/>
        </w:rPr>
      </w:pPr>
    </w:p>
    <w:p w14:paraId="18B074CD" w14:textId="77777777" w:rsidR="00B171F7" w:rsidRDefault="00B171F7" w:rsidP="0022418C">
      <w:pPr>
        <w:pStyle w:val="Textecourant"/>
        <w:rPr>
          <w:lang w:eastAsia="en-US"/>
        </w:rPr>
      </w:pPr>
    </w:p>
    <w:p w14:paraId="5977206B" w14:textId="398045F6" w:rsidR="00B171F7" w:rsidRDefault="00B171F7" w:rsidP="0022418C">
      <w:pPr>
        <w:pStyle w:val="Textecourant"/>
        <w:rPr>
          <w:lang w:eastAsia="en-US"/>
        </w:rPr>
      </w:pPr>
      <w:r>
        <w:rPr>
          <w:lang w:eastAsia="en-US"/>
        </w:rPr>
        <w:t>Il existe les relations suivantes entre les différents indicateurs :</w:t>
      </w:r>
    </w:p>
    <w:p w14:paraId="02286C4A" w14:textId="4D6F92DF" w:rsidR="00B171F7" w:rsidRDefault="00B171F7" w:rsidP="001C11F5">
      <w:pPr>
        <w:pStyle w:val="Textecourant"/>
        <w:numPr>
          <w:ilvl w:val="0"/>
          <w:numId w:val="39"/>
        </w:numPr>
      </w:pPr>
      <w:r>
        <w:t>Montant de cotisations TTC = Montant de cotisations HT + Montant total de Taxes</w:t>
      </w:r>
    </w:p>
    <w:p w14:paraId="4BC0D1E4" w14:textId="77777777" w:rsidR="00B171F7" w:rsidRPr="00B171F7" w:rsidRDefault="00B171F7" w:rsidP="001C11F5">
      <w:pPr>
        <w:pStyle w:val="Textecourant"/>
        <w:numPr>
          <w:ilvl w:val="0"/>
          <w:numId w:val="39"/>
        </w:numPr>
      </w:pPr>
      <w:r>
        <w:t xml:space="preserve">Montant total de Taxes = </w:t>
      </w:r>
      <w:r w:rsidRPr="00B171F7">
        <w:t>Montant de cotisations TSCA</w:t>
      </w:r>
      <w:r>
        <w:t xml:space="preserve"> + </w:t>
      </w:r>
      <w:r w:rsidRPr="00B171F7">
        <w:t>Montant de cotisations TSA</w:t>
      </w:r>
      <w:r>
        <w:t xml:space="preserve"> + </w:t>
      </w:r>
      <w:r w:rsidRPr="00B171F7">
        <w:t>Montant de cotisations TSA rénovée</w:t>
      </w:r>
      <w:r>
        <w:t xml:space="preserve"> + </w:t>
      </w:r>
      <w:r w:rsidRPr="00B171F7">
        <w:t>Montant de cotisations autres taxes</w:t>
      </w:r>
    </w:p>
    <w:p w14:paraId="07F68DF4" w14:textId="23A00591" w:rsidR="00B171F7" w:rsidRDefault="00B171F7" w:rsidP="001C11F5">
      <w:pPr>
        <w:pStyle w:val="Textecourant"/>
        <w:numPr>
          <w:ilvl w:val="0"/>
          <w:numId w:val="39"/>
        </w:numPr>
      </w:pPr>
      <w:r>
        <w:t>Montant Total Participation aux frais = Montant Frais d'acquisition et de suivi +</w:t>
      </w:r>
      <w:r w:rsidRPr="00C5389D">
        <w:t xml:space="preserve"> </w:t>
      </w:r>
      <w:r>
        <w:t>Montant Frais de gestion +</w:t>
      </w:r>
      <w:r w:rsidRPr="00C5389D">
        <w:t xml:space="preserve"> </w:t>
      </w:r>
      <w:r>
        <w:t>Montant Frais d'assurance</w:t>
      </w:r>
    </w:p>
    <w:p w14:paraId="4F20D460" w14:textId="0C85C021" w:rsidR="00B171F7" w:rsidRDefault="00B171F7" w:rsidP="001C11F5">
      <w:pPr>
        <w:pStyle w:val="Textecourant"/>
        <w:numPr>
          <w:ilvl w:val="0"/>
          <w:numId w:val="39"/>
        </w:numPr>
        <w:rPr>
          <w:lang w:eastAsia="en-US"/>
        </w:rPr>
      </w:pPr>
      <w:r w:rsidRPr="00B171F7">
        <w:rPr>
          <w:lang w:eastAsia="en-US"/>
        </w:rPr>
        <w:t>Montant de cotisations nettes avant déduction FMT</w:t>
      </w:r>
      <w:r>
        <w:rPr>
          <w:lang w:eastAsia="en-US"/>
        </w:rPr>
        <w:t xml:space="preserve"> </w:t>
      </w:r>
      <w:r w:rsidRPr="00B171F7">
        <w:rPr>
          <w:lang w:eastAsia="en-US"/>
        </w:rPr>
        <w:t>= Montant de cotisations HT - Montant Total Participation aux frais - Montant Commission d'apport et de conseil - Montant Participation mutualisation de l'ANI</w:t>
      </w:r>
    </w:p>
    <w:p w14:paraId="65E8E931" w14:textId="77777777" w:rsidR="00C5389D" w:rsidRDefault="00C5389D" w:rsidP="0022418C">
      <w:pPr>
        <w:pStyle w:val="Textecourant"/>
        <w:rPr>
          <w:lang w:eastAsia="en-US"/>
        </w:rPr>
      </w:pPr>
    </w:p>
    <w:p w14:paraId="3AF3F72D" w14:textId="51EEA0D7" w:rsidR="00B171F7" w:rsidRPr="004374A3" w:rsidRDefault="00B171F7" w:rsidP="00B171F7">
      <w:pPr>
        <w:pStyle w:val="Textecourant"/>
      </w:pPr>
      <w:r>
        <w:rPr>
          <w:u w:val="single"/>
        </w:rPr>
        <w:t>Attention</w:t>
      </w:r>
      <w:r w:rsidRPr="00DA5DDE">
        <w:rPr>
          <w:u w:val="single"/>
        </w:rPr>
        <w:t> :</w:t>
      </w:r>
      <w:r>
        <w:t xml:space="preserve"> si un filtre est fait sur le t</w:t>
      </w:r>
      <w:r w:rsidRPr="004374A3">
        <w:t xml:space="preserve">ype de prime ou </w:t>
      </w:r>
      <w:r>
        <w:t>l'</w:t>
      </w:r>
      <w:r w:rsidRPr="004374A3">
        <w:t>élément de prime, cela peut fausser les valeurs des cotisations.</w:t>
      </w:r>
    </w:p>
    <w:p w14:paraId="71F0B8F1" w14:textId="77777777" w:rsidR="00B171F7" w:rsidRDefault="00B171F7" w:rsidP="0022418C">
      <w:pPr>
        <w:pStyle w:val="Textecourant"/>
        <w:rPr>
          <w:lang w:eastAsia="en-US"/>
        </w:rPr>
      </w:pPr>
    </w:p>
    <w:p w14:paraId="0653D2C0" w14:textId="7B94BA71" w:rsidR="0022418C" w:rsidRPr="00232358" w:rsidRDefault="0022418C" w:rsidP="00232358">
      <w:pPr>
        <w:rPr>
          <w:rFonts w:asciiTheme="minorHAnsi" w:hAnsiTheme="minorHAnsi" w:cstheme="minorHAnsi"/>
          <w:sz w:val="22"/>
          <w:szCs w:val="22"/>
          <w:lang w:eastAsia="en-US"/>
        </w:rPr>
      </w:pPr>
      <w:r>
        <w:rPr>
          <w:lang w:eastAsia="en-US"/>
        </w:rPr>
        <w:br w:type="page"/>
      </w:r>
    </w:p>
    <w:p w14:paraId="58C8B5F6" w14:textId="77777777" w:rsidR="0022418C" w:rsidRDefault="0022418C" w:rsidP="0022418C">
      <w:pPr>
        <w:pStyle w:val="Textecourant"/>
        <w:tabs>
          <w:tab w:val="left" w:pos="5529"/>
        </w:tabs>
      </w:pPr>
    </w:p>
    <w:p w14:paraId="26F990A2" w14:textId="77777777" w:rsidR="0022418C" w:rsidRDefault="0022418C" w:rsidP="0022418C">
      <w:pPr>
        <w:pStyle w:val="Textecourant"/>
      </w:pPr>
    </w:p>
    <w:p w14:paraId="41D31EBD" w14:textId="45A29DB5" w:rsidR="0022418C" w:rsidRPr="00495884" w:rsidRDefault="0022418C" w:rsidP="00AF1BFE">
      <w:pPr>
        <w:pStyle w:val="Style1"/>
        <w:numPr>
          <w:ilvl w:val="0"/>
          <w:numId w:val="4"/>
        </w:numPr>
      </w:pPr>
      <w:bookmarkStart w:id="476" w:name="_Toc523817958"/>
      <w:bookmarkStart w:id="477" w:name="_Toc523818436"/>
      <w:bookmarkStart w:id="478" w:name="_Toc523818533"/>
      <w:bookmarkStart w:id="479" w:name="_Toc523824370"/>
      <w:bookmarkStart w:id="480" w:name="_Toc523824683"/>
      <w:bookmarkStart w:id="481" w:name="_Toc523824823"/>
      <w:bookmarkStart w:id="482" w:name="_Toc523825029"/>
      <w:bookmarkStart w:id="483" w:name="_Toc523825170"/>
      <w:bookmarkStart w:id="484" w:name="_Toc58341313"/>
      <w:r>
        <w:t>Prestations</w:t>
      </w:r>
      <w:bookmarkEnd w:id="476"/>
      <w:bookmarkEnd w:id="477"/>
      <w:bookmarkEnd w:id="478"/>
      <w:bookmarkEnd w:id="479"/>
      <w:bookmarkEnd w:id="480"/>
      <w:bookmarkEnd w:id="481"/>
      <w:bookmarkEnd w:id="482"/>
      <w:bookmarkEnd w:id="483"/>
      <w:bookmarkEnd w:id="484"/>
    </w:p>
    <w:p w14:paraId="01D65D93" w14:textId="77777777" w:rsidR="0022418C" w:rsidRDefault="0022418C" w:rsidP="0022418C">
      <w:pPr>
        <w:tabs>
          <w:tab w:val="left" w:pos="1545"/>
        </w:tabs>
      </w:pPr>
    </w:p>
    <w:p w14:paraId="17D087C7" w14:textId="77777777" w:rsidR="0022418C" w:rsidRDefault="0022418C" w:rsidP="0022418C">
      <w:r>
        <w:fldChar w:fldCharType="begin"/>
      </w:r>
      <w:r>
        <w:instrText xml:space="preserve"> TA \b part11 </w:instrText>
      </w:r>
      <w:r>
        <w:fldChar w:fldCharType="end"/>
      </w:r>
    </w:p>
    <w:p w14:paraId="35F599B0" w14:textId="77777777" w:rsidR="0022418C" w:rsidRDefault="0022418C" w:rsidP="0022418C"/>
    <w:p w14:paraId="2A15CEDA" w14:textId="77777777" w:rsidR="0022418C" w:rsidRDefault="0022418C" w:rsidP="0022418C"/>
    <w:p w14:paraId="7E6AB79D" w14:textId="37D0E50B" w:rsidR="00B312A2" w:rsidRDefault="007E46A4">
      <w:pPr>
        <w:pStyle w:val="TM1"/>
        <w:tabs>
          <w:tab w:val="left" w:pos="600"/>
          <w:tab w:val="right" w:leader="dot" w:pos="9202"/>
        </w:tabs>
        <w:rPr>
          <w:rFonts w:eastAsiaTheme="minorEastAsia" w:cstheme="minorBidi"/>
          <w:b w:val="0"/>
          <w:bCs w:val="0"/>
          <w:caps w:val="0"/>
          <w:noProof/>
          <w:sz w:val="22"/>
          <w:szCs w:val="22"/>
        </w:rPr>
      </w:pPr>
      <w:r>
        <w:rPr>
          <w:bCs w:val="0"/>
          <w:caps w:val="0"/>
          <w:smallCaps/>
          <w:sz w:val="14"/>
        </w:rPr>
        <w:fldChar w:fldCharType="begin"/>
      </w:r>
      <w:r>
        <w:rPr>
          <w:bCs w:val="0"/>
          <w:caps w:val="0"/>
          <w:smallCaps/>
          <w:sz w:val="14"/>
        </w:rPr>
        <w:instrText xml:space="preserve"> TOC \B CHAPITRE4 \o \u </w:instrText>
      </w:r>
      <w:r>
        <w:rPr>
          <w:bCs w:val="0"/>
          <w:caps w:val="0"/>
          <w:smallCaps/>
          <w:sz w:val="14"/>
        </w:rPr>
        <w:fldChar w:fldCharType="separate"/>
      </w:r>
      <w:r w:rsidR="00B312A2">
        <w:rPr>
          <w:noProof/>
        </w:rPr>
        <w:t>5.1.</w:t>
      </w:r>
      <w:r w:rsidR="00B312A2">
        <w:rPr>
          <w:rFonts w:eastAsiaTheme="minorEastAsia" w:cstheme="minorBidi"/>
          <w:b w:val="0"/>
          <w:bCs w:val="0"/>
          <w:caps w:val="0"/>
          <w:noProof/>
          <w:sz w:val="22"/>
          <w:szCs w:val="22"/>
        </w:rPr>
        <w:tab/>
      </w:r>
      <w:r w:rsidR="00B312A2">
        <w:rPr>
          <w:noProof/>
        </w:rPr>
        <w:t>Présentation générale</w:t>
      </w:r>
      <w:r w:rsidR="00B312A2">
        <w:rPr>
          <w:noProof/>
        </w:rPr>
        <w:tab/>
      </w:r>
      <w:r w:rsidR="00B312A2">
        <w:rPr>
          <w:noProof/>
        </w:rPr>
        <w:fldChar w:fldCharType="begin"/>
      </w:r>
      <w:r w:rsidR="00B312A2">
        <w:rPr>
          <w:noProof/>
        </w:rPr>
        <w:instrText xml:space="preserve"> PAGEREF _Toc58341369 \h </w:instrText>
      </w:r>
      <w:r w:rsidR="00B312A2">
        <w:rPr>
          <w:noProof/>
        </w:rPr>
      </w:r>
      <w:r w:rsidR="00B312A2">
        <w:rPr>
          <w:noProof/>
        </w:rPr>
        <w:fldChar w:fldCharType="separate"/>
      </w:r>
      <w:r w:rsidR="00B312A2">
        <w:rPr>
          <w:noProof/>
        </w:rPr>
        <w:t>38</w:t>
      </w:r>
      <w:r w:rsidR="00B312A2">
        <w:rPr>
          <w:noProof/>
        </w:rPr>
        <w:fldChar w:fldCharType="end"/>
      </w:r>
    </w:p>
    <w:p w14:paraId="5F12F340" w14:textId="77ACA532" w:rsidR="00B312A2" w:rsidRDefault="00B312A2">
      <w:pPr>
        <w:pStyle w:val="TM2"/>
        <w:tabs>
          <w:tab w:val="left" w:pos="1000"/>
          <w:tab w:val="right" w:leader="dot" w:pos="9202"/>
        </w:tabs>
        <w:rPr>
          <w:rFonts w:eastAsiaTheme="minorEastAsia" w:cstheme="minorBidi"/>
          <w:smallCaps w:val="0"/>
          <w:noProof/>
          <w:sz w:val="22"/>
          <w:szCs w:val="22"/>
        </w:rPr>
      </w:pPr>
      <w:r>
        <w:rPr>
          <w:noProof/>
        </w:rPr>
        <w:t>5.1.1.</w:t>
      </w:r>
      <w:r>
        <w:rPr>
          <w:rFonts w:eastAsiaTheme="minorEastAsia" w:cstheme="minorBidi"/>
          <w:smallCaps w:val="0"/>
          <w:noProof/>
          <w:sz w:val="22"/>
          <w:szCs w:val="22"/>
        </w:rPr>
        <w:tab/>
      </w:r>
      <w:r>
        <w:rPr>
          <w:noProof/>
        </w:rPr>
        <w:t>Périmètre de données à chaque consolidation :</w:t>
      </w:r>
      <w:r>
        <w:rPr>
          <w:noProof/>
        </w:rPr>
        <w:tab/>
      </w:r>
      <w:r>
        <w:rPr>
          <w:noProof/>
        </w:rPr>
        <w:fldChar w:fldCharType="begin"/>
      </w:r>
      <w:r>
        <w:rPr>
          <w:noProof/>
        </w:rPr>
        <w:instrText xml:space="preserve"> PAGEREF _Toc58341370 \h </w:instrText>
      </w:r>
      <w:r>
        <w:rPr>
          <w:noProof/>
        </w:rPr>
      </w:r>
      <w:r>
        <w:rPr>
          <w:noProof/>
        </w:rPr>
        <w:fldChar w:fldCharType="separate"/>
      </w:r>
      <w:r>
        <w:rPr>
          <w:noProof/>
        </w:rPr>
        <w:t>38</w:t>
      </w:r>
      <w:r>
        <w:rPr>
          <w:noProof/>
        </w:rPr>
        <w:fldChar w:fldCharType="end"/>
      </w:r>
    </w:p>
    <w:p w14:paraId="750AC9C5" w14:textId="3254A9FC" w:rsidR="00B312A2" w:rsidRDefault="00B312A2">
      <w:pPr>
        <w:pStyle w:val="TM2"/>
        <w:tabs>
          <w:tab w:val="left" w:pos="1000"/>
          <w:tab w:val="right" w:leader="dot" w:pos="9202"/>
        </w:tabs>
        <w:rPr>
          <w:rFonts w:eastAsiaTheme="minorEastAsia" w:cstheme="minorBidi"/>
          <w:smallCaps w:val="0"/>
          <w:noProof/>
          <w:sz w:val="22"/>
          <w:szCs w:val="22"/>
        </w:rPr>
      </w:pPr>
      <w:r>
        <w:rPr>
          <w:noProof/>
        </w:rPr>
        <w:t>5.1.2.</w:t>
      </w:r>
      <w:r>
        <w:rPr>
          <w:rFonts w:eastAsiaTheme="minorEastAsia" w:cstheme="minorBidi"/>
          <w:smallCaps w:val="0"/>
          <w:noProof/>
          <w:sz w:val="22"/>
          <w:szCs w:val="22"/>
        </w:rPr>
        <w:tab/>
      </w:r>
      <w:r>
        <w:rPr>
          <w:noProof/>
        </w:rPr>
        <w:t>Corrections des montants :</w:t>
      </w:r>
      <w:r>
        <w:rPr>
          <w:noProof/>
        </w:rPr>
        <w:tab/>
      </w:r>
      <w:r>
        <w:rPr>
          <w:noProof/>
        </w:rPr>
        <w:fldChar w:fldCharType="begin"/>
      </w:r>
      <w:r>
        <w:rPr>
          <w:noProof/>
        </w:rPr>
        <w:instrText xml:space="preserve"> PAGEREF _Toc58341371 \h </w:instrText>
      </w:r>
      <w:r>
        <w:rPr>
          <w:noProof/>
        </w:rPr>
      </w:r>
      <w:r>
        <w:rPr>
          <w:noProof/>
        </w:rPr>
        <w:fldChar w:fldCharType="separate"/>
      </w:r>
      <w:r>
        <w:rPr>
          <w:noProof/>
        </w:rPr>
        <w:t>38</w:t>
      </w:r>
      <w:r>
        <w:rPr>
          <w:noProof/>
        </w:rPr>
        <w:fldChar w:fldCharType="end"/>
      </w:r>
    </w:p>
    <w:p w14:paraId="39EB7D82" w14:textId="224AE71F" w:rsidR="00B312A2" w:rsidRDefault="00B312A2">
      <w:pPr>
        <w:pStyle w:val="TM2"/>
        <w:tabs>
          <w:tab w:val="left" w:pos="1000"/>
          <w:tab w:val="right" w:leader="dot" w:pos="9202"/>
        </w:tabs>
        <w:rPr>
          <w:rFonts w:eastAsiaTheme="minorEastAsia" w:cstheme="minorBidi"/>
          <w:smallCaps w:val="0"/>
          <w:noProof/>
          <w:sz w:val="22"/>
          <w:szCs w:val="22"/>
        </w:rPr>
      </w:pPr>
      <w:r>
        <w:rPr>
          <w:noProof/>
        </w:rPr>
        <w:t>5.1.3.</w:t>
      </w:r>
      <w:r>
        <w:rPr>
          <w:rFonts w:eastAsiaTheme="minorEastAsia" w:cstheme="minorBidi"/>
          <w:smallCaps w:val="0"/>
          <w:noProof/>
          <w:sz w:val="22"/>
          <w:szCs w:val="22"/>
        </w:rPr>
        <w:tab/>
      </w:r>
      <w:r>
        <w:rPr>
          <w:noProof/>
        </w:rPr>
        <w:t>Regroupement des actes enchainés :</w:t>
      </w:r>
      <w:r>
        <w:rPr>
          <w:noProof/>
        </w:rPr>
        <w:tab/>
      </w:r>
      <w:r>
        <w:rPr>
          <w:noProof/>
        </w:rPr>
        <w:fldChar w:fldCharType="begin"/>
      </w:r>
      <w:r>
        <w:rPr>
          <w:noProof/>
        </w:rPr>
        <w:instrText xml:space="preserve"> PAGEREF _Toc58341372 \h </w:instrText>
      </w:r>
      <w:r>
        <w:rPr>
          <w:noProof/>
        </w:rPr>
      </w:r>
      <w:r>
        <w:rPr>
          <w:noProof/>
        </w:rPr>
        <w:fldChar w:fldCharType="separate"/>
      </w:r>
      <w:r>
        <w:rPr>
          <w:noProof/>
        </w:rPr>
        <w:t>39</w:t>
      </w:r>
      <w:r>
        <w:rPr>
          <w:noProof/>
        </w:rPr>
        <w:fldChar w:fldCharType="end"/>
      </w:r>
    </w:p>
    <w:p w14:paraId="1A3AB048" w14:textId="0AD7E4A4" w:rsidR="00B312A2" w:rsidRDefault="00B312A2">
      <w:pPr>
        <w:pStyle w:val="TM1"/>
        <w:tabs>
          <w:tab w:val="left" w:pos="600"/>
          <w:tab w:val="right" w:leader="dot" w:pos="9202"/>
        </w:tabs>
        <w:rPr>
          <w:rFonts w:eastAsiaTheme="minorEastAsia" w:cstheme="minorBidi"/>
          <w:b w:val="0"/>
          <w:bCs w:val="0"/>
          <w:caps w:val="0"/>
          <w:noProof/>
          <w:sz w:val="22"/>
          <w:szCs w:val="22"/>
        </w:rPr>
      </w:pPr>
      <w:r>
        <w:rPr>
          <w:noProof/>
        </w:rPr>
        <w:t>5.2.</w:t>
      </w:r>
      <w:r>
        <w:rPr>
          <w:rFonts w:eastAsiaTheme="minorEastAsia" w:cstheme="minorBidi"/>
          <w:b w:val="0"/>
          <w:bCs w:val="0"/>
          <w:caps w:val="0"/>
          <w:noProof/>
          <w:sz w:val="22"/>
          <w:szCs w:val="22"/>
        </w:rPr>
        <w:tab/>
      </w:r>
      <w:r>
        <w:rPr>
          <w:noProof/>
        </w:rPr>
        <w:t>Variables calculées</w:t>
      </w:r>
      <w:r>
        <w:rPr>
          <w:noProof/>
        </w:rPr>
        <w:tab/>
      </w:r>
      <w:r>
        <w:rPr>
          <w:noProof/>
        </w:rPr>
        <w:fldChar w:fldCharType="begin"/>
      </w:r>
      <w:r>
        <w:rPr>
          <w:noProof/>
        </w:rPr>
        <w:instrText xml:space="preserve"> PAGEREF _Toc58341373 \h </w:instrText>
      </w:r>
      <w:r>
        <w:rPr>
          <w:noProof/>
        </w:rPr>
      </w:r>
      <w:r>
        <w:rPr>
          <w:noProof/>
        </w:rPr>
        <w:fldChar w:fldCharType="separate"/>
      </w:r>
      <w:r>
        <w:rPr>
          <w:noProof/>
        </w:rPr>
        <w:t>41</w:t>
      </w:r>
      <w:r>
        <w:rPr>
          <w:noProof/>
        </w:rPr>
        <w:fldChar w:fldCharType="end"/>
      </w:r>
    </w:p>
    <w:p w14:paraId="58897BA4" w14:textId="39BC909C" w:rsidR="00B312A2" w:rsidRDefault="00B312A2">
      <w:pPr>
        <w:pStyle w:val="TM1"/>
        <w:tabs>
          <w:tab w:val="left" w:pos="600"/>
          <w:tab w:val="right" w:leader="dot" w:pos="9202"/>
        </w:tabs>
        <w:rPr>
          <w:rFonts w:eastAsiaTheme="minorEastAsia" w:cstheme="minorBidi"/>
          <w:b w:val="0"/>
          <w:bCs w:val="0"/>
          <w:caps w:val="0"/>
          <w:noProof/>
          <w:sz w:val="22"/>
          <w:szCs w:val="22"/>
        </w:rPr>
      </w:pPr>
      <w:r>
        <w:rPr>
          <w:noProof/>
        </w:rPr>
        <w:t>5.3.</w:t>
      </w:r>
      <w:r>
        <w:rPr>
          <w:rFonts w:eastAsiaTheme="minorEastAsia" w:cstheme="minorBidi"/>
          <w:b w:val="0"/>
          <w:bCs w:val="0"/>
          <w:caps w:val="0"/>
          <w:noProof/>
          <w:sz w:val="22"/>
          <w:szCs w:val="22"/>
        </w:rPr>
        <w:tab/>
      </w:r>
      <w:r>
        <w:rPr>
          <w:noProof/>
        </w:rPr>
        <w:t>Règles spécifiques du 100% Santé</w:t>
      </w:r>
      <w:r>
        <w:rPr>
          <w:noProof/>
        </w:rPr>
        <w:tab/>
      </w:r>
      <w:r>
        <w:rPr>
          <w:noProof/>
        </w:rPr>
        <w:fldChar w:fldCharType="begin"/>
      </w:r>
      <w:r>
        <w:rPr>
          <w:noProof/>
        </w:rPr>
        <w:instrText xml:space="preserve"> PAGEREF _Toc58341374 \h </w:instrText>
      </w:r>
      <w:r>
        <w:rPr>
          <w:noProof/>
        </w:rPr>
      </w:r>
      <w:r>
        <w:rPr>
          <w:noProof/>
        </w:rPr>
        <w:fldChar w:fldCharType="separate"/>
      </w:r>
      <w:r>
        <w:rPr>
          <w:noProof/>
        </w:rPr>
        <w:t>43</w:t>
      </w:r>
      <w:r>
        <w:rPr>
          <w:noProof/>
        </w:rPr>
        <w:fldChar w:fldCharType="end"/>
      </w:r>
    </w:p>
    <w:p w14:paraId="2D593957" w14:textId="6D1872A6" w:rsidR="00B312A2" w:rsidRDefault="00B312A2">
      <w:pPr>
        <w:pStyle w:val="TM2"/>
        <w:tabs>
          <w:tab w:val="left" w:pos="1000"/>
          <w:tab w:val="right" w:leader="dot" w:pos="9202"/>
        </w:tabs>
        <w:rPr>
          <w:rFonts w:eastAsiaTheme="minorEastAsia" w:cstheme="minorBidi"/>
          <w:smallCaps w:val="0"/>
          <w:noProof/>
          <w:sz w:val="22"/>
          <w:szCs w:val="22"/>
        </w:rPr>
      </w:pPr>
      <w:r>
        <w:rPr>
          <w:noProof/>
        </w:rPr>
        <w:t>5.3.1.</w:t>
      </w:r>
      <w:r>
        <w:rPr>
          <w:rFonts w:eastAsiaTheme="minorEastAsia" w:cstheme="minorBidi"/>
          <w:smallCaps w:val="0"/>
          <w:noProof/>
          <w:sz w:val="22"/>
          <w:szCs w:val="22"/>
        </w:rPr>
        <w:tab/>
      </w:r>
      <w:r>
        <w:rPr>
          <w:noProof/>
        </w:rPr>
        <w:t>Panier de soins</w:t>
      </w:r>
      <w:r>
        <w:rPr>
          <w:noProof/>
        </w:rPr>
        <w:tab/>
      </w:r>
      <w:r>
        <w:rPr>
          <w:noProof/>
        </w:rPr>
        <w:fldChar w:fldCharType="begin"/>
      </w:r>
      <w:r>
        <w:rPr>
          <w:noProof/>
        </w:rPr>
        <w:instrText xml:space="preserve"> PAGEREF _Toc58341375 \h </w:instrText>
      </w:r>
      <w:r>
        <w:rPr>
          <w:noProof/>
        </w:rPr>
      </w:r>
      <w:r>
        <w:rPr>
          <w:noProof/>
        </w:rPr>
        <w:fldChar w:fldCharType="separate"/>
      </w:r>
      <w:r>
        <w:rPr>
          <w:noProof/>
        </w:rPr>
        <w:t>43</w:t>
      </w:r>
      <w:r>
        <w:rPr>
          <w:noProof/>
        </w:rPr>
        <w:fldChar w:fldCharType="end"/>
      </w:r>
    </w:p>
    <w:p w14:paraId="52F9949F" w14:textId="62FDCC8A" w:rsidR="00B312A2" w:rsidRDefault="00B312A2">
      <w:pPr>
        <w:pStyle w:val="TM2"/>
        <w:tabs>
          <w:tab w:val="left" w:pos="1000"/>
          <w:tab w:val="right" w:leader="dot" w:pos="9202"/>
        </w:tabs>
        <w:rPr>
          <w:rFonts w:eastAsiaTheme="minorEastAsia" w:cstheme="minorBidi"/>
          <w:smallCaps w:val="0"/>
          <w:noProof/>
          <w:sz w:val="22"/>
          <w:szCs w:val="22"/>
        </w:rPr>
      </w:pPr>
      <w:r>
        <w:rPr>
          <w:noProof/>
        </w:rPr>
        <w:t>5.3.2.</w:t>
      </w:r>
      <w:r>
        <w:rPr>
          <w:rFonts w:eastAsiaTheme="minorEastAsia" w:cstheme="minorBidi"/>
          <w:smallCaps w:val="0"/>
          <w:noProof/>
          <w:sz w:val="22"/>
          <w:szCs w:val="22"/>
        </w:rPr>
        <w:tab/>
      </w:r>
      <w:r>
        <w:rPr>
          <w:noProof/>
        </w:rPr>
        <w:t>Flag Top dépassement</w:t>
      </w:r>
      <w:r>
        <w:rPr>
          <w:noProof/>
        </w:rPr>
        <w:tab/>
      </w:r>
      <w:r>
        <w:rPr>
          <w:noProof/>
        </w:rPr>
        <w:fldChar w:fldCharType="begin"/>
      </w:r>
      <w:r>
        <w:rPr>
          <w:noProof/>
        </w:rPr>
        <w:instrText xml:space="preserve"> PAGEREF _Toc58341376 \h </w:instrText>
      </w:r>
      <w:r>
        <w:rPr>
          <w:noProof/>
        </w:rPr>
      </w:r>
      <w:r>
        <w:rPr>
          <w:noProof/>
        </w:rPr>
        <w:fldChar w:fldCharType="separate"/>
      </w:r>
      <w:r>
        <w:rPr>
          <w:noProof/>
        </w:rPr>
        <w:t>43</w:t>
      </w:r>
      <w:r>
        <w:rPr>
          <w:noProof/>
        </w:rPr>
        <w:fldChar w:fldCharType="end"/>
      </w:r>
    </w:p>
    <w:p w14:paraId="4BC785AE" w14:textId="340130A9" w:rsidR="00B312A2" w:rsidRDefault="00B312A2">
      <w:pPr>
        <w:pStyle w:val="TM2"/>
        <w:tabs>
          <w:tab w:val="left" w:pos="1000"/>
          <w:tab w:val="right" w:leader="dot" w:pos="9202"/>
        </w:tabs>
        <w:rPr>
          <w:rFonts w:eastAsiaTheme="minorEastAsia" w:cstheme="minorBidi"/>
          <w:smallCaps w:val="0"/>
          <w:noProof/>
          <w:sz w:val="22"/>
          <w:szCs w:val="22"/>
        </w:rPr>
      </w:pPr>
      <w:r>
        <w:rPr>
          <w:noProof/>
        </w:rPr>
        <w:t>5.3.3.</w:t>
      </w:r>
      <w:r>
        <w:rPr>
          <w:rFonts w:eastAsiaTheme="minorEastAsia" w:cstheme="minorBidi"/>
          <w:smallCaps w:val="0"/>
          <w:noProof/>
          <w:sz w:val="22"/>
          <w:szCs w:val="22"/>
        </w:rPr>
        <w:tab/>
      </w:r>
      <w:r>
        <w:rPr>
          <w:noProof/>
        </w:rPr>
        <w:t>Regroupement acte non médicalisé niveau 3</w:t>
      </w:r>
      <w:r>
        <w:rPr>
          <w:noProof/>
        </w:rPr>
        <w:tab/>
      </w:r>
      <w:r>
        <w:rPr>
          <w:noProof/>
        </w:rPr>
        <w:fldChar w:fldCharType="begin"/>
      </w:r>
      <w:r>
        <w:rPr>
          <w:noProof/>
        </w:rPr>
        <w:instrText xml:space="preserve"> PAGEREF _Toc58341377 \h </w:instrText>
      </w:r>
      <w:r>
        <w:rPr>
          <w:noProof/>
        </w:rPr>
      </w:r>
      <w:r>
        <w:rPr>
          <w:noProof/>
        </w:rPr>
        <w:fldChar w:fldCharType="separate"/>
      </w:r>
      <w:r>
        <w:rPr>
          <w:noProof/>
        </w:rPr>
        <w:t>44</w:t>
      </w:r>
      <w:r>
        <w:rPr>
          <w:noProof/>
        </w:rPr>
        <w:fldChar w:fldCharType="end"/>
      </w:r>
    </w:p>
    <w:p w14:paraId="40604FF5" w14:textId="399D8158" w:rsidR="00B312A2" w:rsidRDefault="00B312A2">
      <w:pPr>
        <w:pStyle w:val="TM1"/>
        <w:tabs>
          <w:tab w:val="left" w:pos="600"/>
          <w:tab w:val="right" w:leader="dot" w:pos="9202"/>
        </w:tabs>
        <w:rPr>
          <w:rFonts w:eastAsiaTheme="minorEastAsia" w:cstheme="minorBidi"/>
          <w:b w:val="0"/>
          <w:bCs w:val="0"/>
          <w:caps w:val="0"/>
          <w:noProof/>
          <w:sz w:val="22"/>
          <w:szCs w:val="22"/>
        </w:rPr>
      </w:pPr>
      <w:r>
        <w:rPr>
          <w:noProof/>
        </w:rPr>
        <w:t>5.4.</w:t>
      </w:r>
      <w:r>
        <w:rPr>
          <w:rFonts w:eastAsiaTheme="minorEastAsia" w:cstheme="minorBidi"/>
          <w:b w:val="0"/>
          <w:bCs w:val="0"/>
          <w:caps w:val="0"/>
          <w:noProof/>
          <w:sz w:val="22"/>
          <w:szCs w:val="22"/>
        </w:rPr>
        <w:tab/>
      </w:r>
      <w:r>
        <w:rPr>
          <w:noProof/>
        </w:rPr>
        <w:t>Indicateurs</w:t>
      </w:r>
      <w:r>
        <w:rPr>
          <w:noProof/>
        </w:rPr>
        <w:tab/>
      </w:r>
      <w:r>
        <w:rPr>
          <w:noProof/>
        </w:rPr>
        <w:fldChar w:fldCharType="begin"/>
      </w:r>
      <w:r>
        <w:rPr>
          <w:noProof/>
        </w:rPr>
        <w:instrText xml:space="preserve"> PAGEREF _Toc58341378 \h </w:instrText>
      </w:r>
      <w:r>
        <w:rPr>
          <w:noProof/>
        </w:rPr>
      </w:r>
      <w:r>
        <w:rPr>
          <w:noProof/>
        </w:rPr>
        <w:fldChar w:fldCharType="separate"/>
      </w:r>
      <w:r>
        <w:rPr>
          <w:noProof/>
        </w:rPr>
        <w:t>44</w:t>
      </w:r>
      <w:r>
        <w:rPr>
          <w:noProof/>
        </w:rPr>
        <w:fldChar w:fldCharType="end"/>
      </w:r>
    </w:p>
    <w:p w14:paraId="161939A8" w14:textId="49E84B7C" w:rsidR="0022418C" w:rsidRDefault="007E46A4" w:rsidP="0022418C">
      <w:pPr>
        <w:pStyle w:val="Textecourant"/>
        <w:rPr>
          <w:bCs/>
          <w:caps/>
          <w:smallCaps/>
          <w:sz w:val="14"/>
          <w:szCs w:val="20"/>
        </w:rPr>
      </w:pPr>
      <w:r>
        <w:rPr>
          <w:bCs/>
          <w:caps/>
          <w:smallCaps/>
          <w:sz w:val="14"/>
          <w:szCs w:val="20"/>
        </w:rPr>
        <w:fldChar w:fldCharType="end"/>
      </w:r>
    </w:p>
    <w:p w14:paraId="14DE2210" w14:textId="60C59D73" w:rsidR="0022418C" w:rsidRDefault="0022418C" w:rsidP="0022418C">
      <w:pPr>
        <w:pStyle w:val="Textecourant"/>
        <w:rPr>
          <w:bCs/>
          <w:caps/>
          <w:smallCaps/>
          <w:sz w:val="14"/>
        </w:rPr>
      </w:pPr>
      <w:r>
        <w:rPr>
          <w:bCs/>
          <w:caps/>
          <w:smallCaps/>
          <w:sz w:val="14"/>
        </w:rPr>
        <w:br w:type="page"/>
      </w:r>
    </w:p>
    <w:p w14:paraId="2B634970" w14:textId="77777777" w:rsidR="0022418C" w:rsidRDefault="0022418C" w:rsidP="0022418C">
      <w:pPr>
        <w:pStyle w:val="Textecourant"/>
      </w:pPr>
      <w:bookmarkStart w:id="485" w:name="Chapitre4"/>
    </w:p>
    <w:p w14:paraId="1B05244F" w14:textId="7966EFDD" w:rsidR="0022418C" w:rsidRPr="0005437F" w:rsidRDefault="0022418C" w:rsidP="00AF1BFE">
      <w:pPr>
        <w:pStyle w:val="Style2"/>
      </w:pPr>
      <w:bookmarkStart w:id="486" w:name="_Toc523817959"/>
      <w:bookmarkStart w:id="487" w:name="_Toc523818437"/>
      <w:bookmarkStart w:id="488" w:name="_Toc523818534"/>
      <w:bookmarkStart w:id="489" w:name="_Toc523824371"/>
      <w:bookmarkStart w:id="490" w:name="_Toc523824684"/>
      <w:bookmarkStart w:id="491" w:name="_Toc523824824"/>
      <w:bookmarkStart w:id="492" w:name="_Toc523825030"/>
      <w:bookmarkStart w:id="493" w:name="_Toc523825171"/>
      <w:bookmarkStart w:id="494" w:name="_Toc58341314"/>
      <w:bookmarkStart w:id="495" w:name="_Toc58341369"/>
      <w:r w:rsidRPr="0005437F">
        <w:t>Présentation générale</w:t>
      </w:r>
      <w:bookmarkEnd w:id="486"/>
      <w:bookmarkEnd w:id="487"/>
      <w:bookmarkEnd w:id="488"/>
      <w:bookmarkEnd w:id="489"/>
      <w:bookmarkEnd w:id="490"/>
      <w:bookmarkEnd w:id="491"/>
      <w:bookmarkEnd w:id="492"/>
      <w:bookmarkEnd w:id="493"/>
      <w:bookmarkEnd w:id="494"/>
      <w:bookmarkEnd w:id="495"/>
    </w:p>
    <w:p w14:paraId="2F4EB448" w14:textId="3D3DB346" w:rsidR="0022418C" w:rsidRPr="0005437F" w:rsidRDefault="00A90D03" w:rsidP="00A90D03">
      <w:pPr>
        <w:pStyle w:val="Textecourant"/>
      </w:pPr>
      <w:r w:rsidRPr="0005437F">
        <w:t xml:space="preserve">Les données </w:t>
      </w:r>
      <w:r w:rsidR="00861535" w:rsidRPr="0005437F">
        <w:t>p</w:t>
      </w:r>
      <w:r w:rsidRPr="0005437F">
        <w:t xml:space="preserve">restations correspondent aux </w:t>
      </w:r>
      <w:r w:rsidR="00AB58CD" w:rsidRPr="0005437F">
        <w:t xml:space="preserve">prestations payées </w:t>
      </w:r>
      <w:r w:rsidRPr="0005437F">
        <w:t>issues de la gestion. Ces données sont complétées par des données référentielles.</w:t>
      </w:r>
    </w:p>
    <w:p w14:paraId="361939D0" w14:textId="77777777" w:rsidR="00AB58CD" w:rsidRPr="0005437F" w:rsidRDefault="00AB58CD" w:rsidP="00A90D03">
      <w:pPr>
        <w:pStyle w:val="Textecourant"/>
      </w:pPr>
    </w:p>
    <w:p w14:paraId="18D1108A" w14:textId="46A5F78B" w:rsidR="00861535" w:rsidRPr="0005437F" w:rsidRDefault="00861535" w:rsidP="00861535">
      <w:pPr>
        <w:pStyle w:val="Textecourant"/>
        <w:rPr>
          <w:lang w:eastAsia="en-US"/>
        </w:rPr>
      </w:pPr>
      <w:r w:rsidRPr="0005437F">
        <w:rPr>
          <w:lang w:eastAsia="en-US"/>
        </w:rPr>
        <w:t xml:space="preserve">Les données de l'univers </w:t>
      </w:r>
      <w:r w:rsidRPr="0005437F">
        <w:t xml:space="preserve">prestations </w:t>
      </w:r>
      <w:r w:rsidRPr="0005437F">
        <w:rPr>
          <w:lang w:eastAsia="en-US"/>
        </w:rPr>
        <w:t>sont empilées mois après mois.</w:t>
      </w:r>
    </w:p>
    <w:p w14:paraId="2774458B" w14:textId="77777777" w:rsidR="00861535" w:rsidRPr="0005437F" w:rsidRDefault="00861535" w:rsidP="00861535">
      <w:pPr>
        <w:pStyle w:val="Textecourant"/>
        <w:rPr>
          <w:lang w:eastAsia="en-US"/>
        </w:rPr>
      </w:pPr>
      <w:r w:rsidRPr="0005437F">
        <w:rPr>
          <w:lang w:eastAsia="en-US"/>
        </w:rPr>
        <w:t>Cet univers ne subit aucune purge. Cela signifie que l'historique n'est jamais effacé et que par conséquent, l'ensemble des restitutions sont disponibles depuis l'initialisation.</w:t>
      </w:r>
    </w:p>
    <w:p w14:paraId="05D88BF8" w14:textId="77777777" w:rsidR="00AB58CD" w:rsidRPr="0005437F" w:rsidRDefault="00AB58CD" w:rsidP="00A90D03">
      <w:pPr>
        <w:pStyle w:val="Textecourant"/>
      </w:pPr>
    </w:p>
    <w:p w14:paraId="127F6AE7" w14:textId="77777777" w:rsidR="00070C8B" w:rsidRPr="0005437F" w:rsidRDefault="00070C8B" w:rsidP="00A90D03">
      <w:pPr>
        <w:pStyle w:val="Textecourant"/>
      </w:pPr>
    </w:p>
    <w:p w14:paraId="5F3F5290" w14:textId="033B3C28" w:rsidR="00721DA9" w:rsidRPr="0005437F" w:rsidRDefault="00721DA9" w:rsidP="00941B22">
      <w:pPr>
        <w:pStyle w:val="Style3"/>
      </w:pPr>
      <w:bookmarkStart w:id="496" w:name="_Toc523817960"/>
      <w:bookmarkStart w:id="497" w:name="_Toc523818438"/>
      <w:bookmarkStart w:id="498" w:name="_Toc523818535"/>
      <w:bookmarkStart w:id="499" w:name="_Toc523824372"/>
      <w:bookmarkStart w:id="500" w:name="_Toc523824685"/>
      <w:bookmarkStart w:id="501" w:name="_Toc523824825"/>
      <w:bookmarkStart w:id="502" w:name="_Toc523825031"/>
      <w:bookmarkStart w:id="503" w:name="_Toc523825172"/>
      <w:bookmarkStart w:id="504" w:name="_Toc58341315"/>
      <w:bookmarkStart w:id="505" w:name="_Toc58341370"/>
      <w:r w:rsidRPr="0005437F">
        <w:t xml:space="preserve">Périmètre </w:t>
      </w:r>
      <w:r w:rsidR="006B505D" w:rsidRPr="0005437F">
        <w:t>de données à chaque consolidation :</w:t>
      </w:r>
      <w:bookmarkEnd w:id="496"/>
      <w:bookmarkEnd w:id="497"/>
      <w:bookmarkEnd w:id="498"/>
      <w:bookmarkEnd w:id="499"/>
      <w:bookmarkEnd w:id="500"/>
      <w:bookmarkEnd w:id="501"/>
      <w:bookmarkEnd w:id="502"/>
      <w:bookmarkEnd w:id="503"/>
      <w:bookmarkEnd w:id="504"/>
      <w:bookmarkEnd w:id="505"/>
    </w:p>
    <w:p w14:paraId="1B4F46D7" w14:textId="0930155F" w:rsidR="00721DA9" w:rsidRPr="0005437F" w:rsidRDefault="002A4949" w:rsidP="003A3BC4">
      <w:pPr>
        <w:pStyle w:val="Textecourant"/>
      </w:pPr>
      <w:r w:rsidRPr="0005437F">
        <w:t>L'univers prestation regroupe l'ensemble des prestations</w:t>
      </w:r>
      <w:r w:rsidR="000A16F7" w:rsidRPr="0005437F">
        <w:t xml:space="preserve"> transmises par les outils de</w:t>
      </w:r>
      <w:r w:rsidRPr="0005437F">
        <w:t xml:space="preserve"> gestion desquelles sont exclus les éléments suivants :</w:t>
      </w:r>
    </w:p>
    <w:p w14:paraId="51CBD3FF" w14:textId="03C31C36" w:rsidR="002A4949" w:rsidRPr="0005437F" w:rsidRDefault="002A4949" w:rsidP="003A3BC4">
      <w:pPr>
        <w:pStyle w:val="Textecourant"/>
        <w:numPr>
          <w:ilvl w:val="0"/>
          <w:numId w:val="39"/>
        </w:numPr>
      </w:pPr>
      <w:r w:rsidRPr="0005437F">
        <w:t>Les devis de prise en charge mutuelle.</w:t>
      </w:r>
    </w:p>
    <w:p w14:paraId="22F3B1BE" w14:textId="4DACE1A3" w:rsidR="002A4949" w:rsidRPr="0005437F" w:rsidRDefault="002A4949" w:rsidP="003A3BC4">
      <w:pPr>
        <w:pStyle w:val="Textecourant"/>
        <w:numPr>
          <w:ilvl w:val="0"/>
          <w:numId w:val="39"/>
        </w:numPr>
        <w:spacing w:after="120"/>
        <w:ind w:left="714" w:hanging="357"/>
      </w:pPr>
      <w:r w:rsidRPr="0005437F">
        <w:t>Certains actes listés dans une table référentielle (par exemple les actes 9CFE et 9NPEC).</w:t>
      </w:r>
    </w:p>
    <w:p w14:paraId="7C58FB22" w14:textId="35D27DC3" w:rsidR="003A3BC4" w:rsidRPr="0005437F" w:rsidRDefault="003A3BC4" w:rsidP="003A3BC4">
      <w:pPr>
        <w:jc w:val="both"/>
        <w:rPr>
          <w:rFonts w:asciiTheme="minorHAnsi" w:hAnsiTheme="minorHAnsi" w:cstheme="minorHAnsi"/>
          <w:sz w:val="22"/>
          <w:szCs w:val="22"/>
        </w:rPr>
      </w:pPr>
      <w:r w:rsidRPr="0005437F">
        <w:rPr>
          <w:rFonts w:asciiTheme="minorHAnsi" w:hAnsiTheme="minorHAnsi" w:cstheme="minorHAnsi"/>
          <w:sz w:val="22"/>
          <w:szCs w:val="22"/>
        </w:rPr>
        <w:t xml:space="preserve">Remarque : Les actes de transcodification ayant un montant RC différent de 0 ne sont pas exclus de DECIBEL, cela permet de détecter si ces actes de transcodification ont des prestations payées.  Les actes de transcodifications sont des actes intermédiaires ou de transition entre les actes Infinite et les actes externes, qui permettent notamment de gérer les actes très médicalisés. Ces codes actes ne doivent pas être utilisés </w:t>
      </w:r>
      <w:r w:rsidR="00BC2FE1" w:rsidRPr="0005437F">
        <w:rPr>
          <w:rFonts w:asciiTheme="minorHAnsi" w:hAnsiTheme="minorHAnsi" w:cstheme="minorHAnsi"/>
          <w:sz w:val="22"/>
          <w:szCs w:val="22"/>
        </w:rPr>
        <w:t xml:space="preserve">normalement </w:t>
      </w:r>
      <w:r w:rsidRPr="0005437F">
        <w:rPr>
          <w:rFonts w:asciiTheme="minorHAnsi" w:hAnsiTheme="minorHAnsi" w:cstheme="minorHAnsi"/>
          <w:sz w:val="22"/>
          <w:szCs w:val="22"/>
        </w:rPr>
        <w:t>pour procéder au remboursement des prestations. Ces actes sont listés dans une table de référentiel.</w:t>
      </w:r>
    </w:p>
    <w:p w14:paraId="00CBBD1A" w14:textId="73060A03" w:rsidR="00AB58CD" w:rsidRPr="0005437F" w:rsidRDefault="00AB58CD" w:rsidP="00A90D03">
      <w:pPr>
        <w:pStyle w:val="Textecourant"/>
      </w:pPr>
    </w:p>
    <w:p w14:paraId="317D42B7" w14:textId="56D48043" w:rsidR="00CA656E" w:rsidRPr="0005437F" w:rsidRDefault="00CA656E" w:rsidP="00A90D03">
      <w:pPr>
        <w:pStyle w:val="Textecourant"/>
      </w:pPr>
      <w:r w:rsidRPr="0005437F">
        <w:t>Pour un mois de consolidation donné, les prestations chargées sont ce</w:t>
      </w:r>
      <w:r w:rsidR="00B17831" w:rsidRPr="0005437F">
        <w:t>lles ayant une date de paiement</w:t>
      </w:r>
      <w:r w:rsidRPr="0005437F">
        <w:t xml:space="preserve"> </w:t>
      </w:r>
      <w:r w:rsidR="00B17831" w:rsidRPr="0005437F">
        <w:t>comprise</w:t>
      </w:r>
      <w:r w:rsidRPr="0005437F">
        <w:t xml:space="preserve"> dans le mois de consolidation.</w:t>
      </w:r>
    </w:p>
    <w:p w14:paraId="56B44BB0" w14:textId="77777777" w:rsidR="00F946B1" w:rsidRPr="0005437F" w:rsidRDefault="00F946B1" w:rsidP="00A90D03">
      <w:pPr>
        <w:pStyle w:val="Textecourant"/>
      </w:pPr>
    </w:p>
    <w:p w14:paraId="3ABF408F" w14:textId="78A10CCE" w:rsidR="00BA7FF6" w:rsidRPr="0005437F" w:rsidRDefault="003264A3" w:rsidP="00BA7FF6">
      <w:pPr>
        <w:pStyle w:val="Textecourant"/>
      </w:pPr>
      <w:r w:rsidRPr="0005437F">
        <w:t xml:space="preserve">Mais il peut exister des </w:t>
      </w:r>
      <w:r w:rsidR="00742C13" w:rsidRPr="0005437F">
        <w:t>prestations</w:t>
      </w:r>
      <w:r w:rsidRPr="0005437F">
        <w:t xml:space="preserve"> reçues tardivement</w:t>
      </w:r>
      <w:r w:rsidR="00742C13" w:rsidRPr="0005437F">
        <w:t xml:space="preserve"> a</w:t>
      </w:r>
      <w:r w:rsidR="00FB38A5" w:rsidRPr="0005437F">
        <w:t>y</w:t>
      </w:r>
      <w:r w:rsidR="00742C13" w:rsidRPr="0005437F">
        <w:t>ant une date de paiement sur un mois déjà consolidé</w:t>
      </w:r>
      <w:r w:rsidRPr="0005437F">
        <w:t xml:space="preserve"> (cons</w:t>
      </w:r>
      <w:r w:rsidR="00BA7FF6" w:rsidRPr="0005437F">
        <w:t>tatées lors des contrôles MOA) :</w:t>
      </w:r>
    </w:p>
    <w:p w14:paraId="455EA6CF" w14:textId="561C7355" w:rsidR="00BA7FF6" w:rsidRPr="0005437F" w:rsidRDefault="00BA7FF6" w:rsidP="001C11F5">
      <w:pPr>
        <w:pStyle w:val="Textecourant"/>
        <w:numPr>
          <w:ilvl w:val="0"/>
          <w:numId w:val="67"/>
        </w:numPr>
      </w:pPr>
      <w:r w:rsidRPr="0005437F">
        <w:t>Soit il s’agit d’un retard de réception des flux de prestations payées ou annulées,</w:t>
      </w:r>
    </w:p>
    <w:p w14:paraId="60DBD521" w14:textId="77777777" w:rsidR="00BA7FF6" w:rsidRPr="0005437F" w:rsidRDefault="00BA7FF6" w:rsidP="001C11F5">
      <w:pPr>
        <w:pStyle w:val="Paragraphedeliste"/>
        <w:numPr>
          <w:ilvl w:val="0"/>
          <w:numId w:val="66"/>
        </w:numPr>
        <w:jc w:val="both"/>
        <w:rPr>
          <w:rFonts w:asciiTheme="minorHAnsi" w:hAnsiTheme="minorHAnsi" w:cstheme="minorHAnsi"/>
          <w:sz w:val="22"/>
          <w:szCs w:val="22"/>
        </w:rPr>
      </w:pPr>
      <w:r w:rsidRPr="0005437F">
        <w:rPr>
          <w:rFonts w:asciiTheme="minorHAnsi" w:hAnsiTheme="minorHAnsi" w:cstheme="minorHAnsi"/>
          <w:sz w:val="22"/>
          <w:szCs w:val="22"/>
        </w:rPr>
        <w:t xml:space="preserve">Soit il s’agit d’un problème particulier sur certaines annulations mal gérées dans le flux Infinite (demande de correction faite à Cégédim) : l’annulation arrive parfois avec une date de paiement antérieure (c’est-à-dire avec la date de paiement de la prestation d’origine), sur un mois de règlement déjà figé.  </w:t>
      </w:r>
    </w:p>
    <w:p w14:paraId="370AAEB9" w14:textId="784D1C47" w:rsidR="00BA7FF6" w:rsidRPr="0005437F" w:rsidRDefault="00BA7FF6" w:rsidP="00BA7FF6">
      <w:pPr>
        <w:pStyle w:val="Paragraphedeliste"/>
        <w:jc w:val="both"/>
        <w:rPr>
          <w:rFonts w:asciiTheme="minorHAnsi" w:hAnsiTheme="minorHAnsi" w:cstheme="minorHAnsi"/>
          <w:sz w:val="22"/>
          <w:szCs w:val="22"/>
        </w:rPr>
      </w:pPr>
      <w:r w:rsidRPr="0005437F">
        <w:rPr>
          <w:rFonts w:asciiTheme="minorHAnsi" w:hAnsiTheme="minorHAnsi" w:cstheme="minorHAnsi"/>
          <w:sz w:val="22"/>
          <w:szCs w:val="22"/>
        </w:rPr>
        <w:t>Remarque : sur Suadeo, ces annulations n’étaient pas intégrées à tort (montant très faible).</w:t>
      </w:r>
    </w:p>
    <w:p w14:paraId="29695F00" w14:textId="5CE7E79D" w:rsidR="00BA7FF6" w:rsidRPr="0005437F" w:rsidRDefault="00BA7FF6" w:rsidP="00BA7FF6">
      <w:pPr>
        <w:pStyle w:val="Textecourant"/>
      </w:pPr>
    </w:p>
    <w:p w14:paraId="461CDBBE" w14:textId="7B6F8FC0" w:rsidR="00F946B1" w:rsidRPr="0005437F" w:rsidRDefault="00F946B1" w:rsidP="00BA7FF6">
      <w:pPr>
        <w:pStyle w:val="Textecourant"/>
      </w:pPr>
      <w:r w:rsidRPr="0005437F">
        <w:t>Si le montant</w:t>
      </w:r>
      <w:r w:rsidR="00BA7FF6" w:rsidRPr="0005437F">
        <w:t xml:space="preserve"> de ces prestations</w:t>
      </w:r>
      <w:r w:rsidRPr="0005437F">
        <w:t xml:space="preserve"> est trop important, </w:t>
      </w:r>
      <w:r w:rsidR="00BA7FF6" w:rsidRPr="0005437F">
        <w:t xml:space="preserve">une analyse est effectuée et </w:t>
      </w:r>
      <w:r w:rsidRPr="0005437F">
        <w:t xml:space="preserve">la consolidation du mois précédent </w:t>
      </w:r>
      <w:r w:rsidR="00BA7FF6" w:rsidRPr="0005437F">
        <w:t>peut être</w:t>
      </w:r>
      <w:r w:rsidRPr="0005437F">
        <w:t xml:space="preserve"> relancée avec une alerte auprès des métiers.</w:t>
      </w:r>
    </w:p>
    <w:p w14:paraId="399D0093" w14:textId="582C67B4" w:rsidR="00742C13" w:rsidRPr="0005437F" w:rsidRDefault="00F946B1" w:rsidP="00BA7FF6">
      <w:pPr>
        <w:pStyle w:val="Textecourant"/>
      </w:pPr>
      <w:r w:rsidRPr="0005437F">
        <w:t xml:space="preserve">Si le montant est faible, </w:t>
      </w:r>
      <w:r w:rsidR="000B08ED" w:rsidRPr="0005437F">
        <w:t xml:space="preserve">les prestations sont chargées avec le mois de consolidation. Dans ce cas, </w:t>
      </w:r>
      <w:r w:rsidR="00742C13" w:rsidRPr="0005437F">
        <w:t>la date de paiement est remplacée par le premier jour du mois de consolidation.</w:t>
      </w:r>
    </w:p>
    <w:p w14:paraId="58F2F072" w14:textId="77777777" w:rsidR="00BA7FF6" w:rsidRPr="0005437F" w:rsidRDefault="00BA7FF6" w:rsidP="00BA7FF6">
      <w:pPr>
        <w:pStyle w:val="Textecourant"/>
      </w:pPr>
    </w:p>
    <w:p w14:paraId="0B67C169" w14:textId="01EAADB8" w:rsidR="006B505D" w:rsidRPr="0005437F" w:rsidRDefault="000B08ED" w:rsidP="00CA656E">
      <w:pPr>
        <w:pStyle w:val="Textecourant"/>
      </w:pPr>
      <w:r w:rsidRPr="0005437F">
        <w:t>L</w:t>
      </w:r>
      <w:r w:rsidR="00742C13" w:rsidRPr="0005437F">
        <w:t xml:space="preserve">es </w:t>
      </w:r>
      <w:r w:rsidR="003264A3" w:rsidRPr="0005437F">
        <w:t>dates source</w:t>
      </w:r>
      <w:r w:rsidRPr="0005437F">
        <w:t>s</w:t>
      </w:r>
      <w:r w:rsidR="003264A3" w:rsidRPr="0005437F">
        <w:t xml:space="preserve"> sont conservées pour l’administrateur fonctionnel (non disponibles pour les métiers).</w:t>
      </w:r>
    </w:p>
    <w:p w14:paraId="376AF2D3" w14:textId="77777777" w:rsidR="00300F5D" w:rsidRPr="0005437F" w:rsidRDefault="00300F5D" w:rsidP="00CA656E">
      <w:pPr>
        <w:pStyle w:val="Textecourant"/>
      </w:pPr>
    </w:p>
    <w:p w14:paraId="01FFB69D" w14:textId="32D62680" w:rsidR="00053CDE" w:rsidRPr="0005437F" w:rsidRDefault="00053CDE" w:rsidP="00053CDE">
      <w:pPr>
        <w:pStyle w:val="Textecourant"/>
      </w:pPr>
      <w:r w:rsidRPr="0005437F">
        <w:rPr>
          <w:b/>
        </w:rPr>
        <w:t>Attention</w:t>
      </w:r>
      <w:r w:rsidR="00083230" w:rsidRPr="0005437F">
        <w:rPr>
          <w:b/>
        </w:rPr>
        <w:t> :</w:t>
      </w:r>
      <w:r w:rsidR="00083230" w:rsidRPr="0005437F">
        <w:t xml:space="preserve"> l’utilisateur doit être vigilant sur les actes à </w:t>
      </w:r>
      <w:r w:rsidRPr="0005437F">
        <w:t>conserver ou non dans sa restitution (voir les actes exclus dans les univers PE).</w:t>
      </w:r>
    </w:p>
    <w:p w14:paraId="6CE2830E" w14:textId="77777777" w:rsidR="00083230" w:rsidRPr="0005437F" w:rsidRDefault="00083230" w:rsidP="00CA656E">
      <w:pPr>
        <w:pStyle w:val="Textecourant"/>
      </w:pPr>
    </w:p>
    <w:p w14:paraId="3E5BBD6E" w14:textId="08E57A59" w:rsidR="002A6731" w:rsidRPr="0005437F" w:rsidRDefault="002A6731" w:rsidP="00941B22">
      <w:pPr>
        <w:pStyle w:val="Style3"/>
      </w:pPr>
      <w:bookmarkStart w:id="506" w:name="_Toc523817961"/>
      <w:bookmarkStart w:id="507" w:name="_Toc523818439"/>
      <w:bookmarkStart w:id="508" w:name="_Toc523818536"/>
      <w:bookmarkStart w:id="509" w:name="_Toc523824373"/>
      <w:bookmarkStart w:id="510" w:name="_Toc523824686"/>
      <w:bookmarkStart w:id="511" w:name="_Toc523824826"/>
      <w:bookmarkStart w:id="512" w:name="_Toc523825032"/>
      <w:bookmarkStart w:id="513" w:name="_Toc523825173"/>
      <w:bookmarkStart w:id="514" w:name="_Toc58341316"/>
      <w:bookmarkStart w:id="515" w:name="_Toc58341371"/>
      <w:r w:rsidRPr="0005437F">
        <w:t xml:space="preserve">Corrections des </w:t>
      </w:r>
      <w:r w:rsidR="004F1D16" w:rsidRPr="0005437F">
        <w:t>montants</w:t>
      </w:r>
      <w:r w:rsidRPr="0005437F">
        <w:t xml:space="preserve"> :</w:t>
      </w:r>
      <w:bookmarkEnd w:id="506"/>
      <w:bookmarkEnd w:id="507"/>
      <w:bookmarkEnd w:id="508"/>
      <w:bookmarkEnd w:id="509"/>
      <w:bookmarkEnd w:id="510"/>
      <w:bookmarkEnd w:id="511"/>
      <w:bookmarkEnd w:id="512"/>
      <w:bookmarkEnd w:id="513"/>
      <w:bookmarkEnd w:id="514"/>
      <w:bookmarkEnd w:id="515"/>
    </w:p>
    <w:p w14:paraId="03C5475B" w14:textId="3F3825B9" w:rsidR="002A6731" w:rsidRPr="0005437F" w:rsidRDefault="002A6731" w:rsidP="002A6731">
      <w:pPr>
        <w:pStyle w:val="Textecourant"/>
      </w:pPr>
      <w:r w:rsidRPr="0005437F">
        <w:t>Plusieurs traitements viennent corriger différentes variables présentes dans l'univers prestations pour que ces dernières soient cohérentes. Ces traitements sont décrits ci-dessous :</w:t>
      </w:r>
    </w:p>
    <w:p w14:paraId="677284D1" w14:textId="77777777" w:rsidR="00EF5198" w:rsidRPr="0005437F" w:rsidRDefault="00EF5198" w:rsidP="002A6731">
      <w:pPr>
        <w:pStyle w:val="Textecourant"/>
      </w:pPr>
    </w:p>
    <w:p w14:paraId="1EC0D9DC" w14:textId="2EF6CED9" w:rsidR="00EF5198" w:rsidRPr="0005437F" w:rsidRDefault="00EF5198" w:rsidP="001C11F5">
      <w:pPr>
        <w:pStyle w:val="Textesoulign"/>
        <w:numPr>
          <w:ilvl w:val="0"/>
          <w:numId w:val="50"/>
        </w:numPr>
        <w:rPr>
          <w:lang w:eastAsia="en-US"/>
        </w:rPr>
      </w:pPr>
      <w:r w:rsidRPr="0005437F">
        <w:rPr>
          <w:lang w:eastAsia="en-US"/>
        </w:rPr>
        <w:t>Forçage de valeurs sur les lignes non maître :</w:t>
      </w:r>
    </w:p>
    <w:p w14:paraId="6EF4AB64" w14:textId="4B3C434B" w:rsidR="002A6731" w:rsidRPr="0005437F" w:rsidRDefault="002A6731" w:rsidP="00540308">
      <w:pPr>
        <w:pStyle w:val="Textecourant"/>
        <w:ind w:left="720"/>
      </w:pPr>
      <w:r w:rsidRPr="0005437F">
        <w:t>Une même prestation correspond à plusieurs lignes sur le système de gestion (une ligne par acte, par produit, par GT, par destinataire de paiement, etc…).</w:t>
      </w:r>
      <w:r w:rsidRPr="0005437F">
        <w:rPr>
          <w:color w:val="FF0000"/>
        </w:rPr>
        <w:t xml:space="preserve"> </w:t>
      </w:r>
      <w:r w:rsidRPr="0005437F">
        <w:t xml:space="preserve">Certain champs numériques sont </w:t>
      </w:r>
      <w:r w:rsidRPr="0005437F">
        <w:lastRenderedPageBreak/>
        <w:t>présentés sur chaque ligne Infinite et peuvent donc être comptabilisés plusieurs fois. Pour éviter cela, les valeurs sont conservées uniquement sur la première ligne (appelée ligne maître) et sont forcées à 0 sur les autres.</w:t>
      </w:r>
    </w:p>
    <w:p w14:paraId="78FCBECB" w14:textId="77777777" w:rsidR="009B5508" w:rsidRPr="0005437F" w:rsidRDefault="009B5508" w:rsidP="001D1C43">
      <w:pPr>
        <w:pStyle w:val="Textecourant"/>
      </w:pPr>
    </w:p>
    <w:p w14:paraId="6D8C2A80" w14:textId="77777777" w:rsidR="002A6731" w:rsidRPr="0005437F" w:rsidRDefault="002A6731" w:rsidP="002A6731">
      <w:pPr>
        <w:pStyle w:val="Textecourant"/>
        <w:ind w:left="720"/>
      </w:pPr>
      <w:r w:rsidRPr="0005437F">
        <w:t>Les champs concernés sont les suivants :</w:t>
      </w:r>
    </w:p>
    <w:p w14:paraId="354764A4" w14:textId="77777777" w:rsidR="002A6731" w:rsidRPr="0005437F" w:rsidRDefault="002A6731" w:rsidP="001C11F5">
      <w:pPr>
        <w:pStyle w:val="Textecourant"/>
        <w:numPr>
          <w:ilvl w:val="0"/>
          <w:numId w:val="51"/>
        </w:numPr>
      </w:pPr>
      <w:r w:rsidRPr="0005437F">
        <w:t>Montant RO</w:t>
      </w:r>
    </w:p>
    <w:p w14:paraId="0EECB009" w14:textId="77777777" w:rsidR="002A6731" w:rsidRPr="0005437F" w:rsidRDefault="002A6731" w:rsidP="001C11F5">
      <w:pPr>
        <w:pStyle w:val="Textecourant"/>
        <w:numPr>
          <w:ilvl w:val="0"/>
          <w:numId w:val="51"/>
        </w:numPr>
      </w:pPr>
      <w:r w:rsidRPr="0005437F">
        <w:t>Montant base de remboursement RO</w:t>
      </w:r>
    </w:p>
    <w:p w14:paraId="292A158C" w14:textId="77777777" w:rsidR="002A6731" w:rsidRPr="0005437F" w:rsidRDefault="002A6731" w:rsidP="001C11F5">
      <w:pPr>
        <w:pStyle w:val="Textecourant"/>
        <w:numPr>
          <w:ilvl w:val="0"/>
          <w:numId w:val="51"/>
        </w:numPr>
      </w:pPr>
      <w:r w:rsidRPr="0005437F">
        <w:t>Taux de remboursement RO</w:t>
      </w:r>
    </w:p>
    <w:p w14:paraId="4E897240" w14:textId="77777777" w:rsidR="002A6731" w:rsidRPr="0005437F" w:rsidRDefault="002A6731" w:rsidP="001C11F5">
      <w:pPr>
        <w:pStyle w:val="Textecourant"/>
        <w:numPr>
          <w:ilvl w:val="0"/>
          <w:numId w:val="51"/>
        </w:numPr>
      </w:pPr>
      <w:r w:rsidRPr="0005437F">
        <w:t>Quantité d'actes</w:t>
      </w:r>
    </w:p>
    <w:p w14:paraId="09F0EBA7" w14:textId="77777777" w:rsidR="002A6731" w:rsidRPr="0005437F" w:rsidRDefault="002A6731" w:rsidP="001C11F5">
      <w:pPr>
        <w:pStyle w:val="Textecourant"/>
        <w:numPr>
          <w:ilvl w:val="0"/>
          <w:numId w:val="51"/>
        </w:numPr>
      </w:pPr>
      <w:r w:rsidRPr="0005437F">
        <w:t>Montant des frais réels</w:t>
      </w:r>
    </w:p>
    <w:p w14:paraId="7A8D1671" w14:textId="77777777" w:rsidR="002A6731" w:rsidRPr="0005437F" w:rsidRDefault="002A6731" w:rsidP="001C11F5">
      <w:pPr>
        <w:pStyle w:val="Textecourant"/>
        <w:numPr>
          <w:ilvl w:val="0"/>
          <w:numId w:val="51"/>
        </w:numPr>
      </w:pPr>
      <w:r w:rsidRPr="0005437F">
        <w:t>Montant autre mutuelle</w:t>
      </w:r>
    </w:p>
    <w:p w14:paraId="11A2F6C6" w14:textId="77777777" w:rsidR="002A6731" w:rsidRPr="0005437F" w:rsidRDefault="002A6731" w:rsidP="002A6731">
      <w:pPr>
        <w:pStyle w:val="Textecourant"/>
        <w:ind w:left="1440"/>
      </w:pPr>
    </w:p>
    <w:p w14:paraId="33E1B803" w14:textId="77777777" w:rsidR="002A6731" w:rsidRPr="0005437F" w:rsidRDefault="002A6731" w:rsidP="002A6731">
      <w:pPr>
        <w:ind w:firstLine="708"/>
        <w:jc w:val="both"/>
        <w:rPr>
          <w:rFonts w:asciiTheme="minorHAnsi" w:hAnsiTheme="minorHAnsi" w:cstheme="minorHAnsi"/>
          <w:sz w:val="22"/>
          <w:szCs w:val="22"/>
        </w:rPr>
      </w:pPr>
      <w:r w:rsidRPr="0005437F">
        <w:rPr>
          <w:rFonts w:asciiTheme="minorHAnsi" w:hAnsiTheme="minorHAnsi" w:cstheme="minorHAnsi"/>
          <w:sz w:val="22"/>
          <w:szCs w:val="22"/>
          <w:u w:val="single"/>
        </w:rPr>
        <w:t>Cas particulier</w:t>
      </w:r>
      <w:r w:rsidRPr="0005437F">
        <w:rPr>
          <w:rFonts w:asciiTheme="minorHAnsi" w:hAnsiTheme="minorHAnsi" w:cstheme="minorHAnsi"/>
          <w:sz w:val="22"/>
          <w:szCs w:val="22"/>
        </w:rPr>
        <w:t xml:space="preserve"> : personnes physiques avec plusieurs contrats individuels </w:t>
      </w:r>
    </w:p>
    <w:p w14:paraId="755D19C3" w14:textId="77777777" w:rsidR="002A6731" w:rsidRPr="0005437F" w:rsidRDefault="002A6731" w:rsidP="002A6731">
      <w:pPr>
        <w:ind w:left="708"/>
        <w:jc w:val="both"/>
        <w:rPr>
          <w:rFonts w:asciiTheme="minorHAnsi" w:hAnsiTheme="minorHAnsi" w:cstheme="minorHAnsi"/>
          <w:sz w:val="22"/>
          <w:szCs w:val="22"/>
        </w:rPr>
      </w:pPr>
      <w:r w:rsidRPr="0005437F">
        <w:rPr>
          <w:rFonts w:asciiTheme="minorHAnsi" w:hAnsiTheme="minorHAnsi" w:cstheme="minorHAnsi"/>
          <w:sz w:val="22"/>
          <w:szCs w:val="22"/>
        </w:rPr>
        <w:t>Si une prestation est remboursée sur plusieurs contrats individuels, la règle de gestion de la ligne-maître par contrat individuel (CNTI) permettra de garder les informations une seule fois pour chaque contrat et donc de forcer les valeurs à 0 sur les autres lignes.</w:t>
      </w:r>
    </w:p>
    <w:p w14:paraId="0FB24368" w14:textId="77777777" w:rsidR="002A6731" w:rsidRPr="0005437F" w:rsidRDefault="002A6731" w:rsidP="002A6731">
      <w:pPr>
        <w:ind w:left="708"/>
        <w:jc w:val="both"/>
        <w:rPr>
          <w:rFonts w:asciiTheme="minorHAnsi" w:hAnsiTheme="minorHAnsi" w:cstheme="minorHAnsi"/>
          <w:sz w:val="22"/>
          <w:szCs w:val="22"/>
        </w:rPr>
      </w:pPr>
      <w:r w:rsidRPr="0005437F">
        <w:rPr>
          <w:rFonts w:asciiTheme="minorHAnsi" w:hAnsiTheme="minorHAnsi" w:cstheme="minorHAnsi"/>
          <w:sz w:val="22"/>
          <w:szCs w:val="22"/>
        </w:rPr>
        <w:t>Remarque : cette règle respecte le principe de suivre des assurés comme pour les effectifs. Elle est déjà appliquée pour les flux FAR et Melani et elle permet d’avoir des résultats cohérents par entreprise (impact Comptes de résultats).</w:t>
      </w:r>
    </w:p>
    <w:p w14:paraId="44D0A01B" w14:textId="77777777" w:rsidR="002A6731" w:rsidRPr="0005437F" w:rsidRDefault="002A6731" w:rsidP="002A6731">
      <w:pPr>
        <w:rPr>
          <w:rFonts w:ascii="Calibri" w:hAnsi="Calibri" w:cs="Calibri"/>
        </w:rPr>
      </w:pPr>
    </w:p>
    <w:p w14:paraId="4D6A37BE" w14:textId="58B5D970" w:rsidR="00EF5198" w:rsidRPr="0005437F" w:rsidRDefault="00EF5198" w:rsidP="001C11F5">
      <w:pPr>
        <w:pStyle w:val="Textecourant"/>
        <w:numPr>
          <w:ilvl w:val="0"/>
          <w:numId w:val="50"/>
        </w:numPr>
      </w:pPr>
      <w:r w:rsidRPr="0005437F">
        <w:rPr>
          <w:u w:val="single"/>
        </w:rPr>
        <w:t>Forçage de valeurs pour les bonifications :</w:t>
      </w:r>
    </w:p>
    <w:p w14:paraId="62A446E9" w14:textId="4F7CD632" w:rsidR="002A6731" w:rsidRPr="0005437F" w:rsidRDefault="002A6731" w:rsidP="00EF5198">
      <w:pPr>
        <w:pStyle w:val="Textecourant"/>
        <w:ind w:left="720"/>
      </w:pPr>
      <w:r w:rsidRPr="0005437F">
        <w:t>Dans le cas des bonifications, les valeurs des champs suivants sont forcées à 0 (ils sont déjà présentés sur une autre ligne mais avec un numéro de prestation différent, la règle précédente ne les met donc pas à 0) :</w:t>
      </w:r>
    </w:p>
    <w:p w14:paraId="53414C7C" w14:textId="77777777" w:rsidR="002A6731" w:rsidRPr="0005437F" w:rsidRDefault="002A6731" w:rsidP="001C11F5">
      <w:pPr>
        <w:pStyle w:val="Textecourant"/>
        <w:numPr>
          <w:ilvl w:val="0"/>
          <w:numId w:val="53"/>
        </w:numPr>
      </w:pPr>
      <w:r w:rsidRPr="0005437F">
        <w:t>Montant RO</w:t>
      </w:r>
    </w:p>
    <w:p w14:paraId="0B2003D9" w14:textId="77777777" w:rsidR="002A6731" w:rsidRPr="0005437F" w:rsidRDefault="002A6731" w:rsidP="001C11F5">
      <w:pPr>
        <w:pStyle w:val="Textecourant"/>
        <w:numPr>
          <w:ilvl w:val="0"/>
          <w:numId w:val="53"/>
        </w:numPr>
      </w:pPr>
      <w:r w:rsidRPr="0005437F">
        <w:t>Montant base de remboursement RO</w:t>
      </w:r>
    </w:p>
    <w:p w14:paraId="6640444B" w14:textId="77777777" w:rsidR="002A6731" w:rsidRPr="0005437F" w:rsidRDefault="002A6731" w:rsidP="001C11F5">
      <w:pPr>
        <w:pStyle w:val="Textecourant"/>
        <w:numPr>
          <w:ilvl w:val="0"/>
          <w:numId w:val="53"/>
        </w:numPr>
      </w:pPr>
      <w:r w:rsidRPr="0005437F">
        <w:t>Montant des frais réels</w:t>
      </w:r>
    </w:p>
    <w:p w14:paraId="4A88CE62" w14:textId="77777777" w:rsidR="002A6731" w:rsidRPr="0005437F" w:rsidRDefault="002A6731" w:rsidP="001C11F5">
      <w:pPr>
        <w:pStyle w:val="Textecourant"/>
        <w:numPr>
          <w:ilvl w:val="0"/>
          <w:numId w:val="53"/>
        </w:numPr>
      </w:pPr>
      <w:r w:rsidRPr="0005437F">
        <w:t>Montant autre mutuelle</w:t>
      </w:r>
    </w:p>
    <w:p w14:paraId="7D6256F8" w14:textId="2179BCE7" w:rsidR="002A6731" w:rsidRPr="0005437F" w:rsidRDefault="002A6731" w:rsidP="002A6731">
      <w:pPr>
        <w:pStyle w:val="Textecourant"/>
        <w:ind w:left="708"/>
      </w:pPr>
      <w:r w:rsidRPr="0005437F">
        <w:t>Attention : la quantité d'actes est conservée pour pouvoir compter le nombre de bonification</w:t>
      </w:r>
      <w:r w:rsidR="001D49BA" w:rsidRPr="0005437F">
        <w:t>s</w:t>
      </w:r>
      <w:r w:rsidRPr="0005437F">
        <w:t>.</w:t>
      </w:r>
    </w:p>
    <w:p w14:paraId="40AF7256" w14:textId="03321868" w:rsidR="002A6731" w:rsidRPr="0005437F" w:rsidRDefault="002A6731" w:rsidP="002A6731">
      <w:pPr>
        <w:pStyle w:val="Textecourant"/>
        <w:ind w:left="708"/>
      </w:pPr>
      <w:r w:rsidRPr="0005437F">
        <w:t>Les actes de bonification concernés sont présents dans une table de référence.</w:t>
      </w:r>
    </w:p>
    <w:p w14:paraId="25C22C07" w14:textId="77777777" w:rsidR="002A6731" w:rsidRPr="0005437F" w:rsidRDefault="002A6731" w:rsidP="002A6731">
      <w:pPr>
        <w:pStyle w:val="Textecourant"/>
      </w:pPr>
    </w:p>
    <w:p w14:paraId="53637B6C" w14:textId="2A82C0FE" w:rsidR="00EF5198" w:rsidRPr="0005437F" w:rsidRDefault="00EF5198" w:rsidP="001C11F5">
      <w:pPr>
        <w:pStyle w:val="Textecourant"/>
        <w:numPr>
          <w:ilvl w:val="0"/>
          <w:numId w:val="50"/>
        </w:numPr>
      </w:pPr>
      <w:r w:rsidRPr="0005437F">
        <w:rPr>
          <w:u w:val="single"/>
        </w:rPr>
        <w:t>Correction du signe des prestations :</w:t>
      </w:r>
    </w:p>
    <w:p w14:paraId="251FD9C4" w14:textId="77777777" w:rsidR="002A6731" w:rsidRPr="0005437F" w:rsidRDefault="002A6731" w:rsidP="00EF5198">
      <w:pPr>
        <w:pStyle w:val="Textecourant"/>
        <w:ind w:left="720"/>
      </w:pPr>
      <w:r w:rsidRPr="0005437F">
        <w:t>Il arrive que le signe (positif ou négatif) des champs ci-dessous ne soit par cohérent avec le signe de la quantité d'actes. Dans ce cas, le signe de la quantité d'acte est appliqué sur ces derniers :</w:t>
      </w:r>
    </w:p>
    <w:p w14:paraId="51F20A25" w14:textId="77777777" w:rsidR="002A6731" w:rsidRPr="0005437F" w:rsidRDefault="002A6731" w:rsidP="001C11F5">
      <w:pPr>
        <w:pStyle w:val="Textecourant"/>
        <w:numPr>
          <w:ilvl w:val="0"/>
          <w:numId w:val="52"/>
        </w:numPr>
      </w:pPr>
      <w:r w:rsidRPr="0005437F">
        <w:t>Montant RO</w:t>
      </w:r>
    </w:p>
    <w:p w14:paraId="4D7C1464" w14:textId="77777777" w:rsidR="002A6731" w:rsidRPr="0005437F" w:rsidRDefault="002A6731" w:rsidP="001C11F5">
      <w:pPr>
        <w:pStyle w:val="Textecourant"/>
        <w:numPr>
          <w:ilvl w:val="0"/>
          <w:numId w:val="52"/>
        </w:numPr>
      </w:pPr>
      <w:r w:rsidRPr="0005437F">
        <w:t>Montant base de remboursement RO</w:t>
      </w:r>
    </w:p>
    <w:p w14:paraId="2C273033" w14:textId="77777777" w:rsidR="002A6731" w:rsidRPr="0005437F" w:rsidRDefault="002A6731" w:rsidP="001C11F5">
      <w:pPr>
        <w:pStyle w:val="Textecourant"/>
        <w:numPr>
          <w:ilvl w:val="0"/>
          <w:numId w:val="52"/>
        </w:numPr>
      </w:pPr>
      <w:r w:rsidRPr="0005437F">
        <w:t>Montant des frais réels</w:t>
      </w:r>
    </w:p>
    <w:p w14:paraId="07F817B8" w14:textId="138FB82A" w:rsidR="008B39B7" w:rsidRPr="0005437F" w:rsidRDefault="007C2635" w:rsidP="001C11F5">
      <w:pPr>
        <w:pStyle w:val="Textecourant"/>
        <w:numPr>
          <w:ilvl w:val="0"/>
          <w:numId w:val="52"/>
        </w:numPr>
      </w:pPr>
      <w:r w:rsidRPr="0005437F">
        <w:t>Montant autre mutuelle</w:t>
      </w:r>
    </w:p>
    <w:p w14:paraId="0B98ED5E" w14:textId="77777777" w:rsidR="007C2635" w:rsidRPr="0005437F" w:rsidRDefault="007C2635" w:rsidP="007C2635">
      <w:pPr>
        <w:pStyle w:val="Textecourant"/>
      </w:pPr>
    </w:p>
    <w:p w14:paraId="04D6D4EB" w14:textId="77777777" w:rsidR="007C2635" w:rsidRPr="0005437F" w:rsidRDefault="007C2635" w:rsidP="007C2635">
      <w:pPr>
        <w:pStyle w:val="Textecourant"/>
      </w:pPr>
    </w:p>
    <w:p w14:paraId="53B2A849" w14:textId="28E6EA82" w:rsidR="008B39B7" w:rsidRPr="0005437F" w:rsidRDefault="007C2635" w:rsidP="00941B22">
      <w:pPr>
        <w:pStyle w:val="Style3"/>
      </w:pPr>
      <w:bookmarkStart w:id="516" w:name="_Toc523817962"/>
      <w:bookmarkStart w:id="517" w:name="_Toc523818440"/>
      <w:bookmarkStart w:id="518" w:name="_Toc523818537"/>
      <w:bookmarkStart w:id="519" w:name="_Toc523824374"/>
      <w:bookmarkStart w:id="520" w:name="_Toc523824687"/>
      <w:bookmarkStart w:id="521" w:name="_Toc523824827"/>
      <w:bookmarkStart w:id="522" w:name="_Toc523825033"/>
      <w:bookmarkStart w:id="523" w:name="_Toc523825174"/>
      <w:bookmarkStart w:id="524" w:name="_Toc58341317"/>
      <w:bookmarkStart w:id="525" w:name="_Toc58341372"/>
      <w:r w:rsidRPr="0005437F">
        <w:t>Regroupement des actes enchainés</w:t>
      </w:r>
      <w:r w:rsidR="008B39B7" w:rsidRPr="0005437F">
        <w:t xml:space="preserve"> :</w:t>
      </w:r>
      <w:bookmarkEnd w:id="516"/>
      <w:bookmarkEnd w:id="517"/>
      <w:bookmarkEnd w:id="518"/>
      <w:bookmarkEnd w:id="519"/>
      <w:bookmarkEnd w:id="520"/>
      <w:bookmarkEnd w:id="521"/>
      <w:bookmarkEnd w:id="522"/>
      <w:bookmarkEnd w:id="523"/>
      <w:bookmarkEnd w:id="524"/>
      <w:bookmarkEnd w:id="525"/>
    </w:p>
    <w:p w14:paraId="5900057A" w14:textId="77777777" w:rsidR="001D49BA" w:rsidRPr="0005437F" w:rsidRDefault="00EE2EDE" w:rsidP="004856CD">
      <w:pPr>
        <w:pStyle w:val="Textecourant"/>
      </w:pPr>
      <w:r w:rsidRPr="0005437F">
        <w:t>Les données fournies par le système de gestion présentent une ligne pour chaque code acte Harmonie Mutuelle. Or une même prestation peut être liquidée sur plusieurs actes successivement (on parle d'actes enchainés) et est donc présentée sur plusieurs l</w:t>
      </w:r>
      <w:r w:rsidR="00045FD0" w:rsidRPr="0005437F">
        <w:t>i</w:t>
      </w:r>
      <w:r w:rsidR="001D49BA" w:rsidRPr="0005437F">
        <w:t>gnes dans les fichiers sources.</w:t>
      </w:r>
    </w:p>
    <w:p w14:paraId="061CEAF0" w14:textId="77777777" w:rsidR="00450791" w:rsidRPr="0005437F" w:rsidRDefault="00450791" w:rsidP="004856CD">
      <w:pPr>
        <w:pStyle w:val="Textecourant"/>
      </w:pPr>
    </w:p>
    <w:p w14:paraId="1E6D9D88" w14:textId="77777777" w:rsidR="00450791" w:rsidRPr="0005437F" w:rsidRDefault="00450791" w:rsidP="00450791">
      <w:pPr>
        <w:pStyle w:val="Textecourant"/>
      </w:pPr>
      <w:r w:rsidRPr="0005437F">
        <w:rPr>
          <w:u w:val="single"/>
        </w:rPr>
        <w:t>Remarque :</w:t>
      </w:r>
      <w:r w:rsidRPr="0005437F">
        <w:t xml:space="preserve"> dans Suadeo, la prestation est également présentée sur plusieurs lignes (une par acte).</w:t>
      </w:r>
    </w:p>
    <w:p w14:paraId="6E41218D" w14:textId="77777777" w:rsidR="00450791" w:rsidRPr="0005437F" w:rsidRDefault="00450791" w:rsidP="004856CD">
      <w:pPr>
        <w:pStyle w:val="Textecourant"/>
      </w:pPr>
    </w:p>
    <w:p w14:paraId="2ED4A8C4" w14:textId="5EAF93F2" w:rsidR="00DC4E15" w:rsidRPr="0005437F" w:rsidRDefault="00EE2EDE" w:rsidP="004856CD">
      <w:pPr>
        <w:pStyle w:val="Textecourant"/>
      </w:pPr>
      <w:r w:rsidRPr="0005437F">
        <w:t xml:space="preserve">Dans Décibel, l'objectif est </w:t>
      </w:r>
      <w:r w:rsidR="00045FD0" w:rsidRPr="0005437F">
        <w:t xml:space="preserve">de regrouper les actes enchainés sur une même ligne tout en gardant une trace des différents actes regroupés. Pour cela, </w:t>
      </w:r>
      <w:r w:rsidR="00DC4E15" w:rsidRPr="0005437F">
        <w:t>le traitement suivant est réalisé :</w:t>
      </w:r>
    </w:p>
    <w:p w14:paraId="5E8562A0" w14:textId="77777777" w:rsidR="008C4E29" w:rsidRPr="0005437F" w:rsidRDefault="008C4E29" w:rsidP="008C4E29">
      <w:pPr>
        <w:pStyle w:val="Textecourant"/>
      </w:pPr>
    </w:p>
    <w:p w14:paraId="59BB305A" w14:textId="77777777" w:rsidR="00450791" w:rsidRPr="0005437F" w:rsidRDefault="00450791" w:rsidP="008C4E29">
      <w:pPr>
        <w:pStyle w:val="Textecourant"/>
      </w:pPr>
    </w:p>
    <w:p w14:paraId="3E257F0C" w14:textId="77777777" w:rsidR="008C4E29" w:rsidRPr="0005437F" w:rsidRDefault="008C4E29" w:rsidP="001C11F5">
      <w:pPr>
        <w:pStyle w:val="Textecourant"/>
        <w:numPr>
          <w:ilvl w:val="0"/>
          <w:numId w:val="63"/>
        </w:numPr>
        <w:rPr>
          <w:u w:val="single"/>
        </w:rPr>
      </w:pPr>
      <w:r w:rsidRPr="0005437F">
        <w:rPr>
          <w:u w:val="single"/>
        </w:rPr>
        <w:t>Repérage des actes enchainés :</w:t>
      </w:r>
    </w:p>
    <w:p w14:paraId="3F87D0EB" w14:textId="77777777" w:rsidR="008C4E29" w:rsidRDefault="008C4E29" w:rsidP="008C4E29">
      <w:pPr>
        <w:pStyle w:val="Textecourant"/>
      </w:pPr>
    </w:p>
    <w:p w14:paraId="58668DE1" w14:textId="77777777" w:rsidR="008C4E29" w:rsidRDefault="008C4E29" w:rsidP="008C4E29">
      <w:pPr>
        <w:pStyle w:val="Textecourant"/>
      </w:pPr>
      <w:r>
        <w:lastRenderedPageBreak/>
        <w:t>Les actes enchainés sont repérés grâce à la liste des enchainements d'actes présente dans un fichier de référence à la main du paramétrage. Cette même liste permet également de distinguer les actes en fonction qu'il rembourse la part TM ou la part PS de la prestation.</w:t>
      </w:r>
    </w:p>
    <w:p w14:paraId="715DC7A7" w14:textId="77777777" w:rsidR="008C4E29" w:rsidRDefault="008C4E29" w:rsidP="008C4E29">
      <w:pPr>
        <w:pStyle w:val="Textecourant"/>
      </w:pPr>
    </w:p>
    <w:p w14:paraId="455C5FEB" w14:textId="77777777" w:rsidR="009B5508" w:rsidRDefault="009B5508" w:rsidP="008C4E29">
      <w:pPr>
        <w:pStyle w:val="Textecourant"/>
      </w:pPr>
    </w:p>
    <w:p w14:paraId="35C1467B" w14:textId="13307745" w:rsidR="008C4E29" w:rsidRDefault="008C4E29" w:rsidP="008C4E29">
      <w:pPr>
        <w:pStyle w:val="Textecourant"/>
      </w:pPr>
      <w:r>
        <w:t>Pour rappel, le Ticket Modérateur (TM) représente la part restant à rembourser après la participation du RO pour atteindre la base de remboursement du RO. Les Prestations supplémentaires (PS) représentent la part à rembourser au-delà du TM (dépassement d'honoraires) ou toutes prestations non prises en charge par le RO.</w:t>
      </w:r>
    </w:p>
    <w:p w14:paraId="52ADD806" w14:textId="77777777" w:rsidR="008C4E29" w:rsidRDefault="008C4E29" w:rsidP="004856CD">
      <w:pPr>
        <w:pStyle w:val="Textecourant"/>
      </w:pPr>
    </w:p>
    <w:p w14:paraId="72DDE9CC" w14:textId="346E9A2A" w:rsidR="008C4E29" w:rsidRPr="00450791" w:rsidRDefault="001D49BA" w:rsidP="001C11F5">
      <w:pPr>
        <w:pStyle w:val="Textecourant"/>
        <w:numPr>
          <w:ilvl w:val="0"/>
          <w:numId w:val="63"/>
        </w:numPr>
        <w:rPr>
          <w:u w:val="single"/>
        </w:rPr>
      </w:pPr>
      <w:r w:rsidRPr="00450791">
        <w:rPr>
          <w:u w:val="single"/>
        </w:rPr>
        <w:t>Règle de</w:t>
      </w:r>
      <w:r w:rsidR="008C4E29" w:rsidRPr="00450791">
        <w:rPr>
          <w:u w:val="single"/>
        </w:rPr>
        <w:t xml:space="preserve"> regroupement :</w:t>
      </w:r>
    </w:p>
    <w:p w14:paraId="4B1AD022" w14:textId="77777777" w:rsidR="00DC4E15" w:rsidRDefault="00DC4E15" w:rsidP="004856CD">
      <w:pPr>
        <w:pStyle w:val="Textecourant"/>
      </w:pPr>
    </w:p>
    <w:p w14:paraId="7EEB01A1" w14:textId="6EB7465F" w:rsidR="008C4E29" w:rsidRDefault="008C4E29" w:rsidP="004856CD">
      <w:pPr>
        <w:pStyle w:val="Textecourant"/>
      </w:pPr>
      <w:r>
        <w:t>Au sein d'une même prestation, les actes enchainés ne sont regroupés que s'ils présentent les mêmes éléments sur les champs suivants. Sinon ils apparaîtront sur plusieurs lignes.</w:t>
      </w:r>
    </w:p>
    <w:p w14:paraId="30EF7DBB" w14:textId="18414C15" w:rsidR="008C4E29" w:rsidRDefault="008C4E29" w:rsidP="001C11F5">
      <w:pPr>
        <w:pStyle w:val="Textecourant"/>
        <w:numPr>
          <w:ilvl w:val="0"/>
          <w:numId w:val="64"/>
        </w:numPr>
      </w:pPr>
      <w:r>
        <w:t>Code SI</w:t>
      </w:r>
    </w:p>
    <w:p w14:paraId="7F333659" w14:textId="6BE47245" w:rsidR="008C4E29" w:rsidRDefault="008C4E29" w:rsidP="001C11F5">
      <w:pPr>
        <w:pStyle w:val="Textecourant"/>
        <w:numPr>
          <w:ilvl w:val="0"/>
          <w:numId w:val="64"/>
        </w:numPr>
      </w:pPr>
      <w:r>
        <w:t>Code Site</w:t>
      </w:r>
    </w:p>
    <w:p w14:paraId="4F257ACA" w14:textId="3600A792" w:rsidR="008C4E29" w:rsidRDefault="008C4E29" w:rsidP="001C11F5">
      <w:pPr>
        <w:pStyle w:val="Textecourant"/>
        <w:numPr>
          <w:ilvl w:val="0"/>
          <w:numId w:val="64"/>
        </w:numPr>
      </w:pPr>
      <w:r>
        <w:t>Identifiant du dossier</w:t>
      </w:r>
    </w:p>
    <w:p w14:paraId="6464ACE7" w14:textId="17CE7467" w:rsidR="008C4E29" w:rsidRDefault="008C4E29" w:rsidP="001C11F5">
      <w:pPr>
        <w:pStyle w:val="Textecourant"/>
        <w:numPr>
          <w:ilvl w:val="0"/>
          <w:numId w:val="64"/>
        </w:numPr>
      </w:pPr>
      <w:r>
        <w:t>Date de paiement</w:t>
      </w:r>
    </w:p>
    <w:p w14:paraId="249FAC6B" w14:textId="0AF98302" w:rsidR="008C4E29" w:rsidRDefault="008C4E29" w:rsidP="001C11F5">
      <w:pPr>
        <w:pStyle w:val="Textecourant"/>
        <w:numPr>
          <w:ilvl w:val="0"/>
          <w:numId w:val="64"/>
        </w:numPr>
      </w:pPr>
      <w:r>
        <w:t>Identifiant du contrat individuel</w:t>
      </w:r>
    </w:p>
    <w:p w14:paraId="42650F5B" w14:textId="7E1DF74F" w:rsidR="008C4E29" w:rsidRDefault="008C4E29" w:rsidP="001C11F5">
      <w:pPr>
        <w:pStyle w:val="Textecourant"/>
        <w:numPr>
          <w:ilvl w:val="0"/>
          <w:numId w:val="64"/>
        </w:numPr>
      </w:pPr>
      <w:r>
        <w:t>Identifiant du produit</w:t>
      </w:r>
    </w:p>
    <w:p w14:paraId="2D55259E" w14:textId="50F59281" w:rsidR="008C4E29" w:rsidRDefault="008C4E29" w:rsidP="001C11F5">
      <w:pPr>
        <w:pStyle w:val="Textecourant"/>
        <w:numPr>
          <w:ilvl w:val="0"/>
          <w:numId w:val="64"/>
        </w:numPr>
      </w:pPr>
      <w:r>
        <w:t>Identifiant de la garantie technique</w:t>
      </w:r>
    </w:p>
    <w:p w14:paraId="5B369859" w14:textId="2B16067C" w:rsidR="008C4E29" w:rsidRDefault="008C4E29" w:rsidP="001C11F5">
      <w:pPr>
        <w:pStyle w:val="Textecourant"/>
        <w:numPr>
          <w:ilvl w:val="0"/>
          <w:numId w:val="64"/>
        </w:numPr>
      </w:pPr>
      <w:r>
        <w:t>Code assureur</w:t>
      </w:r>
    </w:p>
    <w:p w14:paraId="07039E03" w14:textId="1BF1CCED" w:rsidR="008C4E29" w:rsidRDefault="008C4E29" w:rsidP="001C11F5">
      <w:pPr>
        <w:pStyle w:val="Textecourant"/>
        <w:numPr>
          <w:ilvl w:val="0"/>
          <w:numId w:val="64"/>
        </w:numPr>
      </w:pPr>
      <w:r>
        <w:t>Tiers exécutant</w:t>
      </w:r>
    </w:p>
    <w:p w14:paraId="1C22C3C1" w14:textId="482271EA" w:rsidR="008C4E29" w:rsidRDefault="008C4E29" w:rsidP="001C11F5">
      <w:pPr>
        <w:pStyle w:val="Textecourant"/>
        <w:numPr>
          <w:ilvl w:val="0"/>
          <w:numId w:val="64"/>
        </w:numPr>
      </w:pPr>
      <w:r>
        <w:t>Tiers destinataire de paiement</w:t>
      </w:r>
    </w:p>
    <w:p w14:paraId="5642C3D8" w14:textId="77777777" w:rsidR="00045FD0" w:rsidRDefault="00045FD0" w:rsidP="004856CD">
      <w:pPr>
        <w:pStyle w:val="Textecourant"/>
      </w:pPr>
    </w:p>
    <w:p w14:paraId="4A3FA6B6" w14:textId="4193DCC8" w:rsidR="00137964" w:rsidRDefault="00137964" w:rsidP="00137964">
      <w:pPr>
        <w:pStyle w:val="Textecourant"/>
      </w:pPr>
      <w:r>
        <w:t xml:space="preserve">L'ensemble des autres champs (hors montants calculés) présents dans Décibel sont repris de la </w:t>
      </w:r>
      <w:r w:rsidR="00F432FD">
        <w:t xml:space="preserve">ligne-maître (soit la ligne </w:t>
      </w:r>
      <w:r w:rsidR="00450791">
        <w:t>de l'acte TM s'il existe, sinon la ligne du premier acte PS</w:t>
      </w:r>
      <w:r w:rsidR="00F432FD">
        <w:t>)</w:t>
      </w:r>
      <w:r w:rsidR="00450791">
        <w:t>.</w:t>
      </w:r>
    </w:p>
    <w:p w14:paraId="5DF20659" w14:textId="77777777" w:rsidR="00450791" w:rsidRDefault="00450791" w:rsidP="00450791">
      <w:pPr>
        <w:pStyle w:val="Textecourant"/>
      </w:pPr>
    </w:p>
    <w:p w14:paraId="456D7EF0" w14:textId="1C4C364A" w:rsidR="00F432FD" w:rsidRPr="00F432FD" w:rsidRDefault="00450791" w:rsidP="00F432FD">
      <w:pPr>
        <w:pStyle w:val="Textecourant"/>
      </w:pPr>
      <w:r>
        <w:t>Il est possible que plusieurs actes PS s'enchainent. Dans ce cas, les informations des deux premiers actes PS seront conservées, les suivants é</w:t>
      </w:r>
      <w:r w:rsidR="00F432FD">
        <w:t>tant regroupés avec l'acte PS2.</w:t>
      </w:r>
    </w:p>
    <w:p w14:paraId="14AB8EDD" w14:textId="77777777" w:rsidR="00F432FD" w:rsidRPr="00F432FD" w:rsidRDefault="00F432FD" w:rsidP="00F432FD">
      <w:pPr>
        <w:pStyle w:val="Textecourant"/>
        <w:ind w:left="720"/>
        <w:rPr>
          <w:u w:val="single"/>
        </w:rPr>
      </w:pPr>
    </w:p>
    <w:p w14:paraId="4BAD74DF" w14:textId="58695D50" w:rsidR="00AB0AAE" w:rsidRPr="00AB0AAE" w:rsidRDefault="00AB0AAE" w:rsidP="001C11F5">
      <w:pPr>
        <w:pStyle w:val="Textecourant"/>
        <w:numPr>
          <w:ilvl w:val="0"/>
          <w:numId w:val="63"/>
        </w:numPr>
        <w:rPr>
          <w:u w:val="single"/>
        </w:rPr>
      </w:pPr>
      <w:r>
        <w:rPr>
          <w:u w:val="single"/>
        </w:rPr>
        <w:t>Regroupement :</w:t>
      </w:r>
    </w:p>
    <w:p w14:paraId="54360070" w14:textId="77777777" w:rsidR="00B9526D" w:rsidRDefault="00B9526D" w:rsidP="004856CD">
      <w:pPr>
        <w:pStyle w:val="Textecourant"/>
      </w:pPr>
    </w:p>
    <w:p w14:paraId="36BB9BA2" w14:textId="5D4C5CDB" w:rsidR="00B9526D" w:rsidRDefault="00B9526D" w:rsidP="004856CD">
      <w:pPr>
        <w:pStyle w:val="Textecourant"/>
      </w:pPr>
      <w:r>
        <w:t xml:space="preserve">Les champs suivants sont alimentés à partir des éléments des différentes lignes : </w:t>
      </w:r>
    </w:p>
    <w:p w14:paraId="213780AC" w14:textId="38F41A7B" w:rsidR="00D75E20" w:rsidRDefault="00D75E20" w:rsidP="001C11F5">
      <w:pPr>
        <w:pStyle w:val="Textecourant"/>
        <w:numPr>
          <w:ilvl w:val="0"/>
          <w:numId w:val="54"/>
        </w:numPr>
      </w:pPr>
      <w:r>
        <w:t>Acte : cette colonne est toujours renseignée, elle correspond à l'acte de la ligne-maître</w:t>
      </w:r>
    </w:p>
    <w:p w14:paraId="7F37256D" w14:textId="24543401" w:rsidR="002A416B" w:rsidRDefault="002A416B" w:rsidP="001C11F5">
      <w:pPr>
        <w:pStyle w:val="Textecourant"/>
        <w:numPr>
          <w:ilvl w:val="0"/>
          <w:numId w:val="54"/>
        </w:numPr>
      </w:pPr>
      <w:r>
        <w:t xml:space="preserve">Acte TM : correspond au code acte de niveau TM de la prestation </w:t>
      </w:r>
      <w:r w:rsidR="00D54F65">
        <w:t>s'il existe.</w:t>
      </w:r>
    </w:p>
    <w:p w14:paraId="037E87F6" w14:textId="02F8F824" w:rsidR="002A416B" w:rsidRDefault="002A416B" w:rsidP="001C11F5">
      <w:pPr>
        <w:pStyle w:val="Textecourant"/>
        <w:numPr>
          <w:ilvl w:val="0"/>
          <w:numId w:val="54"/>
        </w:numPr>
      </w:pPr>
      <w:r>
        <w:t>Acte PS1 : correspond au premier code acte de niveau PS de la prestation</w:t>
      </w:r>
      <w:r w:rsidR="00D54F65">
        <w:t xml:space="preserve"> s'il existe.</w:t>
      </w:r>
    </w:p>
    <w:p w14:paraId="1C638D46" w14:textId="11F1ECA7" w:rsidR="002A416B" w:rsidRDefault="002A416B" w:rsidP="001C11F5">
      <w:pPr>
        <w:pStyle w:val="Textecourant"/>
        <w:numPr>
          <w:ilvl w:val="0"/>
          <w:numId w:val="54"/>
        </w:numPr>
      </w:pPr>
      <w:r>
        <w:t>Acte PS2 : correspond au second acte enchainé de niveau PS</w:t>
      </w:r>
      <w:r w:rsidR="00D54F65">
        <w:t xml:space="preserve"> s'il existe</w:t>
      </w:r>
      <w:r>
        <w:t>. S'il y a plus de 2 actes PS enchainé, les autres codes actes ne sont pas enregistrés.</w:t>
      </w:r>
    </w:p>
    <w:p w14:paraId="4D5BC350" w14:textId="40B0C409" w:rsidR="00D54F65" w:rsidRDefault="00D54F65" w:rsidP="001C11F5">
      <w:pPr>
        <w:pStyle w:val="Textecourant"/>
        <w:numPr>
          <w:ilvl w:val="0"/>
          <w:numId w:val="54"/>
        </w:numPr>
      </w:pPr>
      <w:r>
        <w:t>Montant TM : correspond au montant payé sur l'acte TM.</w:t>
      </w:r>
    </w:p>
    <w:p w14:paraId="19F40000" w14:textId="11E1F381" w:rsidR="00D54F65" w:rsidRDefault="00D54F65" w:rsidP="001C11F5">
      <w:pPr>
        <w:pStyle w:val="Textecourant"/>
        <w:numPr>
          <w:ilvl w:val="0"/>
          <w:numId w:val="54"/>
        </w:numPr>
      </w:pPr>
      <w:r>
        <w:t>Montant PS1 : correspond au montant payé sur l'acte PS1.</w:t>
      </w:r>
    </w:p>
    <w:p w14:paraId="384C24CA" w14:textId="64444EC9" w:rsidR="00D54F65" w:rsidRDefault="00D54F65" w:rsidP="001C11F5">
      <w:pPr>
        <w:pStyle w:val="Textecourant"/>
        <w:numPr>
          <w:ilvl w:val="0"/>
          <w:numId w:val="54"/>
        </w:numPr>
      </w:pPr>
      <w:r>
        <w:t>Montant PS2 : correspond au montant payé sur l'acte PS2. S'il y a plus de 2 actes PS enchainé</w:t>
      </w:r>
      <w:r w:rsidR="00B9526D">
        <w:t>s</w:t>
      </w:r>
      <w:r>
        <w:t>, les montants payés sur les autres actes sont ajoutés à celui de l'acte PS2.</w:t>
      </w:r>
    </w:p>
    <w:p w14:paraId="4359D492" w14:textId="58DA8F10" w:rsidR="00D54F65" w:rsidRDefault="00D54F65" w:rsidP="001C11F5">
      <w:pPr>
        <w:pStyle w:val="Textecourant"/>
        <w:numPr>
          <w:ilvl w:val="0"/>
          <w:numId w:val="54"/>
        </w:numPr>
      </w:pPr>
      <w:r>
        <w:t>Montant total PS : correspond à la somme des montants payé</w:t>
      </w:r>
      <w:r w:rsidR="006B505D">
        <w:t>s</w:t>
      </w:r>
      <w:r>
        <w:t xml:space="preserve"> sur les actes PS.</w:t>
      </w:r>
    </w:p>
    <w:p w14:paraId="683CB536" w14:textId="43D62CA3" w:rsidR="00D54F65" w:rsidRDefault="00D54F65" w:rsidP="001C11F5">
      <w:pPr>
        <w:pStyle w:val="Textecourant"/>
        <w:numPr>
          <w:ilvl w:val="0"/>
          <w:numId w:val="54"/>
        </w:numPr>
      </w:pPr>
      <w:r>
        <w:t>Montant RC : correspond à la somme des montants versés sur les actes TM et PS.</w:t>
      </w:r>
    </w:p>
    <w:p w14:paraId="1D294CF2" w14:textId="77777777" w:rsidR="009E3B32" w:rsidRDefault="009E3B32" w:rsidP="00F432FD">
      <w:pPr>
        <w:pStyle w:val="Textecourant"/>
      </w:pPr>
    </w:p>
    <w:p w14:paraId="324ACB49" w14:textId="77777777" w:rsidR="009E3B32" w:rsidRDefault="009E3B32" w:rsidP="00F432FD">
      <w:pPr>
        <w:pStyle w:val="Textecourant"/>
      </w:pPr>
    </w:p>
    <w:p w14:paraId="7F62BC08" w14:textId="03D889A6" w:rsidR="009E3B32" w:rsidRDefault="00F432FD" w:rsidP="009E3B32">
      <w:pPr>
        <w:pStyle w:val="Textecourant"/>
        <w:ind w:left="142"/>
      </w:pPr>
      <w:r w:rsidRPr="00F432FD">
        <w:rPr>
          <w:u w:val="single"/>
        </w:rPr>
        <w:t>Exemple :</w:t>
      </w:r>
      <w:r>
        <w:t xml:space="preserve"> </w:t>
      </w:r>
      <w:r w:rsidRPr="00F432FD">
        <w:t>Acte TM + deux actes PS enchaînés</w:t>
      </w:r>
      <w:r w:rsidR="009B5508">
        <w:t xml:space="preserve"> + bonification</w:t>
      </w:r>
    </w:p>
    <w:p w14:paraId="25C37798" w14:textId="77777777" w:rsidR="009E3B32" w:rsidRDefault="009E3B32" w:rsidP="009E3B32">
      <w:pPr>
        <w:pStyle w:val="Textecourant"/>
        <w:ind w:left="142"/>
      </w:pPr>
    </w:p>
    <w:p w14:paraId="0F11F186" w14:textId="643F3B3B" w:rsidR="00010B98" w:rsidRDefault="00010B98" w:rsidP="009E3B32">
      <w:pPr>
        <w:pStyle w:val="Textecourant"/>
      </w:pPr>
      <w:r>
        <w:t>Dans l'exemple suivant, un adhérent se fait rembourser un verre unifocal simple ayant couté 100€. Sa garantie lui permet d'être remboursé, avec la participation RO, à hauteur de 200% + 60€</w:t>
      </w:r>
      <w:r w:rsidR="00565B1D">
        <w:t xml:space="preserve"> (les 200% sont décomposés en 60% pour le RO + 40% au titre du TM + 100% de PS)</w:t>
      </w:r>
      <w:r>
        <w:t>. Il faut ensuite ajouter une bonification de 15€.</w:t>
      </w:r>
      <w:r w:rsidR="00565B1D">
        <w:t xml:space="preserve"> </w:t>
      </w:r>
    </w:p>
    <w:p w14:paraId="3A26E93E" w14:textId="77777777" w:rsidR="00010B98" w:rsidRDefault="00010B98" w:rsidP="009E3B32">
      <w:pPr>
        <w:pStyle w:val="Textecourant"/>
      </w:pPr>
    </w:p>
    <w:p w14:paraId="01CEC180" w14:textId="77777777" w:rsidR="00010B98" w:rsidRDefault="00010B98" w:rsidP="009E3B32">
      <w:pPr>
        <w:pStyle w:val="Textecourant"/>
      </w:pPr>
    </w:p>
    <w:p w14:paraId="73E1F409" w14:textId="77777777" w:rsidR="00010B98" w:rsidRDefault="00010B98" w:rsidP="009E3B32">
      <w:pPr>
        <w:pStyle w:val="Textecourant"/>
      </w:pPr>
    </w:p>
    <w:p w14:paraId="3E5BE160" w14:textId="77777777" w:rsidR="00010B98" w:rsidRDefault="00010B98" w:rsidP="009E3B32">
      <w:pPr>
        <w:pStyle w:val="Textecourant"/>
      </w:pPr>
    </w:p>
    <w:p w14:paraId="65E20434" w14:textId="77777777" w:rsidR="00010B98" w:rsidRDefault="00010B98" w:rsidP="009E3B32">
      <w:pPr>
        <w:pStyle w:val="Textecourant"/>
      </w:pPr>
    </w:p>
    <w:p w14:paraId="2AC8210C" w14:textId="77777777" w:rsidR="00010B98" w:rsidRDefault="00010B98" w:rsidP="009E3B32">
      <w:pPr>
        <w:pStyle w:val="Textecourant"/>
      </w:pPr>
    </w:p>
    <w:p w14:paraId="5AA8A140" w14:textId="77777777" w:rsidR="00010B98" w:rsidRDefault="00010B98" w:rsidP="009E3B32">
      <w:pPr>
        <w:pStyle w:val="Textecourant"/>
      </w:pPr>
    </w:p>
    <w:p w14:paraId="09D48CD3" w14:textId="3E6B6C4F" w:rsidR="009E3B32" w:rsidRDefault="009E3B32" w:rsidP="009E3B32">
      <w:pPr>
        <w:pStyle w:val="Textecourant"/>
      </w:pPr>
      <w:r>
        <w:t>Les données fournies par le système source sont les suivantes :</w:t>
      </w:r>
    </w:p>
    <w:p w14:paraId="7A658589" w14:textId="77777777" w:rsidR="009E3B32" w:rsidRDefault="009E3B32" w:rsidP="009E3B32">
      <w:pPr>
        <w:pStyle w:val="Textecourant"/>
        <w:ind w:left="142"/>
      </w:pPr>
    </w:p>
    <w:tbl>
      <w:tblPr>
        <w:tblStyle w:val="Grilledutableau"/>
        <w:tblW w:w="8079" w:type="dxa"/>
        <w:jc w:val="center"/>
        <w:tblLayout w:type="fixed"/>
        <w:tblLook w:val="04A0" w:firstRow="1" w:lastRow="0" w:firstColumn="1" w:lastColumn="0" w:noHBand="0" w:noVBand="1"/>
      </w:tblPr>
      <w:tblGrid>
        <w:gridCol w:w="777"/>
        <w:gridCol w:w="1026"/>
        <w:gridCol w:w="1026"/>
        <w:gridCol w:w="1032"/>
        <w:gridCol w:w="1140"/>
        <w:gridCol w:w="1026"/>
        <w:gridCol w:w="1026"/>
        <w:gridCol w:w="1026"/>
      </w:tblGrid>
      <w:tr w:rsidR="00D75E20" w:rsidRPr="00E72C6C" w14:paraId="63E2A3AF" w14:textId="77777777" w:rsidTr="00D75E20">
        <w:trPr>
          <w:jc w:val="center"/>
        </w:trPr>
        <w:tc>
          <w:tcPr>
            <w:tcW w:w="777" w:type="dxa"/>
            <w:vAlign w:val="center"/>
          </w:tcPr>
          <w:p w14:paraId="01B5F775" w14:textId="77777777" w:rsidR="00D75E20" w:rsidRPr="009E3B32" w:rsidRDefault="00D75E20" w:rsidP="009E3B32">
            <w:pPr>
              <w:pStyle w:val="Textecourant"/>
              <w:jc w:val="center"/>
              <w:rPr>
                <w:b/>
                <w:sz w:val="20"/>
              </w:rPr>
            </w:pPr>
            <w:r w:rsidRPr="009E3B32">
              <w:rPr>
                <w:b/>
                <w:sz w:val="20"/>
              </w:rPr>
              <w:t>Code acte</w:t>
            </w:r>
          </w:p>
        </w:tc>
        <w:tc>
          <w:tcPr>
            <w:tcW w:w="1026" w:type="dxa"/>
            <w:vAlign w:val="center"/>
          </w:tcPr>
          <w:p w14:paraId="3CE2E72C" w14:textId="77777777" w:rsidR="00D75E20" w:rsidRPr="009E3B32" w:rsidRDefault="00D75E20" w:rsidP="009E3B32">
            <w:pPr>
              <w:pStyle w:val="Textecourant"/>
              <w:jc w:val="center"/>
              <w:rPr>
                <w:b/>
                <w:sz w:val="20"/>
              </w:rPr>
            </w:pPr>
            <w:r w:rsidRPr="009E3B32">
              <w:rPr>
                <w:b/>
                <w:sz w:val="20"/>
              </w:rPr>
              <w:t>Montant frais réels</w:t>
            </w:r>
          </w:p>
        </w:tc>
        <w:tc>
          <w:tcPr>
            <w:tcW w:w="1026" w:type="dxa"/>
            <w:vAlign w:val="center"/>
          </w:tcPr>
          <w:p w14:paraId="67CB4825" w14:textId="77777777" w:rsidR="00D75E20" w:rsidRPr="009E3B32" w:rsidRDefault="00D75E20" w:rsidP="009E3B32">
            <w:pPr>
              <w:pStyle w:val="Textecourant"/>
              <w:jc w:val="center"/>
              <w:rPr>
                <w:b/>
                <w:sz w:val="20"/>
              </w:rPr>
            </w:pPr>
            <w:r w:rsidRPr="009E3B32">
              <w:rPr>
                <w:b/>
                <w:sz w:val="20"/>
              </w:rPr>
              <w:t>Montant RO</w:t>
            </w:r>
          </w:p>
        </w:tc>
        <w:tc>
          <w:tcPr>
            <w:tcW w:w="1032" w:type="dxa"/>
            <w:vAlign w:val="center"/>
          </w:tcPr>
          <w:p w14:paraId="53BE6831" w14:textId="77777777" w:rsidR="00D75E20" w:rsidRPr="009E3B32" w:rsidRDefault="00D75E20" w:rsidP="009E3B32">
            <w:pPr>
              <w:pStyle w:val="Textecourant"/>
              <w:jc w:val="center"/>
              <w:rPr>
                <w:b/>
                <w:sz w:val="20"/>
              </w:rPr>
            </w:pPr>
            <w:r w:rsidRPr="009E3B32">
              <w:rPr>
                <w:b/>
                <w:sz w:val="20"/>
              </w:rPr>
              <w:t>Quantité</w:t>
            </w:r>
          </w:p>
        </w:tc>
        <w:tc>
          <w:tcPr>
            <w:tcW w:w="1140" w:type="dxa"/>
            <w:vAlign w:val="center"/>
          </w:tcPr>
          <w:p w14:paraId="4AAFF871" w14:textId="6E3FB5AB" w:rsidR="00D75E20" w:rsidRPr="009E3B32" w:rsidRDefault="00D75E20" w:rsidP="009E3B32">
            <w:pPr>
              <w:pStyle w:val="Textecourant"/>
              <w:jc w:val="center"/>
              <w:rPr>
                <w:b/>
                <w:sz w:val="20"/>
              </w:rPr>
            </w:pPr>
            <w:r w:rsidRPr="009E3B32">
              <w:rPr>
                <w:b/>
                <w:sz w:val="20"/>
              </w:rPr>
              <w:t>Niveau de rembour-sement</w:t>
            </w:r>
          </w:p>
        </w:tc>
        <w:tc>
          <w:tcPr>
            <w:tcW w:w="1026" w:type="dxa"/>
            <w:shd w:val="clear" w:color="auto" w:fill="FFFFFF" w:themeFill="background1"/>
            <w:vAlign w:val="center"/>
          </w:tcPr>
          <w:p w14:paraId="5BDADC51" w14:textId="77777777" w:rsidR="00D75E20" w:rsidRPr="009E3B32" w:rsidRDefault="00D75E20" w:rsidP="009E3B32">
            <w:pPr>
              <w:pStyle w:val="Textecourant"/>
              <w:jc w:val="center"/>
              <w:rPr>
                <w:b/>
                <w:sz w:val="20"/>
              </w:rPr>
            </w:pPr>
            <w:r w:rsidRPr="009E3B32">
              <w:rPr>
                <w:b/>
                <w:sz w:val="20"/>
              </w:rPr>
              <w:t>Montant TM</w:t>
            </w:r>
          </w:p>
        </w:tc>
        <w:tc>
          <w:tcPr>
            <w:tcW w:w="1026" w:type="dxa"/>
            <w:shd w:val="clear" w:color="auto" w:fill="FFFFFF" w:themeFill="background1"/>
            <w:vAlign w:val="center"/>
          </w:tcPr>
          <w:p w14:paraId="76430463" w14:textId="77777777" w:rsidR="00D75E20" w:rsidRPr="009E3B32" w:rsidRDefault="00D75E20" w:rsidP="009E3B32">
            <w:pPr>
              <w:pStyle w:val="Textecourant"/>
              <w:jc w:val="center"/>
              <w:rPr>
                <w:b/>
                <w:sz w:val="20"/>
              </w:rPr>
            </w:pPr>
            <w:r w:rsidRPr="009E3B32">
              <w:rPr>
                <w:b/>
                <w:sz w:val="20"/>
              </w:rPr>
              <w:t>Montant PS</w:t>
            </w:r>
          </w:p>
        </w:tc>
        <w:tc>
          <w:tcPr>
            <w:tcW w:w="1026" w:type="dxa"/>
            <w:vAlign w:val="center"/>
          </w:tcPr>
          <w:p w14:paraId="040C3890" w14:textId="77777777" w:rsidR="00D75E20" w:rsidRPr="009E3B32" w:rsidRDefault="00D75E20" w:rsidP="009E3B32">
            <w:pPr>
              <w:pStyle w:val="Textecourant"/>
              <w:jc w:val="center"/>
              <w:rPr>
                <w:b/>
                <w:sz w:val="20"/>
              </w:rPr>
            </w:pPr>
            <w:r w:rsidRPr="009E3B32">
              <w:rPr>
                <w:b/>
                <w:sz w:val="20"/>
              </w:rPr>
              <w:t>Montant RC</w:t>
            </w:r>
          </w:p>
        </w:tc>
      </w:tr>
      <w:tr w:rsidR="00D75E20" w:rsidRPr="00B823C1" w14:paraId="00B46560" w14:textId="77777777" w:rsidTr="00D75E20">
        <w:trPr>
          <w:jc w:val="center"/>
        </w:trPr>
        <w:tc>
          <w:tcPr>
            <w:tcW w:w="777" w:type="dxa"/>
          </w:tcPr>
          <w:p w14:paraId="08AE5355" w14:textId="7053AF1D" w:rsidR="00EF34EC" w:rsidRPr="00EF34EC" w:rsidRDefault="00EF34EC" w:rsidP="00EF34EC">
            <w:pPr>
              <w:pStyle w:val="Textecourant"/>
              <w:jc w:val="center"/>
              <w:rPr>
                <w:rFonts w:eastAsia="Times New Roman"/>
                <w:color w:val="000000"/>
                <w:sz w:val="20"/>
                <w:szCs w:val="20"/>
              </w:rPr>
            </w:pPr>
            <w:r>
              <w:rPr>
                <w:rFonts w:eastAsia="Times New Roman"/>
                <w:color w:val="000000"/>
                <w:sz w:val="20"/>
                <w:szCs w:val="20"/>
              </w:rPr>
              <w:t>VUA1</w:t>
            </w:r>
          </w:p>
        </w:tc>
        <w:tc>
          <w:tcPr>
            <w:tcW w:w="1026" w:type="dxa"/>
            <w:vAlign w:val="center"/>
          </w:tcPr>
          <w:p w14:paraId="22BFA6CB" w14:textId="5F3B4882" w:rsidR="00D75E20" w:rsidRPr="00E72C6C" w:rsidRDefault="00010B98" w:rsidP="009E3B32">
            <w:pPr>
              <w:pStyle w:val="Textecourant"/>
              <w:jc w:val="center"/>
            </w:pPr>
            <w:r>
              <w:rPr>
                <w:rFonts w:eastAsia="Times New Roman"/>
                <w:color w:val="000000"/>
                <w:sz w:val="20"/>
                <w:szCs w:val="20"/>
              </w:rPr>
              <w:t>100</w:t>
            </w:r>
          </w:p>
        </w:tc>
        <w:tc>
          <w:tcPr>
            <w:tcW w:w="1026" w:type="dxa"/>
            <w:vAlign w:val="center"/>
          </w:tcPr>
          <w:p w14:paraId="2D6E7517" w14:textId="207E8F6A" w:rsidR="00EF34EC" w:rsidRPr="00EF34EC" w:rsidRDefault="00EF34EC" w:rsidP="00EF34EC">
            <w:pPr>
              <w:pStyle w:val="Textecourant"/>
              <w:jc w:val="center"/>
              <w:rPr>
                <w:rFonts w:eastAsia="Times New Roman"/>
                <w:color w:val="000000"/>
                <w:sz w:val="20"/>
                <w:szCs w:val="20"/>
              </w:rPr>
            </w:pPr>
            <w:r>
              <w:rPr>
                <w:rFonts w:eastAsia="Times New Roman"/>
                <w:color w:val="000000"/>
                <w:sz w:val="20"/>
                <w:szCs w:val="20"/>
              </w:rPr>
              <w:t>2,20</w:t>
            </w:r>
          </w:p>
        </w:tc>
        <w:tc>
          <w:tcPr>
            <w:tcW w:w="1032" w:type="dxa"/>
          </w:tcPr>
          <w:p w14:paraId="0AF1CB02" w14:textId="77777777" w:rsidR="00D75E20" w:rsidRPr="00E72C6C" w:rsidRDefault="00D75E20" w:rsidP="009E3B32">
            <w:pPr>
              <w:pStyle w:val="Textecourant"/>
              <w:jc w:val="center"/>
            </w:pPr>
            <w:r w:rsidRPr="00E72C6C">
              <w:t>1</w:t>
            </w:r>
          </w:p>
        </w:tc>
        <w:tc>
          <w:tcPr>
            <w:tcW w:w="1140" w:type="dxa"/>
          </w:tcPr>
          <w:p w14:paraId="7905CA70" w14:textId="77777777" w:rsidR="00D75E20" w:rsidRPr="00E72C6C" w:rsidRDefault="00D75E20" w:rsidP="009E3B32">
            <w:pPr>
              <w:pStyle w:val="Textecourant"/>
              <w:jc w:val="center"/>
            </w:pPr>
            <w:r w:rsidRPr="00E72C6C">
              <w:t>TM</w:t>
            </w:r>
          </w:p>
        </w:tc>
        <w:tc>
          <w:tcPr>
            <w:tcW w:w="1026" w:type="dxa"/>
            <w:shd w:val="clear" w:color="auto" w:fill="auto"/>
          </w:tcPr>
          <w:p w14:paraId="6E342C29" w14:textId="59061BF3" w:rsidR="00D75E20" w:rsidRPr="00D75E20" w:rsidRDefault="00D75E20" w:rsidP="00EF34EC">
            <w:pPr>
              <w:pStyle w:val="Textecourant"/>
              <w:jc w:val="center"/>
            </w:pPr>
            <w:r w:rsidRPr="00D75E20">
              <w:rPr>
                <w:rFonts w:eastAsia="Times New Roman"/>
                <w:color w:val="000000"/>
                <w:sz w:val="20"/>
                <w:szCs w:val="20"/>
              </w:rPr>
              <w:t>1,</w:t>
            </w:r>
            <w:r w:rsidR="00EF34EC">
              <w:rPr>
                <w:rFonts w:eastAsia="Times New Roman"/>
                <w:color w:val="000000"/>
                <w:sz w:val="20"/>
                <w:szCs w:val="20"/>
              </w:rPr>
              <w:t>46</w:t>
            </w:r>
          </w:p>
        </w:tc>
        <w:tc>
          <w:tcPr>
            <w:tcW w:w="1026" w:type="dxa"/>
            <w:shd w:val="clear" w:color="auto" w:fill="auto"/>
          </w:tcPr>
          <w:p w14:paraId="628F1C4D" w14:textId="77777777" w:rsidR="00D75E20" w:rsidRPr="00D75E20" w:rsidRDefault="00D75E20" w:rsidP="009E3B32">
            <w:pPr>
              <w:pStyle w:val="Textecourant"/>
              <w:jc w:val="center"/>
            </w:pPr>
            <w:r w:rsidRPr="00D75E20">
              <w:t>0</w:t>
            </w:r>
          </w:p>
        </w:tc>
        <w:tc>
          <w:tcPr>
            <w:tcW w:w="1026" w:type="dxa"/>
            <w:vAlign w:val="center"/>
          </w:tcPr>
          <w:p w14:paraId="273D961C" w14:textId="1C8D6D43" w:rsidR="00D75E20" w:rsidRPr="0047087A" w:rsidRDefault="00EF34EC" w:rsidP="009E3B32">
            <w:pPr>
              <w:pStyle w:val="Textecourant"/>
              <w:jc w:val="center"/>
              <w:rPr>
                <w:rFonts w:eastAsia="Times New Roman"/>
                <w:color w:val="000000"/>
                <w:sz w:val="20"/>
                <w:szCs w:val="20"/>
              </w:rPr>
            </w:pPr>
            <w:r>
              <w:rPr>
                <w:rFonts w:eastAsia="Times New Roman"/>
                <w:color w:val="000000"/>
                <w:sz w:val="20"/>
                <w:szCs w:val="20"/>
              </w:rPr>
              <w:t>1,46</w:t>
            </w:r>
          </w:p>
        </w:tc>
      </w:tr>
      <w:tr w:rsidR="00010B98" w:rsidRPr="00E72C6C" w14:paraId="3F18E734" w14:textId="77777777" w:rsidTr="00D75E20">
        <w:trPr>
          <w:jc w:val="center"/>
        </w:trPr>
        <w:tc>
          <w:tcPr>
            <w:tcW w:w="777" w:type="dxa"/>
          </w:tcPr>
          <w:p w14:paraId="23A1C601" w14:textId="01AB378B" w:rsidR="00010B98" w:rsidRPr="00E72C6C" w:rsidRDefault="00010B98" w:rsidP="009E3B32">
            <w:pPr>
              <w:pStyle w:val="Textecourant"/>
              <w:jc w:val="center"/>
            </w:pPr>
            <w:r>
              <w:rPr>
                <w:rFonts w:eastAsia="Times New Roman"/>
                <w:color w:val="000000"/>
                <w:sz w:val="20"/>
                <w:szCs w:val="20"/>
              </w:rPr>
              <w:t>1VUA1</w:t>
            </w:r>
          </w:p>
        </w:tc>
        <w:tc>
          <w:tcPr>
            <w:tcW w:w="1026" w:type="dxa"/>
            <w:shd w:val="clear" w:color="auto" w:fill="E5B8B7" w:themeFill="accent2" w:themeFillTint="66"/>
          </w:tcPr>
          <w:p w14:paraId="1035DBB3" w14:textId="20EE3D74" w:rsidR="00010B98" w:rsidRPr="00E72C6C" w:rsidRDefault="00010B98" w:rsidP="009E3B32">
            <w:pPr>
              <w:pStyle w:val="Textecourant"/>
              <w:jc w:val="center"/>
            </w:pPr>
            <w:r w:rsidRPr="008E5391">
              <w:t>100</w:t>
            </w:r>
          </w:p>
        </w:tc>
        <w:tc>
          <w:tcPr>
            <w:tcW w:w="1026" w:type="dxa"/>
            <w:shd w:val="clear" w:color="auto" w:fill="E5B8B7" w:themeFill="accent2" w:themeFillTint="66"/>
          </w:tcPr>
          <w:p w14:paraId="7D3A1E01" w14:textId="266D1E85" w:rsidR="00010B98" w:rsidRPr="00E72C6C" w:rsidRDefault="00010B98" w:rsidP="009E3B32">
            <w:pPr>
              <w:pStyle w:val="Textecourant"/>
              <w:jc w:val="center"/>
            </w:pPr>
            <w:r w:rsidRPr="00F32CAA">
              <w:t>2,20</w:t>
            </w:r>
          </w:p>
        </w:tc>
        <w:tc>
          <w:tcPr>
            <w:tcW w:w="1032" w:type="dxa"/>
            <w:shd w:val="clear" w:color="auto" w:fill="E5B8B7" w:themeFill="accent2" w:themeFillTint="66"/>
          </w:tcPr>
          <w:p w14:paraId="24C66E12" w14:textId="77777777" w:rsidR="00010B98" w:rsidRPr="00E72C6C" w:rsidRDefault="00010B98" w:rsidP="009E3B32">
            <w:pPr>
              <w:pStyle w:val="Textecourant"/>
              <w:jc w:val="center"/>
            </w:pPr>
            <w:r w:rsidRPr="00E72C6C">
              <w:t>1</w:t>
            </w:r>
          </w:p>
        </w:tc>
        <w:tc>
          <w:tcPr>
            <w:tcW w:w="1140" w:type="dxa"/>
          </w:tcPr>
          <w:p w14:paraId="6B79757D" w14:textId="77777777" w:rsidR="00010B98" w:rsidRPr="00E72C6C" w:rsidRDefault="00010B98" w:rsidP="009E3B32">
            <w:pPr>
              <w:pStyle w:val="Textecourant"/>
              <w:jc w:val="center"/>
            </w:pPr>
            <w:r w:rsidRPr="00E72C6C">
              <w:t>PS</w:t>
            </w:r>
          </w:p>
        </w:tc>
        <w:tc>
          <w:tcPr>
            <w:tcW w:w="1026" w:type="dxa"/>
            <w:shd w:val="clear" w:color="auto" w:fill="auto"/>
          </w:tcPr>
          <w:p w14:paraId="2D9D2B28" w14:textId="77777777" w:rsidR="00010B98" w:rsidRPr="00D75E20" w:rsidRDefault="00010B98" w:rsidP="009E3B32">
            <w:pPr>
              <w:pStyle w:val="Textecourant"/>
              <w:jc w:val="center"/>
            </w:pPr>
            <w:r w:rsidRPr="00D75E20">
              <w:t>0</w:t>
            </w:r>
          </w:p>
        </w:tc>
        <w:tc>
          <w:tcPr>
            <w:tcW w:w="1026" w:type="dxa"/>
            <w:shd w:val="clear" w:color="auto" w:fill="auto"/>
          </w:tcPr>
          <w:p w14:paraId="018D62FE" w14:textId="59E5CAC4" w:rsidR="00010B98" w:rsidRPr="00D75E20" w:rsidRDefault="00010B98" w:rsidP="009E3B32">
            <w:pPr>
              <w:pStyle w:val="Textecourant"/>
              <w:jc w:val="center"/>
            </w:pPr>
            <w:r>
              <w:rPr>
                <w:rFonts w:eastAsia="Times New Roman"/>
                <w:color w:val="000000"/>
                <w:sz w:val="20"/>
                <w:szCs w:val="20"/>
              </w:rPr>
              <w:t>3,66</w:t>
            </w:r>
          </w:p>
        </w:tc>
        <w:tc>
          <w:tcPr>
            <w:tcW w:w="1026" w:type="dxa"/>
          </w:tcPr>
          <w:p w14:paraId="281B6C5D" w14:textId="7E05734C" w:rsidR="00010B98" w:rsidRPr="00E72C6C" w:rsidRDefault="00010B98" w:rsidP="009E3B32">
            <w:pPr>
              <w:pStyle w:val="Textecourant"/>
              <w:jc w:val="center"/>
            </w:pPr>
            <w:r>
              <w:rPr>
                <w:rFonts w:eastAsia="Times New Roman"/>
                <w:color w:val="000000"/>
                <w:sz w:val="20"/>
                <w:szCs w:val="20"/>
              </w:rPr>
              <w:t>3,66</w:t>
            </w:r>
          </w:p>
        </w:tc>
      </w:tr>
      <w:tr w:rsidR="00010B98" w:rsidRPr="00E72C6C" w14:paraId="5C86FA61" w14:textId="77777777" w:rsidTr="00D75E20">
        <w:trPr>
          <w:jc w:val="center"/>
        </w:trPr>
        <w:tc>
          <w:tcPr>
            <w:tcW w:w="777" w:type="dxa"/>
          </w:tcPr>
          <w:p w14:paraId="396A9CCE" w14:textId="2611D760" w:rsidR="00010B98" w:rsidRPr="00E72C6C" w:rsidRDefault="00010B98" w:rsidP="009E3B32">
            <w:pPr>
              <w:pStyle w:val="Textecourant"/>
              <w:jc w:val="center"/>
            </w:pPr>
            <w:r>
              <w:rPr>
                <w:rFonts w:eastAsia="Times New Roman"/>
                <w:color w:val="000000"/>
                <w:sz w:val="20"/>
                <w:szCs w:val="20"/>
              </w:rPr>
              <w:t>1UA1F</w:t>
            </w:r>
          </w:p>
        </w:tc>
        <w:tc>
          <w:tcPr>
            <w:tcW w:w="1026" w:type="dxa"/>
            <w:shd w:val="clear" w:color="auto" w:fill="E5B8B7" w:themeFill="accent2" w:themeFillTint="66"/>
          </w:tcPr>
          <w:p w14:paraId="4A0E6400" w14:textId="2CF96890" w:rsidR="00010B98" w:rsidRPr="00E72C6C" w:rsidRDefault="00010B98" w:rsidP="009E3B32">
            <w:pPr>
              <w:pStyle w:val="Textecourant"/>
              <w:jc w:val="center"/>
            </w:pPr>
            <w:r w:rsidRPr="008E5391">
              <w:t>100</w:t>
            </w:r>
          </w:p>
        </w:tc>
        <w:tc>
          <w:tcPr>
            <w:tcW w:w="1026" w:type="dxa"/>
            <w:shd w:val="clear" w:color="auto" w:fill="E5B8B7" w:themeFill="accent2" w:themeFillTint="66"/>
          </w:tcPr>
          <w:p w14:paraId="251F33AF" w14:textId="6BB29D6C" w:rsidR="00010B98" w:rsidRPr="00E72C6C" w:rsidRDefault="00010B98" w:rsidP="009E3B32">
            <w:pPr>
              <w:pStyle w:val="Textecourant"/>
              <w:jc w:val="center"/>
            </w:pPr>
            <w:r w:rsidRPr="00F32CAA">
              <w:t>2,20</w:t>
            </w:r>
          </w:p>
        </w:tc>
        <w:tc>
          <w:tcPr>
            <w:tcW w:w="1032" w:type="dxa"/>
            <w:shd w:val="clear" w:color="auto" w:fill="E5B8B7" w:themeFill="accent2" w:themeFillTint="66"/>
          </w:tcPr>
          <w:p w14:paraId="490E889D" w14:textId="77777777" w:rsidR="00010B98" w:rsidRPr="00E72C6C" w:rsidRDefault="00010B98" w:rsidP="009E3B32">
            <w:pPr>
              <w:pStyle w:val="Textecourant"/>
              <w:jc w:val="center"/>
            </w:pPr>
            <w:r w:rsidRPr="00E72C6C">
              <w:t>1</w:t>
            </w:r>
          </w:p>
        </w:tc>
        <w:tc>
          <w:tcPr>
            <w:tcW w:w="1140" w:type="dxa"/>
          </w:tcPr>
          <w:p w14:paraId="4D9BDB02" w14:textId="77777777" w:rsidR="00010B98" w:rsidRPr="00E72C6C" w:rsidRDefault="00010B98" w:rsidP="009E3B32">
            <w:pPr>
              <w:pStyle w:val="Textecourant"/>
              <w:jc w:val="center"/>
            </w:pPr>
            <w:r w:rsidRPr="00E72C6C">
              <w:t>PS</w:t>
            </w:r>
          </w:p>
        </w:tc>
        <w:tc>
          <w:tcPr>
            <w:tcW w:w="1026" w:type="dxa"/>
            <w:shd w:val="clear" w:color="auto" w:fill="auto"/>
          </w:tcPr>
          <w:p w14:paraId="6F2DB99C" w14:textId="77777777" w:rsidR="00010B98" w:rsidRPr="00D75E20" w:rsidRDefault="00010B98" w:rsidP="009E3B32">
            <w:pPr>
              <w:pStyle w:val="Textecourant"/>
              <w:jc w:val="center"/>
            </w:pPr>
            <w:r w:rsidRPr="00D75E20">
              <w:t>0</w:t>
            </w:r>
          </w:p>
        </w:tc>
        <w:tc>
          <w:tcPr>
            <w:tcW w:w="1026" w:type="dxa"/>
            <w:shd w:val="clear" w:color="auto" w:fill="auto"/>
          </w:tcPr>
          <w:p w14:paraId="4836865D" w14:textId="54365E59" w:rsidR="00010B98" w:rsidRPr="00D75E20" w:rsidRDefault="00010B98" w:rsidP="009E3B32">
            <w:pPr>
              <w:pStyle w:val="Textecourant"/>
              <w:jc w:val="center"/>
            </w:pPr>
            <w:r>
              <w:rPr>
                <w:rFonts w:eastAsia="Times New Roman"/>
                <w:color w:val="000000"/>
                <w:sz w:val="20"/>
                <w:szCs w:val="20"/>
              </w:rPr>
              <w:t>60</w:t>
            </w:r>
          </w:p>
        </w:tc>
        <w:tc>
          <w:tcPr>
            <w:tcW w:w="1026" w:type="dxa"/>
          </w:tcPr>
          <w:p w14:paraId="6ECD7ED1" w14:textId="3A84CAE4" w:rsidR="00010B98" w:rsidRPr="00E72C6C" w:rsidRDefault="00010B98" w:rsidP="009E3B32">
            <w:pPr>
              <w:pStyle w:val="Textecourant"/>
              <w:jc w:val="center"/>
            </w:pPr>
            <w:r>
              <w:rPr>
                <w:rFonts w:eastAsia="Times New Roman"/>
                <w:color w:val="000000"/>
                <w:sz w:val="20"/>
                <w:szCs w:val="20"/>
              </w:rPr>
              <w:t>60</w:t>
            </w:r>
          </w:p>
        </w:tc>
      </w:tr>
      <w:tr w:rsidR="00010B98" w:rsidRPr="00E72C6C" w14:paraId="684670A4" w14:textId="77777777" w:rsidTr="00EF34EC">
        <w:trPr>
          <w:jc w:val="center"/>
        </w:trPr>
        <w:tc>
          <w:tcPr>
            <w:tcW w:w="777" w:type="dxa"/>
          </w:tcPr>
          <w:p w14:paraId="3B327579" w14:textId="76C75932" w:rsidR="00010B98" w:rsidRDefault="00010B98" w:rsidP="009E3B32">
            <w:pPr>
              <w:pStyle w:val="Textecourant"/>
              <w:jc w:val="center"/>
              <w:rPr>
                <w:color w:val="000000"/>
                <w:sz w:val="20"/>
                <w:szCs w:val="20"/>
              </w:rPr>
            </w:pPr>
            <w:r>
              <w:rPr>
                <w:color w:val="000000"/>
                <w:sz w:val="20"/>
                <w:szCs w:val="20"/>
              </w:rPr>
              <w:t>9BE01</w:t>
            </w:r>
          </w:p>
        </w:tc>
        <w:tc>
          <w:tcPr>
            <w:tcW w:w="1026" w:type="dxa"/>
            <w:shd w:val="clear" w:color="auto" w:fill="E5B8B7" w:themeFill="accent2" w:themeFillTint="66"/>
          </w:tcPr>
          <w:p w14:paraId="19D16E90" w14:textId="1BE24F16" w:rsidR="00010B98" w:rsidRPr="00E72C6C" w:rsidRDefault="00010B98" w:rsidP="009E3B32">
            <w:pPr>
              <w:pStyle w:val="Textecourant"/>
              <w:jc w:val="center"/>
              <w:rPr>
                <w:color w:val="000000"/>
                <w:sz w:val="20"/>
                <w:szCs w:val="20"/>
              </w:rPr>
            </w:pPr>
            <w:r w:rsidRPr="008E5391">
              <w:t>100</w:t>
            </w:r>
          </w:p>
        </w:tc>
        <w:tc>
          <w:tcPr>
            <w:tcW w:w="1026" w:type="dxa"/>
            <w:shd w:val="clear" w:color="auto" w:fill="E5B8B7" w:themeFill="accent2" w:themeFillTint="66"/>
          </w:tcPr>
          <w:p w14:paraId="128B485B" w14:textId="7C961FC1" w:rsidR="00010B98" w:rsidRPr="00F32CAA" w:rsidRDefault="00010B98" w:rsidP="009E3B32">
            <w:pPr>
              <w:pStyle w:val="Textecourant"/>
              <w:jc w:val="center"/>
            </w:pPr>
            <w:r>
              <w:t>2,20</w:t>
            </w:r>
          </w:p>
        </w:tc>
        <w:tc>
          <w:tcPr>
            <w:tcW w:w="1032" w:type="dxa"/>
            <w:shd w:val="clear" w:color="auto" w:fill="auto"/>
          </w:tcPr>
          <w:p w14:paraId="04638DD3" w14:textId="1611613A" w:rsidR="00010B98" w:rsidRPr="00E72C6C" w:rsidRDefault="00010B98" w:rsidP="009E3B32">
            <w:pPr>
              <w:pStyle w:val="Textecourant"/>
              <w:jc w:val="center"/>
            </w:pPr>
            <w:r>
              <w:t>1</w:t>
            </w:r>
          </w:p>
        </w:tc>
        <w:tc>
          <w:tcPr>
            <w:tcW w:w="1140" w:type="dxa"/>
          </w:tcPr>
          <w:p w14:paraId="7A44850E" w14:textId="264D3A1B" w:rsidR="00010B98" w:rsidRPr="00E72C6C" w:rsidRDefault="00010B98" w:rsidP="009E3B32">
            <w:pPr>
              <w:pStyle w:val="Textecourant"/>
              <w:jc w:val="center"/>
            </w:pPr>
            <w:r>
              <w:t>PS</w:t>
            </w:r>
          </w:p>
        </w:tc>
        <w:tc>
          <w:tcPr>
            <w:tcW w:w="1026" w:type="dxa"/>
            <w:shd w:val="clear" w:color="auto" w:fill="auto"/>
          </w:tcPr>
          <w:p w14:paraId="31B16D23" w14:textId="7BBAF58C" w:rsidR="00010B98" w:rsidRPr="00D75E20" w:rsidRDefault="00010B98" w:rsidP="009E3B32">
            <w:pPr>
              <w:pStyle w:val="Textecourant"/>
              <w:jc w:val="center"/>
            </w:pPr>
            <w:r>
              <w:t>0</w:t>
            </w:r>
          </w:p>
        </w:tc>
        <w:tc>
          <w:tcPr>
            <w:tcW w:w="1026" w:type="dxa"/>
            <w:shd w:val="clear" w:color="auto" w:fill="auto"/>
          </w:tcPr>
          <w:p w14:paraId="7EB4A5B6" w14:textId="5BCCBBE8" w:rsidR="00010B98" w:rsidRDefault="00010B98" w:rsidP="009E3B32">
            <w:pPr>
              <w:pStyle w:val="Textecourant"/>
              <w:jc w:val="center"/>
              <w:rPr>
                <w:color w:val="000000"/>
                <w:sz w:val="20"/>
                <w:szCs w:val="20"/>
              </w:rPr>
            </w:pPr>
            <w:r>
              <w:rPr>
                <w:color w:val="000000"/>
                <w:sz w:val="20"/>
                <w:szCs w:val="20"/>
              </w:rPr>
              <w:t>15</w:t>
            </w:r>
          </w:p>
        </w:tc>
        <w:tc>
          <w:tcPr>
            <w:tcW w:w="1026" w:type="dxa"/>
          </w:tcPr>
          <w:p w14:paraId="73463AB0" w14:textId="58518CD2" w:rsidR="00010B98" w:rsidRDefault="00010B98" w:rsidP="009E3B32">
            <w:pPr>
              <w:pStyle w:val="Textecourant"/>
              <w:jc w:val="center"/>
              <w:rPr>
                <w:color w:val="000000"/>
                <w:sz w:val="20"/>
                <w:szCs w:val="20"/>
              </w:rPr>
            </w:pPr>
            <w:r>
              <w:rPr>
                <w:color w:val="000000"/>
                <w:sz w:val="20"/>
                <w:szCs w:val="20"/>
              </w:rPr>
              <w:t>15</w:t>
            </w:r>
          </w:p>
        </w:tc>
      </w:tr>
    </w:tbl>
    <w:p w14:paraId="6A03A6CD" w14:textId="77777777" w:rsidR="00FC129E" w:rsidRDefault="00FC129E" w:rsidP="009E3B32">
      <w:pPr>
        <w:pStyle w:val="Textecourant"/>
      </w:pPr>
    </w:p>
    <w:p w14:paraId="7CAC2410" w14:textId="77777777" w:rsidR="009B5508" w:rsidRDefault="009B5508" w:rsidP="009E3B32">
      <w:pPr>
        <w:pStyle w:val="Textecourant"/>
      </w:pPr>
    </w:p>
    <w:p w14:paraId="7F814A47" w14:textId="25CE76B1" w:rsidR="006A779C" w:rsidRDefault="00D75E20" w:rsidP="009E3B32">
      <w:pPr>
        <w:pStyle w:val="Textecourant"/>
      </w:pPr>
      <w:r>
        <w:t>Les valeurs des cases rouges sont forcées à 0 par le forçage des valeurs sur les lignes non maître.</w:t>
      </w:r>
      <w:r w:rsidR="006A779C">
        <w:t xml:space="preserve"> Su</w:t>
      </w:r>
      <w:r w:rsidR="009B5508">
        <w:t>r</w:t>
      </w:r>
      <w:r w:rsidR="006A779C">
        <w:t xml:space="preserve"> la ligne de bonification, la quantité est bien gardée.</w:t>
      </w:r>
    </w:p>
    <w:p w14:paraId="503CE16E" w14:textId="07CF96CF" w:rsidR="009E3B32" w:rsidRDefault="00D75E20" w:rsidP="009E3B32">
      <w:pPr>
        <w:pStyle w:val="Textecourant"/>
      </w:pPr>
      <w:r>
        <w:t xml:space="preserve">On obtient ainsi, </w:t>
      </w:r>
      <w:r w:rsidR="00540308">
        <w:t>après regroupement des actes,</w:t>
      </w:r>
      <w:r w:rsidR="009E3B32">
        <w:t xml:space="preserve"> </w:t>
      </w:r>
      <w:r>
        <w:t>l</w:t>
      </w:r>
      <w:r w:rsidR="006A779C">
        <w:t>es</w:t>
      </w:r>
      <w:r>
        <w:t xml:space="preserve"> </w:t>
      </w:r>
      <w:r w:rsidR="006A779C">
        <w:t xml:space="preserve">deux </w:t>
      </w:r>
      <w:r>
        <w:t>ligne</w:t>
      </w:r>
      <w:r w:rsidR="006A779C">
        <w:t xml:space="preserve">s </w:t>
      </w:r>
      <w:r>
        <w:t>suivante</w:t>
      </w:r>
      <w:r w:rsidR="006A779C">
        <w:t>s</w:t>
      </w:r>
      <w:r>
        <w:t xml:space="preserve"> </w:t>
      </w:r>
      <w:r w:rsidR="009E3B32">
        <w:t>:</w:t>
      </w:r>
    </w:p>
    <w:p w14:paraId="1F5B3FA8" w14:textId="77777777" w:rsidR="009E3B32" w:rsidRDefault="009E3B32" w:rsidP="009E3B32">
      <w:pPr>
        <w:pStyle w:val="Textecourant"/>
      </w:pPr>
    </w:p>
    <w:tbl>
      <w:tblPr>
        <w:tblStyle w:val="Grilledutableau"/>
        <w:tblW w:w="10654" w:type="dxa"/>
        <w:jc w:val="center"/>
        <w:tblLayout w:type="fixed"/>
        <w:tblLook w:val="04A0" w:firstRow="1" w:lastRow="0" w:firstColumn="1" w:lastColumn="0" w:noHBand="0" w:noVBand="1"/>
      </w:tblPr>
      <w:tblGrid>
        <w:gridCol w:w="680"/>
        <w:gridCol w:w="629"/>
        <w:gridCol w:w="726"/>
        <w:gridCol w:w="703"/>
        <w:gridCol w:w="879"/>
        <w:gridCol w:w="879"/>
        <w:gridCol w:w="884"/>
        <w:gridCol w:w="879"/>
        <w:gridCol w:w="879"/>
        <w:gridCol w:w="879"/>
        <w:gridCol w:w="879"/>
        <w:gridCol w:w="879"/>
        <w:gridCol w:w="879"/>
      </w:tblGrid>
      <w:tr w:rsidR="009B5508" w:rsidRPr="009E3B32" w14:paraId="35F97C09" w14:textId="7D3499F0" w:rsidTr="009B5508">
        <w:trPr>
          <w:jc w:val="center"/>
        </w:trPr>
        <w:tc>
          <w:tcPr>
            <w:tcW w:w="680" w:type="dxa"/>
            <w:vAlign w:val="center"/>
          </w:tcPr>
          <w:p w14:paraId="01175BCB" w14:textId="77777777" w:rsidR="009B5508" w:rsidRPr="009B5508" w:rsidRDefault="009B5508" w:rsidP="00D75E20">
            <w:pPr>
              <w:pStyle w:val="Textecourant"/>
              <w:jc w:val="center"/>
              <w:rPr>
                <w:b/>
                <w:sz w:val="18"/>
                <w:szCs w:val="18"/>
              </w:rPr>
            </w:pPr>
            <w:r w:rsidRPr="009B5508">
              <w:rPr>
                <w:b/>
                <w:sz w:val="18"/>
                <w:szCs w:val="18"/>
              </w:rPr>
              <w:t>Acte</w:t>
            </w:r>
          </w:p>
        </w:tc>
        <w:tc>
          <w:tcPr>
            <w:tcW w:w="629" w:type="dxa"/>
            <w:vAlign w:val="center"/>
          </w:tcPr>
          <w:p w14:paraId="78292EF8" w14:textId="77777777" w:rsidR="009B5508" w:rsidRPr="009B5508" w:rsidRDefault="009B5508" w:rsidP="00D75E20">
            <w:pPr>
              <w:pStyle w:val="Textecourant"/>
              <w:jc w:val="center"/>
              <w:rPr>
                <w:b/>
                <w:sz w:val="18"/>
                <w:szCs w:val="18"/>
              </w:rPr>
            </w:pPr>
            <w:r w:rsidRPr="009B5508">
              <w:rPr>
                <w:b/>
                <w:sz w:val="18"/>
                <w:szCs w:val="18"/>
              </w:rPr>
              <w:t>Acte TM</w:t>
            </w:r>
          </w:p>
        </w:tc>
        <w:tc>
          <w:tcPr>
            <w:tcW w:w="726" w:type="dxa"/>
            <w:vAlign w:val="center"/>
          </w:tcPr>
          <w:p w14:paraId="5EFBD116" w14:textId="77777777" w:rsidR="009B5508" w:rsidRPr="009B5508" w:rsidRDefault="009B5508" w:rsidP="00D75E20">
            <w:pPr>
              <w:pStyle w:val="Textecourant"/>
              <w:jc w:val="center"/>
              <w:rPr>
                <w:b/>
                <w:sz w:val="18"/>
                <w:szCs w:val="18"/>
              </w:rPr>
            </w:pPr>
            <w:r w:rsidRPr="009B5508">
              <w:rPr>
                <w:b/>
                <w:sz w:val="18"/>
                <w:szCs w:val="18"/>
              </w:rPr>
              <w:t>Acte PS1</w:t>
            </w:r>
          </w:p>
        </w:tc>
        <w:tc>
          <w:tcPr>
            <w:tcW w:w="703" w:type="dxa"/>
            <w:vAlign w:val="center"/>
          </w:tcPr>
          <w:p w14:paraId="7D911B12" w14:textId="77777777" w:rsidR="009B5508" w:rsidRPr="009B5508" w:rsidRDefault="009B5508" w:rsidP="00D75E20">
            <w:pPr>
              <w:pStyle w:val="Textecourant"/>
              <w:jc w:val="center"/>
              <w:rPr>
                <w:b/>
                <w:sz w:val="18"/>
                <w:szCs w:val="18"/>
              </w:rPr>
            </w:pPr>
            <w:r w:rsidRPr="009B5508">
              <w:rPr>
                <w:b/>
                <w:sz w:val="18"/>
                <w:szCs w:val="18"/>
              </w:rPr>
              <w:t>Acte PS2</w:t>
            </w:r>
          </w:p>
        </w:tc>
        <w:tc>
          <w:tcPr>
            <w:tcW w:w="879" w:type="dxa"/>
            <w:vAlign w:val="center"/>
          </w:tcPr>
          <w:p w14:paraId="42C878D3" w14:textId="77777777" w:rsidR="009B5508" w:rsidRPr="009B5508" w:rsidRDefault="009B5508" w:rsidP="00D75E20">
            <w:pPr>
              <w:pStyle w:val="Textecourant"/>
              <w:jc w:val="center"/>
              <w:rPr>
                <w:b/>
                <w:sz w:val="18"/>
                <w:szCs w:val="18"/>
              </w:rPr>
            </w:pPr>
            <w:r w:rsidRPr="009B5508">
              <w:rPr>
                <w:b/>
                <w:sz w:val="18"/>
                <w:szCs w:val="18"/>
              </w:rPr>
              <w:t>Montant frais réels</w:t>
            </w:r>
          </w:p>
        </w:tc>
        <w:tc>
          <w:tcPr>
            <w:tcW w:w="879" w:type="dxa"/>
            <w:vAlign w:val="center"/>
          </w:tcPr>
          <w:p w14:paraId="1FD01716" w14:textId="77777777" w:rsidR="009B5508" w:rsidRPr="009B5508" w:rsidRDefault="009B5508" w:rsidP="00D75E20">
            <w:pPr>
              <w:pStyle w:val="Textecourant"/>
              <w:jc w:val="center"/>
              <w:rPr>
                <w:b/>
                <w:sz w:val="18"/>
                <w:szCs w:val="18"/>
              </w:rPr>
            </w:pPr>
            <w:r w:rsidRPr="009B5508">
              <w:rPr>
                <w:b/>
                <w:sz w:val="18"/>
                <w:szCs w:val="18"/>
              </w:rPr>
              <w:t>Montant RO</w:t>
            </w:r>
          </w:p>
        </w:tc>
        <w:tc>
          <w:tcPr>
            <w:tcW w:w="884" w:type="dxa"/>
            <w:vAlign w:val="center"/>
          </w:tcPr>
          <w:p w14:paraId="24358FE8" w14:textId="77777777" w:rsidR="009B5508" w:rsidRPr="009B5508" w:rsidRDefault="009B5508" w:rsidP="00D75E20">
            <w:pPr>
              <w:pStyle w:val="Textecourant"/>
              <w:jc w:val="center"/>
              <w:rPr>
                <w:b/>
                <w:sz w:val="18"/>
                <w:szCs w:val="18"/>
              </w:rPr>
            </w:pPr>
            <w:r w:rsidRPr="009B5508">
              <w:rPr>
                <w:b/>
                <w:sz w:val="18"/>
                <w:szCs w:val="18"/>
              </w:rPr>
              <w:t>Quantité</w:t>
            </w:r>
          </w:p>
        </w:tc>
        <w:tc>
          <w:tcPr>
            <w:tcW w:w="879" w:type="dxa"/>
            <w:vAlign w:val="center"/>
          </w:tcPr>
          <w:p w14:paraId="35DE800A" w14:textId="77777777" w:rsidR="009B5508" w:rsidRPr="009B5508" w:rsidRDefault="009B5508" w:rsidP="00D75E20">
            <w:pPr>
              <w:pStyle w:val="Textecourant"/>
              <w:jc w:val="center"/>
              <w:rPr>
                <w:b/>
                <w:sz w:val="18"/>
                <w:szCs w:val="18"/>
              </w:rPr>
            </w:pPr>
            <w:r w:rsidRPr="009B5508">
              <w:rPr>
                <w:b/>
                <w:sz w:val="18"/>
                <w:szCs w:val="18"/>
              </w:rPr>
              <w:t>Montant TM</w:t>
            </w:r>
          </w:p>
        </w:tc>
        <w:tc>
          <w:tcPr>
            <w:tcW w:w="879" w:type="dxa"/>
            <w:vAlign w:val="center"/>
          </w:tcPr>
          <w:p w14:paraId="33E2C16C" w14:textId="77777777" w:rsidR="009B5508" w:rsidRPr="009B5508" w:rsidRDefault="009B5508" w:rsidP="00D75E20">
            <w:pPr>
              <w:pStyle w:val="Textecourant"/>
              <w:jc w:val="center"/>
              <w:rPr>
                <w:b/>
                <w:sz w:val="18"/>
                <w:szCs w:val="18"/>
              </w:rPr>
            </w:pPr>
            <w:r w:rsidRPr="009B5508">
              <w:rPr>
                <w:b/>
                <w:sz w:val="18"/>
                <w:szCs w:val="18"/>
              </w:rPr>
              <w:t>Montant PS1</w:t>
            </w:r>
          </w:p>
        </w:tc>
        <w:tc>
          <w:tcPr>
            <w:tcW w:w="879" w:type="dxa"/>
            <w:shd w:val="clear" w:color="auto" w:fill="FFFFFF" w:themeFill="background1"/>
            <w:vAlign w:val="center"/>
          </w:tcPr>
          <w:p w14:paraId="1D231225" w14:textId="77777777" w:rsidR="009B5508" w:rsidRPr="009B5508" w:rsidRDefault="009B5508" w:rsidP="00D75E20">
            <w:pPr>
              <w:pStyle w:val="Textecourant"/>
              <w:jc w:val="center"/>
              <w:rPr>
                <w:b/>
                <w:sz w:val="18"/>
                <w:szCs w:val="18"/>
              </w:rPr>
            </w:pPr>
            <w:r w:rsidRPr="009B5508">
              <w:rPr>
                <w:b/>
                <w:sz w:val="18"/>
                <w:szCs w:val="18"/>
              </w:rPr>
              <w:t>Montant PS2</w:t>
            </w:r>
          </w:p>
        </w:tc>
        <w:tc>
          <w:tcPr>
            <w:tcW w:w="879" w:type="dxa"/>
            <w:shd w:val="clear" w:color="auto" w:fill="FFFFFF" w:themeFill="background1"/>
            <w:vAlign w:val="center"/>
          </w:tcPr>
          <w:p w14:paraId="657BDAF9" w14:textId="77777777" w:rsidR="009B5508" w:rsidRPr="009B5508" w:rsidRDefault="009B5508" w:rsidP="00D75E20">
            <w:pPr>
              <w:pStyle w:val="Textecourant"/>
              <w:jc w:val="center"/>
              <w:rPr>
                <w:b/>
                <w:sz w:val="18"/>
                <w:szCs w:val="18"/>
              </w:rPr>
            </w:pPr>
            <w:r w:rsidRPr="009B5508">
              <w:rPr>
                <w:b/>
                <w:sz w:val="18"/>
                <w:szCs w:val="18"/>
              </w:rPr>
              <w:t>Montant total PS</w:t>
            </w:r>
          </w:p>
        </w:tc>
        <w:tc>
          <w:tcPr>
            <w:tcW w:w="879" w:type="dxa"/>
            <w:shd w:val="clear" w:color="auto" w:fill="FFFFFF" w:themeFill="background1"/>
            <w:vAlign w:val="center"/>
          </w:tcPr>
          <w:p w14:paraId="5B8C71E0" w14:textId="77777777" w:rsidR="009B5508" w:rsidRPr="009B5508" w:rsidRDefault="009B5508" w:rsidP="00D75E20">
            <w:pPr>
              <w:pStyle w:val="Textecourant"/>
              <w:jc w:val="center"/>
              <w:rPr>
                <w:b/>
                <w:sz w:val="18"/>
                <w:szCs w:val="18"/>
              </w:rPr>
            </w:pPr>
            <w:r w:rsidRPr="009B5508">
              <w:rPr>
                <w:b/>
                <w:sz w:val="18"/>
                <w:szCs w:val="18"/>
              </w:rPr>
              <w:t>Montant RC</w:t>
            </w:r>
          </w:p>
        </w:tc>
        <w:tc>
          <w:tcPr>
            <w:tcW w:w="879" w:type="dxa"/>
            <w:shd w:val="clear" w:color="auto" w:fill="FFFFFF" w:themeFill="background1"/>
          </w:tcPr>
          <w:p w14:paraId="6602899E" w14:textId="134360C9" w:rsidR="009B5508" w:rsidRPr="009B5508" w:rsidRDefault="009B5508" w:rsidP="00D75E20">
            <w:pPr>
              <w:pStyle w:val="Textecourant"/>
              <w:jc w:val="center"/>
              <w:rPr>
                <w:b/>
                <w:sz w:val="18"/>
                <w:szCs w:val="18"/>
              </w:rPr>
            </w:pPr>
            <w:r w:rsidRPr="009B5508">
              <w:rPr>
                <w:b/>
                <w:sz w:val="18"/>
                <w:szCs w:val="18"/>
              </w:rPr>
              <w:t>Montant reste à charge</w:t>
            </w:r>
          </w:p>
        </w:tc>
      </w:tr>
      <w:tr w:rsidR="009B5508" w:rsidRPr="009E3B32" w14:paraId="3D82712F" w14:textId="0A664EF0" w:rsidTr="009B5508">
        <w:trPr>
          <w:jc w:val="center"/>
        </w:trPr>
        <w:tc>
          <w:tcPr>
            <w:tcW w:w="680" w:type="dxa"/>
            <w:vAlign w:val="center"/>
          </w:tcPr>
          <w:p w14:paraId="3F18410F" w14:textId="58E8C570" w:rsidR="009B5508" w:rsidRPr="009B5508" w:rsidRDefault="009B5508" w:rsidP="00D75E20">
            <w:pPr>
              <w:pStyle w:val="Textecourant"/>
              <w:jc w:val="center"/>
              <w:rPr>
                <w:sz w:val="18"/>
                <w:szCs w:val="18"/>
              </w:rPr>
            </w:pPr>
            <w:r w:rsidRPr="009B5508">
              <w:rPr>
                <w:rFonts w:eastAsia="Times New Roman"/>
                <w:color w:val="000000"/>
                <w:sz w:val="18"/>
                <w:szCs w:val="18"/>
              </w:rPr>
              <w:t>VUA1</w:t>
            </w:r>
          </w:p>
        </w:tc>
        <w:tc>
          <w:tcPr>
            <w:tcW w:w="629" w:type="dxa"/>
            <w:vAlign w:val="center"/>
          </w:tcPr>
          <w:p w14:paraId="2084A37C" w14:textId="7DE8366D" w:rsidR="009B5508" w:rsidRPr="009B5508" w:rsidRDefault="009B5508" w:rsidP="00D75E20">
            <w:pPr>
              <w:pStyle w:val="Textecourant"/>
              <w:jc w:val="center"/>
              <w:rPr>
                <w:sz w:val="18"/>
                <w:szCs w:val="18"/>
              </w:rPr>
            </w:pPr>
            <w:r w:rsidRPr="009B5508">
              <w:rPr>
                <w:rFonts w:eastAsia="Times New Roman"/>
                <w:color w:val="000000"/>
                <w:sz w:val="18"/>
                <w:szCs w:val="18"/>
              </w:rPr>
              <w:t>VUA1</w:t>
            </w:r>
          </w:p>
        </w:tc>
        <w:tc>
          <w:tcPr>
            <w:tcW w:w="726" w:type="dxa"/>
            <w:vAlign w:val="center"/>
          </w:tcPr>
          <w:p w14:paraId="1B808705" w14:textId="22E30A0C" w:rsidR="009B5508" w:rsidRPr="009B5508" w:rsidRDefault="009B5508" w:rsidP="00D75E20">
            <w:pPr>
              <w:pStyle w:val="Textecourant"/>
              <w:jc w:val="center"/>
              <w:rPr>
                <w:sz w:val="18"/>
                <w:szCs w:val="18"/>
              </w:rPr>
            </w:pPr>
            <w:r w:rsidRPr="009B5508">
              <w:rPr>
                <w:sz w:val="18"/>
                <w:szCs w:val="18"/>
              </w:rPr>
              <w:t>1</w:t>
            </w:r>
            <w:r w:rsidRPr="009B5508">
              <w:rPr>
                <w:rFonts w:eastAsia="Times New Roman"/>
                <w:color w:val="000000"/>
                <w:sz w:val="18"/>
                <w:szCs w:val="18"/>
              </w:rPr>
              <w:t>VUA1</w:t>
            </w:r>
          </w:p>
        </w:tc>
        <w:tc>
          <w:tcPr>
            <w:tcW w:w="703" w:type="dxa"/>
            <w:vAlign w:val="center"/>
          </w:tcPr>
          <w:p w14:paraId="2CC87C6C" w14:textId="0F62DB3F" w:rsidR="009B5508" w:rsidRPr="009B5508" w:rsidRDefault="009B5508" w:rsidP="009B5508">
            <w:pPr>
              <w:pStyle w:val="Textecourant"/>
              <w:jc w:val="center"/>
              <w:rPr>
                <w:sz w:val="18"/>
                <w:szCs w:val="18"/>
              </w:rPr>
            </w:pPr>
            <w:r w:rsidRPr="009B5508">
              <w:rPr>
                <w:sz w:val="18"/>
                <w:szCs w:val="18"/>
              </w:rPr>
              <w:t>1UA1F</w:t>
            </w:r>
          </w:p>
        </w:tc>
        <w:tc>
          <w:tcPr>
            <w:tcW w:w="879" w:type="dxa"/>
            <w:vAlign w:val="center"/>
          </w:tcPr>
          <w:p w14:paraId="2259F827" w14:textId="10993D1B" w:rsidR="009B5508" w:rsidRPr="009B5508" w:rsidRDefault="00010B98" w:rsidP="00D75E20">
            <w:pPr>
              <w:pStyle w:val="Textecourant"/>
              <w:jc w:val="center"/>
              <w:rPr>
                <w:sz w:val="18"/>
                <w:szCs w:val="18"/>
              </w:rPr>
            </w:pPr>
            <w:r w:rsidRPr="00010B98">
              <w:rPr>
                <w:sz w:val="18"/>
                <w:szCs w:val="18"/>
              </w:rPr>
              <w:t>100</w:t>
            </w:r>
          </w:p>
        </w:tc>
        <w:tc>
          <w:tcPr>
            <w:tcW w:w="879" w:type="dxa"/>
            <w:vAlign w:val="center"/>
          </w:tcPr>
          <w:p w14:paraId="7091BD7E" w14:textId="545E0FC3" w:rsidR="009B5508" w:rsidRPr="009B5508" w:rsidRDefault="009B5508" w:rsidP="00D75E20">
            <w:pPr>
              <w:pStyle w:val="Textecourant"/>
              <w:jc w:val="center"/>
              <w:rPr>
                <w:sz w:val="18"/>
                <w:szCs w:val="18"/>
              </w:rPr>
            </w:pPr>
            <w:r w:rsidRPr="009B5508">
              <w:rPr>
                <w:sz w:val="18"/>
                <w:szCs w:val="18"/>
              </w:rPr>
              <w:t>2,20</w:t>
            </w:r>
          </w:p>
        </w:tc>
        <w:tc>
          <w:tcPr>
            <w:tcW w:w="884" w:type="dxa"/>
            <w:vAlign w:val="center"/>
          </w:tcPr>
          <w:p w14:paraId="5FB84BA5" w14:textId="77777777" w:rsidR="009B5508" w:rsidRPr="009B5508" w:rsidRDefault="009B5508" w:rsidP="00D75E20">
            <w:pPr>
              <w:pStyle w:val="Textecourant"/>
              <w:jc w:val="center"/>
              <w:rPr>
                <w:sz w:val="18"/>
                <w:szCs w:val="18"/>
              </w:rPr>
            </w:pPr>
            <w:r w:rsidRPr="009B5508">
              <w:rPr>
                <w:sz w:val="18"/>
                <w:szCs w:val="18"/>
              </w:rPr>
              <w:t>1</w:t>
            </w:r>
          </w:p>
        </w:tc>
        <w:tc>
          <w:tcPr>
            <w:tcW w:w="879" w:type="dxa"/>
            <w:vAlign w:val="center"/>
          </w:tcPr>
          <w:p w14:paraId="3C3AF399" w14:textId="19F97F83" w:rsidR="009B5508" w:rsidRPr="009B5508" w:rsidRDefault="009B5508" w:rsidP="00D75E20">
            <w:pPr>
              <w:pStyle w:val="Textecourant"/>
              <w:jc w:val="center"/>
              <w:rPr>
                <w:sz w:val="18"/>
                <w:szCs w:val="18"/>
              </w:rPr>
            </w:pPr>
            <w:r w:rsidRPr="009B5508">
              <w:rPr>
                <w:sz w:val="18"/>
                <w:szCs w:val="18"/>
              </w:rPr>
              <w:t>1,46</w:t>
            </w:r>
          </w:p>
        </w:tc>
        <w:tc>
          <w:tcPr>
            <w:tcW w:w="879" w:type="dxa"/>
            <w:vAlign w:val="center"/>
          </w:tcPr>
          <w:p w14:paraId="3CA01BAF" w14:textId="1D66FB14" w:rsidR="009B5508" w:rsidRPr="009B5508" w:rsidRDefault="009B5508" w:rsidP="00D75E20">
            <w:pPr>
              <w:pStyle w:val="Textecourant"/>
              <w:jc w:val="center"/>
              <w:rPr>
                <w:sz w:val="18"/>
                <w:szCs w:val="18"/>
              </w:rPr>
            </w:pPr>
            <w:r w:rsidRPr="009B5508">
              <w:rPr>
                <w:sz w:val="18"/>
                <w:szCs w:val="18"/>
              </w:rPr>
              <w:t>3,66</w:t>
            </w:r>
          </w:p>
        </w:tc>
        <w:tc>
          <w:tcPr>
            <w:tcW w:w="879" w:type="dxa"/>
            <w:shd w:val="clear" w:color="auto" w:fill="FFFFFF" w:themeFill="background1"/>
            <w:vAlign w:val="center"/>
          </w:tcPr>
          <w:p w14:paraId="6552E003" w14:textId="2AC5B5E8" w:rsidR="009B5508" w:rsidRPr="009B5508" w:rsidRDefault="009B5508" w:rsidP="00D75E20">
            <w:pPr>
              <w:pStyle w:val="Textecourant"/>
              <w:jc w:val="center"/>
              <w:rPr>
                <w:sz w:val="18"/>
                <w:szCs w:val="18"/>
              </w:rPr>
            </w:pPr>
            <w:r w:rsidRPr="009B5508">
              <w:rPr>
                <w:sz w:val="18"/>
                <w:szCs w:val="18"/>
              </w:rPr>
              <w:t>60</w:t>
            </w:r>
          </w:p>
        </w:tc>
        <w:tc>
          <w:tcPr>
            <w:tcW w:w="879" w:type="dxa"/>
            <w:shd w:val="clear" w:color="auto" w:fill="FFFFFF" w:themeFill="background1"/>
            <w:vAlign w:val="center"/>
          </w:tcPr>
          <w:p w14:paraId="3768D252" w14:textId="218EB261" w:rsidR="009B5508" w:rsidRPr="009B5508" w:rsidRDefault="009B5508" w:rsidP="00D75E20">
            <w:pPr>
              <w:pStyle w:val="Textecourant"/>
              <w:jc w:val="center"/>
              <w:rPr>
                <w:sz w:val="18"/>
                <w:szCs w:val="18"/>
              </w:rPr>
            </w:pPr>
            <w:r w:rsidRPr="009B5508">
              <w:rPr>
                <w:sz w:val="18"/>
                <w:szCs w:val="18"/>
              </w:rPr>
              <w:t>63,66</w:t>
            </w:r>
          </w:p>
        </w:tc>
        <w:tc>
          <w:tcPr>
            <w:tcW w:w="879" w:type="dxa"/>
            <w:shd w:val="clear" w:color="auto" w:fill="auto"/>
            <w:vAlign w:val="center"/>
          </w:tcPr>
          <w:p w14:paraId="4B595799" w14:textId="0117F8C2" w:rsidR="009B5508" w:rsidRPr="009B5508" w:rsidRDefault="009B5508" w:rsidP="00D75E20">
            <w:pPr>
              <w:pStyle w:val="Textecourant"/>
              <w:jc w:val="center"/>
              <w:rPr>
                <w:sz w:val="18"/>
                <w:szCs w:val="18"/>
              </w:rPr>
            </w:pPr>
            <w:r w:rsidRPr="009B5508">
              <w:rPr>
                <w:sz w:val="18"/>
                <w:szCs w:val="18"/>
              </w:rPr>
              <w:t>65,12</w:t>
            </w:r>
          </w:p>
        </w:tc>
        <w:tc>
          <w:tcPr>
            <w:tcW w:w="879" w:type="dxa"/>
          </w:tcPr>
          <w:p w14:paraId="11EF0D2E" w14:textId="44466DD7" w:rsidR="009B5508" w:rsidRPr="009B5508" w:rsidRDefault="00010B98" w:rsidP="00D75E20">
            <w:pPr>
              <w:pStyle w:val="Textecourant"/>
              <w:jc w:val="center"/>
              <w:rPr>
                <w:sz w:val="18"/>
                <w:szCs w:val="18"/>
              </w:rPr>
            </w:pPr>
            <w:r>
              <w:rPr>
                <w:sz w:val="18"/>
                <w:szCs w:val="18"/>
              </w:rPr>
              <w:t>32,68</w:t>
            </w:r>
          </w:p>
        </w:tc>
      </w:tr>
      <w:tr w:rsidR="009B5508" w:rsidRPr="009E3B32" w14:paraId="2D172630" w14:textId="1AD955D6" w:rsidTr="009B5508">
        <w:trPr>
          <w:jc w:val="center"/>
        </w:trPr>
        <w:tc>
          <w:tcPr>
            <w:tcW w:w="680" w:type="dxa"/>
            <w:vAlign w:val="center"/>
          </w:tcPr>
          <w:p w14:paraId="1755091C" w14:textId="6C20CAAA" w:rsidR="009B5508" w:rsidRPr="009B5508" w:rsidRDefault="009B5508" w:rsidP="00D75E20">
            <w:pPr>
              <w:pStyle w:val="Textecourant"/>
              <w:jc w:val="center"/>
              <w:rPr>
                <w:sz w:val="18"/>
                <w:szCs w:val="18"/>
              </w:rPr>
            </w:pPr>
            <w:r w:rsidRPr="009B5508">
              <w:rPr>
                <w:sz w:val="18"/>
                <w:szCs w:val="18"/>
              </w:rPr>
              <w:t>9BE01</w:t>
            </w:r>
          </w:p>
        </w:tc>
        <w:tc>
          <w:tcPr>
            <w:tcW w:w="629" w:type="dxa"/>
            <w:vAlign w:val="center"/>
          </w:tcPr>
          <w:p w14:paraId="344B42B3" w14:textId="77777777" w:rsidR="009B5508" w:rsidRPr="009B5508" w:rsidRDefault="009B5508" w:rsidP="00D75E20">
            <w:pPr>
              <w:pStyle w:val="Textecourant"/>
              <w:jc w:val="center"/>
              <w:rPr>
                <w:sz w:val="18"/>
                <w:szCs w:val="18"/>
              </w:rPr>
            </w:pPr>
          </w:p>
        </w:tc>
        <w:tc>
          <w:tcPr>
            <w:tcW w:w="726" w:type="dxa"/>
            <w:vAlign w:val="center"/>
          </w:tcPr>
          <w:p w14:paraId="464AAA76" w14:textId="410BC3AF" w:rsidR="009B5508" w:rsidRPr="009B5508" w:rsidRDefault="009B5508" w:rsidP="00D75E20">
            <w:pPr>
              <w:pStyle w:val="Textecourant"/>
              <w:jc w:val="center"/>
              <w:rPr>
                <w:sz w:val="18"/>
                <w:szCs w:val="18"/>
              </w:rPr>
            </w:pPr>
            <w:r w:rsidRPr="009B5508">
              <w:rPr>
                <w:sz w:val="18"/>
                <w:szCs w:val="18"/>
              </w:rPr>
              <w:t>9BE01</w:t>
            </w:r>
          </w:p>
        </w:tc>
        <w:tc>
          <w:tcPr>
            <w:tcW w:w="703" w:type="dxa"/>
            <w:vAlign w:val="center"/>
          </w:tcPr>
          <w:p w14:paraId="397A5E1D" w14:textId="77777777" w:rsidR="009B5508" w:rsidRPr="009B5508" w:rsidRDefault="009B5508" w:rsidP="00D75E20">
            <w:pPr>
              <w:pStyle w:val="Textecourant"/>
              <w:jc w:val="center"/>
              <w:rPr>
                <w:sz w:val="18"/>
                <w:szCs w:val="18"/>
              </w:rPr>
            </w:pPr>
          </w:p>
        </w:tc>
        <w:tc>
          <w:tcPr>
            <w:tcW w:w="879" w:type="dxa"/>
            <w:vAlign w:val="center"/>
          </w:tcPr>
          <w:p w14:paraId="267951EF" w14:textId="7B5EE803" w:rsidR="009B5508" w:rsidRPr="009B5508" w:rsidRDefault="009B5508" w:rsidP="00D75E20">
            <w:pPr>
              <w:pStyle w:val="Textecourant"/>
              <w:jc w:val="center"/>
              <w:rPr>
                <w:sz w:val="18"/>
                <w:szCs w:val="18"/>
              </w:rPr>
            </w:pPr>
            <w:r w:rsidRPr="009B5508">
              <w:rPr>
                <w:sz w:val="18"/>
                <w:szCs w:val="18"/>
              </w:rPr>
              <w:t>0</w:t>
            </w:r>
          </w:p>
        </w:tc>
        <w:tc>
          <w:tcPr>
            <w:tcW w:w="879" w:type="dxa"/>
            <w:vAlign w:val="center"/>
          </w:tcPr>
          <w:p w14:paraId="1748F7AC" w14:textId="02F7BA52" w:rsidR="009B5508" w:rsidRPr="009B5508" w:rsidRDefault="009B5508" w:rsidP="00D75E20">
            <w:pPr>
              <w:pStyle w:val="Textecourant"/>
              <w:jc w:val="center"/>
              <w:rPr>
                <w:sz w:val="18"/>
                <w:szCs w:val="18"/>
              </w:rPr>
            </w:pPr>
            <w:r w:rsidRPr="009B5508">
              <w:rPr>
                <w:sz w:val="18"/>
                <w:szCs w:val="18"/>
              </w:rPr>
              <w:t>0</w:t>
            </w:r>
          </w:p>
        </w:tc>
        <w:tc>
          <w:tcPr>
            <w:tcW w:w="884" w:type="dxa"/>
            <w:vAlign w:val="center"/>
          </w:tcPr>
          <w:p w14:paraId="65523DA6" w14:textId="74B39FBF" w:rsidR="009B5508" w:rsidRPr="009B5508" w:rsidRDefault="009B5508" w:rsidP="00D75E20">
            <w:pPr>
              <w:pStyle w:val="Textecourant"/>
              <w:jc w:val="center"/>
              <w:rPr>
                <w:sz w:val="18"/>
                <w:szCs w:val="18"/>
              </w:rPr>
            </w:pPr>
            <w:r w:rsidRPr="009B5508">
              <w:rPr>
                <w:sz w:val="18"/>
                <w:szCs w:val="18"/>
              </w:rPr>
              <w:t>1</w:t>
            </w:r>
          </w:p>
        </w:tc>
        <w:tc>
          <w:tcPr>
            <w:tcW w:w="879" w:type="dxa"/>
            <w:vAlign w:val="center"/>
          </w:tcPr>
          <w:p w14:paraId="1F14040A" w14:textId="2A0458ED" w:rsidR="009B5508" w:rsidRPr="009B5508" w:rsidRDefault="009B5508" w:rsidP="00D75E20">
            <w:pPr>
              <w:pStyle w:val="Textecourant"/>
              <w:jc w:val="center"/>
              <w:rPr>
                <w:sz w:val="18"/>
                <w:szCs w:val="18"/>
              </w:rPr>
            </w:pPr>
            <w:r w:rsidRPr="009B5508">
              <w:rPr>
                <w:sz w:val="18"/>
                <w:szCs w:val="18"/>
              </w:rPr>
              <w:t>0</w:t>
            </w:r>
          </w:p>
        </w:tc>
        <w:tc>
          <w:tcPr>
            <w:tcW w:w="879" w:type="dxa"/>
            <w:vAlign w:val="center"/>
          </w:tcPr>
          <w:p w14:paraId="5DEBBB56" w14:textId="03D4544B" w:rsidR="009B5508" w:rsidRPr="009B5508" w:rsidRDefault="009B5508" w:rsidP="00D75E20">
            <w:pPr>
              <w:pStyle w:val="Textecourant"/>
              <w:jc w:val="center"/>
              <w:rPr>
                <w:sz w:val="18"/>
                <w:szCs w:val="18"/>
              </w:rPr>
            </w:pPr>
            <w:r w:rsidRPr="009B5508">
              <w:rPr>
                <w:sz w:val="18"/>
                <w:szCs w:val="18"/>
              </w:rPr>
              <w:t>15</w:t>
            </w:r>
          </w:p>
        </w:tc>
        <w:tc>
          <w:tcPr>
            <w:tcW w:w="879" w:type="dxa"/>
            <w:shd w:val="clear" w:color="auto" w:fill="FFFFFF" w:themeFill="background1"/>
            <w:vAlign w:val="center"/>
          </w:tcPr>
          <w:p w14:paraId="377ECBED" w14:textId="03B26CB5" w:rsidR="009B5508" w:rsidRPr="009B5508" w:rsidRDefault="009B5508" w:rsidP="00D75E20">
            <w:pPr>
              <w:pStyle w:val="Textecourant"/>
              <w:jc w:val="center"/>
              <w:rPr>
                <w:sz w:val="18"/>
                <w:szCs w:val="18"/>
              </w:rPr>
            </w:pPr>
            <w:r w:rsidRPr="009B5508">
              <w:rPr>
                <w:sz w:val="18"/>
                <w:szCs w:val="18"/>
              </w:rPr>
              <w:t>0</w:t>
            </w:r>
          </w:p>
        </w:tc>
        <w:tc>
          <w:tcPr>
            <w:tcW w:w="879" w:type="dxa"/>
            <w:shd w:val="clear" w:color="auto" w:fill="FFFFFF" w:themeFill="background1"/>
            <w:vAlign w:val="center"/>
          </w:tcPr>
          <w:p w14:paraId="16621C57" w14:textId="6F011CB7" w:rsidR="009B5508" w:rsidRPr="009B5508" w:rsidRDefault="009B5508" w:rsidP="00D75E20">
            <w:pPr>
              <w:pStyle w:val="Textecourant"/>
              <w:jc w:val="center"/>
              <w:rPr>
                <w:sz w:val="18"/>
                <w:szCs w:val="18"/>
              </w:rPr>
            </w:pPr>
            <w:r w:rsidRPr="009B5508">
              <w:rPr>
                <w:sz w:val="18"/>
                <w:szCs w:val="18"/>
              </w:rPr>
              <w:t>15</w:t>
            </w:r>
          </w:p>
        </w:tc>
        <w:tc>
          <w:tcPr>
            <w:tcW w:w="879" w:type="dxa"/>
            <w:shd w:val="clear" w:color="auto" w:fill="auto"/>
            <w:vAlign w:val="center"/>
          </w:tcPr>
          <w:p w14:paraId="4CE5F5E5" w14:textId="18B784D4" w:rsidR="009B5508" w:rsidRPr="009B5508" w:rsidRDefault="009B5508" w:rsidP="00D75E20">
            <w:pPr>
              <w:pStyle w:val="Textecourant"/>
              <w:jc w:val="center"/>
              <w:rPr>
                <w:sz w:val="18"/>
                <w:szCs w:val="18"/>
              </w:rPr>
            </w:pPr>
            <w:r w:rsidRPr="009B5508">
              <w:rPr>
                <w:sz w:val="18"/>
                <w:szCs w:val="18"/>
              </w:rPr>
              <w:t>15</w:t>
            </w:r>
          </w:p>
        </w:tc>
        <w:tc>
          <w:tcPr>
            <w:tcW w:w="879" w:type="dxa"/>
          </w:tcPr>
          <w:p w14:paraId="1EBEA818" w14:textId="41CDB397" w:rsidR="009B5508" w:rsidRPr="009B5508" w:rsidRDefault="009B5508" w:rsidP="00D75E20">
            <w:pPr>
              <w:pStyle w:val="Textecourant"/>
              <w:jc w:val="center"/>
              <w:rPr>
                <w:sz w:val="18"/>
                <w:szCs w:val="18"/>
              </w:rPr>
            </w:pPr>
            <w:r w:rsidRPr="009B5508">
              <w:rPr>
                <w:sz w:val="18"/>
                <w:szCs w:val="18"/>
              </w:rPr>
              <w:t>-15</w:t>
            </w:r>
          </w:p>
        </w:tc>
      </w:tr>
    </w:tbl>
    <w:p w14:paraId="3D9DEDE4" w14:textId="77777777" w:rsidR="00010B98" w:rsidRDefault="00010B98" w:rsidP="009E3B32">
      <w:pPr>
        <w:pStyle w:val="Textecourant"/>
      </w:pPr>
    </w:p>
    <w:p w14:paraId="6EBC0E28" w14:textId="1528F6A1" w:rsidR="00010B98" w:rsidRDefault="00010B98" w:rsidP="009E3B32">
      <w:pPr>
        <w:pStyle w:val="Textecourant"/>
      </w:pPr>
      <w:r>
        <w:t>A noter, le reste à charge sur la ligne bonification est négatif. Pour avoir le vrai reste à charge de l'adhérent, il faut faire la somme des deux lignes : 32,68 - 15 = 17,68.</w:t>
      </w:r>
    </w:p>
    <w:p w14:paraId="7D6CB00F" w14:textId="13C16D07" w:rsidR="007C2635" w:rsidRDefault="007C2635" w:rsidP="009E3B32">
      <w:pPr>
        <w:pStyle w:val="Textecourant"/>
      </w:pPr>
    </w:p>
    <w:p w14:paraId="57C32C29" w14:textId="77777777" w:rsidR="00AB58CD" w:rsidRDefault="00AB58CD" w:rsidP="00A90D03">
      <w:pPr>
        <w:pStyle w:val="Textecourant"/>
      </w:pPr>
    </w:p>
    <w:p w14:paraId="39981F47" w14:textId="2C033B6C" w:rsidR="00AB58CD" w:rsidRPr="0005437F" w:rsidRDefault="00AB58CD" w:rsidP="00AB58CD">
      <w:pPr>
        <w:pStyle w:val="Style2"/>
      </w:pPr>
      <w:bookmarkStart w:id="526" w:name="_Toc523817963"/>
      <w:bookmarkStart w:id="527" w:name="_Toc523818441"/>
      <w:bookmarkStart w:id="528" w:name="_Toc523818538"/>
      <w:bookmarkStart w:id="529" w:name="_Toc523824375"/>
      <w:bookmarkStart w:id="530" w:name="_Toc523824688"/>
      <w:bookmarkStart w:id="531" w:name="_Toc523824828"/>
      <w:bookmarkStart w:id="532" w:name="_Toc523825034"/>
      <w:bookmarkStart w:id="533" w:name="_Toc523825175"/>
      <w:bookmarkStart w:id="534" w:name="_Toc58341318"/>
      <w:bookmarkStart w:id="535" w:name="_Toc58341373"/>
      <w:r w:rsidRPr="0005437F">
        <w:t xml:space="preserve">Variables </w:t>
      </w:r>
      <w:r w:rsidR="001F1B6E" w:rsidRPr="0005437F">
        <w:t>calculées</w:t>
      </w:r>
      <w:bookmarkEnd w:id="526"/>
      <w:bookmarkEnd w:id="527"/>
      <w:bookmarkEnd w:id="528"/>
      <w:bookmarkEnd w:id="529"/>
      <w:bookmarkEnd w:id="530"/>
      <w:bookmarkEnd w:id="531"/>
      <w:bookmarkEnd w:id="532"/>
      <w:bookmarkEnd w:id="533"/>
      <w:bookmarkEnd w:id="534"/>
      <w:bookmarkEnd w:id="535"/>
    </w:p>
    <w:p w14:paraId="59624944" w14:textId="4EA27DC2" w:rsidR="00862F49" w:rsidRDefault="00862F49" w:rsidP="00862F49">
      <w:pPr>
        <w:pStyle w:val="Textecourant"/>
        <w:rPr>
          <w:lang w:eastAsia="en-US"/>
        </w:rPr>
      </w:pPr>
      <w:r w:rsidRPr="0005437F">
        <w:rPr>
          <w:lang w:eastAsia="en-US"/>
        </w:rPr>
        <w:t xml:space="preserve">Certaines variables sont calculées uniquement dans l'univers </w:t>
      </w:r>
      <w:r w:rsidR="00396BDC" w:rsidRPr="0005437F">
        <w:rPr>
          <w:lang w:eastAsia="en-US"/>
        </w:rPr>
        <w:t>Prest</w:t>
      </w:r>
      <w:r w:rsidRPr="0005437F">
        <w:rPr>
          <w:lang w:eastAsia="en-US"/>
        </w:rPr>
        <w:t>ations. Ces variables sont calculées à partir des données transmises dans les fichiers sources.</w:t>
      </w:r>
    </w:p>
    <w:p w14:paraId="2AA18D5F" w14:textId="77777777" w:rsidR="00862F49" w:rsidRDefault="00862F49" w:rsidP="00862F49">
      <w:pPr>
        <w:pStyle w:val="Textecourant"/>
        <w:rPr>
          <w:lang w:eastAsia="en-US"/>
        </w:rPr>
      </w:pPr>
    </w:p>
    <w:p w14:paraId="12B93CEC" w14:textId="08B1306E" w:rsidR="00862F49" w:rsidRDefault="00862F49" w:rsidP="00862F49">
      <w:pPr>
        <w:pStyle w:val="Textecourant"/>
        <w:rPr>
          <w:color w:val="FF0000"/>
          <w:lang w:eastAsia="en-US"/>
        </w:rPr>
      </w:pPr>
      <w:r>
        <w:rPr>
          <w:lang w:eastAsia="en-US"/>
        </w:rPr>
        <w:t xml:space="preserve">La liste complète des variables calculées est disponible </w:t>
      </w:r>
      <w:r w:rsidRPr="006E4F18">
        <w:rPr>
          <w:lang w:eastAsia="en-US"/>
        </w:rPr>
        <w:t>dans le dictionnaire de données</w:t>
      </w:r>
      <w:r w:rsidRPr="00862F49">
        <w:rPr>
          <w:color w:val="FF0000"/>
          <w:lang w:eastAsia="en-US"/>
        </w:rPr>
        <w:t>.</w:t>
      </w:r>
    </w:p>
    <w:p w14:paraId="6762E12E" w14:textId="77777777" w:rsidR="00862F49" w:rsidRDefault="00862F49" w:rsidP="00862F49">
      <w:pPr>
        <w:pStyle w:val="Textecourant"/>
        <w:rPr>
          <w:color w:val="FF0000"/>
          <w:lang w:eastAsia="en-US"/>
        </w:rPr>
      </w:pPr>
    </w:p>
    <w:p w14:paraId="223C5867" w14:textId="5F3828BF" w:rsidR="00862F49" w:rsidRDefault="00D15643" w:rsidP="001C11F5">
      <w:pPr>
        <w:pStyle w:val="Textesoulign"/>
        <w:numPr>
          <w:ilvl w:val="0"/>
          <w:numId w:val="55"/>
        </w:numPr>
        <w:rPr>
          <w:lang w:eastAsia="en-US"/>
        </w:rPr>
      </w:pPr>
      <w:r>
        <w:rPr>
          <w:lang w:eastAsia="en-US"/>
        </w:rPr>
        <w:t>Flag réseau de soin,</w:t>
      </w:r>
      <w:r w:rsidR="00035F28">
        <w:rPr>
          <w:lang w:eastAsia="en-US"/>
        </w:rPr>
        <w:t xml:space="preserve"> réseau de soin </w:t>
      </w:r>
      <w:r w:rsidR="00284D34">
        <w:rPr>
          <w:lang w:eastAsia="en-US"/>
        </w:rPr>
        <w:t xml:space="preserve">et famille de </w:t>
      </w:r>
      <w:r w:rsidR="00C47D5D">
        <w:rPr>
          <w:lang w:eastAsia="en-US"/>
        </w:rPr>
        <w:t>convention :</w:t>
      </w:r>
    </w:p>
    <w:p w14:paraId="57658B6F" w14:textId="77777777" w:rsidR="00862F49" w:rsidRDefault="00862F49" w:rsidP="00862F49">
      <w:pPr>
        <w:pStyle w:val="Textecourant"/>
        <w:rPr>
          <w:color w:val="FF0000"/>
          <w:lang w:eastAsia="en-US"/>
        </w:rPr>
      </w:pPr>
    </w:p>
    <w:p w14:paraId="2A77C5C0" w14:textId="4FCE54CA" w:rsidR="00035F28" w:rsidRDefault="00284D34" w:rsidP="00862F49">
      <w:pPr>
        <w:pStyle w:val="Textecourant"/>
        <w:rPr>
          <w:lang w:eastAsia="en-US"/>
        </w:rPr>
      </w:pPr>
      <w:r>
        <w:rPr>
          <w:lang w:eastAsia="en-US"/>
        </w:rPr>
        <w:t>Le flag réseau de soin permet de savoir si la prestation a eu lieu ch</w:t>
      </w:r>
      <w:r w:rsidR="00396BDC">
        <w:rPr>
          <w:lang w:eastAsia="en-US"/>
        </w:rPr>
        <w:t>ez un praticien conventionné dans</w:t>
      </w:r>
      <w:r>
        <w:rPr>
          <w:lang w:eastAsia="en-US"/>
        </w:rPr>
        <w:t xml:space="preserve"> un réseau de soin et que le type de prestation est bien pris en charge par le réseau. Le réseau</w:t>
      </w:r>
      <w:r w:rsidRPr="00284D34">
        <w:rPr>
          <w:lang w:eastAsia="en-US"/>
        </w:rPr>
        <w:t xml:space="preserve"> </w:t>
      </w:r>
      <w:r>
        <w:rPr>
          <w:lang w:eastAsia="en-US"/>
        </w:rPr>
        <w:t>de soin</w:t>
      </w:r>
      <w:r w:rsidR="00C47D5D">
        <w:rPr>
          <w:lang w:eastAsia="en-US"/>
        </w:rPr>
        <w:t xml:space="preserve"> </w:t>
      </w:r>
      <w:r>
        <w:rPr>
          <w:lang w:eastAsia="en-US"/>
        </w:rPr>
        <w:t>précise dans quel réseau a eu lieu la prestation (ex : Kalivia).</w:t>
      </w:r>
      <w:r w:rsidR="00C47D5D">
        <w:rPr>
          <w:lang w:eastAsia="en-US"/>
        </w:rPr>
        <w:t xml:space="preserve"> La famille de convention, quant à elle, p</w:t>
      </w:r>
      <w:r w:rsidR="00396BDC">
        <w:rPr>
          <w:lang w:eastAsia="en-US"/>
        </w:rPr>
        <w:t>récise le type de convention (</w:t>
      </w:r>
      <w:r w:rsidR="00C47D5D">
        <w:rPr>
          <w:lang w:eastAsia="en-US"/>
        </w:rPr>
        <w:t xml:space="preserve">actuellement, les valeurs possibles sont </w:t>
      </w:r>
      <w:r w:rsidR="00396BDC">
        <w:rPr>
          <w:lang w:eastAsia="en-US"/>
        </w:rPr>
        <w:t>« </w:t>
      </w:r>
      <w:r w:rsidR="00C47D5D">
        <w:rPr>
          <w:lang w:eastAsia="en-US"/>
        </w:rPr>
        <w:t>optique</w:t>
      </w:r>
      <w:r w:rsidR="00396BDC">
        <w:rPr>
          <w:lang w:eastAsia="en-US"/>
        </w:rPr>
        <w:t> »</w:t>
      </w:r>
      <w:r w:rsidR="00C47D5D">
        <w:rPr>
          <w:lang w:eastAsia="en-US"/>
        </w:rPr>
        <w:t xml:space="preserve">, </w:t>
      </w:r>
      <w:r w:rsidR="00396BDC">
        <w:rPr>
          <w:lang w:eastAsia="en-US"/>
        </w:rPr>
        <w:t>« </w:t>
      </w:r>
      <w:r w:rsidR="00C47D5D">
        <w:rPr>
          <w:lang w:eastAsia="en-US"/>
        </w:rPr>
        <w:t>audioprothèse</w:t>
      </w:r>
      <w:r w:rsidR="00396BDC">
        <w:rPr>
          <w:lang w:eastAsia="en-US"/>
        </w:rPr>
        <w:t> »</w:t>
      </w:r>
      <w:r w:rsidR="00C47D5D">
        <w:rPr>
          <w:lang w:eastAsia="en-US"/>
        </w:rPr>
        <w:t xml:space="preserve"> et </w:t>
      </w:r>
      <w:r w:rsidR="00396BDC">
        <w:rPr>
          <w:lang w:eastAsia="en-US"/>
        </w:rPr>
        <w:t>« </w:t>
      </w:r>
      <w:r w:rsidR="00C47D5D">
        <w:rPr>
          <w:lang w:eastAsia="en-US"/>
        </w:rPr>
        <w:t>dentaire</w:t>
      </w:r>
      <w:r w:rsidR="00396BDC">
        <w:rPr>
          <w:lang w:eastAsia="en-US"/>
        </w:rPr>
        <w:t> »)</w:t>
      </w:r>
      <w:r w:rsidR="00C47D5D">
        <w:rPr>
          <w:lang w:eastAsia="en-US"/>
        </w:rPr>
        <w:t>.</w:t>
      </w:r>
    </w:p>
    <w:p w14:paraId="0FD4499D" w14:textId="77777777" w:rsidR="00284D34" w:rsidRDefault="00284D34" w:rsidP="00862F49">
      <w:pPr>
        <w:pStyle w:val="Textecourant"/>
        <w:rPr>
          <w:lang w:eastAsia="en-US"/>
        </w:rPr>
      </w:pPr>
    </w:p>
    <w:p w14:paraId="78F319AD" w14:textId="2992007D" w:rsidR="00284D34" w:rsidRDefault="00284D34" w:rsidP="00862F49">
      <w:pPr>
        <w:pStyle w:val="Textecourant"/>
        <w:rPr>
          <w:lang w:eastAsia="en-US"/>
        </w:rPr>
      </w:pPr>
      <w:r>
        <w:rPr>
          <w:lang w:eastAsia="en-US"/>
        </w:rPr>
        <w:t>Pour savoir si une prestation est liée à un réseau de soin, il faut que celle-ci remplisse les critères suivants :</w:t>
      </w:r>
    </w:p>
    <w:p w14:paraId="0706C3CB" w14:textId="5C55C84C" w:rsidR="00284D34" w:rsidRDefault="00284D34" w:rsidP="001C11F5">
      <w:pPr>
        <w:pStyle w:val="Textecourant"/>
        <w:numPr>
          <w:ilvl w:val="0"/>
          <w:numId w:val="61"/>
        </w:numPr>
        <w:rPr>
          <w:lang w:eastAsia="en-US"/>
        </w:rPr>
      </w:pPr>
      <w:r>
        <w:rPr>
          <w:lang w:eastAsia="en-US"/>
        </w:rPr>
        <w:t>L'acte de la prestation doit être pris en charge par un réseau de soin.</w:t>
      </w:r>
    </w:p>
    <w:p w14:paraId="4568D3A4" w14:textId="55C0A17C" w:rsidR="00284D34" w:rsidRDefault="00284D34" w:rsidP="001C11F5">
      <w:pPr>
        <w:pStyle w:val="Textecourant"/>
        <w:numPr>
          <w:ilvl w:val="0"/>
          <w:numId w:val="61"/>
        </w:numPr>
        <w:rPr>
          <w:lang w:eastAsia="en-US"/>
        </w:rPr>
      </w:pPr>
      <w:r>
        <w:rPr>
          <w:lang w:eastAsia="en-US"/>
        </w:rPr>
        <w:t xml:space="preserve">Le tiers exécutant </w:t>
      </w:r>
      <w:r w:rsidR="00270F3A">
        <w:rPr>
          <w:lang w:eastAsia="en-US"/>
        </w:rPr>
        <w:t>de rapprochement</w:t>
      </w:r>
      <w:r w:rsidR="00EF5198">
        <w:rPr>
          <w:lang w:eastAsia="en-US"/>
        </w:rPr>
        <w:t xml:space="preserve"> </w:t>
      </w:r>
      <w:r>
        <w:rPr>
          <w:lang w:eastAsia="en-US"/>
        </w:rPr>
        <w:t>de la prestation doit être conventionn</w:t>
      </w:r>
      <w:r w:rsidR="00836485">
        <w:rPr>
          <w:lang w:eastAsia="en-US"/>
        </w:rPr>
        <w:t xml:space="preserve">é par le même réseau de soin pour cet </w:t>
      </w:r>
      <w:r>
        <w:rPr>
          <w:lang w:eastAsia="en-US"/>
        </w:rPr>
        <w:t>acte au moment de la date de soin</w:t>
      </w:r>
      <w:r w:rsidR="00836485">
        <w:rPr>
          <w:lang w:eastAsia="en-US"/>
        </w:rPr>
        <w:t>s</w:t>
      </w:r>
      <w:r>
        <w:rPr>
          <w:lang w:eastAsia="en-US"/>
        </w:rPr>
        <w:t xml:space="preserve">. </w:t>
      </w:r>
    </w:p>
    <w:p w14:paraId="540B15A9" w14:textId="4B0EC95E" w:rsidR="00C47D5D" w:rsidRDefault="00C47D5D" w:rsidP="001C11F5">
      <w:pPr>
        <w:pStyle w:val="Textecourant"/>
        <w:numPr>
          <w:ilvl w:val="0"/>
          <w:numId w:val="61"/>
        </w:numPr>
        <w:rPr>
          <w:lang w:eastAsia="en-US"/>
        </w:rPr>
      </w:pPr>
      <w:r>
        <w:rPr>
          <w:lang w:eastAsia="en-US"/>
        </w:rPr>
        <w:t xml:space="preserve">Il faut que les familles de convention de l'acte et du tiers exécutant </w:t>
      </w:r>
      <w:r w:rsidR="00270F3A">
        <w:rPr>
          <w:lang w:eastAsia="en-US"/>
        </w:rPr>
        <w:t>de rapprochement</w:t>
      </w:r>
      <w:r w:rsidR="00EF5198">
        <w:rPr>
          <w:lang w:eastAsia="en-US"/>
        </w:rPr>
        <w:t xml:space="preserve"> </w:t>
      </w:r>
      <w:r>
        <w:rPr>
          <w:lang w:eastAsia="en-US"/>
        </w:rPr>
        <w:t>soi</w:t>
      </w:r>
      <w:r w:rsidR="00836485">
        <w:rPr>
          <w:lang w:eastAsia="en-US"/>
        </w:rPr>
        <w:t>en</w:t>
      </w:r>
      <w:r>
        <w:rPr>
          <w:lang w:eastAsia="en-US"/>
        </w:rPr>
        <w:t>t identique</w:t>
      </w:r>
      <w:r w:rsidR="00836485">
        <w:rPr>
          <w:lang w:eastAsia="en-US"/>
        </w:rPr>
        <w:t>s</w:t>
      </w:r>
      <w:r>
        <w:rPr>
          <w:lang w:eastAsia="en-US"/>
        </w:rPr>
        <w:t>.</w:t>
      </w:r>
    </w:p>
    <w:p w14:paraId="77E53054" w14:textId="77777777" w:rsidR="00C47D5D" w:rsidRDefault="00C47D5D" w:rsidP="00C47D5D">
      <w:pPr>
        <w:pStyle w:val="Textecourant"/>
        <w:rPr>
          <w:lang w:eastAsia="en-US"/>
        </w:rPr>
      </w:pPr>
    </w:p>
    <w:p w14:paraId="11CDC6EC" w14:textId="5564E518" w:rsidR="00C47D5D" w:rsidRPr="00C47D5D" w:rsidRDefault="00C47D5D" w:rsidP="00C47D5D">
      <w:pPr>
        <w:pStyle w:val="Textecourant"/>
        <w:rPr>
          <w:lang w:eastAsia="en-US"/>
        </w:rPr>
      </w:pPr>
      <w:r>
        <w:rPr>
          <w:lang w:eastAsia="en-US"/>
        </w:rPr>
        <w:t>Si les trois points ci-dessus sont respectés, alors les différentes variables sont renseignées. Sinon le flag réseau de soin est renseigné à Non et les autres variables sont vide</w:t>
      </w:r>
      <w:r w:rsidR="00D15643">
        <w:rPr>
          <w:lang w:eastAsia="en-US"/>
        </w:rPr>
        <w:t>s</w:t>
      </w:r>
      <w:r>
        <w:rPr>
          <w:lang w:eastAsia="en-US"/>
        </w:rPr>
        <w:t>.</w:t>
      </w:r>
    </w:p>
    <w:p w14:paraId="612988A9" w14:textId="77777777" w:rsidR="00284D34" w:rsidRDefault="00284D34" w:rsidP="00AB58CD">
      <w:pPr>
        <w:pStyle w:val="Textecourant"/>
        <w:rPr>
          <w:lang w:eastAsia="en-US"/>
        </w:rPr>
      </w:pPr>
    </w:p>
    <w:p w14:paraId="45C279BB" w14:textId="3B4C9ED4" w:rsidR="00103513" w:rsidRDefault="00EF5198" w:rsidP="00AB58CD">
      <w:pPr>
        <w:pStyle w:val="Textecourant"/>
        <w:rPr>
          <w:lang w:eastAsia="en-US"/>
        </w:rPr>
      </w:pPr>
      <w:r>
        <w:rPr>
          <w:u w:val="single"/>
          <w:lang w:eastAsia="en-US"/>
        </w:rPr>
        <w:t>Remarque</w:t>
      </w:r>
      <w:r w:rsidR="006B2F8E">
        <w:rPr>
          <w:u w:val="single"/>
          <w:lang w:eastAsia="en-US"/>
        </w:rPr>
        <w:t>s</w:t>
      </w:r>
      <w:r>
        <w:rPr>
          <w:u w:val="single"/>
          <w:lang w:eastAsia="en-US"/>
        </w:rPr>
        <w:t xml:space="preserve"> :</w:t>
      </w:r>
      <w:r>
        <w:rPr>
          <w:lang w:eastAsia="en-US"/>
        </w:rPr>
        <w:t xml:space="preserve"> </w:t>
      </w:r>
    </w:p>
    <w:p w14:paraId="68157FA7" w14:textId="77777777" w:rsidR="00103513" w:rsidRDefault="00103513" w:rsidP="00AB58CD">
      <w:pPr>
        <w:pStyle w:val="Textecourant"/>
        <w:rPr>
          <w:lang w:eastAsia="en-US"/>
        </w:rPr>
      </w:pPr>
    </w:p>
    <w:p w14:paraId="6FF79041" w14:textId="34F38369" w:rsidR="007C2635" w:rsidRPr="0005437F" w:rsidRDefault="00270F3A" w:rsidP="007C2635">
      <w:pPr>
        <w:pStyle w:val="Textecourant"/>
        <w:numPr>
          <w:ilvl w:val="0"/>
          <w:numId w:val="83"/>
        </w:numPr>
        <w:rPr>
          <w:lang w:eastAsia="en-US"/>
        </w:rPr>
      </w:pPr>
      <w:r>
        <w:rPr>
          <w:lang w:eastAsia="en-US"/>
        </w:rPr>
        <w:t xml:space="preserve">Dans la règle ci-dessus, on parle bien de tiers exécutant de rapprochement. </w:t>
      </w:r>
      <w:r w:rsidR="00EF5198" w:rsidRPr="00742341">
        <w:t>TPHM (outil de gestion du conventionnement Kalivia) intègre des flux prestations dans Infinite.</w:t>
      </w:r>
      <w:r w:rsidR="007C2635">
        <w:t xml:space="preserve"> Dans ces flux, l</w:t>
      </w:r>
      <w:r w:rsidR="00EF5198" w:rsidRPr="00742341">
        <w:t xml:space="preserve">e tiers exécutant de la prestation </w:t>
      </w:r>
      <w:r w:rsidR="007C2635">
        <w:t xml:space="preserve">ne correspond pas </w:t>
      </w:r>
      <w:r w:rsidR="00396BDC" w:rsidRPr="00836485">
        <w:t xml:space="preserve">toujours au tiers attendu (ex : tiers trésorerie) </w:t>
      </w:r>
      <w:r w:rsidR="007C2635" w:rsidRPr="00836485">
        <w:t xml:space="preserve">et </w:t>
      </w:r>
      <w:r w:rsidR="00396BDC" w:rsidRPr="00836485">
        <w:t xml:space="preserve">cela </w:t>
      </w:r>
      <w:r w:rsidR="00EF5198" w:rsidRPr="00836485">
        <w:t xml:space="preserve">empêche de </w:t>
      </w:r>
      <w:r w:rsidR="00EF5198" w:rsidRPr="0005437F">
        <w:t xml:space="preserve">repérer ces prestations comme étant conventionnées. Ainsi, une variable tiers exécutant de rapprochement est calculé </w:t>
      </w:r>
      <w:r w:rsidR="007C2635" w:rsidRPr="0005437F">
        <w:t>à l'aide de deux tables de paramétrage. Cette variable n'est pas restituée.</w:t>
      </w:r>
    </w:p>
    <w:p w14:paraId="45BBC8B2" w14:textId="4D72C15A" w:rsidR="00EF5198" w:rsidRDefault="00FF6D68" w:rsidP="00103513">
      <w:pPr>
        <w:pStyle w:val="Textecourant"/>
        <w:ind w:left="708"/>
      </w:pPr>
      <w:r w:rsidRPr="0005437F">
        <w:t xml:space="preserve">La première table de paramétrage donne pour une liste d'identifiant de prestation le tiers exécutant à utiliser. La seconde indique qu'il faut utiliser le code fournisseur à la place du tiers exécutant pour une liste de d'origine du décompte. </w:t>
      </w:r>
      <w:r w:rsidR="006E4F18" w:rsidRPr="0005437F">
        <w:t>Cf.</w:t>
      </w:r>
      <w:r w:rsidR="0023551C" w:rsidRPr="0005437F">
        <w:t xml:space="preserve"> document </w:t>
      </w:r>
      <w:r w:rsidRPr="0005437F">
        <w:t>référentiels</w:t>
      </w:r>
    </w:p>
    <w:p w14:paraId="46708631" w14:textId="77777777" w:rsidR="00082FC3" w:rsidRPr="0005437F" w:rsidRDefault="00082FC3" w:rsidP="00103513">
      <w:pPr>
        <w:pStyle w:val="Textecourant"/>
        <w:ind w:left="708"/>
      </w:pPr>
    </w:p>
    <w:p w14:paraId="211C81DB" w14:textId="540A9FDE" w:rsidR="00AA1F82" w:rsidRPr="00210319" w:rsidRDefault="00103513" w:rsidP="00103513">
      <w:pPr>
        <w:pStyle w:val="Textecourant"/>
        <w:numPr>
          <w:ilvl w:val="0"/>
          <w:numId w:val="83"/>
        </w:numPr>
      </w:pPr>
      <w:bookmarkStart w:id="536" w:name="_Hlk66206014"/>
      <w:r w:rsidRPr="00210319">
        <w:t xml:space="preserve">Le traitement nominal d’alimentation des données dans le datamart </w:t>
      </w:r>
      <w:r w:rsidR="00082FC3" w:rsidRPr="00210319">
        <w:t xml:space="preserve">Prestations </w:t>
      </w:r>
      <w:r w:rsidRPr="00210319">
        <w:t>ne permet pas d’alimenter correctement la donnée réseau de soins</w:t>
      </w:r>
      <w:r w:rsidR="00082FC3" w:rsidRPr="00210319">
        <w:t xml:space="preserve"> sur certains décomptes. Ainsi pour palier ce problème, deux « patchs » de rattrapage permettant de corriger le rapprochement entre les prestations et les flux Gespa sont exécutés après le traitement nominal. L’exécution de ces « patchs » est transparente et permet de corriger :</w:t>
      </w:r>
    </w:p>
    <w:p w14:paraId="42FC11A7" w14:textId="25F1B1DC" w:rsidR="00082FC3" w:rsidRPr="00210319" w:rsidRDefault="00082FC3" w:rsidP="00082FC3">
      <w:pPr>
        <w:pStyle w:val="Textecourant"/>
        <w:numPr>
          <w:ilvl w:val="1"/>
          <w:numId w:val="54"/>
        </w:numPr>
      </w:pPr>
      <w:r w:rsidRPr="00210319">
        <w:t xml:space="preserve">des lignes de bonifications </w:t>
      </w:r>
    </w:p>
    <w:p w14:paraId="7932EDDA" w14:textId="70287116" w:rsidR="00082FC3" w:rsidRPr="00210319" w:rsidRDefault="00082FC3" w:rsidP="00082FC3">
      <w:pPr>
        <w:pStyle w:val="Textecourant"/>
        <w:numPr>
          <w:ilvl w:val="1"/>
          <w:numId w:val="54"/>
        </w:numPr>
      </w:pPr>
      <w:r w:rsidRPr="00210319">
        <w:t>des lignes d’actes optiques, audio</w:t>
      </w:r>
      <w:r w:rsidR="006B2F8E" w:rsidRPr="00210319">
        <w:t>prothèse</w:t>
      </w:r>
      <w:r w:rsidRPr="00210319">
        <w:t xml:space="preserve"> et dentaire</w:t>
      </w:r>
    </w:p>
    <w:bookmarkEnd w:id="536"/>
    <w:p w14:paraId="430D8066" w14:textId="2E86070D" w:rsidR="00103513" w:rsidRDefault="00103513" w:rsidP="00C2025A">
      <w:pPr>
        <w:pStyle w:val="Textecourant"/>
      </w:pPr>
    </w:p>
    <w:p w14:paraId="66C93CE3" w14:textId="77777777" w:rsidR="00103513" w:rsidRPr="0005437F" w:rsidRDefault="00103513" w:rsidP="00C2025A">
      <w:pPr>
        <w:pStyle w:val="Textecourant"/>
      </w:pPr>
    </w:p>
    <w:p w14:paraId="2663788A" w14:textId="77777777" w:rsidR="00EF5198" w:rsidRPr="0005437F" w:rsidRDefault="00EF5198" w:rsidP="00AB58CD">
      <w:pPr>
        <w:pStyle w:val="Textecourant"/>
        <w:rPr>
          <w:lang w:eastAsia="en-US"/>
        </w:rPr>
      </w:pPr>
    </w:p>
    <w:p w14:paraId="5569E55F" w14:textId="2A9DF240" w:rsidR="00C364A8" w:rsidRPr="0005437F" w:rsidRDefault="00C364A8" w:rsidP="001C11F5">
      <w:pPr>
        <w:pStyle w:val="Textesoulign"/>
        <w:numPr>
          <w:ilvl w:val="0"/>
          <w:numId w:val="55"/>
        </w:numPr>
        <w:rPr>
          <w:lang w:eastAsia="en-US"/>
        </w:rPr>
      </w:pPr>
      <w:r w:rsidRPr="0005437F">
        <w:rPr>
          <w:lang w:eastAsia="en-US"/>
        </w:rPr>
        <w:t xml:space="preserve">Flag </w:t>
      </w:r>
      <w:r w:rsidR="00D15643" w:rsidRPr="0005437F">
        <w:rPr>
          <w:lang w:eastAsia="en-US"/>
        </w:rPr>
        <w:t xml:space="preserve">CAS / </w:t>
      </w:r>
      <w:r w:rsidRPr="0005437F">
        <w:rPr>
          <w:lang w:eastAsia="en-US"/>
        </w:rPr>
        <w:t>OPTAM :</w:t>
      </w:r>
    </w:p>
    <w:p w14:paraId="116C9FA7" w14:textId="77777777" w:rsidR="00284D34" w:rsidRPr="0005437F" w:rsidRDefault="00284D34" w:rsidP="00AB58CD">
      <w:pPr>
        <w:pStyle w:val="Textecourant"/>
        <w:rPr>
          <w:lang w:eastAsia="en-US"/>
        </w:rPr>
      </w:pPr>
    </w:p>
    <w:p w14:paraId="0F357E7F" w14:textId="282FC5B7" w:rsidR="00284D34" w:rsidRPr="0005437F" w:rsidRDefault="00D15643" w:rsidP="00AB58CD">
      <w:pPr>
        <w:pStyle w:val="Textecourant"/>
        <w:rPr>
          <w:lang w:eastAsia="en-US"/>
        </w:rPr>
      </w:pPr>
      <w:r w:rsidRPr="0005437F">
        <w:rPr>
          <w:lang w:eastAsia="en-US"/>
        </w:rPr>
        <w:t>Le flag CAS / OPTAM permet de savoir si le praticien à l'origine de la prestation est adhérent à un dispositif de pratique tarifaire maitrisée.</w:t>
      </w:r>
    </w:p>
    <w:p w14:paraId="490CEF9B" w14:textId="77777777" w:rsidR="00C25831" w:rsidRPr="0005437F" w:rsidRDefault="00C25831" w:rsidP="00AB58CD">
      <w:pPr>
        <w:pStyle w:val="Textecourant"/>
        <w:rPr>
          <w:lang w:eastAsia="en-US"/>
        </w:rPr>
      </w:pPr>
    </w:p>
    <w:p w14:paraId="7FB083E6" w14:textId="77777777" w:rsidR="00C25831" w:rsidRPr="0005437F" w:rsidRDefault="00D15643" w:rsidP="00AB58CD">
      <w:pPr>
        <w:pStyle w:val="Textecourant"/>
        <w:rPr>
          <w:lang w:eastAsia="en-US"/>
        </w:rPr>
      </w:pPr>
      <w:r w:rsidRPr="0005437F">
        <w:rPr>
          <w:lang w:eastAsia="en-US"/>
        </w:rPr>
        <w:t xml:space="preserve">Pour savoir si c'est le cas, on regarde l'option de coordination de la prestation. </w:t>
      </w:r>
    </w:p>
    <w:p w14:paraId="25B8F8EE" w14:textId="5C2D1988" w:rsidR="00C25831" w:rsidRPr="0005437F" w:rsidRDefault="00C25831" w:rsidP="00C25831">
      <w:pPr>
        <w:rPr>
          <w:rFonts w:asciiTheme="minorHAnsi" w:hAnsiTheme="minorHAnsi" w:cstheme="minorHAnsi"/>
          <w:sz w:val="22"/>
          <w:szCs w:val="22"/>
          <w:lang w:eastAsia="en-US"/>
        </w:rPr>
      </w:pPr>
      <w:r w:rsidRPr="0005437F">
        <w:rPr>
          <w:rFonts w:asciiTheme="minorHAnsi" w:hAnsiTheme="minorHAnsi" w:cstheme="minorHAnsi"/>
          <w:sz w:val="22"/>
          <w:szCs w:val="22"/>
          <w:lang w:eastAsia="en-US"/>
        </w:rPr>
        <w:t>La variable option de coordination de DECIBEL peut prendre les valeurs E/C/F/O/ « Vide ».</w:t>
      </w:r>
    </w:p>
    <w:p w14:paraId="44327EEE" w14:textId="714161C4" w:rsidR="00C25831" w:rsidRPr="0005437F" w:rsidRDefault="00C25831" w:rsidP="00C25831">
      <w:pPr>
        <w:pStyle w:val="Paragraphedeliste"/>
        <w:numPr>
          <w:ilvl w:val="0"/>
          <w:numId w:val="82"/>
        </w:numPr>
        <w:contextualSpacing w:val="0"/>
        <w:rPr>
          <w:rFonts w:asciiTheme="minorHAnsi" w:hAnsiTheme="minorHAnsi" w:cstheme="minorHAnsi"/>
          <w:sz w:val="22"/>
          <w:szCs w:val="22"/>
          <w:lang w:eastAsia="en-US"/>
        </w:rPr>
      </w:pPr>
      <w:r w:rsidRPr="0005437F">
        <w:rPr>
          <w:rFonts w:asciiTheme="minorHAnsi" w:hAnsiTheme="minorHAnsi" w:cstheme="minorHAnsi"/>
          <w:sz w:val="22"/>
          <w:szCs w:val="22"/>
          <w:lang w:eastAsia="en-US"/>
        </w:rPr>
        <w:t>Avant mai 2019 :  Les valeurs E/C/F étaient considérées comme OPTAM et O /  « Vide » en NON OPTAM.</w:t>
      </w:r>
    </w:p>
    <w:p w14:paraId="603C3A57" w14:textId="77777777" w:rsidR="00C25831" w:rsidRPr="0005437F" w:rsidRDefault="00C25831" w:rsidP="00C25831">
      <w:pPr>
        <w:pStyle w:val="Paragraphedeliste"/>
        <w:numPr>
          <w:ilvl w:val="0"/>
          <w:numId w:val="82"/>
        </w:numPr>
        <w:contextualSpacing w:val="0"/>
        <w:rPr>
          <w:rFonts w:asciiTheme="minorHAnsi" w:hAnsiTheme="minorHAnsi" w:cstheme="minorHAnsi"/>
          <w:sz w:val="22"/>
          <w:szCs w:val="22"/>
          <w:lang w:eastAsia="en-US"/>
        </w:rPr>
      </w:pPr>
      <w:r w:rsidRPr="0005437F">
        <w:rPr>
          <w:rFonts w:asciiTheme="minorHAnsi" w:hAnsiTheme="minorHAnsi" w:cstheme="minorHAnsi"/>
          <w:sz w:val="22"/>
          <w:szCs w:val="22"/>
          <w:lang w:eastAsia="en-US"/>
        </w:rPr>
        <w:t>Après mai 2019 : La valeur O est considérée en OPTAM, les autres valeurs ne changent pas.</w:t>
      </w:r>
    </w:p>
    <w:p w14:paraId="1EBF2CF7" w14:textId="77777777" w:rsidR="00C25831" w:rsidRPr="0005437F" w:rsidRDefault="00C25831" w:rsidP="00AB58CD">
      <w:pPr>
        <w:pStyle w:val="Textecourant"/>
        <w:rPr>
          <w:lang w:eastAsia="en-US"/>
        </w:rPr>
      </w:pPr>
    </w:p>
    <w:p w14:paraId="4BC0C6C3" w14:textId="048F97E2" w:rsidR="00D15643" w:rsidRPr="0005437F" w:rsidRDefault="00C25831" w:rsidP="00AB58CD">
      <w:pPr>
        <w:pStyle w:val="Textecourant"/>
        <w:rPr>
          <w:lang w:eastAsia="en-US"/>
        </w:rPr>
      </w:pPr>
      <w:r w:rsidRPr="0005437F">
        <w:rPr>
          <w:lang w:eastAsia="en-US"/>
        </w:rPr>
        <w:t>Ainsi, s</w:t>
      </w:r>
      <w:r w:rsidR="00D15643" w:rsidRPr="0005437F">
        <w:rPr>
          <w:lang w:eastAsia="en-US"/>
        </w:rPr>
        <w:t xml:space="preserve">i </w:t>
      </w:r>
      <w:r w:rsidRPr="0005437F">
        <w:rPr>
          <w:lang w:eastAsia="en-US"/>
        </w:rPr>
        <w:t xml:space="preserve">l’option de coordination </w:t>
      </w:r>
      <w:r w:rsidR="00D15643" w:rsidRPr="0005437F">
        <w:rPr>
          <w:lang w:eastAsia="en-US"/>
        </w:rPr>
        <w:t>est renseignée par l'une des valeurs suivantes alors le flag prend la valeur Oui :</w:t>
      </w:r>
    </w:p>
    <w:p w14:paraId="3C99BC6C" w14:textId="4FD5EB91" w:rsidR="00D15643" w:rsidRPr="0005437F" w:rsidRDefault="00D15643" w:rsidP="001C11F5">
      <w:pPr>
        <w:pStyle w:val="Textecourant"/>
        <w:numPr>
          <w:ilvl w:val="0"/>
          <w:numId w:val="56"/>
        </w:numPr>
        <w:rPr>
          <w:lang w:eastAsia="en-US"/>
        </w:rPr>
      </w:pPr>
      <w:r w:rsidRPr="0005437F">
        <w:rPr>
          <w:lang w:eastAsia="en-US"/>
        </w:rPr>
        <w:t>'C' : Le praticien est adhérent au dispositif CAS.</w:t>
      </w:r>
    </w:p>
    <w:p w14:paraId="5DC1158A" w14:textId="0E13BE7C" w:rsidR="00D15643" w:rsidRPr="0005437F" w:rsidRDefault="00D15643" w:rsidP="001C11F5">
      <w:pPr>
        <w:pStyle w:val="Textecourant"/>
        <w:numPr>
          <w:ilvl w:val="0"/>
          <w:numId w:val="56"/>
        </w:numPr>
        <w:rPr>
          <w:lang w:eastAsia="en-US"/>
        </w:rPr>
      </w:pPr>
      <w:r w:rsidRPr="0005437F">
        <w:rPr>
          <w:lang w:eastAsia="en-US"/>
        </w:rPr>
        <w:t>'E' : Le praticien est adhérent au dispositif OPTAM.</w:t>
      </w:r>
    </w:p>
    <w:p w14:paraId="2F46C460" w14:textId="420F8B08" w:rsidR="00D15643" w:rsidRPr="0005437F" w:rsidRDefault="00D15643" w:rsidP="001C11F5">
      <w:pPr>
        <w:pStyle w:val="Textecourant"/>
        <w:numPr>
          <w:ilvl w:val="0"/>
          <w:numId w:val="56"/>
        </w:numPr>
        <w:rPr>
          <w:lang w:eastAsia="en-US"/>
        </w:rPr>
      </w:pPr>
      <w:r w:rsidRPr="0005437F">
        <w:rPr>
          <w:lang w:eastAsia="en-US"/>
        </w:rPr>
        <w:t>'F' : Le praticien est adhérent au dispositif OPTAM-CO.</w:t>
      </w:r>
    </w:p>
    <w:p w14:paraId="695596D5" w14:textId="099F405F" w:rsidR="00C25831" w:rsidRPr="0005437F" w:rsidRDefault="00C25831" w:rsidP="001C11F5">
      <w:pPr>
        <w:pStyle w:val="Textecourant"/>
        <w:numPr>
          <w:ilvl w:val="0"/>
          <w:numId w:val="56"/>
        </w:numPr>
        <w:rPr>
          <w:lang w:eastAsia="en-US"/>
        </w:rPr>
      </w:pPr>
      <w:r w:rsidRPr="0005437F">
        <w:rPr>
          <w:lang w:eastAsia="en-US"/>
        </w:rPr>
        <w:t>'O' : Le praticien est adhérent au dispositif OPTAM.</w:t>
      </w:r>
    </w:p>
    <w:p w14:paraId="10409673" w14:textId="629FB2B2" w:rsidR="008453AA" w:rsidRPr="0005437F" w:rsidRDefault="008453AA" w:rsidP="00232358">
      <w:pPr>
        <w:pStyle w:val="Textecourant"/>
        <w:rPr>
          <w:lang w:eastAsia="en-US"/>
        </w:rPr>
      </w:pPr>
    </w:p>
    <w:p w14:paraId="23974CE7" w14:textId="7D43D41F" w:rsidR="00494F52" w:rsidRPr="0005437F" w:rsidRDefault="00494F52" w:rsidP="00232358">
      <w:pPr>
        <w:pStyle w:val="Textecourant"/>
        <w:rPr>
          <w:lang w:eastAsia="en-US"/>
        </w:rPr>
      </w:pPr>
      <w:r w:rsidRPr="0005437F">
        <w:rPr>
          <w:lang w:eastAsia="en-US"/>
        </w:rPr>
        <w:t>Ces valeurs sont paramétrées dans le référentiel PARAM CAS COOR.</w:t>
      </w:r>
    </w:p>
    <w:p w14:paraId="72F069C1" w14:textId="77777777" w:rsidR="009B5508" w:rsidRPr="0005437F" w:rsidRDefault="009B5508" w:rsidP="00D15643">
      <w:pPr>
        <w:pStyle w:val="Textecourant"/>
        <w:ind w:left="360"/>
        <w:rPr>
          <w:lang w:eastAsia="en-US"/>
        </w:rPr>
      </w:pPr>
    </w:p>
    <w:p w14:paraId="4E468A87" w14:textId="686C99C3" w:rsidR="00130EE9" w:rsidRPr="0005437F" w:rsidRDefault="00130EE9" w:rsidP="001C11F5">
      <w:pPr>
        <w:pStyle w:val="Textecourant"/>
        <w:numPr>
          <w:ilvl w:val="0"/>
          <w:numId w:val="55"/>
        </w:numPr>
        <w:rPr>
          <w:u w:val="single"/>
          <w:lang w:eastAsia="en-US"/>
        </w:rPr>
      </w:pPr>
      <w:r w:rsidRPr="0005437F">
        <w:rPr>
          <w:u w:val="single"/>
          <w:lang w:eastAsia="en-US"/>
        </w:rPr>
        <w:t>Montant dépassement</w:t>
      </w:r>
      <w:r w:rsidR="008453AA" w:rsidRPr="0005437F">
        <w:rPr>
          <w:u w:val="single"/>
          <w:lang w:eastAsia="en-US"/>
        </w:rPr>
        <w:t xml:space="preserve"> :</w:t>
      </w:r>
    </w:p>
    <w:p w14:paraId="0C59CD19" w14:textId="77777777" w:rsidR="008453AA" w:rsidRPr="0005437F" w:rsidRDefault="008453AA" w:rsidP="008453AA">
      <w:pPr>
        <w:pStyle w:val="Textecourant"/>
        <w:rPr>
          <w:u w:val="single"/>
          <w:lang w:eastAsia="en-US"/>
        </w:rPr>
      </w:pPr>
    </w:p>
    <w:p w14:paraId="6C1DEF14" w14:textId="5F3D6AC7" w:rsidR="008453AA" w:rsidRPr="0005437F" w:rsidRDefault="008453AA" w:rsidP="008453AA">
      <w:pPr>
        <w:pStyle w:val="Textecourant"/>
        <w:rPr>
          <w:lang w:eastAsia="en-US"/>
        </w:rPr>
      </w:pPr>
      <w:r w:rsidRPr="0005437F">
        <w:rPr>
          <w:lang w:eastAsia="en-US"/>
        </w:rPr>
        <w:t>Le montant de dépassement correspond au montant de dépassement d'honoraire</w:t>
      </w:r>
      <w:r w:rsidR="00396BDC" w:rsidRPr="0005437F">
        <w:rPr>
          <w:lang w:eastAsia="en-US"/>
        </w:rPr>
        <w:t>s</w:t>
      </w:r>
      <w:r w:rsidRPr="0005437F">
        <w:rPr>
          <w:lang w:eastAsia="en-US"/>
        </w:rPr>
        <w:t xml:space="preserve"> que le praticien a facturé à l'adhérent.</w:t>
      </w:r>
    </w:p>
    <w:p w14:paraId="5369B88B" w14:textId="35B61BAE" w:rsidR="008453AA" w:rsidRPr="0005437F" w:rsidRDefault="008453AA" w:rsidP="008453AA">
      <w:pPr>
        <w:pStyle w:val="Textecourant"/>
        <w:rPr>
          <w:lang w:eastAsia="en-US"/>
        </w:rPr>
      </w:pPr>
      <w:r w:rsidRPr="0005437F">
        <w:rPr>
          <w:lang w:eastAsia="en-US"/>
        </w:rPr>
        <w:t>Celui-ci est calculé par la formule suivante :</w:t>
      </w:r>
    </w:p>
    <w:p w14:paraId="48AD26CB" w14:textId="49B656AA" w:rsidR="008453AA" w:rsidRPr="0005437F" w:rsidRDefault="008453AA" w:rsidP="008453AA">
      <w:pPr>
        <w:pStyle w:val="Textecourant"/>
        <w:jc w:val="center"/>
        <w:rPr>
          <w:b/>
          <w:lang w:eastAsia="en-US"/>
        </w:rPr>
      </w:pPr>
      <w:r w:rsidRPr="0005437F">
        <w:rPr>
          <w:b/>
          <w:lang w:eastAsia="en-US"/>
        </w:rPr>
        <w:t>Montant dépassement = Montant frais réels - Montant base de remboursement RO</w:t>
      </w:r>
    </w:p>
    <w:p w14:paraId="73279FAE" w14:textId="77777777" w:rsidR="008453AA" w:rsidRPr="0005437F" w:rsidRDefault="008453AA" w:rsidP="008453AA">
      <w:pPr>
        <w:pStyle w:val="Textecourant"/>
        <w:jc w:val="center"/>
        <w:rPr>
          <w:b/>
          <w:lang w:eastAsia="en-US"/>
        </w:rPr>
      </w:pPr>
    </w:p>
    <w:p w14:paraId="5225D3F1" w14:textId="77777777" w:rsidR="008453AA" w:rsidRPr="0005437F" w:rsidRDefault="008453AA" w:rsidP="008453AA">
      <w:pPr>
        <w:pStyle w:val="Textecourant"/>
        <w:jc w:val="center"/>
        <w:rPr>
          <w:b/>
          <w:lang w:eastAsia="en-US"/>
        </w:rPr>
      </w:pPr>
    </w:p>
    <w:p w14:paraId="033D4892" w14:textId="04B6AD3B" w:rsidR="00130EE9" w:rsidRPr="0005437F" w:rsidRDefault="00130EE9" w:rsidP="001C11F5">
      <w:pPr>
        <w:pStyle w:val="Textecourant"/>
        <w:numPr>
          <w:ilvl w:val="0"/>
          <w:numId w:val="55"/>
        </w:numPr>
        <w:rPr>
          <w:u w:val="single"/>
          <w:lang w:eastAsia="en-US"/>
        </w:rPr>
      </w:pPr>
      <w:r w:rsidRPr="0005437F">
        <w:rPr>
          <w:u w:val="single"/>
          <w:lang w:eastAsia="en-US"/>
        </w:rPr>
        <w:t>Mo</w:t>
      </w:r>
      <w:r w:rsidR="008453AA" w:rsidRPr="0005437F">
        <w:rPr>
          <w:u w:val="single"/>
          <w:lang w:eastAsia="en-US"/>
        </w:rPr>
        <w:t>ntant Reste à charge :</w:t>
      </w:r>
    </w:p>
    <w:p w14:paraId="6F205380" w14:textId="77777777" w:rsidR="008453AA" w:rsidRPr="0005437F" w:rsidRDefault="008453AA" w:rsidP="008453AA">
      <w:pPr>
        <w:pStyle w:val="Textecourant"/>
        <w:rPr>
          <w:lang w:eastAsia="en-US"/>
        </w:rPr>
      </w:pPr>
    </w:p>
    <w:p w14:paraId="463046A3" w14:textId="2EBE09F7" w:rsidR="008453AA" w:rsidRPr="0005437F" w:rsidRDefault="008453AA" w:rsidP="008453AA">
      <w:pPr>
        <w:pStyle w:val="Textecourant"/>
        <w:rPr>
          <w:lang w:eastAsia="en-US"/>
        </w:rPr>
      </w:pPr>
      <w:r w:rsidRPr="0005437F">
        <w:rPr>
          <w:lang w:eastAsia="en-US"/>
        </w:rPr>
        <w:t>Le montant du reste à charge correspond au montant de la part restant à payer par l'adhérent une fois les remboursements du RO et de la mutuelle effectués.</w:t>
      </w:r>
    </w:p>
    <w:p w14:paraId="4B911C6D" w14:textId="23AE9079" w:rsidR="008453AA" w:rsidRPr="0005437F" w:rsidRDefault="008453AA" w:rsidP="008453AA">
      <w:pPr>
        <w:pStyle w:val="Textecourant"/>
        <w:rPr>
          <w:lang w:eastAsia="en-US"/>
        </w:rPr>
      </w:pPr>
      <w:r w:rsidRPr="0005437F">
        <w:rPr>
          <w:lang w:eastAsia="en-US"/>
        </w:rPr>
        <w:lastRenderedPageBreak/>
        <w:t>Il est calculé par la formule suivante :</w:t>
      </w:r>
    </w:p>
    <w:p w14:paraId="18FC5751" w14:textId="22CC9C67" w:rsidR="008453AA" w:rsidRPr="0005437F" w:rsidRDefault="008453AA" w:rsidP="008453AA">
      <w:pPr>
        <w:pStyle w:val="Textecourant"/>
        <w:jc w:val="center"/>
        <w:rPr>
          <w:b/>
          <w:lang w:eastAsia="en-US"/>
        </w:rPr>
      </w:pPr>
      <w:r w:rsidRPr="0005437F">
        <w:rPr>
          <w:b/>
          <w:lang w:eastAsia="en-US"/>
        </w:rPr>
        <w:t>Montant reste à charge = Montant frais réels - Montant RO - Montant RC</w:t>
      </w:r>
    </w:p>
    <w:p w14:paraId="1E98CF0C" w14:textId="77777777" w:rsidR="008453AA" w:rsidRPr="0005437F" w:rsidRDefault="008453AA" w:rsidP="008453AA">
      <w:pPr>
        <w:pStyle w:val="Textecourant"/>
        <w:rPr>
          <w:lang w:eastAsia="en-US"/>
        </w:rPr>
      </w:pPr>
    </w:p>
    <w:p w14:paraId="5BF4E3B5" w14:textId="77777777" w:rsidR="00F0740B" w:rsidRPr="0005437F" w:rsidRDefault="008453AA" w:rsidP="008453AA">
      <w:pPr>
        <w:pStyle w:val="Textecourant"/>
        <w:rPr>
          <w:lang w:eastAsia="en-US"/>
        </w:rPr>
      </w:pPr>
      <w:r w:rsidRPr="0005437F">
        <w:rPr>
          <w:u w:val="single"/>
          <w:lang w:eastAsia="en-US"/>
        </w:rPr>
        <w:t>Remarque</w:t>
      </w:r>
      <w:r w:rsidR="00F0740B" w:rsidRPr="0005437F">
        <w:rPr>
          <w:u w:val="single"/>
          <w:lang w:eastAsia="en-US"/>
        </w:rPr>
        <w:t>s</w:t>
      </w:r>
      <w:r w:rsidRPr="0005437F">
        <w:rPr>
          <w:u w:val="single"/>
          <w:lang w:eastAsia="en-US"/>
        </w:rPr>
        <w:t xml:space="preserve"> :</w:t>
      </w:r>
      <w:r w:rsidRPr="0005437F">
        <w:rPr>
          <w:lang w:eastAsia="en-US"/>
        </w:rPr>
        <w:t xml:space="preserve"> </w:t>
      </w:r>
    </w:p>
    <w:p w14:paraId="0C15F958" w14:textId="064C4F77" w:rsidR="009B5508" w:rsidRDefault="009B5508" w:rsidP="001C11F5">
      <w:pPr>
        <w:pStyle w:val="Textecourant"/>
        <w:numPr>
          <w:ilvl w:val="0"/>
          <w:numId w:val="68"/>
        </w:numPr>
        <w:rPr>
          <w:lang w:eastAsia="en-US"/>
        </w:rPr>
      </w:pPr>
      <w:r w:rsidRPr="0005437F">
        <w:rPr>
          <w:lang w:eastAsia="en-US"/>
        </w:rPr>
        <w:t>Le montant du reste</w:t>
      </w:r>
      <w:r>
        <w:rPr>
          <w:lang w:eastAsia="en-US"/>
        </w:rPr>
        <w:t xml:space="preserve"> à charge peut être négatif, c'est le cas notamment pour les actes de bonifications ou sur les GT surcomp</w:t>
      </w:r>
      <w:r w:rsidR="001C2708">
        <w:rPr>
          <w:lang w:eastAsia="en-US"/>
        </w:rPr>
        <w:t>lémentaires</w:t>
      </w:r>
      <w:r>
        <w:rPr>
          <w:lang w:eastAsia="en-US"/>
        </w:rPr>
        <w:t xml:space="preserve"> car les frais réels sont forcés à 0.</w:t>
      </w:r>
    </w:p>
    <w:p w14:paraId="674BB89A" w14:textId="5DBDDAFD" w:rsidR="008453AA" w:rsidRPr="00836485" w:rsidRDefault="008453AA" w:rsidP="001C11F5">
      <w:pPr>
        <w:pStyle w:val="Textecourant"/>
        <w:numPr>
          <w:ilvl w:val="0"/>
          <w:numId w:val="62"/>
        </w:numPr>
        <w:rPr>
          <w:lang w:eastAsia="en-US"/>
        </w:rPr>
      </w:pPr>
      <w:r>
        <w:rPr>
          <w:lang w:eastAsia="en-US"/>
        </w:rPr>
        <w:t xml:space="preserve">Le montant remboursé par les autres mutuelles n'est pas </w:t>
      </w:r>
      <w:r w:rsidR="00F0740B">
        <w:rPr>
          <w:lang w:eastAsia="en-US"/>
        </w:rPr>
        <w:t>utilisé pour calculé le reste à charge afin d'être cohérent avec le reste à charge affiché dans les comptes de résultats.</w:t>
      </w:r>
      <w:r w:rsidR="00396BDC">
        <w:rPr>
          <w:lang w:eastAsia="en-US"/>
        </w:rPr>
        <w:t xml:space="preserve"> </w:t>
      </w:r>
      <w:r w:rsidR="00396BDC" w:rsidRPr="00836485">
        <w:rPr>
          <w:lang w:eastAsia="en-US"/>
        </w:rPr>
        <w:t>En effet, le montant « autre mutuelle » n’est pas assez fiable pour être pris en compte.</w:t>
      </w:r>
    </w:p>
    <w:p w14:paraId="36A0F5EF" w14:textId="1F969A91" w:rsidR="00130EE9" w:rsidRPr="00F0740B" w:rsidRDefault="00F0740B" w:rsidP="001C11F5">
      <w:pPr>
        <w:pStyle w:val="Textecourant"/>
        <w:numPr>
          <w:ilvl w:val="0"/>
          <w:numId w:val="62"/>
        </w:numPr>
        <w:rPr>
          <w:lang w:eastAsia="en-US"/>
        </w:rPr>
      </w:pPr>
      <w:r>
        <w:rPr>
          <w:lang w:eastAsia="en-US"/>
        </w:rPr>
        <w:t xml:space="preserve">Dans le cas d'un produit surcomplémentaire, il est impossible de faire une étude du reste à charge au niveau de la GT. Le montant des frais réels n'étant porté que par la ligne de la GT de base, le reste à charge de la GT option sera négatif. </w:t>
      </w:r>
    </w:p>
    <w:p w14:paraId="6FB475BA" w14:textId="77777777" w:rsidR="00F0740B" w:rsidRDefault="00F0740B" w:rsidP="00F0740B">
      <w:pPr>
        <w:pStyle w:val="Textecourant"/>
        <w:ind w:left="720"/>
        <w:rPr>
          <w:color w:val="FF0000"/>
          <w:lang w:eastAsia="en-US"/>
        </w:rPr>
      </w:pPr>
    </w:p>
    <w:p w14:paraId="79156497" w14:textId="77777777" w:rsidR="00F0740B" w:rsidRDefault="00F0740B" w:rsidP="00F0740B">
      <w:pPr>
        <w:pStyle w:val="Textecourant"/>
        <w:ind w:left="720"/>
        <w:rPr>
          <w:color w:val="FF0000"/>
          <w:lang w:eastAsia="en-US"/>
        </w:rPr>
      </w:pPr>
    </w:p>
    <w:p w14:paraId="34E0841C" w14:textId="39D0CED6" w:rsidR="00AB58CD" w:rsidRDefault="00130EE9" w:rsidP="001C11F5">
      <w:pPr>
        <w:pStyle w:val="Textecourant"/>
        <w:numPr>
          <w:ilvl w:val="0"/>
          <w:numId w:val="55"/>
        </w:numPr>
        <w:rPr>
          <w:u w:val="single"/>
          <w:lang w:eastAsia="en-US"/>
        </w:rPr>
      </w:pPr>
      <w:r w:rsidRPr="00F0740B">
        <w:rPr>
          <w:u w:val="single"/>
          <w:lang w:eastAsia="en-US"/>
        </w:rPr>
        <w:t>Nombre de lignes de décompte</w:t>
      </w:r>
      <w:r w:rsidRPr="00F0740B">
        <w:rPr>
          <w:u w:val="single"/>
          <w:lang w:eastAsia="en-US"/>
        </w:rPr>
        <w:tab/>
      </w:r>
      <w:r w:rsidR="00F0740B">
        <w:rPr>
          <w:u w:val="single"/>
          <w:lang w:eastAsia="en-US"/>
        </w:rPr>
        <w:t xml:space="preserve"> :</w:t>
      </w:r>
    </w:p>
    <w:p w14:paraId="44C0F702" w14:textId="77777777" w:rsidR="00F0740B" w:rsidRDefault="00F0740B" w:rsidP="00F0740B">
      <w:pPr>
        <w:pStyle w:val="Textecourant"/>
        <w:rPr>
          <w:lang w:eastAsia="en-US"/>
        </w:rPr>
      </w:pPr>
    </w:p>
    <w:p w14:paraId="27AF6D21" w14:textId="4256700E" w:rsidR="00F0740B" w:rsidRDefault="00F0740B" w:rsidP="00F0740B">
      <w:pPr>
        <w:pStyle w:val="Textecourant"/>
        <w:rPr>
          <w:lang w:eastAsia="en-US"/>
        </w:rPr>
      </w:pPr>
      <w:r>
        <w:rPr>
          <w:lang w:eastAsia="en-US"/>
        </w:rPr>
        <w:t xml:space="preserve">Le nombre de lignes de décompte correspond au nombre </w:t>
      </w:r>
      <w:r w:rsidR="00773DC4">
        <w:rPr>
          <w:lang w:eastAsia="en-US"/>
        </w:rPr>
        <w:t>de lignes présentes da</w:t>
      </w:r>
      <w:r w:rsidR="00836485">
        <w:rPr>
          <w:lang w:eastAsia="en-US"/>
        </w:rPr>
        <w:t>ns la base D</w:t>
      </w:r>
      <w:r w:rsidR="001E4040">
        <w:rPr>
          <w:lang w:eastAsia="en-US"/>
        </w:rPr>
        <w:t xml:space="preserve">écibel </w:t>
      </w:r>
      <w:r w:rsidR="00836485">
        <w:rPr>
          <w:lang w:eastAsia="en-US"/>
        </w:rPr>
        <w:t xml:space="preserve">au niveau le </w:t>
      </w:r>
      <w:r w:rsidR="00836485" w:rsidRPr="00836485">
        <w:rPr>
          <w:lang w:eastAsia="en-US"/>
        </w:rPr>
        <w:t xml:space="preserve">plus fin </w:t>
      </w:r>
      <w:r w:rsidR="002F0C4C" w:rsidRPr="00836485">
        <w:rPr>
          <w:lang w:eastAsia="en-US"/>
        </w:rPr>
        <w:t>après regroupement (cf 4.1.</w:t>
      </w:r>
      <w:r w:rsidR="00836485" w:rsidRPr="00836485">
        <w:rPr>
          <w:lang w:eastAsia="en-US"/>
        </w:rPr>
        <w:t>4).</w:t>
      </w:r>
    </w:p>
    <w:p w14:paraId="0FFA4343" w14:textId="77777777" w:rsidR="00F0740B" w:rsidRDefault="00F0740B" w:rsidP="00F0740B">
      <w:pPr>
        <w:pStyle w:val="Textecourant"/>
        <w:rPr>
          <w:lang w:eastAsia="en-US"/>
        </w:rPr>
      </w:pPr>
    </w:p>
    <w:p w14:paraId="0EF324A1" w14:textId="77777777" w:rsidR="00F0740B" w:rsidRPr="00F0740B" w:rsidRDefault="00F0740B" w:rsidP="00F0740B">
      <w:pPr>
        <w:pStyle w:val="Textecourant"/>
        <w:rPr>
          <w:lang w:eastAsia="en-US"/>
        </w:rPr>
      </w:pPr>
    </w:p>
    <w:p w14:paraId="5C46CE57" w14:textId="77777777" w:rsidR="001F1B6E" w:rsidRPr="001F6C27" w:rsidRDefault="001F1B6E" w:rsidP="001C11F5">
      <w:pPr>
        <w:pStyle w:val="Textesoulign"/>
        <w:numPr>
          <w:ilvl w:val="0"/>
          <w:numId w:val="55"/>
        </w:numPr>
        <w:rPr>
          <w:lang w:eastAsia="en-US"/>
        </w:rPr>
      </w:pPr>
      <w:r w:rsidRPr="001F6C27">
        <w:rPr>
          <w:lang w:eastAsia="en-US"/>
        </w:rPr>
        <w:t>Composition familiale :</w:t>
      </w:r>
    </w:p>
    <w:p w14:paraId="2366BCD2" w14:textId="77777777" w:rsidR="001F1B6E" w:rsidRDefault="001F1B6E" w:rsidP="001F1B6E">
      <w:pPr>
        <w:pStyle w:val="Textesoulign"/>
        <w:rPr>
          <w:u w:val="none"/>
          <w:lang w:eastAsia="en-US"/>
        </w:rPr>
      </w:pPr>
    </w:p>
    <w:p w14:paraId="376684A7" w14:textId="77777777" w:rsidR="001F1B6E" w:rsidRDefault="001F1B6E" w:rsidP="001F1B6E">
      <w:pPr>
        <w:pStyle w:val="Textesoulign"/>
        <w:rPr>
          <w:u w:val="none"/>
          <w:lang w:eastAsia="en-US"/>
        </w:rPr>
      </w:pPr>
      <w:r>
        <w:rPr>
          <w:u w:val="none"/>
          <w:lang w:eastAsia="en-US"/>
        </w:rPr>
        <w:t>Le calcul de la composition familiale se fait en plusieurs étapes :</w:t>
      </w:r>
    </w:p>
    <w:p w14:paraId="72FBD5A1" w14:textId="77777777" w:rsidR="001F1B6E" w:rsidRDefault="001F1B6E" w:rsidP="001C11F5">
      <w:pPr>
        <w:pStyle w:val="Textesoulign"/>
        <w:numPr>
          <w:ilvl w:val="0"/>
          <w:numId w:val="69"/>
        </w:numPr>
        <w:rPr>
          <w:u w:val="none"/>
          <w:lang w:eastAsia="en-US"/>
        </w:rPr>
      </w:pPr>
      <w:r>
        <w:rPr>
          <w:u w:val="none"/>
          <w:lang w:eastAsia="en-US"/>
        </w:rPr>
        <w:t>On rapproche les données du portefeuille à la date d'image du chargement.</w:t>
      </w:r>
    </w:p>
    <w:p w14:paraId="423F6EF5" w14:textId="52B1C013" w:rsidR="001F1B6E" w:rsidRDefault="001F1B6E" w:rsidP="001C11F5">
      <w:pPr>
        <w:pStyle w:val="Textesoulign"/>
        <w:numPr>
          <w:ilvl w:val="0"/>
          <w:numId w:val="69"/>
        </w:numPr>
        <w:rPr>
          <w:u w:val="none"/>
          <w:lang w:eastAsia="en-US"/>
        </w:rPr>
      </w:pPr>
      <w:r>
        <w:rPr>
          <w:u w:val="none"/>
          <w:lang w:eastAsia="en-US"/>
        </w:rPr>
        <w:t xml:space="preserve">On regarde dans ces données le nombre et le type de bénéficiaires à la date de début des soins. </w:t>
      </w:r>
    </w:p>
    <w:p w14:paraId="16909562" w14:textId="77777777" w:rsidR="001F1B6E" w:rsidRPr="001F1B6E" w:rsidRDefault="001F1B6E" w:rsidP="001C11F5">
      <w:pPr>
        <w:pStyle w:val="Textesoulign"/>
        <w:numPr>
          <w:ilvl w:val="0"/>
          <w:numId w:val="69"/>
        </w:numPr>
        <w:rPr>
          <w:u w:val="none"/>
          <w:lang w:eastAsia="en-US"/>
        </w:rPr>
      </w:pPr>
      <w:r w:rsidRPr="001F1B6E">
        <w:rPr>
          <w:u w:val="none"/>
          <w:lang w:eastAsia="en-US"/>
        </w:rPr>
        <w:t xml:space="preserve">On ressort la composition familiale sous la forme </w:t>
      </w:r>
      <w:r>
        <w:rPr>
          <w:u w:val="none"/>
          <w:lang w:eastAsia="en-US"/>
        </w:rPr>
        <w:t xml:space="preserve">: </w:t>
      </w:r>
      <w:r w:rsidRPr="001F1B6E">
        <w:rPr>
          <w:b/>
          <w:u w:val="none"/>
          <w:lang w:eastAsia="en-US"/>
        </w:rPr>
        <w:t>X adulte(s) et Y enfant(s)</w:t>
      </w:r>
    </w:p>
    <w:p w14:paraId="33C69228" w14:textId="31418105" w:rsidR="00AB58CD" w:rsidRPr="0005437F" w:rsidRDefault="001F1B6E" w:rsidP="00232358">
      <w:pPr>
        <w:pStyle w:val="Textecourant"/>
        <w:ind w:left="708"/>
        <w:rPr>
          <w:lang w:eastAsia="en-US"/>
        </w:rPr>
      </w:pPr>
      <w:r w:rsidRPr="0005437F">
        <w:rPr>
          <w:lang w:eastAsia="en-US"/>
        </w:rPr>
        <w:t>Avec X compris entre 0 et 2 et Y compris entre 0 et 5 et plus (si le nombre d'adulte est supérieur à 2, alors la composition familiale est "Autre cas")</w:t>
      </w:r>
    </w:p>
    <w:p w14:paraId="38FF6739" w14:textId="77777777" w:rsidR="00232358" w:rsidRPr="0005437F" w:rsidRDefault="00232358" w:rsidP="00232358">
      <w:pPr>
        <w:pStyle w:val="Textecourant"/>
        <w:ind w:left="708"/>
        <w:rPr>
          <w:lang w:eastAsia="en-US"/>
        </w:rPr>
      </w:pPr>
    </w:p>
    <w:p w14:paraId="780E844D" w14:textId="4606DAE5" w:rsidR="00D214CA" w:rsidRPr="0005437F" w:rsidRDefault="00D214CA" w:rsidP="00D214CA">
      <w:pPr>
        <w:pStyle w:val="Style2"/>
      </w:pPr>
      <w:bookmarkStart w:id="537" w:name="_Toc58341319"/>
      <w:bookmarkStart w:id="538" w:name="_Toc58341374"/>
      <w:r w:rsidRPr="0005437F">
        <w:t>Règles spécifiques du 100% Santé</w:t>
      </w:r>
      <w:bookmarkEnd w:id="537"/>
      <w:bookmarkEnd w:id="538"/>
    </w:p>
    <w:p w14:paraId="6C5DDF0F" w14:textId="77777777" w:rsidR="00EB7D0C" w:rsidRPr="0005437F" w:rsidRDefault="00EB7D0C" w:rsidP="00EB7D0C">
      <w:pPr>
        <w:jc w:val="both"/>
        <w:rPr>
          <w:rFonts w:asciiTheme="minorHAnsi" w:hAnsiTheme="minorHAnsi"/>
          <w:sz w:val="22"/>
          <w:szCs w:val="22"/>
        </w:rPr>
      </w:pPr>
      <w:r w:rsidRPr="0005437F">
        <w:rPr>
          <w:rFonts w:asciiTheme="minorHAnsi" w:hAnsiTheme="minorHAnsi"/>
          <w:sz w:val="22"/>
          <w:szCs w:val="22"/>
        </w:rPr>
        <w:t xml:space="preserve">La réforme reste-à-charge zéro, appelée 100 % santé est une réforme majeure pour améliorer l’accès aux soins en optique, audiologie et dentaire. Elle prévoit une prise en charge progressive, par l’Assurance maladie et les complémentaires, de certains soins optiques, dentaire et d’audioprothèses, puis leur remboursement intégral d’ici à 2021. </w:t>
      </w:r>
    </w:p>
    <w:p w14:paraId="684337B6" w14:textId="77777777" w:rsidR="00EB7D0C" w:rsidRPr="0005437F" w:rsidRDefault="00EB7D0C" w:rsidP="00EB7D0C">
      <w:pPr>
        <w:jc w:val="both"/>
        <w:rPr>
          <w:rFonts w:asciiTheme="minorHAnsi" w:hAnsiTheme="minorHAnsi"/>
          <w:sz w:val="22"/>
          <w:szCs w:val="22"/>
        </w:rPr>
      </w:pPr>
    </w:p>
    <w:p w14:paraId="75BD254B" w14:textId="77777777" w:rsidR="00EB7D0C" w:rsidRPr="0005437F" w:rsidRDefault="00EB7D0C" w:rsidP="00EB7D0C">
      <w:pPr>
        <w:jc w:val="both"/>
        <w:rPr>
          <w:rFonts w:asciiTheme="minorHAnsi" w:hAnsiTheme="minorHAnsi"/>
          <w:sz w:val="22"/>
          <w:szCs w:val="22"/>
        </w:rPr>
      </w:pPr>
      <w:r w:rsidRPr="0005437F">
        <w:rPr>
          <w:rFonts w:asciiTheme="minorHAnsi" w:hAnsiTheme="minorHAnsi"/>
          <w:sz w:val="22"/>
          <w:szCs w:val="22"/>
        </w:rPr>
        <w:t>Audioprothèse :</w:t>
      </w:r>
      <w:r w:rsidRPr="0005437F">
        <w:rPr>
          <w:rFonts w:asciiTheme="minorHAnsi" w:hAnsiTheme="minorHAnsi"/>
          <w:sz w:val="22"/>
          <w:szCs w:val="22"/>
        </w:rPr>
        <w:tab/>
        <w:t>- Panier 100% Santé : Reste à charge 0.</w:t>
      </w:r>
    </w:p>
    <w:p w14:paraId="744CA8D3" w14:textId="77777777" w:rsidR="00EB7D0C" w:rsidRPr="0005437F" w:rsidRDefault="00EB7D0C" w:rsidP="00EB7D0C">
      <w:pPr>
        <w:jc w:val="both"/>
        <w:rPr>
          <w:rFonts w:asciiTheme="minorHAnsi" w:hAnsiTheme="minorHAnsi"/>
          <w:sz w:val="22"/>
          <w:szCs w:val="22"/>
        </w:rPr>
      </w:pPr>
      <w:r w:rsidRPr="0005437F">
        <w:rPr>
          <w:rFonts w:asciiTheme="minorHAnsi" w:hAnsiTheme="minorHAnsi"/>
          <w:sz w:val="22"/>
          <w:szCs w:val="22"/>
        </w:rPr>
        <w:tab/>
      </w:r>
      <w:r w:rsidRPr="0005437F">
        <w:rPr>
          <w:rFonts w:asciiTheme="minorHAnsi" w:hAnsiTheme="minorHAnsi"/>
          <w:sz w:val="22"/>
          <w:szCs w:val="22"/>
        </w:rPr>
        <w:tab/>
      </w:r>
      <w:r w:rsidRPr="0005437F">
        <w:rPr>
          <w:rFonts w:asciiTheme="minorHAnsi" w:hAnsiTheme="minorHAnsi"/>
          <w:sz w:val="22"/>
          <w:szCs w:val="22"/>
        </w:rPr>
        <w:tab/>
        <w:t>- Panier Libre : Prix libre.</w:t>
      </w:r>
    </w:p>
    <w:p w14:paraId="3BF5AD26" w14:textId="77777777" w:rsidR="00EB7D0C" w:rsidRPr="0005437F" w:rsidRDefault="00EB7D0C" w:rsidP="00EB7D0C">
      <w:pPr>
        <w:jc w:val="both"/>
        <w:rPr>
          <w:rFonts w:asciiTheme="minorHAnsi" w:hAnsiTheme="minorHAnsi"/>
          <w:sz w:val="22"/>
          <w:szCs w:val="22"/>
        </w:rPr>
      </w:pPr>
    </w:p>
    <w:p w14:paraId="5B006671" w14:textId="77777777" w:rsidR="00EB7D0C" w:rsidRPr="0005437F" w:rsidRDefault="00EB7D0C" w:rsidP="00EB7D0C">
      <w:pPr>
        <w:jc w:val="both"/>
        <w:rPr>
          <w:rFonts w:asciiTheme="minorHAnsi" w:hAnsiTheme="minorHAnsi"/>
          <w:sz w:val="22"/>
          <w:szCs w:val="22"/>
        </w:rPr>
      </w:pPr>
      <w:r w:rsidRPr="0005437F">
        <w:rPr>
          <w:rFonts w:asciiTheme="minorHAnsi" w:hAnsiTheme="minorHAnsi"/>
          <w:sz w:val="22"/>
          <w:szCs w:val="22"/>
        </w:rPr>
        <w:t>Optique :</w:t>
      </w:r>
      <w:r w:rsidRPr="0005437F">
        <w:rPr>
          <w:rFonts w:asciiTheme="minorHAnsi" w:hAnsiTheme="minorHAnsi"/>
          <w:sz w:val="22"/>
          <w:szCs w:val="22"/>
        </w:rPr>
        <w:tab/>
      </w:r>
      <w:r w:rsidRPr="0005437F">
        <w:rPr>
          <w:rFonts w:asciiTheme="minorHAnsi" w:hAnsiTheme="minorHAnsi"/>
          <w:sz w:val="22"/>
          <w:szCs w:val="22"/>
        </w:rPr>
        <w:tab/>
        <w:t>- Panier 100% Santé : Reste à charge 0.</w:t>
      </w:r>
    </w:p>
    <w:p w14:paraId="3966DC83" w14:textId="77777777" w:rsidR="00EB7D0C" w:rsidRPr="0005437F" w:rsidRDefault="00EB7D0C" w:rsidP="00EB7D0C">
      <w:pPr>
        <w:jc w:val="both"/>
        <w:rPr>
          <w:rFonts w:asciiTheme="minorHAnsi" w:hAnsiTheme="minorHAnsi"/>
          <w:sz w:val="22"/>
          <w:szCs w:val="22"/>
        </w:rPr>
      </w:pPr>
      <w:r w:rsidRPr="0005437F">
        <w:rPr>
          <w:rFonts w:asciiTheme="minorHAnsi" w:hAnsiTheme="minorHAnsi"/>
          <w:sz w:val="22"/>
          <w:szCs w:val="22"/>
        </w:rPr>
        <w:tab/>
      </w:r>
      <w:r w:rsidRPr="0005437F">
        <w:rPr>
          <w:rFonts w:asciiTheme="minorHAnsi" w:hAnsiTheme="minorHAnsi"/>
          <w:sz w:val="22"/>
          <w:szCs w:val="22"/>
        </w:rPr>
        <w:tab/>
      </w:r>
      <w:r w:rsidRPr="0005437F">
        <w:rPr>
          <w:rFonts w:asciiTheme="minorHAnsi" w:hAnsiTheme="minorHAnsi"/>
          <w:sz w:val="22"/>
          <w:szCs w:val="22"/>
        </w:rPr>
        <w:tab/>
        <w:t>- Panier Libre : Verre ou Monture ou Verre/Monture avec reste à charge.</w:t>
      </w:r>
    </w:p>
    <w:p w14:paraId="3A2650CD" w14:textId="77777777" w:rsidR="00EB7D0C" w:rsidRPr="0005437F" w:rsidRDefault="00EB7D0C" w:rsidP="00EB7D0C">
      <w:pPr>
        <w:jc w:val="both"/>
        <w:rPr>
          <w:rFonts w:asciiTheme="minorHAnsi" w:hAnsiTheme="minorHAnsi"/>
          <w:sz w:val="22"/>
          <w:szCs w:val="22"/>
        </w:rPr>
      </w:pPr>
    </w:p>
    <w:p w14:paraId="6AF69FB0" w14:textId="77777777" w:rsidR="00EB7D0C" w:rsidRPr="0005437F" w:rsidRDefault="00EB7D0C" w:rsidP="00EB7D0C">
      <w:pPr>
        <w:jc w:val="both"/>
        <w:rPr>
          <w:rFonts w:asciiTheme="minorHAnsi" w:hAnsiTheme="minorHAnsi"/>
          <w:sz w:val="22"/>
          <w:szCs w:val="22"/>
        </w:rPr>
      </w:pPr>
      <w:r w:rsidRPr="0005437F">
        <w:rPr>
          <w:rFonts w:asciiTheme="minorHAnsi" w:hAnsiTheme="minorHAnsi"/>
          <w:sz w:val="22"/>
          <w:szCs w:val="22"/>
        </w:rPr>
        <w:t>Dentaire :</w:t>
      </w:r>
      <w:r w:rsidRPr="0005437F">
        <w:rPr>
          <w:rFonts w:asciiTheme="minorHAnsi" w:hAnsiTheme="minorHAnsi"/>
          <w:sz w:val="22"/>
          <w:szCs w:val="22"/>
        </w:rPr>
        <w:tab/>
      </w:r>
      <w:r w:rsidRPr="0005437F">
        <w:rPr>
          <w:rFonts w:asciiTheme="minorHAnsi" w:hAnsiTheme="minorHAnsi"/>
          <w:sz w:val="22"/>
          <w:szCs w:val="22"/>
        </w:rPr>
        <w:tab/>
        <w:t>- Panier 100% Santé : Honoraires plafonnées (PEC à 100% pour les patients).</w:t>
      </w:r>
    </w:p>
    <w:p w14:paraId="12590D44" w14:textId="77777777" w:rsidR="00EB7D0C" w:rsidRPr="0005437F" w:rsidRDefault="00EB7D0C" w:rsidP="00EB7D0C">
      <w:pPr>
        <w:jc w:val="both"/>
        <w:rPr>
          <w:rFonts w:asciiTheme="minorHAnsi" w:hAnsiTheme="minorHAnsi"/>
          <w:sz w:val="22"/>
          <w:szCs w:val="22"/>
        </w:rPr>
      </w:pPr>
      <w:r w:rsidRPr="0005437F">
        <w:rPr>
          <w:rFonts w:asciiTheme="minorHAnsi" w:hAnsiTheme="minorHAnsi"/>
          <w:sz w:val="22"/>
          <w:szCs w:val="22"/>
        </w:rPr>
        <w:tab/>
      </w:r>
      <w:r w:rsidRPr="0005437F">
        <w:rPr>
          <w:rFonts w:asciiTheme="minorHAnsi" w:hAnsiTheme="minorHAnsi"/>
          <w:sz w:val="22"/>
          <w:szCs w:val="22"/>
        </w:rPr>
        <w:tab/>
      </w:r>
      <w:r w:rsidRPr="0005437F">
        <w:rPr>
          <w:rFonts w:asciiTheme="minorHAnsi" w:hAnsiTheme="minorHAnsi"/>
          <w:sz w:val="22"/>
          <w:szCs w:val="22"/>
        </w:rPr>
        <w:tab/>
        <w:t>- Panier Maîtrisé : Honoraires plafonnés (PEC partielle pour les patients).</w:t>
      </w:r>
    </w:p>
    <w:p w14:paraId="7D5E9396" w14:textId="77777777" w:rsidR="00EB7D0C" w:rsidRPr="0005437F" w:rsidRDefault="00EB7D0C" w:rsidP="00EB7D0C">
      <w:pPr>
        <w:jc w:val="both"/>
        <w:rPr>
          <w:rFonts w:asciiTheme="minorHAnsi" w:hAnsiTheme="minorHAnsi"/>
          <w:sz w:val="22"/>
          <w:szCs w:val="22"/>
        </w:rPr>
      </w:pPr>
      <w:r w:rsidRPr="0005437F">
        <w:rPr>
          <w:rFonts w:asciiTheme="minorHAnsi" w:hAnsiTheme="minorHAnsi"/>
          <w:sz w:val="22"/>
          <w:szCs w:val="22"/>
        </w:rPr>
        <w:tab/>
      </w:r>
      <w:r w:rsidRPr="0005437F">
        <w:rPr>
          <w:rFonts w:asciiTheme="minorHAnsi" w:hAnsiTheme="minorHAnsi"/>
          <w:sz w:val="22"/>
          <w:szCs w:val="22"/>
        </w:rPr>
        <w:tab/>
      </w:r>
      <w:r w:rsidRPr="0005437F">
        <w:rPr>
          <w:rFonts w:asciiTheme="minorHAnsi" w:hAnsiTheme="minorHAnsi"/>
          <w:sz w:val="22"/>
          <w:szCs w:val="22"/>
        </w:rPr>
        <w:tab/>
        <w:t>- Panier Libre : Honoraires Libres (PEC partielle pour les patients).</w:t>
      </w:r>
    </w:p>
    <w:p w14:paraId="3050CFF0" w14:textId="77777777" w:rsidR="00EB7D0C" w:rsidRPr="0005437F" w:rsidRDefault="00EB7D0C" w:rsidP="00EB7D0C">
      <w:pPr>
        <w:tabs>
          <w:tab w:val="left" w:pos="705"/>
        </w:tabs>
        <w:spacing w:after="120"/>
        <w:rPr>
          <w:rFonts w:asciiTheme="minorHAnsi" w:hAnsiTheme="minorHAnsi"/>
        </w:rPr>
      </w:pPr>
    </w:p>
    <w:p w14:paraId="2745FA23" w14:textId="77777777" w:rsidR="00EB7D0C" w:rsidRPr="0005437F" w:rsidRDefault="00EB7D0C" w:rsidP="00EB7D0C">
      <w:pPr>
        <w:tabs>
          <w:tab w:val="left" w:pos="705"/>
        </w:tabs>
        <w:spacing w:after="120"/>
        <w:rPr>
          <w:rFonts w:asciiTheme="minorHAnsi" w:hAnsiTheme="minorHAnsi"/>
          <w:sz w:val="22"/>
          <w:szCs w:val="22"/>
        </w:rPr>
      </w:pPr>
      <w:r w:rsidRPr="0005437F">
        <w:rPr>
          <w:rFonts w:asciiTheme="minorHAnsi" w:hAnsiTheme="minorHAnsi"/>
          <w:sz w:val="22"/>
          <w:szCs w:val="22"/>
        </w:rPr>
        <w:t>Afin d’exploiter et de restituer les informations liées à cette réforme dans les rapports existants mais aussi pour la mise en place de nouveaux rapports (zooms optique, zoom audioprothèse, zoom dentaire), les données et règles suivantes sont mises en place :</w:t>
      </w:r>
    </w:p>
    <w:p w14:paraId="10086B58" w14:textId="4866CE2D" w:rsidR="00EB7D0C" w:rsidRPr="0005437F" w:rsidRDefault="00EB7D0C" w:rsidP="00EB7D0C">
      <w:pPr>
        <w:pStyle w:val="Textecourant"/>
        <w:rPr>
          <w:lang w:eastAsia="en-US"/>
        </w:rPr>
      </w:pPr>
    </w:p>
    <w:p w14:paraId="23FE00AA" w14:textId="77777777" w:rsidR="00EB7D0C" w:rsidRPr="0005437F" w:rsidRDefault="00EB7D0C" w:rsidP="00941B22">
      <w:pPr>
        <w:pStyle w:val="03a-Textecourantgras"/>
      </w:pPr>
      <w:bookmarkStart w:id="539" w:name="_Toc58341320"/>
      <w:bookmarkStart w:id="540" w:name="_Toc58341375"/>
      <w:r w:rsidRPr="0005437F">
        <w:t>Panier de soins</w:t>
      </w:r>
      <w:bookmarkEnd w:id="539"/>
      <w:bookmarkEnd w:id="540"/>
    </w:p>
    <w:p w14:paraId="626C4AAE" w14:textId="70690E53" w:rsidR="00EB7D0C" w:rsidRPr="0005437F" w:rsidRDefault="009E3E43" w:rsidP="00EB7D0C">
      <w:pPr>
        <w:pStyle w:val="03c-Textecourantpuce"/>
        <w:numPr>
          <w:ilvl w:val="0"/>
          <w:numId w:val="0"/>
        </w:numPr>
      </w:pPr>
      <w:r w:rsidRPr="0005437F">
        <w:lastRenderedPageBreak/>
        <w:t>La</w:t>
      </w:r>
      <w:r w:rsidR="00EB7D0C" w:rsidRPr="0005437F">
        <w:t xml:space="preserve"> notions de panier de soins (100% Santé, Maitrisé, etc.) </w:t>
      </w:r>
      <w:r w:rsidRPr="0005437F">
        <w:t>est</w:t>
      </w:r>
      <w:r w:rsidR="00EB7D0C" w:rsidRPr="0005437F">
        <w:t xml:space="preserve"> gérée à partir d’un référentiel en fonction du code regroupement niveau 6. </w:t>
      </w:r>
      <w:r w:rsidRPr="0005437F">
        <w:t>Cette donnée est disponible</w:t>
      </w:r>
      <w:r w:rsidR="00EB7D0C" w:rsidRPr="0005437F">
        <w:t xml:space="preserve"> dans les univers BO Prestations ainsi que dans la base étude.</w:t>
      </w:r>
    </w:p>
    <w:p w14:paraId="6F79D5A4" w14:textId="77777777" w:rsidR="00EB7D0C" w:rsidRPr="0005437F" w:rsidRDefault="00EB7D0C" w:rsidP="00941B22">
      <w:pPr>
        <w:pStyle w:val="03a-Textecourantgras"/>
      </w:pPr>
      <w:bookmarkStart w:id="541" w:name="_Toc58341321"/>
      <w:bookmarkStart w:id="542" w:name="_Toc58341376"/>
      <w:r w:rsidRPr="0005437F">
        <w:t>Flag Top dépassement</w:t>
      </w:r>
      <w:bookmarkEnd w:id="541"/>
      <w:bookmarkEnd w:id="542"/>
    </w:p>
    <w:p w14:paraId="3005EC04" w14:textId="77777777" w:rsidR="00EB7D0C" w:rsidRPr="0005437F" w:rsidRDefault="00EB7D0C" w:rsidP="00EB7D0C">
      <w:pPr>
        <w:pStyle w:val="03c-Textecourantpuce"/>
        <w:numPr>
          <w:ilvl w:val="0"/>
          <w:numId w:val="0"/>
        </w:numPr>
        <w:jc w:val="both"/>
      </w:pPr>
      <w:r w:rsidRPr="0005437F">
        <w:t>L’alimentation de ce champ, présent dans la base étude et dans l’univers Prestations, se fait en fonction des frais réels et les Prix Limite de Vente/Honoraire limite de vente. La règle de calcul est la suivante :</w:t>
      </w:r>
    </w:p>
    <w:p w14:paraId="6E3C1D9B" w14:textId="77777777" w:rsidR="00EB7D0C" w:rsidRPr="0005437F" w:rsidRDefault="00EB7D0C" w:rsidP="00EB7D0C">
      <w:pPr>
        <w:jc w:val="both"/>
        <w:rPr>
          <w:rFonts w:asciiTheme="minorHAnsi" w:eastAsiaTheme="minorHAnsi" w:hAnsiTheme="minorHAnsi" w:cstheme="minorBidi"/>
          <w:sz w:val="22"/>
          <w:szCs w:val="22"/>
          <w:lang w:eastAsia="en-US"/>
        </w:rPr>
      </w:pPr>
      <w:r w:rsidRPr="0005437F">
        <w:rPr>
          <w:rFonts w:asciiTheme="minorHAnsi" w:eastAsiaTheme="minorHAnsi" w:hAnsiTheme="minorHAnsi" w:cstheme="minorBidi"/>
          <w:sz w:val="22"/>
          <w:szCs w:val="22"/>
          <w:lang w:eastAsia="en-US"/>
        </w:rPr>
        <w:t>Si |FR|&gt;|PLV-HLV*qté| avec le PLV-HLV au moment de la date de soins alors 1 dans SAS et OUI dans BO sinon 0 dans SAS et NON dans BO.</w:t>
      </w:r>
    </w:p>
    <w:p w14:paraId="3927B758" w14:textId="038BFAFE" w:rsidR="00232358" w:rsidRPr="0005437F" w:rsidRDefault="00232358" w:rsidP="0014775F">
      <w:pPr>
        <w:pStyle w:val="Textecourant"/>
        <w:rPr>
          <w:lang w:eastAsia="en-US"/>
        </w:rPr>
      </w:pPr>
    </w:p>
    <w:p w14:paraId="4CDD8326" w14:textId="77777777" w:rsidR="0014775F" w:rsidRPr="0005437F" w:rsidRDefault="0014775F" w:rsidP="00941B22">
      <w:pPr>
        <w:pStyle w:val="03a-Textecourantgras"/>
      </w:pPr>
      <w:bookmarkStart w:id="543" w:name="_Toc58341322"/>
      <w:bookmarkStart w:id="544" w:name="_Toc58341377"/>
      <w:r w:rsidRPr="0005437F">
        <w:t>Regroupement acte non médicalisé niveau 3</w:t>
      </w:r>
      <w:bookmarkEnd w:id="543"/>
      <w:bookmarkEnd w:id="544"/>
    </w:p>
    <w:p w14:paraId="68FD2CB8" w14:textId="77777777" w:rsidR="0014775F" w:rsidRPr="0005437F" w:rsidRDefault="0014775F" w:rsidP="0014775F">
      <w:pPr>
        <w:jc w:val="both"/>
        <w:rPr>
          <w:rFonts w:asciiTheme="minorHAnsi" w:eastAsiaTheme="minorHAnsi" w:hAnsiTheme="minorHAnsi" w:cstheme="minorBidi"/>
          <w:sz w:val="22"/>
          <w:szCs w:val="22"/>
          <w:lang w:eastAsia="en-US"/>
        </w:rPr>
      </w:pPr>
      <w:r w:rsidRPr="0005437F">
        <w:rPr>
          <w:rFonts w:asciiTheme="minorHAnsi" w:eastAsiaTheme="minorHAnsi" w:hAnsiTheme="minorHAnsi" w:cstheme="minorBidi"/>
          <w:sz w:val="22"/>
          <w:szCs w:val="22"/>
          <w:lang w:eastAsia="en-US"/>
        </w:rPr>
        <w:t>Afin d’analyser les données 2020 comparées à celles de 2019, notamment pour l’évolution des remboursements, le code regroupement niveau 3 ainsi que le libellé associé doit être renseigné dans le référentiel « REF NOMENCLATURE ACTE HM CR NON MEDICALISE ».</w:t>
      </w:r>
    </w:p>
    <w:p w14:paraId="53A9842E" w14:textId="77777777" w:rsidR="0014775F" w:rsidRPr="0005437F" w:rsidRDefault="0014775F" w:rsidP="0014775F">
      <w:pPr>
        <w:jc w:val="both"/>
        <w:rPr>
          <w:rFonts w:asciiTheme="minorHAnsi" w:eastAsiaTheme="minorHAnsi" w:hAnsiTheme="minorHAnsi" w:cstheme="minorBidi"/>
          <w:sz w:val="22"/>
          <w:szCs w:val="22"/>
          <w:lang w:eastAsia="en-US"/>
        </w:rPr>
      </w:pPr>
      <w:r w:rsidRPr="0005437F">
        <w:rPr>
          <w:rFonts w:asciiTheme="minorHAnsi" w:eastAsiaTheme="minorHAnsi" w:hAnsiTheme="minorHAnsi" w:cstheme="minorBidi"/>
          <w:sz w:val="22"/>
          <w:szCs w:val="22"/>
          <w:lang w:eastAsia="en-US"/>
        </w:rPr>
        <w:t>Ces deux données sont présentes dans les univers DP et DP COM ainsi que dans la base étude.</w:t>
      </w:r>
    </w:p>
    <w:p w14:paraId="2C28935A" w14:textId="6F34F4A0" w:rsidR="0014775F" w:rsidRDefault="0014775F" w:rsidP="00232358">
      <w:pPr>
        <w:pStyle w:val="Textecourant"/>
        <w:ind w:left="708"/>
        <w:rPr>
          <w:lang w:eastAsia="en-US"/>
        </w:rPr>
      </w:pPr>
    </w:p>
    <w:p w14:paraId="5D99A1EC" w14:textId="77777777" w:rsidR="0014775F" w:rsidRDefault="0014775F" w:rsidP="00232358">
      <w:pPr>
        <w:pStyle w:val="Textecourant"/>
        <w:ind w:left="708"/>
        <w:rPr>
          <w:lang w:eastAsia="en-US"/>
        </w:rPr>
      </w:pPr>
    </w:p>
    <w:p w14:paraId="63E1C8AB" w14:textId="4860A0F6" w:rsidR="00AB58CD" w:rsidRDefault="00D1202C" w:rsidP="00AB58CD">
      <w:pPr>
        <w:pStyle w:val="Style2"/>
      </w:pPr>
      <w:bookmarkStart w:id="545" w:name="_Toc523817964"/>
      <w:bookmarkStart w:id="546" w:name="_Toc523818442"/>
      <w:bookmarkStart w:id="547" w:name="_Toc523818539"/>
      <w:bookmarkStart w:id="548" w:name="_Toc523824376"/>
      <w:bookmarkStart w:id="549" w:name="_Toc523824689"/>
      <w:bookmarkStart w:id="550" w:name="_Toc523824829"/>
      <w:bookmarkStart w:id="551" w:name="_Toc523825035"/>
      <w:bookmarkStart w:id="552" w:name="_Toc523825176"/>
      <w:bookmarkStart w:id="553" w:name="_Toc58341323"/>
      <w:bookmarkStart w:id="554" w:name="_Toc58341378"/>
      <w:r>
        <w:t>Indicateurs</w:t>
      </w:r>
      <w:bookmarkEnd w:id="545"/>
      <w:bookmarkEnd w:id="546"/>
      <w:bookmarkEnd w:id="547"/>
      <w:bookmarkEnd w:id="548"/>
      <w:bookmarkEnd w:id="549"/>
      <w:bookmarkEnd w:id="550"/>
      <w:bookmarkEnd w:id="551"/>
      <w:bookmarkEnd w:id="552"/>
      <w:bookmarkEnd w:id="553"/>
      <w:bookmarkEnd w:id="554"/>
    </w:p>
    <w:p w14:paraId="19B5B9C5" w14:textId="27233B5C" w:rsidR="00F218E8" w:rsidRDefault="00F218E8" w:rsidP="00F218E8">
      <w:pPr>
        <w:pStyle w:val="Textecourant"/>
        <w:rPr>
          <w:lang w:eastAsia="en-US"/>
        </w:rPr>
      </w:pPr>
      <w:r w:rsidRPr="00F218E8">
        <w:rPr>
          <w:lang w:eastAsia="en-US"/>
        </w:rPr>
        <w:t xml:space="preserve">Les indicateurs présents dans l'univers </w:t>
      </w:r>
      <w:r>
        <w:rPr>
          <w:lang w:eastAsia="en-US"/>
        </w:rPr>
        <w:t>Prestations</w:t>
      </w:r>
      <w:r w:rsidRPr="00F218E8">
        <w:rPr>
          <w:lang w:eastAsia="en-US"/>
        </w:rPr>
        <w:t xml:space="preserve"> sont les suivants :</w:t>
      </w:r>
    </w:p>
    <w:p w14:paraId="3A779385" w14:textId="77777777" w:rsidR="00F218E8" w:rsidRDefault="00F218E8" w:rsidP="001C11F5">
      <w:pPr>
        <w:pStyle w:val="Textecourant"/>
        <w:numPr>
          <w:ilvl w:val="0"/>
          <w:numId w:val="65"/>
        </w:numPr>
        <w:rPr>
          <w:lang w:eastAsia="en-US"/>
        </w:rPr>
      </w:pPr>
      <w:r>
        <w:rPr>
          <w:lang w:eastAsia="en-US"/>
        </w:rPr>
        <w:t>Montant frais réels</w:t>
      </w:r>
    </w:p>
    <w:p w14:paraId="18631D8D" w14:textId="77777777" w:rsidR="00F218E8" w:rsidRDefault="00F218E8" w:rsidP="001C11F5">
      <w:pPr>
        <w:pStyle w:val="Textecourant"/>
        <w:numPr>
          <w:ilvl w:val="0"/>
          <w:numId w:val="65"/>
        </w:numPr>
        <w:rPr>
          <w:lang w:eastAsia="en-US"/>
        </w:rPr>
      </w:pPr>
      <w:r>
        <w:rPr>
          <w:lang w:eastAsia="en-US"/>
        </w:rPr>
        <w:t>Montant base de remboursement RO</w:t>
      </w:r>
    </w:p>
    <w:p w14:paraId="2D716D0F" w14:textId="77777777" w:rsidR="00F218E8" w:rsidRDefault="00F218E8" w:rsidP="001C11F5">
      <w:pPr>
        <w:pStyle w:val="Textecourant"/>
        <w:numPr>
          <w:ilvl w:val="0"/>
          <w:numId w:val="65"/>
        </w:numPr>
        <w:rPr>
          <w:lang w:eastAsia="en-US"/>
        </w:rPr>
      </w:pPr>
      <w:r>
        <w:rPr>
          <w:lang w:eastAsia="en-US"/>
        </w:rPr>
        <w:t>Montant RO</w:t>
      </w:r>
    </w:p>
    <w:p w14:paraId="7371B32F" w14:textId="77777777" w:rsidR="00F218E8" w:rsidRDefault="00F218E8" w:rsidP="001C11F5">
      <w:pPr>
        <w:pStyle w:val="Textecourant"/>
        <w:numPr>
          <w:ilvl w:val="0"/>
          <w:numId w:val="65"/>
        </w:numPr>
        <w:rPr>
          <w:lang w:eastAsia="en-US"/>
        </w:rPr>
      </w:pPr>
      <w:r>
        <w:rPr>
          <w:lang w:eastAsia="en-US"/>
        </w:rPr>
        <w:t>Montant TM</w:t>
      </w:r>
    </w:p>
    <w:p w14:paraId="6BF41100" w14:textId="77777777" w:rsidR="00F218E8" w:rsidRDefault="00F218E8" w:rsidP="001C11F5">
      <w:pPr>
        <w:pStyle w:val="Textecourant"/>
        <w:numPr>
          <w:ilvl w:val="0"/>
          <w:numId w:val="65"/>
        </w:numPr>
        <w:rPr>
          <w:lang w:eastAsia="en-US"/>
        </w:rPr>
      </w:pPr>
      <w:r>
        <w:rPr>
          <w:lang w:eastAsia="en-US"/>
        </w:rPr>
        <w:t>Montant PS1</w:t>
      </w:r>
    </w:p>
    <w:p w14:paraId="0D3D21D1" w14:textId="77777777" w:rsidR="00F218E8" w:rsidRDefault="00F218E8" w:rsidP="001C11F5">
      <w:pPr>
        <w:pStyle w:val="Textecourant"/>
        <w:numPr>
          <w:ilvl w:val="0"/>
          <w:numId w:val="65"/>
        </w:numPr>
        <w:rPr>
          <w:lang w:eastAsia="en-US"/>
        </w:rPr>
      </w:pPr>
      <w:r>
        <w:rPr>
          <w:lang w:eastAsia="en-US"/>
        </w:rPr>
        <w:t>Montant PS2</w:t>
      </w:r>
    </w:p>
    <w:p w14:paraId="7D47094B" w14:textId="77777777" w:rsidR="00F218E8" w:rsidRDefault="00F218E8" w:rsidP="001C11F5">
      <w:pPr>
        <w:pStyle w:val="Textecourant"/>
        <w:numPr>
          <w:ilvl w:val="0"/>
          <w:numId w:val="65"/>
        </w:numPr>
        <w:rPr>
          <w:lang w:eastAsia="en-US"/>
        </w:rPr>
      </w:pPr>
      <w:r>
        <w:rPr>
          <w:lang w:eastAsia="en-US"/>
        </w:rPr>
        <w:t>Montant total PS</w:t>
      </w:r>
    </w:p>
    <w:p w14:paraId="293C6F32" w14:textId="77777777" w:rsidR="00F218E8" w:rsidRDefault="00F218E8" w:rsidP="001C11F5">
      <w:pPr>
        <w:pStyle w:val="Textecourant"/>
        <w:numPr>
          <w:ilvl w:val="0"/>
          <w:numId w:val="65"/>
        </w:numPr>
        <w:rPr>
          <w:lang w:eastAsia="en-US"/>
        </w:rPr>
      </w:pPr>
      <w:r>
        <w:rPr>
          <w:lang w:eastAsia="en-US"/>
        </w:rPr>
        <w:t>Montant RC</w:t>
      </w:r>
    </w:p>
    <w:p w14:paraId="0E8288D7" w14:textId="77777777" w:rsidR="00F218E8" w:rsidRDefault="00F218E8" w:rsidP="001C11F5">
      <w:pPr>
        <w:pStyle w:val="Textecourant"/>
        <w:numPr>
          <w:ilvl w:val="0"/>
          <w:numId w:val="65"/>
        </w:numPr>
        <w:rPr>
          <w:lang w:eastAsia="en-US"/>
        </w:rPr>
      </w:pPr>
      <w:r>
        <w:rPr>
          <w:lang w:eastAsia="en-US"/>
        </w:rPr>
        <w:t>Montant autre mutuelle</w:t>
      </w:r>
    </w:p>
    <w:p w14:paraId="40C85202" w14:textId="77777777" w:rsidR="00F218E8" w:rsidRPr="00B9526D" w:rsidRDefault="00F218E8" w:rsidP="001C11F5">
      <w:pPr>
        <w:pStyle w:val="Textecourant"/>
        <w:numPr>
          <w:ilvl w:val="0"/>
          <w:numId w:val="65"/>
        </w:numPr>
        <w:rPr>
          <w:lang w:eastAsia="en-US"/>
        </w:rPr>
      </w:pPr>
      <w:r w:rsidRPr="00B9526D">
        <w:rPr>
          <w:lang w:eastAsia="en-US"/>
        </w:rPr>
        <w:t>Montant dépassement</w:t>
      </w:r>
    </w:p>
    <w:p w14:paraId="5FFEEF84" w14:textId="528D5D05" w:rsidR="00F218E8" w:rsidRPr="00B9526D" w:rsidRDefault="00F218E8" w:rsidP="001C11F5">
      <w:pPr>
        <w:pStyle w:val="Textecourant"/>
        <w:numPr>
          <w:ilvl w:val="0"/>
          <w:numId w:val="65"/>
        </w:numPr>
        <w:rPr>
          <w:lang w:eastAsia="en-US"/>
        </w:rPr>
      </w:pPr>
      <w:r w:rsidRPr="00B9526D">
        <w:rPr>
          <w:lang w:eastAsia="en-US"/>
        </w:rPr>
        <w:t>Montant Reste à charge</w:t>
      </w:r>
    </w:p>
    <w:p w14:paraId="52377E28" w14:textId="77777777" w:rsidR="00F218E8" w:rsidRPr="00B9526D" w:rsidRDefault="00F218E8" w:rsidP="001C11F5">
      <w:pPr>
        <w:pStyle w:val="Textecourant"/>
        <w:numPr>
          <w:ilvl w:val="0"/>
          <w:numId w:val="65"/>
        </w:numPr>
        <w:rPr>
          <w:lang w:eastAsia="en-US"/>
        </w:rPr>
      </w:pPr>
      <w:r w:rsidRPr="00B9526D">
        <w:rPr>
          <w:lang w:eastAsia="en-US"/>
        </w:rPr>
        <w:t>Quantité d'actes</w:t>
      </w:r>
    </w:p>
    <w:p w14:paraId="0DA8F98A" w14:textId="197C1C9F" w:rsidR="00F218E8" w:rsidRDefault="00F218E8" w:rsidP="001C11F5">
      <w:pPr>
        <w:pStyle w:val="Textecourant"/>
        <w:numPr>
          <w:ilvl w:val="0"/>
          <w:numId w:val="65"/>
        </w:numPr>
        <w:rPr>
          <w:lang w:eastAsia="en-US"/>
        </w:rPr>
      </w:pPr>
      <w:r w:rsidRPr="00B9526D">
        <w:rPr>
          <w:lang w:eastAsia="en-US"/>
        </w:rPr>
        <w:t>Nombre de lignes de décompte</w:t>
      </w:r>
      <w:r w:rsidR="00B9526D">
        <w:rPr>
          <w:lang w:eastAsia="en-US"/>
        </w:rPr>
        <w:tab/>
      </w:r>
      <w:bookmarkEnd w:id="485"/>
    </w:p>
    <w:p w14:paraId="21F089FD" w14:textId="77777777" w:rsidR="003C5762" w:rsidRDefault="003C5762" w:rsidP="003C5762">
      <w:pPr>
        <w:pStyle w:val="Textecourant"/>
        <w:ind w:left="720"/>
        <w:rPr>
          <w:lang w:eastAsia="en-US"/>
        </w:rPr>
      </w:pPr>
    </w:p>
    <w:p w14:paraId="702FACE6" w14:textId="77777777" w:rsidR="003C5762" w:rsidRDefault="003C5762" w:rsidP="003C5762">
      <w:pPr>
        <w:pStyle w:val="Textecourant"/>
        <w:ind w:left="720"/>
        <w:rPr>
          <w:lang w:eastAsia="en-US"/>
        </w:rPr>
      </w:pPr>
    </w:p>
    <w:p w14:paraId="7008F840" w14:textId="77777777" w:rsidR="003C5762" w:rsidRDefault="003C5762" w:rsidP="003C5762">
      <w:pPr>
        <w:pStyle w:val="Textecourant"/>
        <w:ind w:left="720"/>
        <w:rPr>
          <w:lang w:eastAsia="en-US"/>
        </w:rPr>
      </w:pPr>
    </w:p>
    <w:p w14:paraId="2328A377" w14:textId="77777777" w:rsidR="003C5762" w:rsidRDefault="003C5762" w:rsidP="003C5762">
      <w:pPr>
        <w:pStyle w:val="Textecourant"/>
        <w:ind w:left="720"/>
        <w:rPr>
          <w:lang w:eastAsia="en-US"/>
        </w:rPr>
      </w:pPr>
    </w:p>
    <w:p w14:paraId="6913DB94" w14:textId="77777777" w:rsidR="003C5762" w:rsidRDefault="003C5762" w:rsidP="003C5762">
      <w:pPr>
        <w:pStyle w:val="Textecourant"/>
        <w:ind w:left="720"/>
        <w:rPr>
          <w:lang w:eastAsia="en-US"/>
        </w:rPr>
      </w:pPr>
    </w:p>
    <w:p w14:paraId="39DBA451" w14:textId="77777777" w:rsidR="003C5762" w:rsidRDefault="003C5762" w:rsidP="003C5762">
      <w:pPr>
        <w:pStyle w:val="Textecourant"/>
        <w:ind w:left="720"/>
        <w:rPr>
          <w:lang w:eastAsia="en-US"/>
        </w:rPr>
      </w:pPr>
    </w:p>
    <w:p w14:paraId="3A3B9251" w14:textId="77777777" w:rsidR="003C5762" w:rsidRDefault="003C5762" w:rsidP="003C5762">
      <w:pPr>
        <w:pStyle w:val="Textecourant"/>
        <w:ind w:left="720"/>
        <w:rPr>
          <w:lang w:eastAsia="en-US"/>
        </w:rPr>
      </w:pPr>
    </w:p>
    <w:p w14:paraId="1A68ED91" w14:textId="77777777" w:rsidR="003C5762" w:rsidRDefault="003C5762" w:rsidP="003C5762">
      <w:pPr>
        <w:pStyle w:val="Textecourant"/>
        <w:ind w:left="720"/>
        <w:rPr>
          <w:lang w:eastAsia="en-US"/>
        </w:rPr>
      </w:pPr>
    </w:p>
    <w:p w14:paraId="466E99BC" w14:textId="77777777" w:rsidR="003C5762" w:rsidRDefault="003C5762" w:rsidP="003C5762">
      <w:pPr>
        <w:pStyle w:val="Textecourant"/>
        <w:ind w:left="720"/>
        <w:rPr>
          <w:lang w:eastAsia="en-US"/>
        </w:rPr>
      </w:pPr>
    </w:p>
    <w:p w14:paraId="1C0C94C5" w14:textId="77777777" w:rsidR="003C5762" w:rsidRDefault="003C5762" w:rsidP="003C5762">
      <w:pPr>
        <w:pStyle w:val="Textecourant"/>
        <w:ind w:left="720"/>
        <w:rPr>
          <w:lang w:eastAsia="en-US"/>
        </w:rPr>
      </w:pPr>
    </w:p>
    <w:p w14:paraId="29B40A62" w14:textId="77777777" w:rsidR="003C5762" w:rsidRDefault="003C5762" w:rsidP="003C5762">
      <w:pPr>
        <w:pStyle w:val="Textecourant"/>
        <w:ind w:left="720"/>
        <w:rPr>
          <w:lang w:eastAsia="en-US"/>
        </w:rPr>
      </w:pPr>
    </w:p>
    <w:p w14:paraId="7AFF09A5" w14:textId="77777777" w:rsidR="003C5762" w:rsidRDefault="003C5762" w:rsidP="003C5762">
      <w:pPr>
        <w:pStyle w:val="Textecourant"/>
        <w:ind w:left="720"/>
        <w:rPr>
          <w:lang w:eastAsia="en-US"/>
        </w:rPr>
      </w:pPr>
    </w:p>
    <w:p w14:paraId="2521FA0D" w14:textId="77777777" w:rsidR="003C5762" w:rsidRDefault="003C5762" w:rsidP="003C5762">
      <w:pPr>
        <w:pStyle w:val="Textecourant"/>
        <w:ind w:left="720"/>
        <w:rPr>
          <w:lang w:eastAsia="en-US"/>
        </w:rPr>
      </w:pPr>
    </w:p>
    <w:p w14:paraId="238288FC" w14:textId="77777777" w:rsidR="003C5762" w:rsidRDefault="003C5762" w:rsidP="003C5762">
      <w:pPr>
        <w:pStyle w:val="Textecourant"/>
        <w:ind w:left="720"/>
        <w:rPr>
          <w:lang w:eastAsia="en-US"/>
        </w:rPr>
      </w:pPr>
    </w:p>
    <w:p w14:paraId="61CDF13A" w14:textId="77777777" w:rsidR="003C5762" w:rsidRDefault="003C5762" w:rsidP="003C5762">
      <w:pPr>
        <w:pStyle w:val="Textecourant"/>
        <w:ind w:left="720"/>
        <w:rPr>
          <w:lang w:eastAsia="en-US"/>
        </w:rPr>
      </w:pPr>
    </w:p>
    <w:p w14:paraId="34AC3B6D" w14:textId="77777777" w:rsidR="003C5762" w:rsidRDefault="003C5762" w:rsidP="003C5762">
      <w:pPr>
        <w:pStyle w:val="Textecourant"/>
        <w:ind w:left="720"/>
        <w:rPr>
          <w:lang w:eastAsia="en-US"/>
        </w:rPr>
      </w:pPr>
    </w:p>
    <w:p w14:paraId="4E709A04" w14:textId="77777777" w:rsidR="003C5762" w:rsidRDefault="003C5762" w:rsidP="003C5762">
      <w:pPr>
        <w:pStyle w:val="Textecourant"/>
        <w:ind w:left="720"/>
        <w:rPr>
          <w:lang w:eastAsia="en-US"/>
        </w:rPr>
      </w:pPr>
    </w:p>
    <w:p w14:paraId="50D167FD" w14:textId="77777777" w:rsidR="003C5762" w:rsidRDefault="003C5762" w:rsidP="003C5762">
      <w:pPr>
        <w:pStyle w:val="Textecourant"/>
        <w:ind w:left="720"/>
        <w:rPr>
          <w:lang w:eastAsia="en-US"/>
        </w:rPr>
      </w:pPr>
    </w:p>
    <w:p w14:paraId="0C8F3B44" w14:textId="77777777" w:rsidR="003C5762" w:rsidRDefault="003C5762" w:rsidP="003C5762">
      <w:pPr>
        <w:pStyle w:val="Textecourant"/>
        <w:ind w:left="720"/>
        <w:rPr>
          <w:lang w:eastAsia="en-US"/>
        </w:rPr>
      </w:pPr>
    </w:p>
    <w:p w14:paraId="6DE157D2" w14:textId="77777777" w:rsidR="003C5762" w:rsidRDefault="003C5762" w:rsidP="003C5762">
      <w:pPr>
        <w:pStyle w:val="Textecourant"/>
        <w:ind w:left="720"/>
        <w:rPr>
          <w:lang w:eastAsia="en-US"/>
        </w:rPr>
      </w:pPr>
    </w:p>
    <w:p w14:paraId="78F3155D" w14:textId="77777777" w:rsidR="003C5762" w:rsidRDefault="003C5762" w:rsidP="003C5762">
      <w:pPr>
        <w:pStyle w:val="Textecourant"/>
        <w:ind w:left="720"/>
        <w:rPr>
          <w:lang w:eastAsia="en-US"/>
        </w:rPr>
      </w:pPr>
    </w:p>
    <w:p w14:paraId="20877737" w14:textId="77777777" w:rsidR="003C5762" w:rsidRDefault="003C5762" w:rsidP="003C5762">
      <w:pPr>
        <w:pStyle w:val="Textecourant"/>
        <w:ind w:left="720"/>
        <w:rPr>
          <w:lang w:eastAsia="en-US"/>
        </w:rPr>
      </w:pPr>
    </w:p>
    <w:p w14:paraId="4C3C9F1B" w14:textId="77777777" w:rsidR="0023551C" w:rsidRDefault="0023551C" w:rsidP="003C5762">
      <w:pPr>
        <w:pStyle w:val="Textecourant"/>
        <w:ind w:left="720"/>
        <w:rPr>
          <w:lang w:eastAsia="en-US"/>
        </w:rPr>
      </w:pPr>
    </w:p>
    <w:p w14:paraId="07F53826" w14:textId="77777777" w:rsidR="003C5762" w:rsidRDefault="003C5762" w:rsidP="003C5762">
      <w:pPr>
        <w:pStyle w:val="Textecourant"/>
        <w:ind w:left="720"/>
        <w:rPr>
          <w:lang w:eastAsia="en-US"/>
        </w:rPr>
      </w:pPr>
    </w:p>
    <w:p w14:paraId="6577C200" w14:textId="77777777" w:rsidR="003C5762" w:rsidRDefault="003C5762" w:rsidP="003C5762">
      <w:pPr>
        <w:pStyle w:val="Textecourant"/>
        <w:ind w:left="720"/>
        <w:rPr>
          <w:lang w:eastAsia="en-US"/>
        </w:rPr>
      </w:pPr>
    </w:p>
    <w:p w14:paraId="3E5A5CAE" w14:textId="77777777" w:rsidR="003C5762" w:rsidRDefault="003C5762" w:rsidP="003C5762">
      <w:pPr>
        <w:pStyle w:val="Textecourant"/>
        <w:ind w:left="720"/>
        <w:rPr>
          <w:lang w:eastAsia="en-US"/>
        </w:rPr>
      </w:pPr>
    </w:p>
    <w:p w14:paraId="2BA26185" w14:textId="77777777" w:rsidR="003C5762" w:rsidRDefault="003C5762" w:rsidP="003C5762">
      <w:pPr>
        <w:pStyle w:val="Textecourant"/>
        <w:ind w:left="720"/>
        <w:rPr>
          <w:lang w:eastAsia="en-US"/>
        </w:rPr>
      </w:pPr>
    </w:p>
    <w:p w14:paraId="0F83EAC9" w14:textId="77777777" w:rsidR="003C5762" w:rsidRDefault="003C5762" w:rsidP="003C5762">
      <w:pPr>
        <w:pStyle w:val="Textecourant"/>
        <w:ind w:left="720"/>
        <w:rPr>
          <w:lang w:eastAsia="en-US"/>
        </w:rPr>
      </w:pPr>
    </w:p>
    <w:p w14:paraId="52D2CEBA" w14:textId="77777777" w:rsidR="003C5762" w:rsidRDefault="003C5762" w:rsidP="003C5762">
      <w:pPr>
        <w:pStyle w:val="Textecourant"/>
        <w:ind w:left="720"/>
        <w:rPr>
          <w:lang w:eastAsia="en-US"/>
        </w:rPr>
      </w:pPr>
    </w:p>
    <w:p w14:paraId="47F8B5E9" w14:textId="77777777" w:rsidR="003C5762" w:rsidRDefault="003C5762" w:rsidP="003C5762">
      <w:pPr>
        <w:pStyle w:val="Textecourant"/>
      </w:pPr>
    </w:p>
    <w:p w14:paraId="17C008EF" w14:textId="77777777" w:rsidR="003527EF" w:rsidRDefault="003527EF" w:rsidP="003527EF">
      <w:pPr>
        <w:pStyle w:val="Textecourant"/>
        <w:jc w:val="center"/>
        <w:rPr>
          <w:sz w:val="40"/>
          <w:szCs w:val="40"/>
        </w:rPr>
      </w:pPr>
    </w:p>
    <w:p w14:paraId="1E28C2EE" w14:textId="77777777" w:rsidR="005C7E7C" w:rsidRPr="00AF1BFE" w:rsidRDefault="005C7E7C" w:rsidP="003527EF">
      <w:pPr>
        <w:pStyle w:val="Textecourant"/>
        <w:jc w:val="center"/>
        <w:rPr>
          <w:sz w:val="40"/>
          <w:szCs w:val="40"/>
        </w:rPr>
      </w:pPr>
    </w:p>
    <w:p w14:paraId="3D236CE6" w14:textId="30A71030" w:rsidR="003527EF" w:rsidRPr="00495884" w:rsidRDefault="003527EF" w:rsidP="003527EF">
      <w:pPr>
        <w:pStyle w:val="Style1"/>
      </w:pPr>
      <w:bookmarkStart w:id="555" w:name="_Toc523817965"/>
      <w:bookmarkStart w:id="556" w:name="_Toc523818443"/>
      <w:bookmarkStart w:id="557" w:name="_Toc523818540"/>
      <w:bookmarkStart w:id="558" w:name="_Toc523824377"/>
      <w:bookmarkStart w:id="559" w:name="_Toc523824690"/>
      <w:bookmarkStart w:id="560" w:name="_Toc523824830"/>
      <w:bookmarkStart w:id="561" w:name="_Toc523825036"/>
      <w:bookmarkStart w:id="562" w:name="_Toc523825177"/>
      <w:bookmarkStart w:id="563" w:name="_Toc58341324"/>
      <w:r>
        <w:t>6.      PRESENTATION PILOTAGE ENTREPRISE</w:t>
      </w:r>
      <w:bookmarkEnd w:id="555"/>
      <w:bookmarkEnd w:id="556"/>
      <w:bookmarkEnd w:id="557"/>
      <w:bookmarkEnd w:id="558"/>
      <w:bookmarkEnd w:id="559"/>
      <w:bookmarkEnd w:id="560"/>
      <w:bookmarkEnd w:id="561"/>
      <w:bookmarkEnd w:id="562"/>
      <w:bookmarkEnd w:id="563"/>
    </w:p>
    <w:p w14:paraId="0EAAB8D2" w14:textId="77777777" w:rsidR="00884235" w:rsidRDefault="00884235">
      <w:pPr>
        <w:rPr>
          <w:lang w:eastAsia="en-US"/>
        </w:rPr>
      </w:pPr>
    </w:p>
    <w:p w14:paraId="46811081" w14:textId="77777777" w:rsidR="00884235" w:rsidRDefault="00884235">
      <w:pPr>
        <w:rPr>
          <w:lang w:eastAsia="en-US"/>
        </w:rPr>
      </w:pPr>
    </w:p>
    <w:p w14:paraId="4A03CBB5" w14:textId="77777777" w:rsidR="00884235" w:rsidRDefault="00884235">
      <w:pPr>
        <w:rPr>
          <w:rFonts w:asciiTheme="minorHAnsi" w:hAnsiTheme="minorHAnsi" w:cstheme="minorHAnsi"/>
          <w:sz w:val="22"/>
          <w:szCs w:val="22"/>
          <w:lang w:eastAsia="en-US"/>
        </w:rPr>
      </w:pPr>
    </w:p>
    <w:p w14:paraId="50E338A1" w14:textId="34613042" w:rsidR="00C26C91" w:rsidRDefault="00C26C91" w:rsidP="00C26C91">
      <w:pPr>
        <w:pStyle w:val="TM1"/>
        <w:tabs>
          <w:tab w:val="left" w:pos="400"/>
          <w:tab w:val="right" w:leader="dot" w:pos="9202"/>
        </w:tabs>
        <w:rPr>
          <w:noProof/>
        </w:rPr>
      </w:pPr>
    </w:p>
    <w:p w14:paraId="3800460A" w14:textId="3CAD6E5C" w:rsidR="00C26C91" w:rsidRDefault="00C26C91" w:rsidP="00C26C91">
      <w:pPr>
        <w:pStyle w:val="TM1"/>
        <w:tabs>
          <w:tab w:val="left" w:pos="600"/>
          <w:tab w:val="right" w:leader="dot" w:pos="9202"/>
        </w:tabs>
        <w:rPr>
          <w:rFonts w:eastAsiaTheme="minorEastAsia" w:cstheme="minorBidi"/>
          <w:b w:val="0"/>
          <w:bCs w:val="0"/>
          <w:caps w:val="0"/>
          <w:noProof/>
          <w:sz w:val="22"/>
          <w:szCs w:val="22"/>
        </w:rPr>
      </w:pPr>
      <w:r>
        <w:rPr>
          <w:noProof/>
        </w:rPr>
        <w:t>6.1.</w:t>
      </w:r>
      <w:r>
        <w:rPr>
          <w:rFonts w:eastAsiaTheme="minorEastAsia" w:cstheme="minorBidi"/>
          <w:b w:val="0"/>
          <w:bCs w:val="0"/>
          <w:caps w:val="0"/>
          <w:noProof/>
          <w:sz w:val="22"/>
          <w:szCs w:val="22"/>
        </w:rPr>
        <w:tab/>
      </w:r>
      <w:r>
        <w:rPr>
          <w:noProof/>
        </w:rPr>
        <w:t>Les univers Pilotage Entreprise</w:t>
      </w:r>
      <w:r>
        <w:rPr>
          <w:noProof/>
        </w:rPr>
        <w:tab/>
      </w:r>
      <w:r>
        <w:rPr>
          <w:noProof/>
        </w:rPr>
        <w:fldChar w:fldCharType="begin"/>
      </w:r>
      <w:r>
        <w:rPr>
          <w:noProof/>
        </w:rPr>
        <w:instrText xml:space="preserve"> PAGEREF _Toc523824868 \h </w:instrText>
      </w:r>
      <w:r>
        <w:rPr>
          <w:noProof/>
        </w:rPr>
      </w:r>
      <w:r>
        <w:rPr>
          <w:noProof/>
        </w:rPr>
        <w:fldChar w:fldCharType="separate"/>
      </w:r>
      <w:r w:rsidR="003924F8">
        <w:rPr>
          <w:noProof/>
        </w:rPr>
        <w:t>45</w:t>
      </w:r>
      <w:r>
        <w:rPr>
          <w:noProof/>
        </w:rPr>
        <w:fldChar w:fldCharType="end"/>
      </w:r>
    </w:p>
    <w:p w14:paraId="7D8BC765" w14:textId="28B92C9E" w:rsidR="00C26C91" w:rsidRDefault="00C26C91" w:rsidP="00C26C91">
      <w:pPr>
        <w:pStyle w:val="TM1"/>
        <w:tabs>
          <w:tab w:val="left" w:pos="600"/>
          <w:tab w:val="right" w:leader="dot" w:pos="9202"/>
        </w:tabs>
        <w:rPr>
          <w:rFonts w:eastAsiaTheme="minorEastAsia" w:cstheme="minorBidi"/>
          <w:b w:val="0"/>
          <w:bCs w:val="0"/>
          <w:caps w:val="0"/>
          <w:noProof/>
          <w:sz w:val="22"/>
          <w:szCs w:val="22"/>
        </w:rPr>
      </w:pPr>
      <w:r>
        <w:rPr>
          <w:noProof/>
        </w:rPr>
        <w:t>6.2.</w:t>
      </w:r>
      <w:r>
        <w:rPr>
          <w:rFonts w:eastAsiaTheme="minorEastAsia" w:cstheme="minorBidi"/>
          <w:b w:val="0"/>
          <w:bCs w:val="0"/>
          <w:caps w:val="0"/>
          <w:noProof/>
          <w:sz w:val="22"/>
          <w:szCs w:val="22"/>
        </w:rPr>
        <w:tab/>
      </w:r>
      <w:r>
        <w:rPr>
          <w:noProof/>
        </w:rPr>
        <w:t>Le niveau d’agrégation et le périmètre de données</w:t>
      </w:r>
      <w:r>
        <w:rPr>
          <w:noProof/>
        </w:rPr>
        <w:tab/>
      </w:r>
      <w:r>
        <w:rPr>
          <w:noProof/>
        </w:rPr>
        <w:fldChar w:fldCharType="begin"/>
      </w:r>
      <w:r>
        <w:rPr>
          <w:noProof/>
        </w:rPr>
        <w:instrText xml:space="preserve"> PAGEREF _Toc523824869 \h </w:instrText>
      </w:r>
      <w:r>
        <w:rPr>
          <w:noProof/>
        </w:rPr>
      </w:r>
      <w:r>
        <w:rPr>
          <w:noProof/>
        </w:rPr>
        <w:fldChar w:fldCharType="separate"/>
      </w:r>
      <w:r w:rsidR="003924F8">
        <w:rPr>
          <w:noProof/>
        </w:rPr>
        <w:t>45</w:t>
      </w:r>
      <w:r>
        <w:rPr>
          <w:noProof/>
        </w:rPr>
        <w:fldChar w:fldCharType="end"/>
      </w:r>
    </w:p>
    <w:p w14:paraId="766D5EC1" w14:textId="627338CD" w:rsidR="00C26C91" w:rsidRDefault="00C26C91" w:rsidP="00C26C91">
      <w:pPr>
        <w:pStyle w:val="TM1"/>
        <w:tabs>
          <w:tab w:val="left" w:pos="600"/>
          <w:tab w:val="right" w:leader="dot" w:pos="9202"/>
        </w:tabs>
        <w:rPr>
          <w:rFonts w:eastAsiaTheme="minorEastAsia" w:cstheme="minorBidi"/>
          <w:b w:val="0"/>
          <w:bCs w:val="0"/>
          <w:caps w:val="0"/>
          <w:noProof/>
          <w:sz w:val="22"/>
          <w:szCs w:val="22"/>
        </w:rPr>
      </w:pPr>
      <w:r>
        <w:rPr>
          <w:noProof/>
        </w:rPr>
        <w:t>6.3.</w:t>
      </w:r>
      <w:r>
        <w:rPr>
          <w:rFonts w:eastAsiaTheme="minorEastAsia" w:cstheme="minorBidi"/>
          <w:b w:val="0"/>
          <w:bCs w:val="0"/>
          <w:caps w:val="0"/>
          <w:noProof/>
          <w:sz w:val="22"/>
          <w:szCs w:val="22"/>
        </w:rPr>
        <w:tab/>
      </w:r>
      <w:r>
        <w:rPr>
          <w:noProof/>
        </w:rPr>
        <w:t>Les notions de visions fonctionnelles, périodes et arrêtés</w:t>
      </w:r>
      <w:r>
        <w:rPr>
          <w:noProof/>
        </w:rPr>
        <w:tab/>
      </w:r>
      <w:r>
        <w:rPr>
          <w:noProof/>
        </w:rPr>
        <w:fldChar w:fldCharType="begin"/>
      </w:r>
      <w:r>
        <w:rPr>
          <w:noProof/>
        </w:rPr>
        <w:instrText xml:space="preserve"> PAGEREF _Toc523824870 \h </w:instrText>
      </w:r>
      <w:r>
        <w:rPr>
          <w:noProof/>
        </w:rPr>
      </w:r>
      <w:r>
        <w:rPr>
          <w:noProof/>
        </w:rPr>
        <w:fldChar w:fldCharType="separate"/>
      </w:r>
      <w:r w:rsidR="003924F8">
        <w:rPr>
          <w:noProof/>
        </w:rPr>
        <w:t>46</w:t>
      </w:r>
      <w:r>
        <w:rPr>
          <w:noProof/>
        </w:rPr>
        <w:fldChar w:fldCharType="end"/>
      </w:r>
    </w:p>
    <w:p w14:paraId="5CD91610" w14:textId="1958EEDB" w:rsidR="00C26C91" w:rsidRDefault="00C26C91" w:rsidP="00C26C91">
      <w:pPr>
        <w:pStyle w:val="TM1"/>
        <w:tabs>
          <w:tab w:val="left" w:pos="600"/>
          <w:tab w:val="right" w:leader="dot" w:pos="9202"/>
        </w:tabs>
        <w:rPr>
          <w:rFonts w:eastAsiaTheme="minorEastAsia" w:cstheme="minorBidi"/>
          <w:b w:val="0"/>
          <w:bCs w:val="0"/>
          <w:caps w:val="0"/>
          <w:noProof/>
          <w:sz w:val="22"/>
          <w:szCs w:val="22"/>
        </w:rPr>
      </w:pPr>
      <w:r>
        <w:rPr>
          <w:noProof/>
        </w:rPr>
        <w:t>6.4.</w:t>
      </w:r>
      <w:r>
        <w:rPr>
          <w:rFonts w:eastAsiaTheme="minorEastAsia" w:cstheme="minorBidi"/>
          <w:b w:val="0"/>
          <w:bCs w:val="0"/>
          <w:caps w:val="0"/>
          <w:noProof/>
          <w:sz w:val="22"/>
          <w:szCs w:val="22"/>
        </w:rPr>
        <w:tab/>
      </w:r>
      <w:r>
        <w:rPr>
          <w:noProof/>
        </w:rPr>
        <w:t>Règle spécifique des comptages effectifs dans BO</w:t>
      </w:r>
      <w:r>
        <w:rPr>
          <w:noProof/>
        </w:rPr>
        <w:tab/>
      </w:r>
      <w:r>
        <w:rPr>
          <w:noProof/>
        </w:rPr>
        <w:fldChar w:fldCharType="begin"/>
      </w:r>
      <w:r>
        <w:rPr>
          <w:noProof/>
        </w:rPr>
        <w:instrText xml:space="preserve"> PAGEREF _Toc523824871 \h </w:instrText>
      </w:r>
      <w:r>
        <w:rPr>
          <w:noProof/>
        </w:rPr>
      </w:r>
      <w:r>
        <w:rPr>
          <w:noProof/>
        </w:rPr>
        <w:fldChar w:fldCharType="separate"/>
      </w:r>
      <w:r w:rsidR="003924F8">
        <w:rPr>
          <w:noProof/>
        </w:rPr>
        <w:t>47</w:t>
      </w:r>
      <w:r>
        <w:rPr>
          <w:noProof/>
        </w:rPr>
        <w:fldChar w:fldCharType="end"/>
      </w:r>
    </w:p>
    <w:p w14:paraId="0F3038B6" w14:textId="5BF86449" w:rsidR="00C26C91" w:rsidRDefault="00C26C91" w:rsidP="00C26C91">
      <w:pPr>
        <w:pStyle w:val="TM2"/>
        <w:tabs>
          <w:tab w:val="left" w:pos="1000"/>
          <w:tab w:val="right" w:leader="dot" w:pos="9202"/>
        </w:tabs>
        <w:rPr>
          <w:rFonts w:eastAsiaTheme="minorEastAsia" w:cstheme="minorBidi"/>
          <w:smallCaps w:val="0"/>
          <w:noProof/>
          <w:sz w:val="22"/>
          <w:szCs w:val="22"/>
        </w:rPr>
      </w:pPr>
      <w:r>
        <w:rPr>
          <w:noProof/>
        </w:rPr>
        <w:t>6.4.1.</w:t>
      </w:r>
      <w:r>
        <w:rPr>
          <w:rFonts w:eastAsiaTheme="minorEastAsia" w:cstheme="minorBidi"/>
          <w:smallCaps w:val="0"/>
          <w:noProof/>
          <w:sz w:val="22"/>
          <w:szCs w:val="22"/>
        </w:rPr>
        <w:tab/>
      </w:r>
      <w:r>
        <w:rPr>
          <w:noProof/>
        </w:rPr>
        <w:t>Critères de niveau supérieur au « Produit »</w:t>
      </w:r>
      <w:r>
        <w:rPr>
          <w:noProof/>
        </w:rPr>
        <w:tab/>
      </w:r>
      <w:r>
        <w:rPr>
          <w:noProof/>
        </w:rPr>
        <w:fldChar w:fldCharType="begin"/>
      </w:r>
      <w:r>
        <w:rPr>
          <w:noProof/>
        </w:rPr>
        <w:instrText xml:space="preserve"> PAGEREF _Toc523824872 \h </w:instrText>
      </w:r>
      <w:r>
        <w:rPr>
          <w:noProof/>
        </w:rPr>
      </w:r>
      <w:r>
        <w:rPr>
          <w:noProof/>
        </w:rPr>
        <w:fldChar w:fldCharType="separate"/>
      </w:r>
      <w:r w:rsidR="003924F8">
        <w:rPr>
          <w:noProof/>
        </w:rPr>
        <w:t>47</w:t>
      </w:r>
      <w:r>
        <w:rPr>
          <w:noProof/>
        </w:rPr>
        <w:fldChar w:fldCharType="end"/>
      </w:r>
    </w:p>
    <w:p w14:paraId="47FC49E0" w14:textId="31EE1A8E" w:rsidR="00C26C91" w:rsidRDefault="00C26C91" w:rsidP="00C26C91">
      <w:pPr>
        <w:pStyle w:val="TM2"/>
        <w:tabs>
          <w:tab w:val="left" w:pos="1000"/>
          <w:tab w:val="right" w:leader="dot" w:pos="9202"/>
        </w:tabs>
        <w:rPr>
          <w:rFonts w:eastAsiaTheme="minorEastAsia" w:cstheme="minorBidi"/>
          <w:smallCaps w:val="0"/>
          <w:noProof/>
          <w:sz w:val="22"/>
          <w:szCs w:val="22"/>
        </w:rPr>
      </w:pPr>
      <w:r>
        <w:rPr>
          <w:noProof/>
        </w:rPr>
        <w:t>6.4.2.</w:t>
      </w:r>
      <w:r>
        <w:rPr>
          <w:rFonts w:eastAsiaTheme="minorEastAsia" w:cstheme="minorBidi"/>
          <w:smallCaps w:val="0"/>
          <w:noProof/>
          <w:sz w:val="22"/>
          <w:szCs w:val="22"/>
        </w:rPr>
        <w:tab/>
      </w:r>
      <w:r>
        <w:rPr>
          <w:noProof/>
        </w:rPr>
        <w:t>Critères de niveau équivalent à « Produit »</w:t>
      </w:r>
      <w:r>
        <w:rPr>
          <w:noProof/>
        </w:rPr>
        <w:tab/>
      </w:r>
      <w:r>
        <w:rPr>
          <w:noProof/>
        </w:rPr>
        <w:fldChar w:fldCharType="begin"/>
      </w:r>
      <w:r>
        <w:rPr>
          <w:noProof/>
        </w:rPr>
        <w:instrText xml:space="preserve"> PAGEREF _Toc523824873 \h </w:instrText>
      </w:r>
      <w:r>
        <w:rPr>
          <w:noProof/>
        </w:rPr>
      </w:r>
      <w:r>
        <w:rPr>
          <w:noProof/>
        </w:rPr>
        <w:fldChar w:fldCharType="separate"/>
      </w:r>
      <w:r w:rsidR="003924F8">
        <w:rPr>
          <w:noProof/>
        </w:rPr>
        <w:t>47</w:t>
      </w:r>
      <w:r>
        <w:rPr>
          <w:noProof/>
        </w:rPr>
        <w:fldChar w:fldCharType="end"/>
      </w:r>
    </w:p>
    <w:p w14:paraId="34AAF336" w14:textId="6A6B0FD2" w:rsidR="00C26C91" w:rsidRDefault="00C26C91" w:rsidP="00C26C91">
      <w:pPr>
        <w:pStyle w:val="TM2"/>
        <w:tabs>
          <w:tab w:val="left" w:pos="1000"/>
          <w:tab w:val="right" w:leader="dot" w:pos="9202"/>
        </w:tabs>
        <w:rPr>
          <w:rFonts w:eastAsiaTheme="minorEastAsia" w:cstheme="minorBidi"/>
          <w:smallCaps w:val="0"/>
          <w:noProof/>
          <w:sz w:val="22"/>
          <w:szCs w:val="22"/>
        </w:rPr>
      </w:pPr>
      <w:r>
        <w:rPr>
          <w:noProof/>
        </w:rPr>
        <w:t>6.4.3.</w:t>
      </w:r>
      <w:r>
        <w:rPr>
          <w:rFonts w:eastAsiaTheme="minorEastAsia" w:cstheme="minorBidi"/>
          <w:smallCaps w:val="0"/>
          <w:noProof/>
          <w:sz w:val="22"/>
          <w:szCs w:val="22"/>
        </w:rPr>
        <w:tab/>
      </w:r>
      <w:r>
        <w:rPr>
          <w:noProof/>
        </w:rPr>
        <w:t>Critère égal à « Garantie Base/Option » et filtre à réaliser à la restitution</w:t>
      </w:r>
      <w:r>
        <w:rPr>
          <w:noProof/>
        </w:rPr>
        <w:tab/>
      </w:r>
      <w:r>
        <w:rPr>
          <w:noProof/>
        </w:rPr>
        <w:fldChar w:fldCharType="begin"/>
      </w:r>
      <w:r>
        <w:rPr>
          <w:noProof/>
        </w:rPr>
        <w:instrText xml:space="preserve"> PAGEREF _Toc523824874 \h </w:instrText>
      </w:r>
      <w:r>
        <w:rPr>
          <w:noProof/>
        </w:rPr>
      </w:r>
      <w:r>
        <w:rPr>
          <w:noProof/>
        </w:rPr>
        <w:fldChar w:fldCharType="separate"/>
      </w:r>
      <w:r w:rsidR="003924F8">
        <w:rPr>
          <w:noProof/>
        </w:rPr>
        <w:t>48</w:t>
      </w:r>
      <w:r>
        <w:rPr>
          <w:noProof/>
        </w:rPr>
        <w:fldChar w:fldCharType="end"/>
      </w:r>
    </w:p>
    <w:p w14:paraId="1D413A7B" w14:textId="5911824B" w:rsidR="00C26C91" w:rsidRDefault="00C26C91" w:rsidP="00C26C91">
      <w:pPr>
        <w:pStyle w:val="TM2"/>
        <w:tabs>
          <w:tab w:val="left" w:pos="1000"/>
          <w:tab w:val="right" w:leader="dot" w:pos="9202"/>
        </w:tabs>
        <w:rPr>
          <w:rFonts w:eastAsiaTheme="minorEastAsia" w:cstheme="minorBidi"/>
          <w:smallCaps w:val="0"/>
          <w:noProof/>
          <w:sz w:val="22"/>
          <w:szCs w:val="22"/>
        </w:rPr>
      </w:pPr>
      <w:r>
        <w:rPr>
          <w:noProof/>
        </w:rPr>
        <w:t>6.4.4.</w:t>
      </w:r>
      <w:r>
        <w:rPr>
          <w:rFonts w:eastAsiaTheme="minorEastAsia" w:cstheme="minorBidi"/>
          <w:smallCaps w:val="0"/>
          <w:noProof/>
          <w:sz w:val="22"/>
          <w:szCs w:val="22"/>
        </w:rPr>
        <w:tab/>
      </w:r>
      <w:r>
        <w:rPr>
          <w:noProof/>
        </w:rPr>
        <w:t>Critère égal à « garantie », « Condition de vente »</w:t>
      </w:r>
      <w:r>
        <w:rPr>
          <w:noProof/>
        </w:rPr>
        <w:tab/>
      </w:r>
      <w:r>
        <w:rPr>
          <w:noProof/>
        </w:rPr>
        <w:fldChar w:fldCharType="begin"/>
      </w:r>
      <w:r>
        <w:rPr>
          <w:noProof/>
        </w:rPr>
        <w:instrText xml:space="preserve"> PAGEREF _Toc523824875 \h </w:instrText>
      </w:r>
      <w:r>
        <w:rPr>
          <w:noProof/>
        </w:rPr>
      </w:r>
      <w:r>
        <w:rPr>
          <w:noProof/>
        </w:rPr>
        <w:fldChar w:fldCharType="separate"/>
      </w:r>
      <w:r w:rsidR="003924F8">
        <w:rPr>
          <w:noProof/>
        </w:rPr>
        <w:t>48</w:t>
      </w:r>
      <w:r>
        <w:rPr>
          <w:noProof/>
        </w:rPr>
        <w:fldChar w:fldCharType="end"/>
      </w:r>
    </w:p>
    <w:p w14:paraId="6A6D4EAF" w14:textId="642C5A09" w:rsidR="00C26C91" w:rsidRDefault="00C26C91" w:rsidP="00C26C91">
      <w:pPr>
        <w:pStyle w:val="TM1"/>
        <w:tabs>
          <w:tab w:val="left" w:pos="600"/>
          <w:tab w:val="right" w:leader="dot" w:pos="9202"/>
        </w:tabs>
        <w:rPr>
          <w:rFonts w:eastAsiaTheme="minorEastAsia" w:cstheme="minorBidi"/>
          <w:b w:val="0"/>
          <w:bCs w:val="0"/>
          <w:caps w:val="0"/>
          <w:noProof/>
          <w:sz w:val="22"/>
          <w:szCs w:val="22"/>
        </w:rPr>
      </w:pPr>
      <w:r>
        <w:rPr>
          <w:noProof/>
        </w:rPr>
        <w:t>6.5.</w:t>
      </w:r>
      <w:r>
        <w:rPr>
          <w:rFonts w:eastAsiaTheme="minorEastAsia" w:cstheme="minorBidi"/>
          <w:b w:val="0"/>
          <w:bCs w:val="0"/>
          <w:caps w:val="0"/>
          <w:noProof/>
          <w:sz w:val="22"/>
          <w:szCs w:val="22"/>
        </w:rPr>
        <w:tab/>
      </w:r>
      <w:r>
        <w:rPr>
          <w:noProof/>
        </w:rPr>
        <w:t>Variables calculées communes</w:t>
      </w:r>
      <w:r>
        <w:rPr>
          <w:noProof/>
        </w:rPr>
        <w:tab/>
      </w:r>
      <w:r>
        <w:rPr>
          <w:noProof/>
        </w:rPr>
        <w:fldChar w:fldCharType="begin"/>
      </w:r>
      <w:r>
        <w:rPr>
          <w:noProof/>
        </w:rPr>
        <w:instrText xml:space="preserve"> PAGEREF _Toc523824876 \h </w:instrText>
      </w:r>
      <w:r>
        <w:rPr>
          <w:noProof/>
        </w:rPr>
      </w:r>
      <w:r>
        <w:rPr>
          <w:noProof/>
        </w:rPr>
        <w:fldChar w:fldCharType="separate"/>
      </w:r>
      <w:r w:rsidR="003924F8">
        <w:rPr>
          <w:noProof/>
        </w:rPr>
        <w:t>49</w:t>
      </w:r>
      <w:r>
        <w:rPr>
          <w:noProof/>
        </w:rPr>
        <w:fldChar w:fldCharType="end"/>
      </w:r>
    </w:p>
    <w:p w14:paraId="7E706CC8" w14:textId="197FCD46" w:rsidR="00C26C91" w:rsidRDefault="00C26C91" w:rsidP="00C26C91">
      <w:pPr>
        <w:pStyle w:val="TM2"/>
        <w:tabs>
          <w:tab w:val="left" w:pos="1000"/>
          <w:tab w:val="right" w:leader="dot" w:pos="9202"/>
        </w:tabs>
        <w:rPr>
          <w:rFonts w:eastAsiaTheme="minorEastAsia" w:cstheme="minorBidi"/>
          <w:smallCaps w:val="0"/>
          <w:noProof/>
          <w:sz w:val="22"/>
          <w:szCs w:val="22"/>
        </w:rPr>
      </w:pPr>
      <w:r>
        <w:rPr>
          <w:noProof/>
        </w:rPr>
        <w:t>6.5.1.</w:t>
      </w:r>
      <w:r>
        <w:rPr>
          <w:rFonts w:eastAsiaTheme="minorEastAsia" w:cstheme="minorBidi"/>
          <w:smallCaps w:val="0"/>
          <w:noProof/>
          <w:sz w:val="22"/>
          <w:szCs w:val="22"/>
        </w:rPr>
        <w:tab/>
      </w:r>
      <w:r>
        <w:rPr>
          <w:noProof/>
        </w:rPr>
        <w:t>Le recalcul des taxes</w:t>
      </w:r>
      <w:r>
        <w:rPr>
          <w:noProof/>
        </w:rPr>
        <w:tab/>
      </w:r>
      <w:r>
        <w:rPr>
          <w:noProof/>
        </w:rPr>
        <w:fldChar w:fldCharType="begin"/>
      </w:r>
      <w:r>
        <w:rPr>
          <w:noProof/>
        </w:rPr>
        <w:instrText xml:space="preserve"> PAGEREF _Toc523824877 \h </w:instrText>
      </w:r>
      <w:r>
        <w:rPr>
          <w:noProof/>
        </w:rPr>
      </w:r>
      <w:r>
        <w:rPr>
          <w:noProof/>
        </w:rPr>
        <w:fldChar w:fldCharType="separate"/>
      </w:r>
      <w:r w:rsidR="003924F8">
        <w:rPr>
          <w:noProof/>
        </w:rPr>
        <w:t>49</w:t>
      </w:r>
      <w:r>
        <w:rPr>
          <w:noProof/>
        </w:rPr>
        <w:fldChar w:fldCharType="end"/>
      </w:r>
    </w:p>
    <w:p w14:paraId="3A0A335C" w14:textId="37197332" w:rsidR="00C26C91" w:rsidRDefault="00C26C91" w:rsidP="00C26C91">
      <w:pPr>
        <w:pStyle w:val="TM2"/>
        <w:tabs>
          <w:tab w:val="left" w:pos="1000"/>
          <w:tab w:val="right" w:leader="dot" w:pos="9202"/>
        </w:tabs>
        <w:rPr>
          <w:rFonts w:eastAsiaTheme="minorEastAsia" w:cstheme="minorBidi"/>
          <w:smallCaps w:val="0"/>
          <w:noProof/>
          <w:sz w:val="22"/>
          <w:szCs w:val="22"/>
        </w:rPr>
      </w:pPr>
      <w:r>
        <w:rPr>
          <w:noProof/>
        </w:rPr>
        <w:t>6.5.2.</w:t>
      </w:r>
      <w:r>
        <w:rPr>
          <w:rFonts w:eastAsiaTheme="minorEastAsia" w:cstheme="minorBidi"/>
          <w:smallCaps w:val="0"/>
          <w:noProof/>
          <w:sz w:val="22"/>
          <w:szCs w:val="22"/>
        </w:rPr>
        <w:tab/>
      </w:r>
      <w:r>
        <w:rPr>
          <w:noProof/>
        </w:rPr>
        <w:t>Les indicateurs à calculer à la restitution</w:t>
      </w:r>
      <w:r>
        <w:rPr>
          <w:noProof/>
        </w:rPr>
        <w:tab/>
      </w:r>
      <w:r>
        <w:rPr>
          <w:noProof/>
        </w:rPr>
        <w:fldChar w:fldCharType="begin"/>
      </w:r>
      <w:r>
        <w:rPr>
          <w:noProof/>
        </w:rPr>
        <w:instrText xml:space="preserve"> PAGEREF _Toc523824878 \h </w:instrText>
      </w:r>
      <w:r>
        <w:rPr>
          <w:noProof/>
        </w:rPr>
      </w:r>
      <w:r>
        <w:rPr>
          <w:noProof/>
        </w:rPr>
        <w:fldChar w:fldCharType="separate"/>
      </w:r>
      <w:r w:rsidR="003924F8">
        <w:rPr>
          <w:noProof/>
        </w:rPr>
        <w:t>49</w:t>
      </w:r>
      <w:r>
        <w:rPr>
          <w:noProof/>
        </w:rPr>
        <w:fldChar w:fldCharType="end"/>
      </w:r>
    </w:p>
    <w:p w14:paraId="0C7A155B" w14:textId="77777777" w:rsidR="00C26C91" w:rsidRDefault="00C26C91">
      <w:pPr>
        <w:rPr>
          <w:rFonts w:asciiTheme="minorHAnsi" w:hAnsiTheme="minorHAnsi" w:cstheme="minorHAnsi"/>
          <w:sz w:val="22"/>
          <w:szCs w:val="22"/>
          <w:lang w:eastAsia="en-US"/>
        </w:rPr>
      </w:pPr>
    </w:p>
    <w:p w14:paraId="4291F510" w14:textId="77777777" w:rsidR="00C26C91" w:rsidRDefault="00C26C91">
      <w:pPr>
        <w:rPr>
          <w:rFonts w:asciiTheme="minorHAnsi" w:hAnsiTheme="minorHAnsi" w:cstheme="minorHAnsi"/>
          <w:sz w:val="22"/>
          <w:szCs w:val="22"/>
          <w:lang w:eastAsia="en-US"/>
        </w:rPr>
      </w:pPr>
    </w:p>
    <w:p w14:paraId="747338B5" w14:textId="77777777" w:rsidR="00C26C91" w:rsidRDefault="00C26C91">
      <w:pPr>
        <w:rPr>
          <w:rFonts w:asciiTheme="minorHAnsi" w:hAnsiTheme="minorHAnsi" w:cstheme="minorHAnsi"/>
          <w:sz w:val="22"/>
          <w:szCs w:val="22"/>
          <w:lang w:eastAsia="en-US"/>
        </w:rPr>
      </w:pPr>
    </w:p>
    <w:p w14:paraId="0353660D" w14:textId="77777777" w:rsidR="00C26C91" w:rsidRDefault="00C26C91">
      <w:pPr>
        <w:rPr>
          <w:rFonts w:asciiTheme="minorHAnsi" w:hAnsiTheme="minorHAnsi" w:cstheme="minorHAnsi"/>
          <w:sz w:val="22"/>
          <w:szCs w:val="22"/>
          <w:lang w:eastAsia="en-US"/>
        </w:rPr>
      </w:pPr>
    </w:p>
    <w:p w14:paraId="317EC296" w14:textId="77777777" w:rsidR="00C26C91" w:rsidRDefault="00C26C91">
      <w:pPr>
        <w:rPr>
          <w:rFonts w:asciiTheme="minorHAnsi" w:hAnsiTheme="minorHAnsi" w:cstheme="minorHAnsi"/>
          <w:sz w:val="22"/>
          <w:szCs w:val="22"/>
          <w:lang w:eastAsia="en-US"/>
        </w:rPr>
      </w:pPr>
    </w:p>
    <w:p w14:paraId="66FBC15E" w14:textId="77777777" w:rsidR="00C26C91" w:rsidRDefault="00C26C91">
      <w:pPr>
        <w:rPr>
          <w:rFonts w:asciiTheme="minorHAnsi" w:hAnsiTheme="minorHAnsi" w:cstheme="minorHAnsi"/>
          <w:sz w:val="22"/>
          <w:szCs w:val="22"/>
          <w:lang w:eastAsia="en-US"/>
        </w:rPr>
      </w:pPr>
    </w:p>
    <w:p w14:paraId="58B28AEB" w14:textId="46297721" w:rsidR="00C26C91" w:rsidRDefault="00C26C91">
      <w:pPr>
        <w:rPr>
          <w:rFonts w:asciiTheme="minorHAnsi" w:hAnsiTheme="minorHAnsi" w:cstheme="minorHAnsi"/>
          <w:sz w:val="22"/>
          <w:szCs w:val="22"/>
          <w:lang w:eastAsia="en-US"/>
        </w:rPr>
      </w:pPr>
      <w:r>
        <w:rPr>
          <w:lang w:eastAsia="en-US"/>
        </w:rPr>
        <w:br w:type="page"/>
      </w:r>
    </w:p>
    <w:p w14:paraId="3FCC11EB" w14:textId="77777777" w:rsidR="003527EF" w:rsidRDefault="003527EF" w:rsidP="003527EF">
      <w:pPr>
        <w:pStyle w:val="Textecourant"/>
        <w:rPr>
          <w:lang w:eastAsia="en-US"/>
        </w:rPr>
      </w:pPr>
    </w:p>
    <w:p w14:paraId="3E3FBD75" w14:textId="77777777" w:rsidR="003527EF" w:rsidRPr="00E337A4" w:rsidRDefault="003527EF" w:rsidP="003527EF">
      <w:pPr>
        <w:pStyle w:val="Paragraphedeliste"/>
        <w:numPr>
          <w:ilvl w:val="0"/>
          <w:numId w:val="4"/>
        </w:numPr>
        <w:spacing w:after="200" w:line="276" w:lineRule="auto"/>
        <w:contextualSpacing w:val="0"/>
        <w:jc w:val="both"/>
        <w:outlineLvl w:val="0"/>
        <w:rPr>
          <w:rFonts w:asciiTheme="minorHAnsi" w:eastAsiaTheme="minorHAnsi" w:hAnsiTheme="minorHAnsi" w:cstheme="minorBidi"/>
          <w:b/>
          <w:vanish/>
          <w:color w:val="979300"/>
          <w:sz w:val="32"/>
          <w:szCs w:val="22"/>
          <w:lang w:eastAsia="en-US"/>
        </w:rPr>
      </w:pPr>
      <w:bookmarkStart w:id="564" w:name="_Toc521580774"/>
      <w:bookmarkStart w:id="565" w:name="_Toc521580990"/>
      <w:bookmarkStart w:id="566" w:name="_Toc521590662"/>
      <w:bookmarkStart w:id="567" w:name="_Toc521595326"/>
      <w:bookmarkStart w:id="568" w:name="_Toc521598666"/>
      <w:bookmarkStart w:id="569" w:name="_Toc521657051"/>
      <w:bookmarkStart w:id="570" w:name="_Toc521660539"/>
      <w:bookmarkStart w:id="571" w:name="_Toc521666085"/>
      <w:bookmarkStart w:id="572" w:name="_Toc521680308"/>
      <w:bookmarkStart w:id="573" w:name="_Toc521683354"/>
      <w:bookmarkStart w:id="574" w:name="_Toc522711908"/>
      <w:bookmarkStart w:id="575" w:name="_Toc523751370"/>
      <w:bookmarkStart w:id="576" w:name="_Toc523817875"/>
      <w:bookmarkStart w:id="577" w:name="_Toc523817966"/>
      <w:bookmarkStart w:id="578" w:name="_Toc523818444"/>
      <w:bookmarkStart w:id="579" w:name="_Toc523818541"/>
      <w:bookmarkStart w:id="580" w:name="_Toc523824378"/>
      <w:bookmarkStart w:id="581" w:name="_Toc523824691"/>
      <w:bookmarkStart w:id="582" w:name="_Toc523824831"/>
      <w:bookmarkStart w:id="583" w:name="_Toc523825037"/>
      <w:bookmarkStart w:id="584" w:name="_Toc523825178"/>
      <w:bookmarkStart w:id="585" w:name="_Toc523825360"/>
      <w:bookmarkStart w:id="586" w:name="_Toc523922284"/>
      <w:bookmarkStart w:id="587" w:name="_Toc20226542"/>
      <w:bookmarkStart w:id="588" w:name="_Toc20381212"/>
      <w:bookmarkStart w:id="589" w:name="_Toc55374075"/>
      <w:bookmarkStart w:id="590" w:name="_Toc55374674"/>
      <w:bookmarkStart w:id="591" w:name="_Toc55464720"/>
      <w:bookmarkStart w:id="592" w:name="_Toc56084876"/>
      <w:bookmarkStart w:id="593" w:name="_Toc58330078"/>
      <w:bookmarkStart w:id="594" w:name="_Toc58341325"/>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p>
    <w:p w14:paraId="2E5402BA" w14:textId="2103EF7D" w:rsidR="003527EF" w:rsidRPr="0005437F" w:rsidRDefault="003527EF" w:rsidP="003527EF">
      <w:pPr>
        <w:pStyle w:val="02-soustitre"/>
      </w:pPr>
      <w:bookmarkStart w:id="595" w:name="_Toc523817967"/>
      <w:bookmarkStart w:id="596" w:name="_Toc523818445"/>
      <w:bookmarkStart w:id="597" w:name="_Toc523818481"/>
      <w:bookmarkStart w:id="598" w:name="_Toc523818542"/>
      <w:bookmarkStart w:id="599" w:name="_Toc523818578"/>
      <w:bookmarkStart w:id="600" w:name="_Toc523824379"/>
      <w:bookmarkStart w:id="601" w:name="_Toc523824415"/>
      <w:bookmarkStart w:id="602" w:name="_Toc523824692"/>
      <w:bookmarkStart w:id="603" w:name="_Toc523824728"/>
      <w:bookmarkStart w:id="604" w:name="_Toc523824832"/>
      <w:bookmarkStart w:id="605" w:name="_Toc523824868"/>
      <w:bookmarkStart w:id="606" w:name="_Toc523825038"/>
      <w:bookmarkStart w:id="607" w:name="_Toc523825179"/>
      <w:bookmarkStart w:id="608" w:name="_Toc58341326"/>
      <w:r w:rsidRPr="0005437F">
        <w:t>Les univers Pilotage Entreprise</w:t>
      </w:r>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p>
    <w:p w14:paraId="33494DDE" w14:textId="77777777" w:rsidR="00F074D1" w:rsidRPr="0005437F" w:rsidRDefault="00F074D1" w:rsidP="00E337A4">
      <w:pPr>
        <w:pStyle w:val="Textecourant"/>
        <w:rPr>
          <w:lang w:eastAsia="en-US"/>
        </w:rPr>
      </w:pPr>
    </w:p>
    <w:p w14:paraId="64AED6D2" w14:textId="7C3B426B" w:rsidR="00E337A4" w:rsidRPr="0005437F" w:rsidRDefault="00E337A4" w:rsidP="00E337A4">
      <w:pPr>
        <w:pStyle w:val="Textecourant"/>
        <w:rPr>
          <w:lang w:eastAsia="en-US"/>
        </w:rPr>
      </w:pPr>
      <w:r w:rsidRPr="0005437F">
        <w:rPr>
          <w:lang w:eastAsia="en-US"/>
        </w:rPr>
        <w:t>Sur la part</w:t>
      </w:r>
      <w:r w:rsidR="001B6F50" w:rsidRPr="0005437F">
        <w:rPr>
          <w:lang w:eastAsia="en-US"/>
        </w:rPr>
        <w:t xml:space="preserve">ie Pilotage Entreprise, il existe </w:t>
      </w:r>
      <w:r w:rsidR="00D85B32" w:rsidRPr="0005437F">
        <w:rPr>
          <w:lang w:eastAsia="en-US"/>
        </w:rPr>
        <w:t>8</w:t>
      </w:r>
      <w:r w:rsidRPr="0005437F">
        <w:rPr>
          <w:lang w:eastAsia="en-US"/>
        </w:rPr>
        <w:t xml:space="preserve"> univers différents actuellement dans Décibel et une interface (IHM) de saisie des corrections (</w:t>
      </w:r>
      <w:r w:rsidRPr="0005437F">
        <w:rPr>
          <w:b/>
          <w:lang w:eastAsia="en-US"/>
        </w:rPr>
        <w:t>CF GUIDE UTILISATEURS</w:t>
      </w:r>
      <w:r w:rsidRPr="0005437F">
        <w:rPr>
          <w:lang w:eastAsia="en-US"/>
        </w:rPr>
        <w:t>)</w:t>
      </w:r>
      <w:r w:rsidR="00B40BC8" w:rsidRPr="0005437F">
        <w:rPr>
          <w:lang w:eastAsia="en-US"/>
        </w:rPr>
        <w:t xml:space="preserve"> </w:t>
      </w:r>
      <w:r w:rsidRPr="0005437F">
        <w:rPr>
          <w:lang w:eastAsia="en-US"/>
        </w:rPr>
        <w:t>:</w:t>
      </w:r>
    </w:p>
    <w:p w14:paraId="22742A5B" w14:textId="77777777" w:rsidR="00E337A4" w:rsidRPr="0005437F" w:rsidRDefault="00E337A4" w:rsidP="00E337A4">
      <w:pPr>
        <w:pStyle w:val="Textecourant"/>
        <w:rPr>
          <w:lang w:eastAsia="en-US"/>
        </w:rPr>
      </w:pPr>
    </w:p>
    <w:p w14:paraId="5D89A665" w14:textId="34544A3A" w:rsidR="00E337A4" w:rsidRPr="0005437F" w:rsidRDefault="00E337A4" w:rsidP="00E337A4">
      <w:pPr>
        <w:pStyle w:val="Textecourant"/>
        <w:numPr>
          <w:ilvl w:val="0"/>
          <w:numId w:val="18"/>
        </w:numPr>
      </w:pPr>
      <w:r w:rsidRPr="0005437F">
        <w:rPr>
          <w:b/>
          <w:lang w:eastAsia="en-US"/>
        </w:rPr>
        <w:t xml:space="preserve">Bilans </w:t>
      </w:r>
      <w:r w:rsidRPr="0005437F">
        <w:rPr>
          <w:lang w:eastAsia="en-US"/>
        </w:rPr>
        <w:t>: cet univers permet de restituer les résultats techniques et les données d’analyse de prestations</w:t>
      </w:r>
      <w:r w:rsidRPr="0005437F">
        <w:t xml:space="preserve"> sur un niveau ligne de contrat avec des éléments plus fin tel que le département d’habitation. </w:t>
      </w:r>
    </w:p>
    <w:p w14:paraId="20B064AB" w14:textId="358B3924" w:rsidR="00D85B32" w:rsidRPr="0005437F" w:rsidRDefault="00D85B32" w:rsidP="00D85B32">
      <w:pPr>
        <w:pStyle w:val="Textecourant"/>
        <w:numPr>
          <w:ilvl w:val="2"/>
          <w:numId w:val="18"/>
        </w:numPr>
        <w:rPr>
          <w:bCs/>
        </w:rPr>
      </w:pPr>
      <w:r w:rsidRPr="0005437F">
        <w:rPr>
          <w:bCs/>
          <w:lang w:eastAsia="en-US"/>
        </w:rPr>
        <w:t>Univers DRS_BILAN_RT</w:t>
      </w:r>
    </w:p>
    <w:p w14:paraId="04C15985" w14:textId="77777777" w:rsidR="00E337A4" w:rsidRPr="0005437F" w:rsidRDefault="00E337A4" w:rsidP="00E337A4">
      <w:pPr>
        <w:pStyle w:val="Textecourant"/>
        <w:ind w:left="774"/>
      </w:pPr>
    </w:p>
    <w:p w14:paraId="0893FB37" w14:textId="1BC75A5E" w:rsidR="00E337A4" w:rsidRPr="0005437F" w:rsidRDefault="00E337A4" w:rsidP="00E337A4">
      <w:pPr>
        <w:pStyle w:val="Textecourant"/>
        <w:numPr>
          <w:ilvl w:val="0"/>
          <w:numId w:val="18"/>
        </w:numPr>
      </w:pPr>
      <w:r w:rsidRPr="0005437F">
        <w:rPr>
          <w:b/>
          <w:lang w:eastAsia="en-US"/>
        </w:rPr>
        <w:t xml:space="preserve">CR/DP </w:t>
      </w:r>
      <w:r w:rsidRPr="0005437F">
        <w:rPr>
          <w:lang w:eastAsia="en-US"/>
        </w:rPr>
        <w:t>:</w:t>
      </w:r>
      <w:r w:rsidRPr="0005437F">
        <w:t xml:space="preserve"> </w:t>
      </w:r>
      <w:r w:rsidR="00D85B32" w:rsidRPr="0005437F">
        <w:t>6</w:t>
      </w:r>
      <w:r w:rsidRPr="0005437F">
        <w:t xml:space="preserve"> univers permet</w:t>
      </w:r>
      <w:r w:rsidR="00F074D1" w:rsidRPr="0005437F">
        <w:t>tent</w:t>
      </w:r>
      <w:r w:rsidRPr="0005437F">
        <w:t xml:space="preserve"> de restituer sur un niveau ligne de contrat</w:t>
      </w:r>
    </w:p>
    <w:p w14:paraId="301933CA" w14:textId="56F5C574" w:rsidR="00E337A4" w:rsidRPr="0005437F" w:rsidRDefault="00E337A4" w:rsidP="00E337A4">
      <w:pPr>
        <w:pStyle w:val="03c-Textecourantpuce"/>
        <w:numPr>
          <w:ilvl w:val="1"/>
          <w:numId w:val="18"/>
        </w:numPr>
        <w:spacing w:after="0" w:line="240" w:lineRule="auto"/>
        <w:jc w:val="both"/>
      </w:pPr>
      <w:r w:rsidRPr="0005437F">
        <w:t>des données Effectifs pour la partie « Démographie » (par tranche d’âges, par sexe…)</w:t>
      </w:r>
    </w:p>
    <w:p w14:paraId="2DA4D8D2" w14:textId="20B61613" w:rsidR="00D85B32" w:rsidRPr="0005437F" w:rsidRDefault="00D85B32" w:rsidP="00D85B32">
      <w:pPr>
        <w:pStyle w:val="03c-Textecourantpuce"/>
        <w:numPr>
          <w:ilvl w:val="2"/>
          <w:numId w:val="18"/>
        </w:numPr>
        <w:spacing w:after="0" w:line="240" w:lineRule="auto"/>
        <w:jc w:val="both"/>
      </w:pPr>
      <w:r w:rsidRPr="0005437F">
        <w:t>Univers DRS_DEMO</w:t>
      </w:r>
    </w:p>
    <w:p w14:paraId="51E498CF" w14:textId="144016A9" w:rsidR="00E337A4" w:rsidRPr="0005437F" w:rsidRDefault="00E337A4" w:rsidP="00E337A4">
      <w:pPr>
        <w:pStyle w:val="03c-Textecourantpuce"/>
        <w:numPr>
          <w:ilvl w:val="1"/>
          <w:numId w:val="18"/>
        </w:numPr>
        <w:spacing w:after="0" w:line="240" w:lineRule="auto"/>
        <w:jc w:val="both"/>
      </w:pPr>
      <w:r w:rsidRPr="0005437F">
        <w:t>des données Prestations pour la partie « Données de Pilotage » (en masse, en coût par PP, en coût par type de bénéficiaire sur une nomenclature spécifique aux données CR)</w:t>
      </w:r>
      <w:r w:rsidR="00F074D1" w:rsidRPr="0005437F">
        <w:t>.</w:t>
      </w:r>
    </w:p>
    <w:p w14:paraId="2167554C" w14:textId="4D58ACE0" w:rsidR="00F074D1" w:rsidRPr="0005437F" w:rsidRDefault="00F074D1" w:rsidP="00F074D1">
      <w:pPr>
        <w:pStyle w:val="03c-Textecourantpuce"/>
        <w:numPr>
          <w:ilvl w:val="0"/>
          <w:numId w:val="0"/>
        </w:numPr>
        <w:spacing w:after="0" w:line="240" w:lineRule="auto"/>
        <w:ind w:left="1494" w:hanging="360"/>
        <w:jc w:val="both"/>
      </w:pPr>
      <w:r w:rsidRPr="0005437F">
        <w:t>Attention : les coûts par PP ou par type de bénéficiaire nécessitent un croisement entre l’univers Données de pilotage Prestations et l’univers Comptes de résultats qui dispose des effectifs.</w:t>
      </w:r>
      <w:r w:rsidR="00D85B32" w:rsidRPr="0005437F">
        <w:t xml:space="preserve"> Depuis 2020, dans le cadre de 100% Santé, 3 nouveaux univers sont mis à disposition et </w:t>
      </w:r>
      <w:r w:rsidR="005B625E" w:rsidRPr="0005437F">
        <w:t>permettent</w:t>
      </w:r>
      <w:r w:rsidR="00D85B32" w:rsidRPr="0005437F">
        <w:t xml:space="preserve"> de piloter les données dentaires, optiques et audioprothèse</w:t>
      </w:r>
      <w:r w:rsidR="005B625E" w:rsidRPr="0005437F">
        <w:t>.</w:t>
      </w:r>
    </w:p>
    <w:p w14:paraId="68D37089" w14:textId="34F5CC5E" w:rsidR="00D85B32" w:rsidRPr="0005437F" w:rsidRDefault="00D85B32" w:rsidP="00D85B32">
      <w:pPr>
        <w:pStyle w:val="03c-Textecourantpuce"/>
        <w:numPr>
          <w:ilvl w:val="2"/>
          <w:numId w:val="18"/>
        </w:numPr>
        <w:spacing w:after="0" w:line="240" w:lineRule="auto"/>
        <w:jc w:val="both"/>
      </w:pPr>
      <w:r w:rsidRPr="0005437F">
        <w:t>Univers DRS_DP</w:t>
      </w:r>
    </w:p>
    <w:p w14:paraId="54ADEF84" w14:textId="15F72186" w:rsidR="00D85B32" w:rsidRPr="0005437F" w:rsidRDefault="00D85B32" w:rsidP="00D85B32">
      <w:pPr>
        <w:pStyle w:val="03c-Textecourantpuce"/>
        <w:numPr>
          <w:ilvl w:val="2"/>
          <w:numId w:val="18"/>
        </w:numPr>
        <w:spacing w:after="0" w:line="240" w:lineRule="auto"/>
        <w:jc w:val="both"/>
      </w:pPr>
      <w:r w:rsidRPr="0005437F">
        <w:t>Univers DRS_DP_CONSOMMANTS</w:t>
      </w:r>
    </w:p>
    <w:p w14:paraId="297400F5" w14:textId="31468C1A" w:rsidR="00D85B32" w:rsidRPr="0005437F" w:rsidRDefault="00D85B32" w:rsidP="00D85B32">
      <w:pPr>
        <w:pStyle w:val="03c-Textecourantpuce"/>
        <w:numPr>
          <w:ilvl w:val="2"/>
          <w:numId w:val="18"/>
        </w:numPr>
        <w:spacing w:after="0" w:line="240" w:lineRule="auto"/>
        <w:jc w:val="both"/>
      </w:pPr>
      <w:r w:rsidRPr="0005437F">
        <w:t>Univers DRS_DP_DENTAIRE</w:t>
      </w:r>
    </w:p>
    <w:p w14:paraId="289523B2" w14:textId="4A3B97F0" w:rsidR="00D85B32" w:rsidRPr="0005437F" w:rsidRDefault="00D85B32" w:rsidP="00D85B32">
      <w:pPr>
        <w:pStyle w:val="03c-Textecourantpuce"/>
        <w:numPr>
          <w:ilvl w:val="2"/>
          <w:numId w:val="18"/>
        </w:numPr>
        <w:spacing w:after="0" w:line="240" w:lineRule="auto"/>
        <w:jc w:val="both"/>
      </w:pPr>
      <w:r w:rsidRPr="0005437F">
        <w:t>Univers DRS_DP_OPTIQUE</w:t>
      </w:r>
    </w:p>
    <w:p w14:paraId="49C72187" w14:textId="66329B4B" w:rsidR="00E337A4" w:rsidRPr="0005437F" w:rsidRDefault="00E337A4" w:rsidP="00E337A4">
      <w:pPr>
        <w:pStyle w:val="03c-Textecourantpuce"/>
        <w:numPr>
          <w:ilvl w:val="1"/>
          <w:numId w:val="18"/>
        </w:numPr>
        <w:spacing w:after="0" w:line="240" w:lineRule="auto"/>
        <w:jc w:val="both"/>
      </w:pPr>
      <w:r w:rsidRPr="0005437F">
        <w:t xml:space="preserve">des données « Effectif + Prestations + Cotisations » pour la partie « Comptes de résultat » </w:t>
      </w:r>
    </w:p>
    <w:p w14:paraId="3E7C75F8" w14:textId="164F1492" w:rsidR="00D85B32" w:rsidRPr="0005437F" w:rsidRDefault="00D85B32" w:rsidP="00D85B32">
      <w:pPr>
        <w:pStyle w:val="03c-Textecourantpuce"/>
        <w:numPr>
          <w:ilvl w:val="2"/>
          <w:numId w:val="18"/>
        </w:numPr>
        <w:spacing w:after="0" w:line="240" w:lineRule="auto"/>
        <w:jc w:val="both"/>
      </w:pPr>
      <w:r w:rsidRPr="0005437F">
        <w:t>Univers DRS_CR</w:t>
      </w:r>
    </w:p>
    <w:p w14:paraId="1A98DDD5" w14:textId="0B3988D8" w:rsidR="00F2426F" w:rsidRPr="0005437F" w:rsidRDefault="00F074D1" w:rsidP="00E337A4">
      <w:pPr>
        <w:spacing w:after="120"/>
        <w:jc w:val="both"/>
        <w:rPr>
          <w:rFonts w:asciiTheme="minorHAnsi" w:hAnsiTheme="minorHAnsi" w:cstheme="minorHAnsi"/>
          <w:sz w:val="22"/>
          <w:szCs w:val="22"/>
        </w:rPr>
      </w:pPr>
      <w:r w:rsidRPr="0005437F">
        <w:rPr>
          <w:rFonts w:asciiTheme="minorHAnsi" w:hAnsiTheme="minorHAnsi" w:cstheme="minorHAnsi"/>
          <w:sz w:val="22"/>
          <w:szCs w:val="22"/>
        </w:rPr>
        <w:t>CR/DP</w:t>
      </w:r>
      <w:r w:rsidR="00E337A4" w:rsidRPr="0005437F">
        <w:rPr>
          <w:rFonts w:asciiTheme="minorHAnsi" w:hAnsiTheme="minorHAnsi" w:cstheme="minorHAnsi"/>
          <w:sz w:val="22"/>
          <w:szCs w:val="22"/>
        </w:rPr>
        <w:t xml:space="preserve"> correspond</w:t>
      </w:r>
      <w:r w:rsidRPr="0005437F">
        <w:rPr>
          <w:rFonts w:asciiTheme="minorHAnsi" w:hAnsiTheme="minorHAnsi" w:cstheme="minorHAnsi"/>
          <w:sz w:val="22"/>
          <w:szCs w:val="22"/>
        </w:rPr>
        <w:t>ent</w:t>
      </w:r>
      <w:r w:rsidR="00E337A4" w:rsidRPr="0005437F">
        <w:rPr>
          <w:rFonts w:asciiTheme="minorHAnsi" w:hAnsiTheme="minorHAnsi" w:cstheme="minorHAnsi"/>
          <w:sz w:val="22"/>
          <w:szCs w:val="22"/>
        </w:rPr>
        <w:t xml:space="preserve"> </w:t>
      </w:r>
      <w:r w:rsidRPr="0005437F">
        <w:rPr>
          <w:rFonts w:asciiTheme="minorHAnsi" w:hAnsiTheme="minorHAnsi" w:cstheme="minorHAnsi"/>
          <w:sz w:val="22"/>
          <w:szCs w:val="22"/>
        </w:rPr>
        <w:t xml:space="preserve">aux </w:t>
      </w:r>
      <w:r w:rsidR="00F2426F" w:rsidRPr="0005437F">
        <w:rPr>
          <w:rFonts w:asciiTheme="minorHAnsi" w:hAnsiTheme="minorHAnsi" w:cstheme="minorHAnsi"/>
          <w:sz w:val="22"/>
          <w:szCs w:val="22"/>
        </w:rPr>
        <w:t>données</w:t>
      </w:r>
      <w:r w:rsidR="00E337A4" w:rsidRPr="0005437F">
        <w:rPr>
          <w:rFonts w:asciiTheme="minorHAnsi" w:hAnsiTheme="minorHAnsi" w:cstheme="minorHAnsi"/>
          <w:sz w:val="22"/>
          <w:szCs w:val="22"/>
        </w:rPr>
        <w:t xml:space="preserve"> </w:t>
      </w:r>
      <w:r w:rsidR="00B40BC8" w:rsidRPr="0005437F">
        <w:rPr>
          <w:rFonts w:asciiTheme="minorHAnsi" w:hAnsiTheme="minorHAnsi" w:cstheme="minorHAnsi"/>
          <w:sz w:val="22"/>
          <w:szCs w:val="22"/>
        </w:rPr>
        <w:t xml:space="preserve">pour constituer les reportings </w:t>
      </w:r>
      <w:r w:rsidR="00E337A4" w:rsidRPr="0005437F">
        <w:rPr>
          <w:rFonts w:asciiTheme="minorHAnsi" w:hAnsiTheme="minorHAnsi" w:cstheme="minorHAnsi"/>
          <w:sz w:val="22"/>
          <w:szCs w:val="22"/>
        </w:rPr>
        <w:t>pour les entreprises clientes et les analyses faites par la Direction Assurance (pour suivre et piloter le risque dans le temps).</w:t>
      </w:r>
      <w:r w:rsidR="001B6F50" w:rsidRPr="0005437F">
        <w:rPr>
          <w:rFonts w:asciiTheme="minorHAnsi" w:hAnsiTheme="minorHAnsi" w:cstheme="minorHAnsi"/>
          <w:sz w:val="22"/>
          <w:szCs w:val="22"/>
        </w:rPr>
        <w:t xml:space="preserve"> Des</w:t>
      </w:r>
      <w:r w:rsidR="00F2426F" w:rsidRPr="0005437F">
        <w:rPr>
          <w:rFonts w:asciiTheme="minorHAnsi" w:hAnsiTheme="minorHAnsi" w:cstheme="minorHAnsi"/>
          <w:sz w:val="22"/>
          <w:szCs w:val="22"/>
        </w:rPr>
        <w:t xml:space="preserve"> univers supplémentaire</w:t>
      </w:r>
      <w:r w:rsidR="001B6F50" w:rsidRPr="0005437F">
        <w:rPr>
          <w:rFonts w:asciiTheme="minorHAnsi" w:hAnsiTheme="minorHAnsi" w:cstheme="minorHAnsi"/>
          <w:sz w:val="22"/>
          <w:szCs w:val="22"/>
        </w:rPr>
        <w:t>s (_COM) son</w:t>
      </w:r>
      <w:r w:rsidR="00F2426F" w:rsidRPr="0005437F">
        <w:rPr>
          <w:rFonts w:asciiTheme="minorHAnsi" w:hAnsiTheme="minorHAnsi" w:cstheme="minorHAnsi"/>
          <w:sz w:val="22"/>
          <w:szCs w:val="22"/>
        </w:rPr>
        <w:t>t disponible</w:t>
      </w:r>
      <w:r w:rsidR="001B6F50" w:rsidRPr="0005437F">
        <w:rPr>
          <w:rFonts w:asciiTheme="minorHAnsi" w:hAnsiTheme="minorHAnsi" w:cstheme="minorHAnsi"/>
          <w:sz w:val="22"/>
          <w:szCs w:val="22"/>
        </w:rPr>
        <w:t>s</w:t>
      </w:r>
      <w:r w:rsidR="00F2426F" w:rsidRPr="0005437F">
        <w:rPr>
          <w:rFonts w:asciiTheme="minorHAnsi" w:hAnsiTheme="minorHAnsi" w:cstheme="minorHAnsi"/>
          <w:sz w:val="22"/>
          <w:szCs w:val="22"/>
        </w:rPr>
        <w:t xml:space="preserve"> avec </w:t>
      </w:r>
      <w:r w:rsidR="001B6F50" w:rsidRPr="0005437F">
        <w:rPr>
          <w:rFonts w:asciiTheme="minorHAnsi" w:hAnsiTheme="minorHAnsi" w:cstheme="minorHAnsi"/>
          <w:sz w:val="22"/>
          <w:szCs w:val="22"/>
        </w:rPr>
        <w:t>copie d</w:t>
      </w:r>
      <w:r w:rsidR="00F2426F" w:rsidRPr="0005437F">
        <w:rPr>
          <w:rFonts w:asciiTheme="minorHAnsi" w:hAnsiTheme="minorHAnsi" w:cstheme="minorHAnsi"/>
          <w:sz w:val="22"/>
          <w:szCs w:val="22"/>
        </w:rPr>
        <w:t xml:space="preserve">es périodes officielles uniquement (cf. </w:t>
      </w:r>
      <w:r w:rsidR="00784D74" w:rsidRPr="0005437F">
        <w:rPr>
          <w:rFonts w:asciiTheme="minorHAnsi" w:hAnsiTheme="minorHAnsi" w:cstheme="minorHAnsi"/>
          <w:sz w:val="22"/>
          <w:szCs w:val="22"/>
        </w:rPr>
        <w:t>8.2.1)</w:t>
      </w:r>
      <w:r w:rsidR="00F2426F" w:rsidRPr="0005437F">
        <w:rPr>
          <w:rFonts w:asciiTheme="minorHAnsi" w:hAnsiTheme="minorHAnsi" w:cstheme="minorHAnsi"/>
          <w:sz w:val="22"/>
          <w:szCs w:val="22"/>
        </w:rPr>
        <w:t>.</w:t>
      </w:r>
    </w:p>
    <w:p w14:paraId="701FEE6A" w14:textId="77777777" w:rsidR="00E337A4" w:rsidRPr="0005437F" w:rsidRDefault="00E337A4" w:rsidP="00E337A4">
      <w:pPr>
        <w:pStyle w:val="Textecourant"/>
        <w:rPr>
          <w:lang w:eastAsia="en-US"/>
        </w:rPr>
      </w:pPr>
      <w:r w:rsidRPr="0005437F">
        <w:rPr>
          <w:lang w:eastAsia="en-US"/>
        </w:rPr>
        <w:t>Pour rappel, les comptes de résultats Suadeo sont repris dans l’univers CR/DP pour les exercices 2016, 2017 et 2018. Le calcul Decibel est lui aussi disponible pour ces mêmes périodes.</w:t>
      </w:r>
    </w:p>
    <w:p w14:paraId="140A5B43" w14:textId="77777777" w:rsidR="00E337A4" w:rsidRPr="0005437F" w:rsidRDefault="00E337A4" w:rsidP="00E337A4">
      <w:pPr>
        <w:pStyle w:val="Textecourant"/>
      </w:pPr>
    </w:p>
    <w:p w14:paraId="422969E4" w14:textId="06BA9E16" w:rsidR="00B65C17" w:rsidRPr="0005437F" w:rsidRDefault="00955FB7" w:rsidP="00E337A4">
      <w:pPr>
        <w:pStyle w:val="Textecourant"/>
      </w:pPr>
      <w:r w:rsidRPr="0005437F">
        <w:t>Voir en annexe</w:t>
      </w:r>
      <w:r w:rsidR="00B65C17" w:rsidRPr="0005437F">
        <w:t xml:space="preserve"> le tableau de synthèse expliquant les différences majeures entre les univers Bilan</w:t>
      </w:r>
      <w:r w:rsidR="006E4444" w:rsidRPr="0005437F">
        <w:t>s</w:t>
      </w:r>
      <w:r w:rsidR="00B65C17" w:rsidRPr="0005437F">
        <w:t xml:space="preserve"> et CR/DP.</w:t>
      </w:r>
    </w:p>
    <w:p w14:paraId="0BE6A2EB" w14:textId="77777777" w:rsidR="00B65C17" w:rsidRPr="0005437F" w:rsidRDefault="00B65C17" w:rsidP="00E337A4">
      <w:pPr>
        <w:pStyle w:val="Textecourant"/>
      </w:pPr>
    </w:p>
    <w:p w14:paraId="6C5BCB77" w14:textId="7A0155F3" w:rsidR="00E337A4" w:rsidRPr="0005437F" w:rsidRDefault="00E337A4" w:rsidP="00E337A4">
      <w:pPr>
        <w:pStyle w:val="Textecourant"/>
        <w:numPr>
          <w:ilvl w:val="0"/>
          <w:numId w:val="18"/>
        </w:numPr>
        <w:rPr>
          <w:lang w:eastAsia="en-US"/>
        </w:rPr>
      </w:pPr>
      <w:r w:rsidRPr="0005437F">
        <w:rPr>
          <w:b/>
        </w:rPr>
        <w:t xml:space="preserve">Historique des corrections </w:t>
      </w:r>
      <w:r w:rsidRPr="0005437F">
        <w:t xml:space="preserve">: cet univers permet de tracer toutes les corrections effectuées sur l’IHM CR corrigés. Les corrections actives (les dernières pour un exercice, une période) sont disponibles dans l’univers </w:t>
      </w:r>
      <w:r w:rsidR="00F074D1" w:rsidRPr="0005437F">
        <w:t>Comptes de résultats</w:t>
      </w:r>
      <w:r w:rsidRPr="0005437F">
        <w:t>.</w:t>
      </w:r>
    </w:p>
    <w:p w14:paraId="204B5154" w14:textId="23C95979" w:rsidR="00D85B32" w:rsidRPr="0005437F" w:rsidRDefault="00D85B32" w:rsidP="00D85B32">
      <w:pPr>
        <w:pStyle w:val="Textecourant"/>
        <w:numPr>
          <w:ilvl w:val="2"/>
          <w:numId w:val="18"/>
        </w:numPr>
        <w:rPr>
          <w:bCs/>
          <w:lang w:eastAsia="en-US"/>
        </w:rPr>
      </w:pPr>
      <w:r w:rsidRPr="0005437F">
        <w:rPr>
          <w:bCs/>
        </w:rPr>
        <w:t>Univers DRS_CR_HISTO_CORR</w:t>
      </w:r>
    </w:p>
    <w:p w14:paraId="189981EE" w14:textId="77777777" w:rsidR="00E337A4" w:rsidRPr="0005437F" w:rsidRDefault="00E337A4" w:rsidP="00E337A4">
      <w:pPr>
        <w:pStyle w:val="Textecourant"/>
        <w:ind w:left="774"/>
        <w:rPr>
          <w:lang w:eastAsia="en-US"/>
        </w:rPr>
      </w:pPr>
    </w:p>
    <w:p w14:paraId="0CE0E009" w14:textId="14D820CF" w:rsidR="00E337A4" w:rsidRPr="0005437F" w:rsidRDefault="00E337A4" w:rsidP="00B65C17">
      <w:pPr>
        <w:pStyle w:val="Textecourant"/>
      </w:pPr>
      <w:r w:rsidRPr="0005437F">
        <w:rPr>
          <w:b/>
          <w:lang w:eastAsia="en-US"/>
        </w:rPr>
        <w:t>IHM CR Corrigés </w:t>
      </w:r>
      <w:r w:rsidRPr="0005437F">
        <w:t xml:space="preserve">: Cette interface permet de saisir les corrections des Comptes de Résultats pour prendre en compte les données non intégrées dans notre système de gestion (masse salariale et données en délégation de gestion). </w:t>
      </w:r>
    </w:p>
    <w:p w14:paraId="29FF77B0" w14:textId="77777777" w:rsidR="00E337A4" w:rsidRPr="0005437F" w:rsidRDefault="00E337A4" w:rsidP="00E337A4">
      <w:pPr>
        <w:pStyle w:val="Textecourant"/>
        <w:ind w:left="774"/>
        <w:rPr>
          <w:lang w:eastAsia="en-US"/>
        </w:rPr>
      </w:pPr>
    </w:p>
    <w:p w14:paraId="489F5A2D" w14:textId="77777777" w:rsidR="00E337A4" w:rsidRPr="0005437F" w:rsidRDefault="00E337A4" w:rsidP="00E337A4">
      <w:pPr>
        <w:pStyle w:val="Textecourant"/>
        <w:rPr>
          <w:lang w:eastAsia="en-US"/>
        </w:rPr>
      </w:pPr>
      <w:r w:rsidRPr="0005437F">
        <w:rPr>
          <w:lang w:eastAsia="en-US"/>
        </w:rPr>
        <w:t>Ces univers ne subissent aucune purge. Cela signifie que l'historique n'est jamais effacé, par conséquent, l'ensemble des chargements sont disponibles depuis l'initialisation.</w:t>
      </w:r>
    </w:p>
    <w:p w14:paraId="245355E1" w14:textId="77777777" w:rsidR="00E337A4" w:rsidRPr="0005437F" w:rsidRDefault="00E337A4" w:rsidP="00E337A4">
      <w:pPr>
        <w:pStyle w:val="Textecourant"/>
        <w:rPr>
          <w:lang w:eastAsia="en-US"/>
        </w:rPr>
      </w:pPr>
    </w:p>
    <w:p w14:paraId="2C1250F0" w14:textId="2CE95A7A" w:rsidR="00E337A4" w:rsidRDefault="00E337A4" w:rsidP="00E337A4">
      <w:pPr>
        <w:pStyle w:val="Textecourant"/>
        <w:rPr>
          <w:lang w:eastAsia="en-US"/>
        </w:rPr>
      </w:pPr>
      <w:r w:rsidRPr="0005437F">
        <w:rPr>
          <w:lang w:eastAsia="en-US"/>
        </w:rPr>
        <w:t xml:space="preserve">Ces univers seront décrits dans les parties </w:t>
      </w:r>
      <w:r w:rsidR="00407759" w:rsidRPr="0005437F">
        <w:rPr>
          <w:lang w:eastAsia="en-US"/>
        </w:rPr>
        <w:t>7, 8 et</w:t>
      </w:r>
      <w:r w:rsidR="00407759" w:rsidRPr="00407759">
        <w:rPr>
          <w:lang w:eastAsia="en-US"/>
        </w:rPr>
        <w:t xml:space="preserve"> 9</w:t>
      </w:r>
      <w:r w:rsidRPr="00407759">
        <w:rPr>
          <w:lang w:eastAsia="en-US"/>
        </w:rPr>
        <w:t>.</w:t>
      </w:r>
    </w:p>
    <w:p w14:paraId="12D8318D" w14:textId="77777777" w:rsidR="00C26C91" w:rsidRDefault="00C26C91" w:rsidP="00E337A4">
      <w:pPr>
        <w:pStyle w:val="Textecourant"/>
        <w:rPr>
          <w:lang w:eastAsia="en-US"/>
        </w:rPr>
      </w:pPr>
    </w:p>
    <w:p w14:paraId="55B7C381" w14:textId="77777777" w:rsidR="00E337A4" w:rsidRPr="00376AA0" w:rsidRDefault="00E337A4" w:rsidP="00E337A4">
      <w:pPr>
        <w:pStyle w:val="Textecourant"/>
        <w:rPr>
          <w:color w:val="FF0000"/>
          <w:lang w:eastAsia="en-US"/>
        </w:rPr>
      </w:pPr>
    </w:p>
    <w:p w14:paraId="40832F55" w14:textId="1862ED48" w:rsidR="00407759" w:rsidRDefault="00407759" w:rsidP="00407759">
      <w:pPr>
        <w:pStyle w:val="02-soustitre"/>
      </w:pPr>
      <w:r>
        <w:t xml:space="preserve"> </w:t>
      </w:r>
      <w:bookmarkStart w:id="609" w:name="_Toc523817968"/>
      <w:bookmarkStart w:id="610" w:name="_Toc523818446"/>
      <w:bookmarkStart w:id="611" w:name="_Toc523818482"/>
      <w:bookmarkStart w:id="612" w:name="_Toc523818543"/>
      <w:bookmarkStart w:id="613" w:name="_Toc523818579"/>
      <w:bookmarkStart w:id="614" w:name="_Toc523824380"/>
      <w:bookmarkStart w:id="615" w:name="_Toc523824416"/>
      <w:bookmarkStart w:id="616" w:name="_Toc523824693"/>
      <w:bookmarkStart w:id="617" w:name="_Toc523824729"/>
      <w:bookmarkStart w:id="618" w:name="_Toc523824833"/>
      <w:bookmarkStart w:id="619" w:name="_Toc523824869"/>
      <w:bookmarkStart w:id="620" w:name="_Toc523825039"/>
      <w:bookmarkStart w:id="621" w:name="_Toc523825180"/>
      <w:bookmarkStart w:id="622" w:name="_Toc58341327"/>
      <w:r>
        <w:t>Le niveau d’agrégation</w:t>
      </w:r>
      <w:r w:rsidR="00CA63E2">
        <w:t xml:space="preserve"> et le périmètre de données</w:t>
      </w:r>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p>
    <w:p w14:paraId="6C61ECC1" w14:textId="77777777" w:rsidR="008D67D3" w:rsidRPr="008D67D3" w:rsidRDefault="008D67D3" w:rsidP="008D67D3">
      <w:pPr>
        <w:pStyle w:val="Textecourant"/>
      </w:pPr>
    </w:p>
    <w:p w14:paraId="56775315" w14:textId="5FD7D769" w:rsidR="00CA63E2" w:rsidRPr="008D67D3" w:rsidRDefault="00407759" w:rsidP="008D67D3">
      <w:pPr>
        <w:pStyle w:val="Textecourant"/>
        <w:rPr>
          <w:rFonts w:eastAsiaTheme="minorHAnsi"/>
        </w:rPr>
      </w:pPr>
      <w:r w:rsidRPr="008D67D3">
        <w:rPr>
          <w:rFonts w:eastAsiaTheme="minorHAnsi"/>
        </w:rPr>
        <w:t>Pilotage Entreprise est alimenté par les datamarts de Pilotage Mutuelle mais sont agrégés au niveau de la ligne de contrat : fédération / personne morale / contrat collectif / groupe d’assurés / produit / tarif / garant</w:t>
      </w:r>
      <w:r w:rsidR="00F4005A">
        <w:rPr>
          <w:rFonts w:eastAsiaTheme="minorHAnsi"/>
        </w:rPr>
        <w:t>i</w:t>
      </w:r>
      <w:r w:rsidRPr="008D67D3">
        <w:rPr>
          <w:rFonts w:eastAsiaTheme="minorHAnsi"/>
        </w:rPr>
        <w:t xml:space="preserve">e consolidée / garantie technique / condition de vente. </w:t>
      </w:r>
    </w:p>
    <w:p w14:paraId="2EDDCB4D" w14:textId="77777777" w:rsidR="008D67D3" w:rsidRDefault="008D67D3" w:rsidP="008D67D3">
      <w:pPr>
        <w:pStyle w:val="Textecourant"/>
        <w:rPr>
          <w:rFonts w:eastAsiaTheme="minorHAnsi"/>
        </w:rPr>
      </w:pPr>
    </w:p>
    <w:p w14:paraId="2703EFAA" w14:textId="3ABB3933" w:rsidR="00407759" w:rsidRDefault="00407759" w:rsidP="008D67D3">
      <w:pPr>
        <w:pStyle w:val="Textecourant"/>
        <w:rPr>
          <w:rFonts w:eastAsiaTheme="minorHAnsi"/>
        </w:rPr>
      </w:pPr>
      <w:r w:rsidRPr="008D67D3">
        <w:rPr>
          <w:rFonts w:eastAsiaTheme="minorHAnsi"/>
        </w:rPr>
        <w:t>Pour l’univers Bilans, on y ajoute le département d’habitation et l’âge.</w:t>
      </w:r>
    </w:p>
    <w:p w14:paraId="005ED0B9" w14:textId="77777777" w:rsidR="008D67D3" w:rsidRPr="008D67D3" w:rsidRDefault="008D67D3" w:rsidP="008D67D3">
      <w:pPr>
        <w:pStyle w:val="Textecourant"/>
        <w:rPr>
          <w:rFonts w:eastAsiaTheme="minorHAnsi"/>
        </w:rPr>
      </w:pPr>
    </w:p>
    <w:p w14:paraId="6AD627A9" w14:textId="34616E27" w:rsidR="00407759" w:rsidRDefault="00407759" w:rsidP="008D67D3">
      <w:pPr>
        <w:pStyle w:val="Textecourant"/>
        <w:rPr>
          <w:rFonts w:eastAsiaTheme="minorHAnsi"/>
        </w:rPr>
      </w:pPr>
      <w:r w:rsidRPr="008D67D3">
        <w:rPr>
          <w:rFonts w:eastAsiaTheme="minorHAnsi"/>
        </w:rPr>
        <w:t>Pour obtenir des données plus détaillées (ex détail des prestations par assuré), les extractions doivent être réalisées sur Pilotage Mutuelle.</w:t>
      </w:r>
    </w:p>
    <w:p w14:paraId="0DCD10AF" w14:textId="77777777" w:rsidR="008D67D3" w:rsidRPr="008D67D3" w:rsidRDefault="008D67D3" w:rsidP="008D67D3">
      <w:pPr>
        <w:pStyle w:val="Textecourant"/>
        <w:rPr>
          <w:rFonts w:eastAsiaTheme="minorHAnsi"/>
        </w:rPr>
      </w:pPr>
    </w:p>
    <w:p w14:paraId="5F6F525B" w14:textId="1443AB8C" w:rsidR="00252CD7" w:rsidRDefault="00CA63E2" w:rsidP="008D67D3">
      <w:pPr>
        <w:pStyle w:val="Textecourant"/>
      </w:pPr>
      <w:r w:rsidRPr="00AB647C">
        <w:t>Les données disponibles correspondent au périmètre Pilotage mutuelle hors les minorations ACS (gérées par produit ou par prime spécifique), les actes à exclure des comptes (</w:t>
      </w:r>
      <w:r w:rsidR="00A27A17">
        <w:t xml:space="preserve">actes </w:t>
      </w:r>
      <w:r w:rsidR="00A27A17" w:rsidRPr="00A27A17">
        <w:rPr>
          <w:color w:val="000000" w:themeColor="text1"/>
        </w:rPr>
        <w:t xml:space="preserve">9DSC, 9DSCH </w:t>
      </w:r>
      <w:r w:rsidR="00A27A17">
        <w:t xml:space="preserve">de minoration de cotisations, </w:t>
      </w:r>
      <w:r w:rsidR="00B40BC8" w:rsidRPr="00B40BC8">
        <w:rPr>
          <w:color w:val="000000" w:themeColor="text1"/>
        </w:rPr>
        <w:t xml:space="preserve">Fonds social </w:t>
      </w:r>
      <w:r w:rsidR="005C1BA8">
        <w:t xml:space="preserve">9FOSO </w:t>
      </w:r>
      <w:r w:rsidRPr="00AB647C">
        <w:t>par exemple</w:t>
      </w:r>
      <w:r w:rsidR="003D605A">
        <w:t xml:space="preserve"> – voir la table PARAM EXCLUSION ACTE CR dans les référentiels</w:t>
      </w:r>
      <w:r w:rsidRPr="00AB647C">
        <w:t>).</w:t>
      </w:r>
    </w:p>
    <w:p w14:paraId="083896D1" w14:textId="1C0DB58D" w:rsidR="00083230" w:rsidRPr="00AB647C" w:rsidRDefault="00083230" w:rsidP="008D67D3">
      <w:pPr>
        <w:pStyle w:val="Textecourant"/>
      </w:pPr>
    </w:p>
    <w:p w14:paraId="3B4BA59D" w14:textId="3E817919" w:rsidR="00252CD7" w:rsidRPr="00094707" w:rsidRDefault="00252CD7" w:rsidP="00094707">
      <w:pPr>
        <w:pStyle w:val="Textecourant"/>
      </w:pPr>
      <w:r w:rsidRPr="00094707">
        <w:t xml:space="preserve">Des règles supplémentaires </w:t>
      </w:r>
      <w:r w:rsidR="00094707" w:rsidRPr="00094707">
        <w:t xml:space="preserve">d’exclusion </w:t>
      </w:r>
      <w:r w:rsidRPr="00094707">
        <w:t>pour CR/DP</w:t>
      </w:r>
      <w:r w:rsidR="00094707" w:rsidRPr="00094707">
        <w:t xml:space="preserve"> sont ajoutées (cf. partie 8).</w:t>
      </w:r>
    </w:p>
    <w:p w14:paraId="0D55C7C7" w14:textId="77777777" w:rsidR="008D67D3" w:rsidRPr="00AB647C" w:rsidRDefault="008D67D3" w:rsidP="008D67D3">
      <w:pPr>
        <w:pStyle w:val="Textecourant"/>
      </w:pPr>
    </w:p>
    <w:p w14:paraId="39DD9289" w14:textId="60808206" w:rsidR="00487664" w:rsidRDefault="00487664" w:rsidP="008D67D3">
      <w:pPr>
        <w:pStyle w:val="Textecourant"/>
      </w:pPr>
      <w:r w:rsidRPr="00AB647C">
        <w:t xml:space="preserve">Les consolidations de Pilotage Entreprise correspondent à des cumuls (à part sur certains indicateurs de démographie) à chaque fin de mois par exercice de soins. </w:t>
      </w:r>
    </w:p>
    <w:p w14:paraId="173F6E99" w14:textId="77777777" w:rsidR="00094707" w:rsidRDefault="00094707" w:rsidP="008D67D3">
      <w:pPr>
        <w:pStyle w:val="Textecourant"/>
      </w:pPr>
    </w:p>
    <w:p w14:paraId="778293C2" w14:textId="02838EC4" w:rsidR="00094707" w:rsidRDefault="00094707" w:rsidP="008D67D3">
      <w:pPr>
        <w:pStyle w:val="Textecourant"/>
      </w:pPr>
      <w:r>
        <w:t xml:space="preserve">Pour rappel, les dimensions sont mises à jour quotidiennement </w:t>
      </w:r>
      <w:r w:rsidR="002E0B59">
        <w:t xml:space="preserve">(en cible) </w:t>
      </w:r>
      <w:r>
        <w:t>et sont soient en dernière valeur, soit en valeur fin d’année (cf. 1.2.3.b).</w:t>
      </w:r>
    </w:p>
    <w:p w14:paraId="5DCC0D1A" w14:textId="77777777" w:rsidR="00775764" w:rsidRPr="00AB647C" w:rsidRDefault="00775764" w:rsidP="008D67D3">
      <w:pPr>
        <w:pStyle w:val="Textecourant"/>
      </w:pPr>
    </w:p>
    <w:p w14:paraId="1E649969" w14:textId="77777777" w:rsidR="00407759" w:rsidRDefault="00407759" w:rsidP="008D67D3">
      <w:pPr>
        <w:pStyle w:val="Textecourant"/>
        <w:rPr>
          <w:rStyle w:val="03c-TextecourantpuceCar"/>
          <w:b/>
        </w:rPr>
      </w:pPr>
    </w:p>
    <w:p w14:paraId="073938B1" w14:textId="1C431BCE" w:rsidR="00407759" w:rsidRDefault="00407759" w:rsidP="00CA63E2">
      <w:pPr>
        <w:pStyle w:val="Style2"/>
      </w:pPr>
      <w:r>
        <w:t xml:space="preserve"> </w:t>
      </w:r>
      <w:bookmarkStart w:id="623" w:name="_Toc523817969"/>
      <w:bookmarkStart w:id="624" w:name="_Toc523818447"/>
      <w:bookmarkStart w:id="625" w:name="_Toc523818483"/>
      <w:bookmarkStart w:id="626" w:name="_Toc523818544"/>
      <w:bookmarkStart w:id="627" w:name="_Toc523818580"/>
      <w:bookmarkStart w:id="628" w:name="_Toc523824381"/>
      <w:bookmarkStart w:id="629" w:name="_Toc523824417"/>
      <w:bookmarkStart w:id="630" w:name="_Toc523824694"/>
      <w:bookmarkStart w:id="631" w:name="_Toc523824730"/>
      <w:bookmarkStart w:id="632" w:name="_Toc523824834"/>
      <w:bookmarkStart w:id="633" w:name="_Toc523824870"/>
      <w:bookmarkStart w:id="634" w:name="_Toc523825040"/>
      <w:bookmarkStart w:id="635" w:name="_Toc523825181"/>
      <w:bookmarkStart w:id="636" w:name="_Toc58341328"/>
      <w:r>
        <w:t>Le</w:t>
      </w:r>
      <w:r w:rsidR="00487664">
        <w:t xml:space="preserve">s notions de </w:t>
      </w:r>
      <w:r w:rsidR="003B772B">
        <w:t>visions fonctionnelles, périodes et</w:t>
      </w:r>
      <w:r w:rsidR="00487664">
        <w:t xml:space="preserve"> arrêtés</w:t>
      </w:r>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p>
    <w:p w14:paraId="4E2B8725" w14:textId="77777777" w:rsidR="003C5762" w:rsidRDefault="003C5762" w:rsidP="003C5762">
      <w:pPr>
        <w:pStyle w:val="Textecourant"/>
      </w:pPr>
    </w:p>
    <w:p w14:paraId="1DDAFE92" w14:textId="644FED48" w:rsidR="008001D4" w:rsidRDefault="008001D4" w:rsidP="003C5762">
      <w:pPr>
        <w:pStyle w:val="Textecourant"/>
      </w:pPr>
      <w:r>
        <w:t xml:space="preserve">La </w:t>
      </w:r>
      <w:r w:rsidRPr="00AB647C">
        <w:rPr>
          <w:b/>
        </w:rPr>
        <w:t>date d’arrêté</w:t>
      </w:r>
      <w:r>
        <w:t xml:space="preserve"> correspond au mois où l’on se place pour calculer les résultats (effectifs, prestations et cotisations). </w:t>
      </w:r>
    </w:p>
    <w:p w14:paraId="68D12366" w14:textId="65C783F4" w:rsidR="008001D4" w:rsidRDefault="008001D4" w:rsidP="008001D4">
      <w:pPr>
        <w:pStyle w:val="Textecourant"/>
      </w:pPr>
      <w:r>
        <w:t>Pour les arrêtés officiels, la date d’arrêté est soit février N+1 ou août N. Mais tous les arrêtés sont disponibles pour la Direction Assurance sur les univers Pilotage Entreprise.</w:t>
      </w:r>
    </w:p>
    <w:p w14:paraId="37E22C1A" w14:textId="77777777" w:rsidR="008001D4" w:rsidRDefault="008001D4" w:rsidP="003C5762">
      <w:pPr>
        <w:pStyle w:val="Textecourant"/>
      </w:pPr>
    </w:p>
    <w:p w14:paraId="780DF05E" w14:textId="1969417B" w:rsidR="003B772B" w:rsidRDefault="003B772B" w:rsidP="003C5762">
      <w:pPr>
        <w:pStyle w:val="Textecourant"/>
      </w:pPr>
      <w:r>
        <w:t xml:space="preserve">Il existe 3 </w:t>
      </w:r>
      <w:r w:rsidRPr="008001D4">
        <w:rPr>
          <w:b/>
        </w:rPr>
        <w:t>visions fonctionnelles</w:t>
      </w:r>
      <w:r>
        <w:t> disponibles :</w:t>
      </w:r>
    </w:p>
    <w:p w14:paraId="5EC1D417" w14:textId="77777777" w:rsidR="003B772B" w:rsidRDefault="003B772B" w:rsidP="003C5762">
      <w:pPr>
        <w:pStyle w:val="Textecourant"/>
      </w:pPr>
    </w:p>
    <w:p w14:paraId="4CF250F1" w14:textId="0E80005D" w:rsidR="003B772B" w:rsidRDefault="003B772B" w:rsidP="003C5762">
      <w:pPr>
        <w:pStyle w:val="Textecourant"/>
      </w:pPr>
      <w:r w:rsidRPr="003B772B">
        <w:rPr>
          <w:u w:val="single"/>
        </w:rPr>
        <w:t>En cours</w:t>
      </w:r>
      <w:r>
        <w:t> : l’exercice de soins N est soit vu en cours d’année, soit sans recul suffisant (donc avant février N+1). Dans ce cas, les effectifs rapportés aux prestations/cotisations seront en date f’effet.</w:t>
      </w:r>
    </w:p>
    <w:p w14:paraId="4B7D7752" w14:textId="1E1E5FF7" w:rsidR="003B772B" w:rsidRDefault="003B772B" w:rsidP="003B772B">
      <w:pPr>
        <w:pStyle w:val="Textecourant"/>
      </w:pPr>
      <w:r w:rsidRPr="003B772B">
        <w:rPr>
          <w:u w:val="single"/>
        </w:rPr>
        <w:t>Définitif</w:t>
      </w:r>
      <w:r>
        <w:t> : l’exercice de soins N est vu à février N+1 ou après</w:t>
      </w:r>
      <w:r w:rsidR="008001D4">
        <w:t xml:space="preserve"> (au maximum 12/N+2)</w:t>
      </w:r>
      <w:r>
        <w:t>. Dans ce cas, les effectifs rapportés aux prestations/cotisations seront en date f’effet rétro.</w:t>
      </w:r>
    </w:p>
    <w:p w14:paraId="7200CC07" w14:textId="7BAEEA8C" w:rsidR="003B772B" w:rsidRDefault="003B772B" w:rsidP="003B772B">
      <w:pPr>
        <w:pStyle w:val="Textecourant"/>
      </w:pPr>
      <w:r w:rsidRPr="003B772B">
        <w:rPr>
          <w:u w:val="single"/>
        </w:rPr>
        <w:t>Période M-2</w:t>
      </w:r>
      <w:r>
        <w:t> : une partie de l’exercice de soins est vu avec 2 mois de recul (ex soins de 01 à 05/N vu à fin 07/N). Dans ce cas, les effectifs rapportés aux prestations/cotisations seront en date f’effet rétro.</w:t>
      </w:r>
    </w:p>
    <w:p w14:paraId="49CB4D05" w14:textId="77777777" w:rsidR="003B772B" w:rsidRDefault="003B772B" w:rsidP="003C5762">
      <w:pPr>
        <w:pStyle w:val="Textecourant"/>
      </w:pPr>
    </w:p>
    <w:p w14:paraId="44D9AD51" w14:textId="519B23CC" w:rsidR="00DC330B" w:rsidRDefault="00DC330B" w:rsidP="003C5762">
      <w:pPr>
        <w:pStyle w:val="Textecourant"/>
      </w:pPr>
      <w:r>
        <w:t>Pour chaque mois d’arrêté consolidé, les 3 visions sont calculées.</w:t>
      </w:r>
    </w:p>
    <w:p w14:paraId="4FB0EDAF" w14:textId="033FA829" w:rsidR="00DC330B" w:rsidRDefault="00DC330B" w:rsidP="003C5762">
      <w:pPr>
        <w:pStyle w:val="Textecourant"/>
      </w:pPr>
      <w:r>
        <w:t xml:space="preserve">Exemple : en janvier 2018, </w:t>
      </w:r>
    </w:p>
    <w:p w14:paraId="3CE912B4" w14:textId="77777777" w:rsidR="008001D4" w:rsidRDefault="00DC330B" w:rsidP="003C5762">
      <w:pPr>
        <w:pStyle w:val="Textecourant"/>
      </w:pPr>
      <w:r>
        <w:t xml:space="preserve">En cours = </w:t>
      </w:r>
    </w:p>
    <w:p w14:paraId="6554DA18" w14:textId="7BAABE95" w:rsidR="00DC330B" w:rsidRDefault="008001D4" w:rsidP="008001D4">
      <w:pPr>
        <w:pStyle w:val="Textecourant"/>
        <w:ind w:left="708"/>
      </w:pPr>
      <w:r>
        <w:t xml:space="preserve">Sur exercice 2018, </w:t>
      </w:r>
      <w:r w:rsidR="00DC330B">
        <w:t>soins de janvier 2018 vu à fin janvier</w:t>
      </w:r>
      <w:r>
        <w:t xml:space="preserve"> 2018</w:t>
      </w:r>
    </w:p>
    <w:p w14:paraId="33F18D4A" w14:textId="7560FE4B" w:rsidR="008001D4" w:rsidRDefault="008001D4" w:rsidP="008001D4">
      <w:pPr>
        <w:pStyle w:val="Textecourant"/>
        <w:ind w:left="708"/>
      </w:pPr>
      <w:r>
        <w:t>Sur exercice 2017, soins de janvier à décembre 2017 vu à fin janvier 2018</w:t>
      </w:r>
    </w:p>
    <w:p w14:paraId="3C22CD6A" w14:textId="4873D54A" w:rsidR="00DC330B" w:rsidRDefault="00DC330B" w:rsidP="003C5762">
      <w:pPr>
        <w:pStyle w:val="Textecourant"/>
      </w:pPr>
      <w:r>
        <w:t xml:space="preserve">Définitif = soins de janvier à </w:t>
      </w:r>
      <w:r w:rsidR="008001D4">
        <w:t>décembre 2016 vu à fin janvier 2018</w:t>
      </w:r>
    </w:p>
    <w:p w14:paraId="78F12C71" w14:textId="50CB2F1B" w:rsidR="008001D4" w:rsidRDefault="008001D4" w:rsidP="003C5762">
      <w:pPr>
        <w:pStyle w:val="Textecourant"/>
      </w:pPr>
      <w:r>
        <w:t>Période M-2 = Soins de janvier à novembre 2017 vu à fin janvier 2018</w:t>
      </w:r>
    </w:p>
    <w:p w14:paraId="6DDAC494" w14:textId="77777777" w:rsidR="00DC330B" w:rsidRDefault="00DC330B" w:rsidP="003C5762">
      <w:pPr>
        <w:pStyle w:val="Textecourant"/>
      </w:pPr>
    </w:p>
    <w:p w14:paraId="0484340D" w14:textId="4A9DBD6C" w:rsidR="00CA63E2" w:rsidRDefault="00487664" w:rsidP="003C5762">
      <w:pPr>
        <w:pStyle w:val="Textecourant"/>
      </w:pPr>
      <w:r>
        <w:t xml:space="preserve">La </w:t>
      </w:r>
      <w:r w:rsidRPr="008001D4">
        <w:rPr>
          <w:b/>
        </w:rPr>
        <w:t>période</w:t>
      </w:r>
      <w:r>
        <w:t xml:space="preserve"> correspond au triplet</w:t>
      </w:r>
      <w:r w:rsidR="00D26CFF">
        <w:t xml:space="preserve"> : </w:t>
      </w:r>
      <w:r>
        <w:t>exercice - année mois d’arrêté - type de période.</w:t>
      </w:r>
    </w:p>
    <w:p w14:paraId="5F9B8997" w14:textId="77777777" w:rsidR="00487664" w:rsidRDefault="00487664" w:rsidP="003C5762">
      <w:pPr>
        <w:pStyle w:val="Textecourant"/>
      </w:pPr>
    </w:p>
    <w:p w14:paraId="579B3F23" w14:textId="528C0D50" w:rsidR="00487664" w:rsidRDefault="00487664" w:rsidP="003C5762">
      <w:pPr>
        <w:pStyle w:val="Textecourant"/>
      </w:pPr>
      <w:r>
        <w:t>Exemple : 2017 – 201802 – Définitif</w:t>
      </w:r>
    </w:p>
    <w:p w14:paraId="38729145" w14:textId="48EA4AE4" w:rsidR="00487664" w:rsidRDefault="00487664" w:rsidP="003C5762">
      <w:pPr>
        <w:pStyle w:val="Textecourant"/>
      </w:pPr>
      <w:r>
        <w:t xml:space="preserve">Avec </w:t>
      </w:r>
      <w:r>
        <w:tab/>
        <w:t>2017 = exercice de soins</w:t>
      </w:r>
    </w:p>
    <w:p w14:paraId="7CE599CF" w14:textId="3B2D6128" w:rsidR="00487664" w:rsidRDefault="00487664" w:rsidP="00487664">
      <w:pPr>
        <w:pStyle w:val="Textecourant"/>
        <w:ind w:firstLine="708"/>
      </w:pPr>
      <w:r>
        <w:t>201802 = année mois d’arrêté de paiement/calcul</w:t>
      </w:r>
    </w:p>
    <w:p w14:paraId="4E735FC1" w14:textId="4ABA19AD" w:rsidR="00487664" w:rsidRDefault="00487664" w:rsidP="00487664">
      <w:pPr>
        <w:pStyle w:val="Textecourant"/>
        <w:ind w:firstLine="708"/>
      </w:pPr>
      <w:r>
        <w:t>Définitif = choix des mois de soins de 01 à 12 de l’exercice</w:t>
      </w:r>
    </w:p>
    <w:p w14:paraId="2203C8D6" w14:textId="77777777" w:rsidR="00487664" w:rsidRDefault="00487664" w:rsidP="00487664">
      <w:pPr>
        <w:pStyle w:val="Textecourant"/>
      </w:pPr>
    </w:p>
    <w:p w14:paraId="00C8D220" w14:textId="0068F353" w:rsidR="00D26CFF" w:rsidRDefault="00487664" w:rsidP="00D26CFF">
      <w:pPr>
        <w:pStyle w:val="Textecourant"/>
      </w:pPr>
      <w:r>
        <w:t xml:space="preserve">Le </w:t>
      </w:r>
      <w:r w:rsidRPr="008001D4">
        <w:rPr>
          <w:b/>
        </w:rPr>
        <w:t>type de période</w:t>
      </w:r>
      <w:r>
        <w:t xml:space="preserve"> correspond </w:t>
      </w:r>
      <w:r w:rsidR="00D26CFF">
        <w:t>à la notion de vision fonctionnelle avec remplacement par des libellés de temps connu (le trimestre ou le semestre</w:t>
      </w:r>
      <w:r w:rsidR="00DC330B">
        <w:t xml:space="preserve"> ou Estimé</w:t>
      </w:r>
      <w:r w:rsidR="00D26CFF">
        <w:t xml:space="preserve">). En effet, le semestre au sens fonctionnel correspond à une période spécifique M-2. De même pour le trimestre. </w:t>
      </w:r>
    </w:p>
    <w:p w14:paraId="554B715F" w14:textId="12F22A80" w:rsidR="00DC330B" w:rsidRDefault="00DC330B" w:rsidP="00D26CFF">
      <w:pPr>
        <w:pStyle w:val="Textecourant"/>
      </w:pPr>
      <w:r>
        <w:t>L’estimé N correspond à la vision en cours à fin août N/</w:t>
      </w:r>
    </w:p>
    <w:p w14:paraId="063C8A38" w14:textId="4968E39F" w:rsidR="00487664" w:rsidRDefault="00D26CFF" w:rsidP="00487664">
      <w:pPr>
        <w:pStyle w:val="Textecourant"/>
      </w:pPr>
      <w:r>
        <w:t>Le type de période peut donc prendre les</w:t>
      </w:r>
      <w:r w:rsidR="00487664">
        <w:t xml:space="preserve"> </w:t>
      </w:r>
      <w:r w:rsidR="003B772B">
        <w:t xml:space="preserve">différentes </w:t>
      </w:r>
      <w:r w:rsidR="00487664">
        <w:t>valeurs </w:t>
      </w:r>
      <w:r w:rsidR="003B772B">
        <w:t xml:space="preserve">suivantes </w:t>
      </w:r>
      <w:r w:rsidR="00487664">
        <w:t>:</w:t>
      </w:r>
      <w:r w:rsidR="003B772B">
        <w:t xml:space="preserve"> </w:t>
      </w:r>
      <w:r>
        <w:t xml:space="preserve">En cours, </w:t>
      </w:r>
      <w:r w:rsidR="003B772B">
        <w:t>Définitif, Trimestre</w:t>
      </w:r>
      <w:r w:rsidR="00DC330B">
        <w:t xml:space="preserve"> (uniquement possible sur la consolidation de mai)</w:t>
      </w:r>
      <w:r w:rsidR="003B772B">
        <w:t xml:space="preserve">, </w:t>
      </w:r>
      <w:r w:rsidR="00487664">
        <w:t>S</w:t>
      </w:r>
      <w:r w:rsidR="003B772B">
        <w:t>emestre</w:t>
      </w:r>
      <w:r w:rsidR="00DC330B">
        <w:t xml:space="preserve"> (uniquement possible sur la consolidation </w:t>
      </w:r>
      <w:r w:rsidR="00B240F3">
        <w:t>d’août</w:t>
      </w:r>
      <w:r w:rsidR="00DC330B">
        <w:t>)</w:t>
      </w:r>
      <w:r w:rsidR="003B772B">
        <w:t xml:space="preserve">, </w:t>
      </w:r>
      <w:r w:rsidR="00487664">
        <w:t>Estimé</w:t>
      </w:r>
      <w:r w:rsidR="00DC330B">
        <w:t xml:space="preserve"> (uniquement possible sur la consolidation d’août)</w:t>
      </w:r>
      <w:r w:rsidR="003B772B">
        <w:t>, Période M-2.</w:t>
      </w:r>
    </w:p>
    <w:p w14:paraId="09504A99" w14:textId="77777777" w:rsidR="00347457" w:rsidRDefault="00347457" w:rsidP="00487664">
      <w:pPr>
        <w:pStyle w:val="Textecourant"/>
      </w:pPr>
    </w:p>
    <w:p w14:paraId="7FB8FDD2" w14:textId="63EB15FC" w:rsidR="00DC330B" w:rsidRDefault="00DC330B" w:rsidP="00DC330B">
      <w:pPr>
        <w:pStyle w:val="Textecourant"/>
      </w:pPr>
      <w:r>
        <w:t xml:space="preserve">Autres exemples : </w:t>
      </w:r>
    </w:p>
    <w:p w14:paraId="3AA10EEB" w14:textId="1154DD43" w:rsidR="00D26CFF" w:rsidRDefault="00D26CFF" w:rsidP="00D26CFF">
      <w:pPr>
        <w:pStyle w:val="Textecourant"/>
      </w:pPr>
      <w:r>
        <w:t xml:space="preserve">2018 – 201804 – </w:t>
      </w:r>
      <w:r w:rsidR="00DC330B">
        <w:t>En cours</w:t>
      </w:r>
    </w:p>
    <w:p w14:paraId="4FC6209E" w14:textId="2711C2AC" w:rsidR="00D26CFF" w:rsidRDefault="00D26CFF" w:rsidP="00D26CFF">
      <w:pPr>
        <w:pStyle w:val="Textecourant"/>
      </w:pPr>
      <w:r>
        <w:t xml:space="preserve">Avec </w:t>
      </w:r>
      <w:r>
        <w:tab/>
      </w:r>
      <w:r w:rsidR="00DC330B">
        <w:t>2018</w:t>
      </w:r>
      <w:r>
        <w:t xml:space="preserve"> = exercice de soins</w:t>
      </w:r>
    </w:p>
    <w:p w14:paraId="7EDE1FAB" w14:textId="35E54F30" w:rsidR="00D26CFF" w:rsidRDefault="00DC330B" w:rsidP="00D26CFF">
      <w:pPr>
        <w:pStyle w:val="Textecourant"/>
        <w:ind w:firstLine="708"/>
      </w:pPr>
      <w:r>
        <w:t>201804</w:t>
      </w:r>
      <w:r w:rsidR="00D26CFF">
        <w:t xml:space="preserve"> = année mois d’arrêté de paiement/calcul</w:t>
      </w:r>
    </w:p>
    <w:p w14:paraId="2A71CDE5" w14:textId="1584742E" w:rsidR="00D26CFF" w:rsidRDefault="00DC330B" w:rsidP="00D26CFF">
      <w:pPr>
        <w:pStyle w:val="Textecourant"/>
        <w:ind w:firstLine="708"/>
      </w:pPr>
      <w:r>
        <w:t>En cours</w:t>
      </w:r>
      <w:r w:rsidR="00D26CFF">
        <w:t xml:space="preserve"> = choix des mois de so</w:t>
      </w:r>
      <w:r>
        <w:t>ins de 01 à 04</w:t>
      </w:r>
      <w:r w:rsidR="00D26CFF">
        <w:t xml:space="preserve"> de l’exercice</w:t>
      </w:r>
    </w:p>
    <w:p w14:paraId="2D5FE2C9" w14:textId="77777777" w:rsidR="00D26CFF" w:rsidRDefault="00D26CFF" w:rsidP="00487664">
      <w:pPr>
        <w:pStyle w:val="Textecourant"/>
      </w:pPr>
    </w:p>
    <w:p w14:paraId="443DE624" w14:textId="3B18CDFE" w:rsidR="00DC330B" w:rsidRDefault="00DC330B" w:rsidP="00DC330B">
      <w:pPr>
        <w:pStyle w:val="Textecourant"/>
      </w:pPr>
      <w:r>
        <w:t>2018 – 201805 – Trimestre</w:t>
      </w:r>
    </w:p>
    <w:p w14:paraId="15B2CC9F" w14:textId="77777777" w:rsidR="00DC330B" w:rsidRDefault="00DC330B" w:rsidP="00DC330B">
      <w:pPr>
        <w:pStyle w:val="Textecourant"/>
      </w:pPr>
      <w:r>
        <w:t xml:space="preserve">Avec </w:t>
      </w:r>
      <w:r>
        <w:tab/>
        <w:t>2018 = exercice de soins</w:t>
      </w:r>
    </w:p>
    <w:p w14:paraId="0760A590" w14:textId="3201B985" w:rsidR="00DC330B" w:rsidRDefault="00DC330B" w:rsidP="00DC330B">
      <w:pPr>
        <w:pStyle w:val="Textecourant"/>
        <w:ind w:firstLine="708"/>
      </w:pPr>
      <w:r>
        <w:t>201805 = année mois d’arrêté de paiement/calcul</w:t>
      </w:r>
    </w:p>
    <w:p w14:paraId="44623A4C" w14:textId="07678667" w:rsidR="000D03F2" w:rsidRDefault="00DC330B" w:rsidP="000D03F2">
      <w:pPr>
        <w:pStyle w:val="Textecourant"/>
        <w:ind w:firstLine="708"/>
      </w:pPr>
      <w:r>
        <w:t>Trimestre = choix des mois de</w:t>
      </w:r>
      <w:r w:rsidR="000D03F2">
        <w:t xml:space="preserve"> soins de 01 à 03 de l’exercice</w:t>
      </w:r>
    </w:p>
    <w:p w14:paraId="299BCE33" w14:textId="77777777" w:rsidR="000D03F2" w:rsidRDefault="000D03F2" w:rsidP="000D03F2">
      <w:pPr>
        <w:pStyle w:val="Textecourant"/>
        <w:ind w:firstLine="708"/>
      </w:pPr>
    </w:p>
    <w:p w14:paraId="7AF6BF9A" w14:textId="249E9D39" w:rsidR="00CA63E2" w:rsidRDefault="00CA63E2">
      <w:pPr>
        <w:rPr>
          <w:rFonts w:asciiTheme="minorHAnsi" w:hAnsiTheme="minorHAnsi" w:cstheme="minorHAnsi"/>
          <w:sz w:val="22"/>
          <w:szCs w:val="22"/>
        </w:rPr>
      </w:pPr>
    </w:p>
    <w:p w14:paraId="349952CE" w14:textId="0ACEBD41" w:rsidR="00E54FC3" w:rsidRDefault="007F419E" w:rsidP="00E54FC3">
      <w:pPr>
        <w:pStyle w:val="Style2"/>
      </w:pPr>
      <w:bookmarkStart w:id="637" w:name="_Toc523817970"/>
      <w:bookmarkStart w:id="638" w:name="_Toc523818448"/>
      <w:bookmarkStart w:id="639" w:name="_Toc523818484"/>
      <w:bookmarkStart w:id="640" w:name="_Toc523818545"/>
      <w:bookmarkStart w:id="641" w:name="_Toc523818581"/>
      <w:bookmarkStart w:id="642" w:name="_Toc523824382"/>
      <w:bookmarkStart w:id="643" w:name="_Toc523824418"/>
      <w:bookmarkStart w:id="644" w:name="_Toc523824695"/>
      <w:bookmarkStart w:id="645" w:name="_Toc523824731"/>
      <w:bookmarkStart w:id="646" w:name="_Toc523824835"/>
      <w:bookmarkStart w:id="647" w:name="_Toc523824871"/>
      <w:bookmarkStart w:id="648" w:name="_Toc523825041"/>
      <w:bookmarkStart w:id="649" w:name="_Toc523825182"/>
      <w:bookmarkStart w:id="650" w:name="_Toc58341329"/>
      <w:r>
        <w:t>Règle spécifique des</w:t>
      </w:r>
      <w:r w:rsidR="00E54FC3">
        <w:t xml:space="preserve"> comptages effectifs</w:t>
      </w:r>
      <w:r>
        <w:t xml:space="preserve"> dans BO</w:t>
      </w:r>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p>
    <w:p w14:paraId="532AE4D5" w14:textId="05AB881D" w:rsidR="00E54FC3" w:rsidRPr="00F074D1" w:rsidRDefault="00E54FC3" w:rsidP="00E54FC3">
      <w:pPr>
        <w:jc w:val="both"/>
        <w:rPr>
          <w:rFonts w:asciiTheme="minorHAnsi" w:hAnsiTheme="minorHAnsi" w:cstheme="minorHAnsi"/>
          <w:sz w:val="22"/>
          <w:szCs w:val="22"/>
        </w:rPr>
      </w:pPr>
      <w:r w:rsidRPr="00F074D1">
        <w:rPr>
          <w:rFonts w:asciiTheme="minorHAnsi" w:hAnsiTheme="minorHAnsi" w:cstheme="minorHAnsi"/>
          <w:sz w:val="22"/>
          <w:szCs w:val="22"/>
        </w:rPr>
        <w:t xml:space="preserve">L’effectif calculé doit dépendre du niveau choisi dans les restitutions. En effet, en fonction de la granularité demandée dans les différentes restitutions qui utilisent ces indicateurs, le comptage sera fait à partir des affiliations produits ou des affiliations garanties. De plus, en fonction des cas, un filtre sera à positionner (ou pas) sur ces mesures. </w:t>
      </w:r>
    </w:p>
    <w:p w14:paraId="2F999878" w14:textId="09894CD5" w:rsidR="00E54FC3" w:rsidRPr="00F074D1" w:rsidRDefault="00E54FC3" w:rsidP="00E54FC3">
      <w:pPr>
        <w:jc w:val="both"/>
        <w:rPr>
          <w:rFonts w:asciiTheme="minorHAnsi" w:hAnsiTheme="minorHAnsi" w:cstheme="minorHAnsi"/>
          <w:sz w:val="22"/>
          <w:szCs w:val="22"/>
        </w:rPr>
      </w:pPr>
      <w:r w:rsidRPr="00F074D1">
        <w:rPr>
          <w:rFonts w:asciiTheme="minorHAnsi" w:hAnsiTheme="minorHAnsi" w:cstheme="minorHAnsi"/>
          <w:sz w:val="22"/>
          <w:szCs w:val="22"/>
        </w:rPr>
        <w:t>En conclusion, quatre règles de comptages seront à appliquer dans les requêtes en fonction des critères de restitutions sélectionnés :</w:t>
      </w:r>
    </w:p>
    <w:p w14:paraId="327B0C4F" w14:textId="77777777" w:rsidR="00E54FC3" w:rsidRPr="00F074D1" w:rsidRDefault="00E54FC3" w:rsidP="00142010">
      <w:pPr>
        <w:pStyle w:val="Paragraphedeliste"/>
        <w:numPr>
          <w:ilvl w:val="0"/>
          <w:numId w:val="71"/>
        </w:numPr>
        <w:spacing w:after="160"/>
        <w:jc w:val="both"/>
        <w:rPr>
          <w:rFonts w:asciiTheme="minorHAnsi" w:hAnsiTheme="minorHAnsi" w:cstheme="minorHAnsi"/>
          <w:sz w:val="22"/>
          <w:szCs w:val="22"/>
        </w:rPr>
      </w:pPr>
      <w:r w:rsidRPr="00F074D1">
        <w:rPr>
          <w:rFonts w:asciiTheme="minorHAnsi" w:hAnsiTheme="minorHAnsi" w:cstheme="minorHAnsi"/>
          <w:sz w:val="22"/>
          <w:szCs w:val="22"/>
        </w:rPr>
        <w:t>Règle de comptage pour les critères de niveau supérieur à produit (exemple : fédération technique, personne morale souscriptrice…) ou critères de regroupements de produit (exemple : la gamme …)</w:t>
      </w:r>
    </w:p>
    <w:p w14:paraId="35940EF0" w14:textId="77777777" w:rsidR="00E54FC3" w:rsidRPr="00F074D1" w:rsidRDefault="00E54FC3" w:rsidP="00142010">
      <w:pPr>
        <w:pStyle w:val="Paragraphedeliste"/>
        <w:numPr>
          <w:ilvl w:val="0"/>
          <w:numId w:val="71"/>
        </w:numPr>
        <w:spacing w:after="160"/>
        <w:jc w:val="both"/>
        <w:rPr>
          <w:rFonts w:asciiTheme="minorHAnsi" w:hAnsiTheme="minorHAnsi" w:cstheme="minorHAnsi"/>
          <w:sz w:val="22"/>
          <w:szCs w:val="22"/>
        </w:rPr>
      </w:pPr>
      <w:r w:rsidRPr="00F074D1">
        <w:rPr>
          <w:rFonts w:asciiTheme="minorHAnsi" w:hAnsiTheme="minorHAnsi" w:cstheme="minorHAnsi"/>
          <w:sz w:val="22"/>
          <w:szCs w:val="22"/>
        </w:rPr>
        <w:t xml:space="preserve">Règle de comptage pour les critères de niveau équivalent à produit (exemple : nature de produit, tarif…) </w:t>
      </w:r>
    </w:p>
    <w:p w14:paraId="0C0DD7AB" w14:textId="77777777" w:rsidR="00E54FC3" w:rsidRPr="00F074D1" w:rsidRDefault="00E54FC3" w:rsidP="00142010">
      <w:pPr>
        <w:pStyle w:val="Paragraphedeliste"/>
        <w:numPr>
          <w:ilvl w:val="0"/>
          <w:numId w:val="71"/>
        </w:numPr>
        <w:spacing w:after="160"/>
        <w:jc w:val="both"/>
        <w:rPr>
          <w:rFonts w:asciiTheme="minorHAnsi" w:hAnsiTheme="minorHAnsi" w:cstheme="minorHAnsi"/>
          <w:sz w:val="22"/>
          <w:szCs w:val="22"/>
        </w:rPr>
      </w:pPr>
      <w:r w:rsidRPr="00F074D1">
        <w:rPr>
          <w:rFonts w:asciiTheme="minorHAnsi" w:hAnsiTheme="minorHAnsi" w:cstheme="minorHAnsi"/>
          <w:sz w:val="22"/>
          <w:szCs w:val="22"/>
        </w:rPr>
        <w:t>Règle de comptage pour les critères de niveau garantie Base/Option (=garantie consolidée) : Cela concerne les critères de niveau inférieur à produit et supérieur à garantie ainsi que les critères de regroupements de garantie (exemple : famille de garantie, nature de garantie …)</w:t>
      </w:r>
    </w:p>
    <w:p w14:paraId="0A1783BB" w14:textId="77777777" w:rsidR="00E54FC3" w:rsidRPr="00F074D1" w:rsidRDefault="00E54FC3" w:rsidP="00142010">
      <w:pPr>
        <w:pStyle w:val="Paragraphedeliste"/>
        <w:numPr>
          <w:ilvl w:val="0"/>
          <w:numId w:val="71"/>
        </w:numPr>
        <w:spacing w:after="160"/>
        <w:jc w:val="both"/>
        <w:rPr>
          <w:rFonts w:asciiTheme="minorHAnsi" w:hAnsiTheme="minorHAnsi" w:cstheme="minorHAnsi"/>
          <w:sz w:val="22"/>
          <w:szCs w:val="22"/>
        </w:rPr>
      </w:pPr>
      <w:r w:rsidRPr="00F074D1">
        <w:rPr>
          <w:rFonts w:asciiTheme="minorHAnsi" w:hAnsiTheme="minorHAnsi" w:cstheme="minorHAnsi"/>
          <w:sz w:val="22"/>
          <w:szCs w:val="22"/>
        </w:rPr>
        <w:t xml:space="preserve">Règle de comptage pour les critères de niveau équivalent à garantie (exemple : condition de vente) </w:t>
      </w:r>
    </w:p>
    <w:p w14:paraId="432550C9" w14:textId="77777777" w:rsidR="00E54FC3" w:rsidRPr="00E54FC3" w:rsidRDefault="00E54FC3" w:rsidP="00E54FC3">
      <w:pPr>
        <w:pStyle w:val="Paragraphedeliste"/>
        <w:ind w:left="644"/>
        <w:jc w:val="both"/>
        <w:rPr>
          <w:rFonts w:asciiTheme="minorHAnsi" w:hAnsiTheme="minorHAnsi" w:cstheme="minorHAnsi"/>
          <w:sz w:val="22"/>
          <w:szCs w:val="22"/>
        </w:rPr>
      </w:pPr>
    </w:p>
    <w:p w14:paraId="0998FD2C" w14:textId="14FCC76F" w:rsidR="00E54FC3" w:rsidRPr="009C4283" w:rsidRDefault="00E54FC3" w:rsidP="00E54FC3">
      <w:pPr>
        <w:jc w:val="both"/>
        <w:rPr>
          <w:rFonts w:asciiTheme="minorHAnsi" w:hAnsiTheme="minorHAnsi" w:cstheme="minorHAnsi"/>
          <w:sz w:val="22"/>
          <w:szCs w:val="22"/>
        </w:rPr>
      </w:pPr>
      <w:r w:rsidRPr="009C4283">
        <w:rPr>
          <w:rFonts w:asciiTheme="minorHAnsi" w:hAnsiTheme="minorHAnsi" w:cstheme="minorHAnsi"/>
          <w:sz w:val="22"/>
          <w:szCs w:val="22"/>
        </w:rPr>
        <w:t xml:space="preserve">Remarque : Cette règle </w:t>
      </w:r>
      <w:r w:rsidR="00F00066">
        <w:rPr>
          <w:rFonts w:asciiTheme="minorHAnsi" w:hAnsiTheme="minorHAnsi" w:cstheme="minorHAnsi"/>
          <w:sz w:val="22"/>
          <w:szCs w:val="22"/>
        </w:rPr>
        <w:t>est</w:t>
      </w:r>
      <w:r w:rsidRPr="009C4283">
        <w:rPr>
          <w:rFonts w:asciiTheme="minorHAnsi" w:hAnsiTheme="minorHAnsi" w:cstheme="minorHAnsi"/>
          <w:sz w:val="22"/>
          <w:szCs w:val="22"/>
        </w:rPr>
        <w:t xml:space="preserve"> mise en place dans les univers BO afin que l’utilisateur n’ait pas à choisir la mesure.</w:t>
      </w:r>
      <w:r w:rsidR="00A536D4" w:rsidRPr="009C4283">
        <w:rPr>
          <w:rFonts w:asciiTheme="minorHAnsi" w:hAnsiTheme="minorHAnsi" w:cstheme="minorHAnsi"/>
          <w:sz w:val="22"/>
          <w:szCs w:val="22"/>
        </w:rPr>
        <w:t xml:space="preserve"> </w:t>
      </w:r>
      <w:r w:rsidR="00F00066">
        <w:rPr>
          <w:rFonts w:asciiTheme="minorHAnsi" w:hAnsiTheme="minorHAnsi" w:cstheme="minorHAnsi"/>
          <w:sz w:val="22"/>
          <w:szCs w:val="22"/>
        </w:rPr>
        <w:t xml:space="preserve">Par contre, </w:t>
      </w:r>
      <w:r w:rsidR="00F074D1">
        <w:rPr>
          <w:rFonts w:asciiTheme="minorHAnsi" w:hAnsiTheme="minorHAnsi" w:cstheme="minorHAnsi"/>
          <w:sz w:val="22"/>
          <w:szCs w:val="22"/>
        </w:rPr>
        <w:t>cette règle est à réaliser</w:t>
      </w:r>
      <w:r w:rsidR="00F00066">
        <w:rPr>
          <w:rFonts w:asciiTheme="minorHAnsi" w:hAnsiTheme="minorHAnsi" w:cstheme="minorHAnsi"/>
          <w:sz w:val="22"/>
          <w:szCs w:val="22"/>
        </w:rPr>
        <w:t xml:space="preserve"> manuellement</w:t>
      </w:r>
      <w:r w:rsidR="00A536D4" w:rsidRPr="009C4283">
        <w:rPr>
          <w:rFonts w:asciiTheme="minorHAnsi" w:hAnsiTheme="minorHAnsi" w:cstheme="minorHAnsi"/>
          <w:sz w:val="22"/>
          <w:szCs w:val="22"/>
        </w:rPr>
        <w:t xml:space="preserve"> sur SAS.</w:t>
      </w:r>
    </w:p>
    <w:p w14:paraId="4D3545C5" w14:textId="14A9FF66" w:rsidR="00E54FC3" w:rsidRDefault="00E54FC3" w:rsidP="00E54FC3">
      <w:pPr>
        <w:jc w:val="both"/>
        <w:rPr>
          <w:rFonts w:asciiTheme="minorHAnsi" w:hAnsiTheme="minorHAnsi" w:cstheme="minorHAnsi"/>
          <w:sz w:val="22"/>
          <w:szCs w:val="22"/>
        </w:rPr>
      </w:pPr>
    </w:p>
    <w:p w14:paraId="58B79C88" w14:textId="77777777" w:rsidR="00083230" w:rsidRPr="00E54FC3" w:rsidRDefault="00083230" w:rsidP="00E54FC3">
      <w:pPr>
        <w:jc w:val="both"/>
        <w:rPr>
          <w:rFonts w:asciiTheme="minorHAnsi" w:hAnsiTheme="minorHAnsi" w:cstheme="minorHAnsi"/>
          <w:sz w:val="22"/>
          <w:szCs w:val="22"/>
        </w:rPr>
      </w:pPr>
    </w:p>
    <w:p w14:paraId="0FC266AB" w14:textId="77777777" w:rsidR="00E54FC3" w:rsidRPr="00EA7D6E" w:rsidRDefault="00E54FC3" w:rsidP="00E54FC3">
      <w:pPr>
        <w:pStyle w:val="Textecourant"/>
        <w:rPr>
          <w:color w:val="FF0000"/>
        </w:rPr>
      </w:pPr>
    </w:p>
    <w:p w14:paraId="2BF736AE" w14:textId="25DD890B" w:rsidR="00E54FC3" w:rsidRPr="00EA7D6E" w:rsidRDefault="00E54FC3" w:rsidP="00941B22">
      <w:pPr>
        <w:pStyle w:val="Style3"/>
      </w:pPr>
      <w:bookmarkStart w:id="651" w:name="_Toc462045890"/>
      <w:bookmarkStart w:id="652" w:name="_Toc523817971"/>
      <w:bookmarkStart w:id="653" w:name="_Toc523818449"/>
      <w:bookmarkStart w:id="654" w:name="_Toc523818485"/>
      <w:bookmarkStart w:id="655" w:name="_Toc523818546"/>
      <w:bookmarkStart w:id="656" w:name="_Toc523818582"/>
      <w:bookmarkStart w:id="657" w:name="_Toc523824383"/>
      <w:bookmarkStart w:id="658" w:name="_Toc523824419"/>
      <w:bookmarkStart w:id="659" w:name="_Toc523824696"/>
      <w:bookmarkStart w:id="660" w:name="_Toc523824732"/>
      <w:bookmarkStart w:id="661" w:name="_Toc523824836"/>
      <w:bookmarkStart w:id="662" w:name="_Toc523824872"/>
      <w:bookmarkStart w:id="663" w:name="_Toc523825042"/>
      <w:bookmarkStart w:id="664" w:name="_Toc523825183"/>
      <w:bookmarkStart w:id="665" w:name="_Toc58341330"/>
      <w:r w:rsidRPr="00EA7D6E">
        <w:t>Critères de niveau supérieur au « Produit »</w:t>
      </w:r>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p>
    <w:p w14:paraId="2851D0BF" w14:textId="77777777" w:rsidR="00E54FC3" w:rsidRPr="00F074D1" w:rsidRDefault="00E54FC3" w:rsidP="00E54FC3">
      <w:pPr>
        <w:jc w:val="both"/>
        <w:rPr>
          <w:rFonts w:asciiTheme="minorHAnsi" w:hAnsiTheme="minorHAnsi" w:cstheme="minorHAnsi"/>
          <w:sz w:val="22"/>
          <w:szCs w:val="22"/>
        </w:rPr>
      </w:pPr>
      <w:r w:rsidRPr="00F074D1">
        <w:rPr>
          <w:rFonts w:asciiTheme="minorHAnsi" w:hAnsiTheme="minorHAnsi" w:cstheme="minorHAnsi"/>
          <w:sz w:val="22"/>
          <w:szCs w:val="22"/>
        </w:rPr>
        <w:t>Lorsqu’un critère de niveau supérieur à produit (exemple : PM, Contrat, Groupe, Gamme…) est sélectionné, alors le comptage des effectifs doit se faire à partir des affiliations produit. De plus, un filtre est nécessaire pour ne pas tenir compte dans les comptages des produits dont la nature de produit est « Surcomplémentaire interne ».</w:t>
      </w:r>
    </w:p>
    <w:p w14:paraId="65C1F345" w14:textId="77777777" w:rsidR="00E54FC3" w:rsidRPr="00F074D1" w:rsidRDefault="00E54FC3" w:rsidP="00E54FC3">
      <w:pPr>
        <w:jc w:val="both"/>
        <w:rPr>
          <w:rFonts w:asciiTheme="minorHAnsi" w:hAnsiTheme="minorHAnsi" w:cstheme="minorHAnsi"/>
          <w:b/>
          <w:sz w:val="22"/>
          <w:szCs w:val="22"/>
        </w:rPr>
      </w:pPr>
      <w:r w:rsidRPr="00F074D1">
        <w:rPr>
          <w:rFonts w:asciiTheme="minorHAnsi" w:hAnsiTheme="minorHAnsi" w:cstheme="minorHAnsi"/>
          <w:sz w:val="22"/>
          <w:szCs w:val="22"/>
          <w:u w:val="single"/>
        </w:rPr>
        <w:t>Remarque</w:t>
      </w:r>
      <w:r w:rsidRPr="00F074D1">
        <w:rPr>
          <w:rFonts w:asciiTheme="minorHAnsi" w:hAnsiTheme="minorHAnsi" w:cstheme="minorHAnsi"/>
          <w:b/>
          <w:sz w:val="22"/>
          <w:szCs w:val="22"/>
          <w:u w:val="single"/>
        </w:rPr>
        <w:t xml:space="preserve"> :</w:t>
      </w:r>
      <w:r w:rsidRPr="00F074D1">
        <w:rPr>
          <w:rFonts w:asciiTheme="minorHAnsi" w:hAnsiTheme="minorHAnsi" w:cstheme="minorHAnsi"/>
          <w:b/>
          <w:sz w:val="22"/>
          <w:szCs w:val="22"/>
        </w:rPr>
        <w:t xml:space="preserve"> </w:t>
      </w:r>
    </w:p>
    <w:p w14:paraId="5C9E8DA2" w14:textId="77777777" w:rsidR="00E54FC3" w:rsidRPr="00F074D1" w:rsidRDefault="00E54FC3" w:rsidP="00E54FC3">
      <w:pPr>
        <w:jc w:val="both"/>
        <w:rPr>
          <w:rFonts w:asciiTheme="minorHAnsi" w:hAnsiTheme="minorHAnsi" w:cstheme="minorHAnsi"/>
          <w:sz w:val="22"/>
          <w:szCs w:val="22"/>
        </w:rPr>
      </w:pPr>
      <w:r w:rsidRPr="00F074D1">
        <w:rPr>
          <w:rFonts w:asciiTheme="minorHAnsi" w:hAnsiTheme="minorHAnsi" w:cstheme="minorHAnsi"/>
          <w:sz w:val="22"/>
          <w:szCs w:val="22"/>
        </w:rPr>
        <w:t>Sont concernés par cette règle des critères de regroupement de produit (exemple : la gamme, la famille…)</w:t>
      </w:r>
    </w:p>
    <w:p w14:paraId="49AC6B73" w14:textId="77777777" w:rsidR="00E54FC3" w:rsidRPr="00F074D1" w:rsidRDefault="00E54FC3" w:rsidP="00E54FC3">
      <w:pPr>
        <w:jc w:val="both"/>
        <w:rPr>
          <w:rFonts w:asciiTheme="minorHAnsi" w:hAnsiTheme="minorHAnsi" w:cstheme="minorHAnsi"/>
          <w:sz w:val="22"/>
          <w:szCs w:val="22"/>
        </w:rPr>
      </w:pPr>
      <w:r w:rsidRPr="00F074D1">
        <w:rPr>
          <w:rFonts w:asciiTheme="minorHAnsi" w:hAnsiTheme="minorHAnsi" w:cstheme="minorHAnsi"/>
          <w:sz w:val="22"/>
          <w:szCs w:val="22"/>
        </w:rPr>
        <w:lastRenderedPageBreak/>
        <w:t>Sans filtre, on compterait des effectifs en double à la fois sur le produit de nature base et sur celui de nature surcomplémentaire interne.</w:t>
      </w:r>
    </w:p>
    <w:p w14:paraId="2B6D15DD" w14:textId="3EDF437D" w:rsidR="002F305F" w:rsidRPr="00F074D1" w:rsidRDefault="00E54FC3" w:rsidP="00E54FC3">
      <w:pPr>
        <w:jc w:val="both"/>
        <w:rPr>
          <w:rFonts w:asciiTheme="minorHAnsi" w:hAnsiTheme="minorHAnsi" w:cstheme="minorHAnsi"/>
          <w:sz w:val="22"/>
          <w:szCs w:val="22"/>
        </w:rPr>
      </w:pPr>
      <w:r w:rsidRPr="00F074D1">
        <w:rPr>
          <w:rFonts w:asciiTheme="minorHAnsi" w:hAnsiTheme="minorHAnsi" w:cstheme="minorHAnsi"/>
          <w:b/>
          <w:sz w:val="22"/>
          <w:szCs w:val="22"/>
        </w:rPr>
        <w:sym w:font="Wingdings" w:char="F0FE"/>
      </w:r>
      <w:r w:rsidRPr="00F074D1">
        <w:rPr>
          <w:rFonts w:asciiTheme="minorHAnsi" w:hAnsiTheme="minorHAnsi" w:cstheme="minorHAnsi"/>
          <w:b/>
          <w:sz w:val="22"/>
          <w:szCs w:val="22"/>
        </w:rPr>
        <w:t xml:space="preserve"> </w:t>
      </w:r>
      <w:r w:rsidRPr="00F074D1">
        <w:rPr>
          <w:rFonts w:asciiTheme="minorHAnsi" w:hAnsiTheme="minorHAnsi" w:cstheme="minorHAnsi"/>
          <w:sz w:val="22"/>
          <w:szCs w:val="22"/>
          <w:u w:val="single"/>
        </w:rPr>
        <w:t>Attention :</w:t>
      </w:r>
      <w:r w:rsidRPr="00F074D1">
        <w:rPr>
          <w:rFonts w:asciiTheme="minorHAnsi" w:hAnsiTheme="minorHAnsi" w:cstheme="minorHAnsi"/>
          <w:sz w:val="22"/>
          <w:szCs w:val="22"/>
        </w:rPr>
        <w:t xml:space="preserve"> Cette exclusion des produits dont la nature de produit est surcomplémentaire interne n’est pas à effectuer sur les mesures prestations (RC, TM, PS …) ni sur les montants de cotisations. </w:t>
      </w:r>
    </w:p>
    <w:p w14:paraId="639DADEF" w14:textId="77777777" w:rsidR="00E54FC3" w:rsidRPr="00EA7D6E" w:rsidRDefault="00E54FC3" w:rsidP="00E54FC3">
      <w:pPr>
        <w:jc w:val="both"/>
        <w:rPr>
          <w:color w:val="FF0000"/>
        </w:rPr>
      </w:pPr>
    </w:p>
    <w:p w14:paraId="33268444" w14:textId="77777777" w:rsidR="00E54FC3" w:rsidRPr="00EA7D6E" w:rsidRDefault="00E54FC3" w:rsidP="00941B22">
      <w:pPr>
        <w:pStyle w:val="Style3"/>
      </w:pPr>
      <w:bookmarkStart w:id="666" w:name="_Toc462045891"/>
      <w:bookmarkStart w:id="667" w:name="_Toc523817972"/>
      <w:bookmarkStart w:id="668" w:name="_Toc523818450"/>
      <w:bookmarkStart w:id="669" w:name="_Toc523818486"/>
      <w:bookmarkStart w:id="670" w:name="_Toc523818547"/>
      <w:bookmarkStart w:id="671" w:name="_Toc523818583"/>
      <w:bookmarkStart w:id="672" w:name="_Toc523824384"/>
      <w:bookmarkStart w:id="673" w:name="_Toc523824420"/>
      <w:bookmarkStart w:id="674" w:name="_Toc523824697"/>
      <w:bookmarkStart w:id="675" w:name="_Toc523824733"/>
      <w:bookmarkStart w:id="676" w:name="_Toc523824837"/>
      <w:bookmarkStart w:id="677" w:name="_Toc523824873"/>
      <w:bookmarkStart w:id="678" w:name="_Toc523825043"/>
      <w:bookmarkStart w:id="679" w:name="_Toc523825184"/>
      <w:bookmarkStart w:id="680" w:name="_Toc58341331"/>
      <w:r w:rsidRPr="00EA7D6E">
        <w:t>Critères de niveau équivalent à « Produit »</w:t>
      </w:r>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p>
    <w:p w14:paraId="67ACE165" w14:textId="77777777" w:rsidR="00E54FC3" w:rsidRPr="00F074D1" w:rsidRDefault="00E54FC3" w:rsidP="00E54FC3">
      <w:pPr>
        <w:jc w:val="both"/>
        <w:rPr>
          <w:rFonts w:asciiTheme="minorHAnsi" w:hAnsiTheme="minorHAnsi" w:cstheme="minorHAnsi"/>
          <w:sz w:val="22"/>
          <w:szCs w:val="22"/>
        </w:rPr>
      </w:pPr>
      <w:r w:rsidRPr="00F074D1">
        <w:rPr>
          <w:rFonts w:asciiTheme="minorHAnsi" w:hAnsiTheme="minorHAnsi" w:cstheme="minorHAnsi"/>
          <w:sz w:val="22"/>
          <w:szCs w:val="22"/>
        </w:rPr>
        <w:t>Lorsque l’on sélectionne un critère de même niveau que produit, le comptage des effectifs se fait à partir des affiliations produit. Dans ce cas, on ne fait aucun filtre supplémentaire (Il faut bien tenir compte des effectifs des produits de nature surcomplémentaire interne)</w:t>
      </w:r>
    </w:p>
    <w:p w14:paraId="08E44464" w14:textId="77777777" w:rsidR="00F00066" w:rsidRPr="00F074D1" w:rsidRDefault="00F00066" w:rsidP="00E54FC3">
      <w:pPr>
        <w:jc w:val="both"/>
        <w:rPr>
          <w:rFonts w:asciiTheme="minorHAnsi" w:hAnsiTheme="minorHAnsi" w:cstheme="minorHAnsi"/>
          <w:sz w:val="22"/>
          <w:szCs w:val="22"/>
        </w:rPr>
      </w:pPr>
    </w:p>
    <w:p w14:paraId="382069CD" w14:textId="77777777" w:rsidR="00F00066" w:rsidRPr="00EA7D6E" w:rsidRDefault="00F00066" w:rsidP="00E54FC3">
      <w:pPr>
        <w:jc w:val="both"/>
        <w:rPr>
          <w:rFonts w:asciiTheme="minorHAnsi" w:hAnsiTheme="minorHAnsi" w:cstheme="minorHAnsi"/>
          <w:color w:val="FF0000"/>
          <w:sz w:val="22"/>
          <w:szCs w:val="22"/>
        </w:rPr>
      </w:pPr>
    </w:p>
    <w:p w14:paraId="6E4FBE79" w14:textId="77777777" w:rsidR="00E54FC3" w:rsidRPr="00EA7D6E" w:rsidRDefault="00E54FC3" w:rsidP="00E54FC3">
      <w:pPr>
        <w:jc w:val="both"/>
        <w:rPr>
          <w:rFonts w:asciiTheme="minorHAnsi" w:hAnsiTheme="minorHAnsi" w:cstheme="minorHAnsi"/>
          <w:color w:val="FF0000"/>
          <w:sz w:val="22"/>
          <w:szCs w:val="22"/>
        </w:rPr>
      </w:pPr>
    </w:p>
    <w:p w14:paraId="044B1F8C" w14:textId="7EB09D3F" w:rsidR="00E54FC3" w:rsidRPr="00EA7D6E" w:rsidRDefault="00E54FC3" w:rsidP="00941B22">
      <w:pPr>
        <w:pStyle w:val="Style3"/>
      </w:pPr>
      <w:bookmarkStart w:id="681" w:name="_Toc462045892"/>
      <w:bookmarkStart w:id="682" w:name="_Toc523817973"/>
      <w:bookmarkStart w:id="683" w:name="_Toc523818451"/>
      <w:bookmarkStart w:id="684" w:name="_Toc523818487"/>
      <w:bookmarkStart w:id="685" w:name="_Toc523818548"/>
      <w:bookmarkStart w:id="686" w:name="_Toc523818584"/>
      <w:bookmarkStart w:id="687" w:name="_Toc523824385"/>
      <w:bookmarkStart w:id="688" w:name="_Toc523824421"/>
      <w:bookmarkStart w:id="689" w:name="_Toc523824698"/>
      <w:bookmarkStart w:id="690" w:name="_Toc523824734"/>
      <w:bookmarkStart w:id="691" w:name="_Toc523824838"/>
      <w:bookmarkStart w:id="692" w:name="_Toc523824874"/>
      <w:bookmarkStart w:id="693" w:name="_Toc523825044"/>
      <w:bookmarkStart w:id="694" w:name="_Toc523825185"/>
      <w:bookmarkStart w:id="695" w:name="_Toc58341332"/>
      <w:r w:rsidRPr="00EA7D6E">
        <w:t>Critère égal à « Garantie Base/Option »</w:t>
      </w:r>
      <w:bookmarkEnd w:id="681"/>
      <w:r w:rsidR="002419AF">
        <w:t xml:space="preserve"> et filtre à réaliser à la restitution</w:t>
      </w:r>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p>
    <w:p w14:paraId="5105ED70" w14:textId="77777777" w:rsidR="00E54FC3" w:rsidRPr="00F074D1" w:rsidRDefault="00E54FC3" w:rsidP="00E54FC3">
      <w:pPr>
        <w:jc w:val="both"/>
        <w:rPr>
          <w:rFonts w:asciiTheme="minorHAnsi" w:hAnsiTheme="minorHAnsi" w:cstheme="minorHAnsi"/>
          <w:sz w:val="22"/>
          <w:szCs w:val="22"/>
        </w:rPr>
      </w:pPr>
      <w:r w:rsidRPr="00F074D1">
        <w:rPr>
          <w:rFonts w:asciiTheme="minorHAnsi" w:hAnsiTheme="minorHAnsi" w:cstheme="minorHAnsi"/>
          <w:sz w:val="22"/>
          <w:szCs w:val="22"/>
        </w:rPr>
        <w:t xml:space="preserve">Ce niveau est à traiter spécifiquement et différemment du niveau équivalent à « Garantie technique ». La garantie Base/Option (correspond à la garantie consolidée) est un ensemble de garantie technique, il ne faut pas prendre en compte les effectifs de toutes les garanties techniques inclus dans une garantie Base/Option (sinon on compterait des effectifs en double voire triple). </w:t>
      </w:r>
    </w:p>
    <w:p w14:paraId="6B72C8A3" w14:textId="77777777" w:rsidR="00E54FC3" w:rsidRPr="00F074D1" w:rsidRDefault="00E54FC3" w:rsidP="00E54FC3">
      <w:pPr>
        <w:jc w:val="both"/>
        <w:rPr>
          <w:rFonts w:asciiTheme="minorHAnsi" w:hAnsiTheme="minorHAnsi" w:cstheme="minorHAnsi"/>
          <w:sz w:val="22"/>
          <w:szCs w:val="22"/>
        </w:rPr>
      </w:pPr>
      <w:r w:rsidRPr="00F074D1">
        <w:rPr>
          <w:rFonts w:asciiTheme="minorHAnsi" w:hAnsiTheme="minorHAnsi" w:cstheme="minorHAnsi"/>
          <w:sz w:val="22"/>
          <w:szCs w:val="22"/>
        </w:rPr>
        <w:t xml:space="preserve">Lorsqu’un critère de niveau Garantie Base/Option (Garantie consolidée ou regroupement de critère de niveau garantie) est sélectionné, alors le comptage des effectifs doit se faire à partir des affiliations garantie. </w:t>
      </w:r>
    </w:p>
    <w:p w14:paraId="76358A04" w14:textId="77777777" w:rsidR="00F074D1" w:rsidRDefault="00E54FC3" w:rsidP="00E54FC3">
      <w:pPr>
        <w:jc w:val="both"/>
        <w:rPr>
          <w:rFonts w:asciiTheme="minorHAnsi" w:hAnsiTheme="minorHAnsi" w:cstheme="minorHAnsi"/>
          <w:sz w:val="22"/>
          <w:szCs w:val="22"/>
        </w:rPr>
      </w:pPr>
      <w:r w:rsidRPr="00F074D1">
        <w:rPr>
          <w:rFonts w:asciiTheme="minorHAnsi" w:hAnsiTheme="minorHAnsi" w:cstheme="minorHAnsi"/>
          <w:sz w:val="22"/>
          <w:szCs w:val="22"/>
        </w:rPr>
        <w:t>De plus, un filtre est nécessaire pour ne pas tenir compte dans les comptages, des garanties ayant la variable « Top comptage GT consolidée » à 0</w:t>
      </w:r>
      <w:r w:rsidR="002F305F" w:rsidRPr="00F074D1">
        <w:rPr>
          <w:rFonts w:asciiTheme="minorHAnsi" w:hAnsiTheme="minorHAnsi" w:cstheme="minorHAnsi"/>
          <w:sz w:val="22"/>
          <w:szCs w:val="22"/>
        </w:rPr>
        <w:t>.</w:t>
      </w:r>
      <w:r w:rsidR="00F074D1">
        <w:rPr>
          <w:rFonts w:asciiTheme="minorHAnsi" w:hAnsiTheme="minorHAnsi" w:cstheme="minorHAnsi"/>
          <w:sz w:val="22"/>
          <w:szCs w:val="22"/>
        </w:rPr>
        <w:t xml:space="preserve"> </w:t>
      </w:r>
    </w:p>
    <w:p w14:paraId="3F78DC0F" w14:textId="77777777" w:rsidR="00F074D1" w:rsidRDefault="00F074D1" w:rsidP="00E54FC3">
      <w:pPr>
        <w:jc w:val="both"/>
        <w:rPr>
          <w:rFonts w:asciiTheme="minorHAnsi" w:hAnsiTheme="minorHAnsi" w:cstheme="minorHAnsi"/>
          <w:sz w:val="22"/>
          <w:szCs w:val="22"/>
        </w:rPr>
      </w:pPr>
    </w:p>
    <w:p w14:paraId="2D880516" w14:textId="1A9F01FE" w:rsidR="00E54FC3" w:rsidRPr="00F074D1" w:rsidRDefault="00F074D1" w:rsidP="00E54FC3">
      <w:pPr>
        <w:jc w:val="both"/>
        <w:rPr>
          <w:rFonts w:asciiTheme="minorHAnsi" w:hAnsiTheme="minorHAnsi" w:cstheme="minorHAnsi"/>
          <w:sz w:val="22"/>
          <w:szCs w:val="22"/>
        </w:rPr>
      </w:pPr>
      <w:r w:rsidRPr="009C4283">
        <w:rPr>
          <w:rFonts w:asciiTheme="minorHAnsi" w:hAnsiTheme="minorHAnsi" w:cstheme="minorHAnsi"/>
          <w:sz w:val="22"/>
          <w:szCs w:val="22"/>
        </w:rPr>
        <w:t xml:space="preserve">Remarque : </w:t>
      </w:r>
      <w:r>
        <w:rPr>
          <w:rFonts w:asciiTheme="minorHAnsi" w:hAnsiTheme="minorHAnsi" w:cstheme="minorHAnsi"/>
          <w:sz w:val="22"/>
          <w:szCs w:val="22"/>
        </w:rPr>
        <w:t>Ce filtre est à réaliser par l’utilisateur.</w:t>
      </w:r>
    </w:p>
    <w:p w14:paraId="3BBB864E" w14:textId="77777777" w:rsidR="00E54FC3" w:rsidRPr="00F074D1" w:rsidRDefault="00E54FC3" w:rsidP="00E54FC3">
      <w:pPr>
        <w:jc w:val="both"/>
        <w:rPr>
          <w:rFonts w:asciiTheme="minorHAnsi" w:hAnsiTheme="minorHAnsi" w:cstheme="minorHAnsi"/>
          <w:b/>
          <w:sz w:val="22"/>
          <w:szCs w:val="22"/>
        </w:rPr>
      </w:pPr>
    </w:p>
    <w:p w14:paraId="256DCA40" w14:textId="65EB0FFD" w:rsidR="002F305F" w:rsidRPr="00F074D1" w:rsidRDefault="002F305F" w:rsidP="002F305F">
      <w:pPr>
        <w:pStyle w:val="xmsonormal"/>
        <w:spacing w:before="0" w:beforeAutospacing="0" w:after="0" w:afterAutospacing="0"/>
        <w:jc w:val="both"/>
        <w:rPr>
          <w:b/>
          <w:szCs w:val="20"/>
        </w:rPr>
      </w:pPr>
      <w:r w:rsidRPr="00F074D1">
        <w:rPr>
          <w:rFonts w:asciiTheme="minorHAnsi" w:hAnsiTheme="minorHAnsi" w:cstheme="minorHAnsi"/>
          <w:b/>
          <w:sz w:val="22"/>
          <w:szCs w:val="22"/>
        </w:rPr>
        <w:t>Top comptage GT consolidée</w:t>
      </w:r>
      <w:r w:rsidRPr="00F074D1">
        <w:rPr>
          <w:rFonts w:asciiTheme="minorHAnsi" w:hAnsiTheme="minorHAnsi" w:cstheme="minorHAnsi"/>
          <w:sz w:val="22"/>
          <w:szCs w:val="22"/>
        </w:rPr>
        <w:t> </w:t>
      </w:r>
      <w:r w:rsidRPr="00F074D1">
        <w:rPr>
          <w:rFonts w:ascii="Calibri" w:eastAsia="Calibri" w:hAnsi="Calibri" w:cs="Arial"/>
          <w:b/>
          <w:sz w:val="20"/>
          <w:szCs w:val="20"/>
          <w:lang w:eastAsia="en-US"/>
        </w:rPr>
        <w:t>:</w:t>
      </w:r>
    </w:p>
    <w:p w14:paraId="5637D7CF" w14:textId="162CD9BF" w:rsidR="00E54FC3" w:rsidRPr="00F074D1" w:rsidRDefault="002F305F" w:rsidP="002F305F">
      <w:pPr>
        <w:pStyle w:val="xmsonormal"/>
        <w:spacing w:before="0" w:beforeAutospacing="0" w:after="0" w:afterAutospacing="0"/>
        <w:jc w:val="both"/>
        <w:rPr>
          <w:sz w:val="22"/>
          <w:szCs w:val="22"/>
        </w:rPr>
      </w:pPr>
      <w:r w:rsidRPr="00F074D1">
        <w:rPr>
          <w:rFonts w:ascii="Calibri" w:eastAsia="Calibri" w:hAnsi="Calibri" w:cs="Arial"/>
          <w:sz w:val="22"/>
          <w:szCs w:val="22"/>
          <w:lang w:eastAsia="en-US"/>
        </w:rPr>
        <w:t>Si le code de la garantie technique est présent dans le code de la garantie consolidée (base/option + code GT) alors 1</w:t>
      </w:r>
      <w:r w:rsidRPr="00F074D1">
        <w:rPr>
          <w:sz w:val="22"/>
          <w:szCs w:val="22"/>
        </w:rPr>
        <w:t xml:space="preserve"> </w:t>
      </w:r>
      <w:r w:rsidRPr="00F074D1">
        <w:rPr>
          <w:rFonts w:ascii="Calibri" w:eastAsia="Calibri" w:hAnsi="Calibri" w:cs="Arial"/>
          <w:sz w:val="22"/>
          <w:szCs w:val="22"/>
          <w:lang w:eastAsia="en-US"/>
        </w:rPr>
        <w:t>sinon 0.</w:t>
      </w:r>
    </w:p>
    <w:p w14:paraId="66184A33" w14:textId="77777777" w:rsidR="007F419E" w:rsidRPr="00EA7D6E" w:rsidRDefault="007F419E" w:rsidP="00E54FC3">
      <w:pPr>
        <w:pStyle w:val="Paragraphedeliste"/>
        <w:ind w:left="765"/>
        <w:jc w:val="both"/>
        <w:rPr>
          <w:color w:val="FF0000"/>
          <w:highlight w:val="yellow"/>
        </w:rPr>
      </w:pPr>
    </w:p>
    <w:p w14:paraId="4CE37CFD" w14:textId="77777777" w:rsidR="007F419E" w:rsidRPr="00EA7D6E" w:rsidRDefault="007F419E" w:rsidP="00E54FC3">
      <w:pPr>
        <w:pStyle w:val="Paragraphedeliste"/>
        <w:ind w:left="765"/>
        <w:jc w:val="both"/>
        <w:rPr>
          <w:color w:val="FF0000"/>
          <w:highlight w:val="yellow"/>
        </w:rPr>
      </w:pPr>
    </w:p>
    <w:p w14:paraId="375F1098" w14:textId="77777777" w:rsidR="00E54FC3" w:rsidRPr="00EA7D6E" w:rsidRDefault="00E54FC3" w:rsidP="00941B22">
      <w:pPr>
        <w:pStyle w:val="Style3"/>
      </w:pPr>
      <w:bookmarkStart w:id="696" w:name="_Toc462045893"/>
      <w:bookmarkStart w:id="697" w:name="_Toc523817974"/>
      <w:bookmarkStart w:id="698" w:name="_Toc523818452"/>
      <w:bookmarkStart w:id="699" w:name="_Toc523818488"/>
      <w:bookmarkStart w:id="700" w:name="_Toc523818549"/>
      <w:bookmarkStart w:id="701" w:name="_Toc523818585"/>
      <w:bookmarkStart w:id="702" w:name="_Toc523824386"/>
      <w:bookmarkStart w:id="703" w:name="_Toc523824422"/>
      <w:bookmarkStart w:id="704" w:name="_Toc523824699"/>
      <w:bookmarkStart w:id="705" w:name="_Toc523824735"/>
      <w:bookmarkStart w:id="706" w:name="_Toc523824839"/>
      <w:bookmarkStart w:id="707" w:name="_Toc523824875"/>
      <w:bookmarkStart w:id="708" w:name="_Toc523825045"/>
      <w:bookmarkStart w:id="709" w:name="_Toc523825186"/>
      <w:bookmarkStart w:id="710" w:name="_Toc58341333"/>
      <w:r w:rsidRPr="00EA7D6E">
        <w:t>Critère égal à « garantie », « Condition de vente »</w:t>
      </w:r>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550C5C60" w14:textId="77777777" w:rsidR="00E54FC3" w:rsidRPr="00F074D1" w:rsidRDefault="00E54FC3" w:rsidP="00E54FC3">
      <w:pPr>
        <w:jc w:val="both"/>
        <w:rPr>
          <w:rFonts w:asciiTheme="minorHAnsi" w:hAnsiTheme="minorHAnsi" w:cstheme="minorHAnsi"/>
          <w:sz w:val="22"/>
          <w:szCs w:val="22"/>
        </w:rPr>
      </w:pPr>
      <w:r w:rsidRPr="00F074D1">
        <w:rPr>
          <w:rFonts w:asciiTheme="minorHAnsi" w:hAnsiTheme="minorHAnsi" w:cstheme="minorHAnsi"/>
          <w:sz w:val="22"/>
          <w:szCs w:val="22"/>
        </w:rPr>
        <w:t>Lorsqu’un critère de même niveau que garantie est sélectionné (par exemple, condition vente …) alors le comptage des effectifs doit se faire à partir des affiliations garantie. Dans ce cas, aucun filtre supplémentaire n’est nécessaire.</w:t>
      </w:r>
    </w:p>
    <w:p w14:paraId="790A7B07" w14:textId="77777777" w:rsidR="00E54FC3" w:rsidRDefault="00E54FC3">
      <w:pPr>
        <w:rPr>
          <w:rFonts w:asciiTheme="minorHAnsi" w:hAnsiTheme="minorHAnsi" w:cstheme="minorHAnsi"/>
          <w:sz w:val="22"/>
          <w:szCs w:val="22"/>
        </w:rPr>
      </w:pPr>
    </w:p>
    <w:p w14:paraId="1BD8B3BF" w14:textId="01C7C9FB" w:rsidR="00083230" w:rsidRDefault="00083230">
      <w:pPr>
        <w:rPr>
          <w:rFonts w:asciiTheme="minorHAnsi" w:hAnsiTheme="minorHAnsi" w:cstheme="minorHAnsi"/>
          <w:sz w:val="22"/>
          <w:szCs w:val="22"/>
        </w:rPr>
      </w:pPr>
      <w:r>
        <w:rPr>
          <w:rFonts w:asciiTheme="minorHAnsi" w:hAnsiTheme="minorHAnsi" w:cstheme="minorHAnsi"/>
          <w:sz w:val="22"/>
          <w:szCs w:val="22"/>
        </w:rPr>
        <w:br w:type="page"/>
      </w:r>
    </w:p>
    <w:p w14:paraId="689C5103" w14:textId="77777777" w:rsidR="00AB647C" w:rsidRDefault="00AB647C">
      <w:pPr>
        <w:rPr>
          <w:rFonts w:asciiTheme="minorHAnsi" w:hAnsiTheme="minorHAnsi" w:cstheme="minorHAnsi"/>
          <w:sz w:val="22"/>
          <w:szCs w:val="22"/>
        </w:rPr>
      </w:pPr>
    </w:p>
    <w:p w14:paraId="040026E6" w14:textId="0E67EF58" w:rsidR="00775764" w:rsidRDefault="00775764" w:rsidP="00775764">
      <w:pPr>
        <w:pStyle w:val="02-soustitre"/>
      </w:pPr>
      <w:bookmarkStart w:id="711" w:name="_Toc523817975"/>
      <w:bookmarkStart w:id="712" w:name="_Toc523818453"/>
      <w:bookmarkStart w:id="713" w:name="_Toc523818489"/>
      <w:bookmarkStart w:id="714" w:name="_Toc523818550"/>
      <w:bookmarkStart w:id="715" w:name="_Toc523818586"/>
      <w:bookmarkStart w:id="716" w:name="_Toc523824387"/>
      <w:bookmarkStart w:id="717" w:name="_Toc523824423"/>
      <w:bookmarkStart w:id="718" w:name="_Toc523824700"/>
      <w:bookmarkStart w:id="719" w:name="_Toc523824736"/>
      <w:bookmarkStart w:id="720" w:name="_Toc523824840"/>
      <w:bookmarkStart w:id="721" w:name="_Toc523824876"/>
      <w:bookmarkStart w:id="722" w:name="_Toc523825046"/>
      <w:bookmarkStart w:id="723" w:name="_Toc523825187"/>
      <w:bookmarkStart w:id="724" w:name="_Toc58341334"/>
      <w:r>
        <w:t>Variables calculées communes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p>
    <w:p w14:paraId="3B86D87A" w14:textId="3B298F0A" w:rsidR="00AB647C" w:rsidRDefault="00AB647C">
      <w:pPr>
        <w:rPr>
          <w:rFonts w:asciiTheme="minorHAnsi" w:hAnsiTheme="minorHAnsi" w:cstheme="minorHAnsi"/>
          <w:sz w:val="22"/>
          <w:szCs w:val="22"/>
        </w:rPr>
      </w:pPr>
    </w:p>
    <w:p w14:paraId="2539DCA0" w14:textId="20530048" w:rsidR="00775764" w:rsidRPr="00E54FC3" w:rsidRDefault="00775764" w:rsidP="00941B22">
      <w:pPr>
        <w:pStyle w:val="Style3"/>
      </w:pPr>
      <w:bookmarkStart w:id="725" w:name="_Toc523817976"/>
      <w:bookmarkStart w:id="726" w:name="_Toc523818454"/>
      <w:bookmarkStart w:id="727" w:name="_Toc523818490"/>
      <w:bookmarkStart w:id="728" w:name="_Toc523818551"/>
      <w:bookmarkStart w:id="729" w:name="_Toc523818587"/>
      <w:bookmarkStart w:id="730" w:name="_Toc523824388"/>
      <w:bookmarkStart w:id="731" w:name="_Toc523824424"/>
      <w:bookmarkStart w:id="732" w:name="_Toc523824701"/>
      <w:bookmarkStart w:id="733" w:name="_Toc523824737"/>
      <w:bookmarkStart w:id="734" w:name="_Toc523824841"/>
      <w:bookmarkStart w:id="735" w:name="_Toc523824877"/>
      <w:bookmarkStart w:id="736" w:name="_Toc523825047"/>
      <w:bookmarkStart w:id="737" w:name="_Toc523825188"/>
      <w:bookmarkStart w:id="738" w:name="_Toc58341335"/>
      <w:r>
        <w:t>Le recalcul des taxes</w:t>
      </w:r>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p>
    <w:p w14:paraId="50233A2A" w14:textId="77777777" w:rsidR="00775764" w:rsidRPr="00775764" w:rsidRDefault="00775764" w:rsidP="00252CD7">
      <w:pPr>
        <w:jc w:val="both"/>
        <w:rPr>
          <w:rFonts w:asciiTheme="minorHAnsi" w:hAnsiTheme="minorHAnsi" w:cstheme="minorHAnsi"/>
          <w:sz w:val="22"/>
          <w:szCs w:val="22"/>
        </w:rPr>
      </w:pPr>
      <w:r w:rsidRPr="00775764">
        <w:rPr>
          <w:rFonts w:asciiTheme="minorHAnsi" w:hAnsiTheme="minorHAnsi" w:cstheme="minorHAnsi"/>
          <w:sz w:val="22"/>
          <w:szCs w:val="22"/>
        </w:rPr>
        <w:t>Le calcul avant modification dans Infinite correspond à la présentation économique des comptes de résultats aux entreprises clientes. Cette présentation est différente du calcul comptable.</w:t>
      </w:r>
    </w:p>
    <w:p w14:paraId="727B4974" w14:textId="77777777" w:rsidR="00775764" w:rsidRPr="00775764" w:rsidRDefault="00775764" w:rsidP="00252CD7">
      <w:pPr>
        <w:jc w:val="both"/>
        <w:rPr>
          <w:rFonts w:asciiTheme="minorHAnsi" w:hAnsiTheme="minorHAnsi" w:cstheme="minorHAnsi"/>
          <w:sz w:val="22"/>
          <w:szCs w:val="22"/>
        </w:rPr>
      </w:pPr>
    </w:p>
    <w:p w14:paraId="7EBDCC11" w14:textId="77777777" w:rsidR="00775764" w:rsidRPr="00775764" w:rsidRDefault="00775764" w:rsidP="00252CD7">
      <w:pPr>
        <w:jc w:val="both"/>
        <w:rPr>
          <w:rFonts w:asciiTheme="minorHAnsi" w:hAnsiTheme="minorHAnsi" w:cstheme="minorHAnsi"/>
          <w:sz w:val="22"/>
          <w:szCs w:val="22"/>
        </w:rPr>
      </w:pPr>
      <w:r w:rsidRPr="00775764">
        <w:rPr>
          <w:rFonts w:asciiTheme="minorHAnsi" w:hAnsiTheme="minorHAnsi" w:cstheme="minorHAnsi"/>
          <w:sz w:val="22"/>
          <w:szCs w:val="22"/>
        </w:rPr>
        <w:t xml:space="preserve">Dans la présentation économique, il n’est pas souhaité dissocier les cotisations Obsèques / Assistance / Santé. En effet, les négociations commerciales doivent se réaliser sur le montant de cotisation totale. </w:t>
      </w:r>
    </w:p>
    <w:p w14:paraId="134778B7" w14:textId="77777777" w:rsidR="00775764" w:rsidRPr="00775764" w:rsidRDefault="00775764" w:rsidP="00252CD7">
      <w:pPr>
        <w:jc w:val="both"/>
        <w:rPr>
          <w:rFonts w:asciiTheme="minorHAnsi" w:hAnsiTheme="minorHAnsi" w:cstheme="minorHAnsi"/>
          <w:sz w:val="22"/>
          <w:szCs w:val="22"/>
        </w:rPr>
      </w:pPr>
      <w:r w:rsidRPr="00775764">
        <w:rPr>
          <w:rFonts w:asciiTheme="minorHAnsi" w:hAnsiTheme="minorHAnsi" w:cstheme="minorHAnsi"/>
          <w:sz w:val="22"/>
          <w:szCs w:val="22"/>
        </w:rPr>
        <w:t xml:space="preserve">De plus, il est nécessaire de conserver une cohérence avec l’ancien calcul des taxes dans les comptes de résultats et éviter de mettre en difficulté le commercial devant l’entreprise (décision commune Développement/DTA). </w:t>
      </w:r>
    </w:p>
    <w:p w14:paraId="37EEC046" w14:textId="77777777" w:rsidR="00775764" w:rsidRPr="00775764" w:rsidRDefault="00775764" w:rsidP="00252CD7">
      <w:pPr>
        <w:jc w:val="both"/>
        <w:rPr>
          <w:rFonts w:asciiTheme="minorHAnsi" w:hAnsiTheme="minorHAnsi" w:cstheme="minorHAnsi"/>
          <w:sz w:val="22"/>
          <w:szCs w:val="22"/>
        </w:rPr>
      </w:pPr>
    </w:p>
    <w:p w14:paraId="44613CED" w14:textId="6A60B360" w:rsidR="00775764" w:rsidRDefault="00775764" w:rsidP="00252CD7">
      <w:pPr>
        <w:jc w:val="both"/>
        <w:rPr>
          <w:rFonts w:asciiTheme="minorHAnsi" w:hAnsiTheme="minorHAnsi" w:cstheme="minorHAnsi"/>
          <w:sz w:val="22"/>
          <w:szCs w:val="22"/>
        </w:rPr>
      </w:pPr>
      <w:r w:rsidRPr="00775764">
        <w:rPr>
          <w:rFonts w:asciiTheme="minorHAnsi" w:hAnsiTheme="minorHAnsi" w:cstheme="minorHAnsi"/>
          <w:sz w:val="22"/>
          <w:szCs w:val="22"/>
        </w:rPr>
        <w:t>C’est d</w:t>
      </w:r>
      <w:r>
        <w:rPr>
          <w:rFonts w:asciiTheme="minorHAnsi" w:hAnsiTheme="minorHAnsi" w:cstheme="minorHAnsi"/>
          <w:sz w:val="22"/>
          <w:szCs w:val="22"/>
        </w:rPr>
        <w:t>ans ce cadre que le décisionnel</w:t>
      </w:r>
      <w:r w:rsidRPr="00775764">
        <w:rPr>
          <w:rFonts w:asciiTheme="minorHAnsi" w:hAnsiTheme="minorHAnsi" w:cstheme="minorHAnsi"/>
          <w:sz w:val="22"/>
          <w:szCs w:val="22"/>
        </w:rPr>
        <w:t xml:space="preserve"> doit recalculer le montant des taxes selon l’ancienne méthode Infinite et ceci uniquement dans les Comptes de résultats. Il n’y a pas de recalcul </w:t>
      </w:r>
      <w:r w:rsidR="00252CD7">
        <w:rPr>
          <w:rFonts w:asciiTheme="minorHAnsi" w:hAnsiTheme="minorHAnsi" w:cstheme="minorHAnsi"/>
          <w:sz w:val="22"/>
          <w:szCs w:val="22"/>
        </w:rPr>
        <w:t xml:space="preserve">dans </w:t>
      </w:r>
      <w:r>
        <w:rPr>
          <w:rFonts w:asciiTheme="minorHAnsi" w:hAnsiTheme="minorHAnsi" w:cstheme="minorHAnsi"/>
          <w:sz w:val="22"/>
          <w:szCs w:val="22"/>
        </w:rPr>
        <w:t>l’univers Cotisations.</w:t>
      </w:r>
    </w:p>
    <w:p w14:paraId="49D58976" w14:textId="77777777" w:rsidR="00775764" w:rsidRDefault="00775764" w:rsidP="00252CD7">
      <w:pPr>
        <w:jc w:val="both"/>
        <w:rPr>
          <w:rFonts w:asciiTheme="minorHAnsi" w:hAnsiTheme="minorHAnsi" w:cstheme="minorHAnsi"/>
          <w:sz w:val="22"/>
          <w:szCs w:val="22"/>
        </w:rPr>
      </w:pPr>
    </w:p>
    <w:p w14:paraId="37E32B2A" w14:textId="2DCEA015" w:rsidR="00775764" w:rsidRPr="00775764" w:rsidRDefault="00775764" w:rsidP="00252CD7">
      <w:pPr>
        <w:jc w:val="both"/>
        <w:rPr>
          <w:rFonts w:asciiTheme="minorHAnsi" w:hAnsiTheme="minorHAnsi" w:cstheme="minorHAnsi"/>
          <w:sz w:val="22"/>
          <w:szCs w:val="22"/>
        </w:rPr>
      </w:pPr>
      <w:r w:rsidRPr="00775764">
        <w:rPr>
          <w:rFonts w:asciiTheme="minorHAnsi" w:hAnsiTheme="minorHAnsi" w:cstheme="minorHAnsi"/>
          <w:sz w:val="22"/>
          <w:szCs w:val="22"/>
          <w:u w:val="single"/>
        </w:rPr>
        <w:t>Règle des taxes recalculées</w:t>
      </w:r>
      <w:r w:rsidRPr="00775764">
        <w:rPr>
          <w:rFonts w:asciiTheme="minorHAnsi" w:hAnsiTheme="minorHAnsi" w:cstheme="minorHAnsi"/>
          <w:sz w:val="22"/>
          <w:szCs w:val="22"/>
        </w:rPr>
        <w:t> : Le taux de taxe présent sur la condition de vente de la garantie principale doit s’appliquer sur toutes les garanties du produit (quel que soit le taux de taxe présent sur les autres garanties du produit). Il s’agit du taux de taxe défini au niveau produit-tarif (donc GT principale / CV). C’est ce taux de taxe qu’il faut utiliser pour recalculer les différentes mesures.</w:t>
      </w:r>
      <w:r>
        <w:rPr>
          <w:rFonts w:asciiTheme="minorHAnsi" w:hAnsiTheme="minorHAnsi" w:cstheme="minorHAnsi"/>
          <w:sz w:val="22"/>
          <w:szCs w:val="22"/>
        </w:rPr>
        <w:t xml:space="preserve"> </w:t>
      </w:r>
      <w:r w:rsidRPr="00775764">
        <w:rPr>
          <w:rFonts w:asciiTheme="minorHAnsi" w:hAnsiTheme="minorHAnsi" w:cstheme="minorHAnsi"/>
          <w:sz w:val="22"/>
          <w:szCs w:val="22"/>
        </w:rPr>
        <w:t xml:space="preserve">Si </w:t>
      </w:r>
      <w:r>
        <w:rPr>
          <w:rFonts w:asciiTheme="minorHAnsi" w:hAnsiTheme="minorHAnsi" w:cstheme="minorHAnsi"/>
          <w:sz w:val="22"/>
          <w:szCs w:val="22"/>
        </w:rPr>
        <w:t xml:space="preserve">une </w:t>
      </w:r>
      <w:r w:rsidRPr="00775764">
        <w:rPr>
          <w:rFonts w:asciiTheme="minorHAnsi" w:hAnsiTheme="minorHAnsi" w:cstheme="minorHAnsi"/>
          <w:sz w:val="22"/>
          <w:szCs w:val="22"/>
        </w:rPr>
        <w:t xml:space="preserve">modification de taxe </w:t>
      </w:r>
      <w:r>
        <w:rPr>
          <w:rFonts w:asciiTheme="minorHAnsi" w:hAnsiTheme="minorHAnsi" w:cstheme="minorHAnsi"/>
          <w:sz w:val="22"/>
          <w:szCs w:val="22"/>
        </w:rPr>
        <w:t xml:space="preserve">est constatée </w:t>
      </w:r>
      <w:r w:rsidRPr="00775764">
        <w:rPr>
          <w:rFonts w:asciiTheme="minorHAnsi" w:hAnsiTheme="minorHAnsi" w:cstheme="minorHAnsi"/>
          <w:sz w:val="22"/>
          <w:szCs w:val="22"/>
        </w:rPr>
        <w:t xml:space="preserve">en cours d’année, le dernier taux connu de l’exercice </w:t>
      </w:r>
      <w:r>
        <w:rPr>
          <w:rFonts w:asciiTheme="minorHAnsi" w:hAnsiTheme="minorHAnsi" w:cstheme="minorHAnsi"/>
          <w:sz w:val="22"/>
          <w:szCs w:val="22"/>
        </w:rPr>
        <w:t xml:space="preserve">est utilisé </w:t>
      </w:r>
      <w:r w:rsidRPr="00775764">
        <w:rPr>
          <w:rFonts w:asciiTheme="minorHAnsi" w:hAnsiTheme="minorHAnsi" w:cstheme="minorHAnsi"/>
          <w:sz w:val="22"/>
          <w:szCs w:val="22"/>
        </w:rPr>
        <w:t>pour le calcul</w:t>
      </w:r>
      <w:r>
        <w:rPr>
          <w:rFonts w:asciiTheme="minorHAnsi" w:hAnsiTheme="minorHAnsi" w:cstheme="minorHAnsi"/>
          <w:sz w:val="22"/>
          <w:szCs w:val="22"/>
        </w:rPr>
        <w:t>.</w:t>
      </w:r>
    </w:p>
    <w:p w14:paraId="33BF45F0" w14:textId="4F457D42" w:rsidR="00775764" w:rsidRPr="00775764" w:rsidRDefault="00775764" w:rsidP="00252CD7">
      <w:pPr>
        <w:jc w:val="both"/>
        <w:rPr>
          <w:rFonts w:asciiTheme="minorHAnsi" w:hAnsiTheme="minorHAnsi" w:cstheme="minorHAnsi"/>
          <w:sz w:val="22"/>
          <w:szCs w:val="22"/>
        </w:rPr>
      </w:pPr>
    </w:p>
    <w:p w14:paraId="7A7B7F4E" w14:textId="1C51AB4D" w:rsidR="00775764" w:rsidRDefault="00775764" w:rsidP="00252CD7">
      <w:pPr>
        <w:jc w:val="both"/>
        <w:rPr>
          <w:rFonts w:asciiTheme="minorHAnsi" w:hAnsiTheme="minorHAnsi" w:cstheme="minorHAnsi"/>
          <w:sz w:val="22"/>
          <w:szCs w:val="22"/>
        </w:rPr>
      </w:pPr>
      <w:r>
        <w:rPr>
          <w:rFonts w:asciiTheme="minorHAnsi" w:hAnsiTheme="minorHAnsi" w:cstheme="minorHAnsi"/>
          <w:sz w:val="22"/>
          <w:szCs w:val="22"/>
        </w:rPr>
        <w:t>Ce recalcul des taxes a un impact sur le montant des cotisations HT et sur les mesures induites (frais de gestion par exemple). Les variables sont alors appelées « recalculées ».</w:t>
      </w:r>
    </w:p>
    <w:p w14:paraId="01119D35" w14:textId="77777777" w:rsidR="00EA7D6E" w:rsidRDefault="00EA7D6E" w:rsidP="00252CD7">
      <w:pPr>
        <w:jc w:val="both"/>
        <w:rPr>
          <w:rFonts w:asciiTheme="minorHAnsi" w:hAnsiTheme="minorHAnsi" w:cstheme="minorHAnsi"/>
          <w:sz w:val="22"/>
          <w:szCs w:val="22"/>
        </w:rPr>
      </w:pPr>
    </w:p>
    <w:p w14:paraId="1BC899A7" w14:textId="58CBB87F" w:rsidR="00EA7D6E" w:rsidRDefault="00EA7D6E" w:rsidP="00252CD7">
      <w:pPr>
        <w:jc w:val="both"/>
        <w:rPr>
          <w:rFonts w:asciiTheme="minorHAnsi" w:hAnsiTheme="minorHAnsi" w:cstheme="minorHAnsi"/>
          <w:sz w:val="22"/>
          <w:szCs w:val="22"/>
        </w:rPr>
      </w:pPr>
      <w:r>
        <w:rPr>
          <w:rFonts w:asciiTheme="minorHAnsi" w:hAnsiTheme="minorHAnsi" w:cstheme="minorHAnsi"/>
          <w:sz w:val="22"/>
          <w:szCs w:val="22"/>
        </w:rPr>
        <w:t>Remarques :</w:t>
      </w:r>
    </w:p>
    <w:p w14:paraId="0CD6824E" w14:textId="4A1DC37C" w:rsidR="00775764" w:rsidRPr="000D03F2" w:rsidRDefault="000D03F2" w:rsidP="00142010">
      <w:pPr>
        <w:pStyle w:val="Paragraphedeliste"/>
        <w:numPr>
          <w:ilvl w:val="0"/>
          <w:numId w:val="71"/>
        </w:numPr>
        <w:jc w:val="both"/>
        <w:rPr>
          <w:rFonts w:asciiTheme="minorHAnsi" w:hAnsiTheme="minorHAnsi" w:cstheme="minorHAnsi"/>
          <w:sz w:val="22"/>
          <w:szCs w:val="22"/>
        </w:rPr>
      </w:pPr>
      <w:r w:rsidRPr="000D03F2">
        <w:rPr>
          <w:rFonts w:asciiTheme="minorHAnsi" w:hAnsiTheme="minorHAnsi" w:cstheme="minorHAnsi"/>
          <w:sz w:val="22"/>
          <w:szCs w:val="22"/>
        </w:rPr>
        <w:t xml:space="preserve">Les </w:t>
      </w:r>
      <w:r w:rsidR="00EA7D6E" w:rsidRPr="000D03F2">
        <w:rPr>
          <w:rFonts w:asciiTheme="minorHAnsi" w:hAnsiTheme="minorHAnsi" w:cstheme="minorHAnsi"/>
          <w:sz w:val="22"/>
          <w:szCs w:val="22"/>
        </w:rPr>
        <w:t xml:space="preserve">univers Bilans </w:t>
      </w:r>
      <w:r w:rsidRPr="000D03F2">
        <w:rPr>
          <w:rFonts w:asciiTheme="minorHAnsi" w:hAnsiTheme="minorHAnsi" w:cstheme="minorHAnsi"/>
          <w:sz w:val="22"/>
          <w:szCs w:val="22"/>
        </w:rPr>
        <w:t xml:space="preserve">et CR/DP </w:t>
      </w:r>
      <w:r w:rsidR="00EA7D6E" w:rsidRPr="000D03F2">
        <w:rPr>
          <w:rFonts w:asciiTheme="minorHAnsi" w:hAnsiTheme="minorHAnsi" w:cstheme="minorHAnsi"/>
          <w:sz w:val="22"/>
          <w:szCs w:val="22"/>
        </w:rPr>
        <w:t>dispose</w:t>
      </w:r>
      <w:r w:rsidRPr="000D03F2">
        <w:rPr>
          <w:rFonts w:asciiTheme="minorHAnsi" w:hAnsiTheme="minorHAnsi" w:cstheme="minorHAnsi"/>
          <w:sz w:val="22"/>
          <w:szCs w:val="22"/>
        </w:rPr>
        <w:t>nt</w:t>
      </w:r>
      <w:r w:rsidR="00EA7D6E" w:rsidRPr="000D03F2">
        <w:rPr>
          <w:rFonts w:asciiTheme="minorHAnsi" w:hAnsiTheme="minorHAnsi" w:cstheme="minorHAnsi"/>
          <w:sz w:val="22"/>
          <w:szCs w:val="22"/>
        </w:rPr>
        <w:t xml:space="preserve"> des taxes sources et des taxes recalculées. </w:t>
      </w:r>
    </w:p>
    <w:p w14:paraId="47EC4FDB" w14:textId="226CEB95" w:rsidR="00EA7D6E" w:rsidRPr="00A51A8A" w:rsidRDefault="00EA7D6E" w:rsidP="00142010">
      <w:pPr>
        <w:pStyle w:val="Paragraphedeliste"/>
        <w:numPr>
          <w:ilvl w:val="0"/>
          <w:numId w:val="71"/>
        </w:numPr>
        <w:jc w:val="both"/>
        <w:rPr>
          <w:rFonts w:asciiTheme="minorHAnsi" w:hAnsiTheme="minorHAnsi" w:cstheme="minorHAnsi"/>
          <w:sz w:val="22"/>
          <w:szCs w:val="22"/>
        </w:rPr>
      </w:pPr>
      <w:r>
        <w:rPr>
          <w:rFonts w:asciiTheme="minorHAnsi" w:hAnsiTheme="minorHAnsi" w:cstheme="minorHAnsi"/>
          <w:sz w:val="22"/>
          <w:szCs w:val="22"/>
        </w:rPr>
        <w:t xml:space="preserve">Dans la base étude, la formule des taxes recalculées est à réaliser par les utilisateurs </w:t>
      </w:r>
      <w:r w:rsidRPr="00A51A8A">
        <w:rPr>
          <w:rFonts w:asciiTheme="minorHAnsi" w:hAnsiTheme="minorHAnsi" w:cstheme="minorHAnsi"/>
          <w:sz w:val="22"/>
          <w:szCs w:val="22"/>
        </w:rPr>
        <w:t>(c’est transparent sur BO mais pas sur SAS).</w:t>
      </w:r>
    </w:p>
    <w:p w14:paraId="6ECFDDBA" w14:textId="77777777" w:rsidR="00775764" w:rsidRPr="00627055" w:rsidRDefault="00775764" w:rsidP="00775764">
      <w:pPr>
        <w:rPr>
          <w:rFonts w:asciiTheme="minorHAnsi" w:hAnsiTheme="minorHAnsi" w:cstheme="minorHAnsi"/>
          <w:color w:val="FF0000"/>
          <w:sz w:val="22"/>
          <w:szCs w:val="22"/>
        </w:rPr>
      </w:pPr>
    </w:p>
    <w:p w14:paraId="0487E1E0" w14:textId="77777777" w:rsidR="00CA63E2" w:rsidRDefault="00CA63E2" w:rsidP="003C5762">
      <w:pPr>
        <w:pStyle w:val="Textecourant"/>
      </w:pPr>
    </w:p>
    <w:p w14:paraId="657B49E9" w14:textId="2980D4DC" w:rsidR="00EA7D6E" w:rsidRPr="00E54FC3" w:rsidRDefault="00EA7D6E" w:rsidP="00941B22">
      <w:pPr>
        <w:pStyle w:val="03a-Textecourantgras"/>
      </w:pPr>
      <w:bookmarkStart w:id="739" w:name="_Toc523817977"/>
      <w:bookmarkStart w:id="740" w:name="_Toc523818455"/>
      <w:bookmarkStart w:id="741" w:name="_Toc523818491"/>
      <w:bookmarkStart w:id="742" w:name="_Toc523818552"/>
      <w:bookmarkStart w:id="743" w:name="_Toc523818588"/>
      <w:bookmarkStart w:id="744" w:name="_Toc523824389"/>
      <w:bookmarkStart w:id="745" w:name="_Toc523824425"/>
      <w:bookmarkStart w:id="746" w:name="_Toc523824702"/>
      <w:bookmarkStart w:id="747" w:name="_Toc523824738"/>
      <w:bookmarkStart w:id="748" w:name="_Toc523824842"/>
      <w:bookmarkStart w:id="749" w:name="_Toc523824878"/>
      <w:bookmarkStart w:id="750" w:name="_Toc523825048"/>
      <w:bookmarkStart w:id="751" w:name="_Toc523825189"/>
      <w:bookmarkStart w:id="752" w:name="_Toc58341336"/>
      <w:r>
        <w:t xml:space="preserve">Les indicateurs </w:t>
      </w:r>
      <w:r w:rsidR="00C30BA9">
        <w:t>à calculer à la restitution</w:t>
      </w:r>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p>
    <w:p w14:paraId="51303774" w14:textId="77777777" w:rsidR="00EA7D6E" w:rsidRPr="00EA7D6E" w:rsidRDefault="00EA7D6E" w:rsidP="00EA7D6E">
      <w:pPr>
        <w:jc w:val="both"/>
        <w:rPr>
          <w:rFonts w:asciiTheme="minorHAnsi" w:hAnsiTheme="minorHAnsi" w:cstheme="minorHAnsi"/>
          <w:sz w:val="22"/>
          <w:szCs w:val="22"/>
        </w:rPr>
      </w:pPr>
      <w:bookmarkStart w:id="753" w:name="PE"/>
    </w:p>
    <w:p w14:paraId="65AE2982" w14:textId="606080DC" w:rsidR="00EA7D6E" w:rsidRDefault="00EA7D6E" w:rsidP="00EA7D6E">
      <w:pPr>
        <w:pStyle w:val="Textecourant"/>
      </w:pPr>
      <w:r>
        <w:t xml:space="preserve">Plusieurs indicateurs sont calculés </w:t>
      </w:r>
      <w:r w:rsidR="00627055">
        <w:t>au moment de la restitution</w:t>
      </w:r>
      <w:r>
        <w:t> </w:t>
      </w:r>
      <w:r w:rsidR="00627055">
        <w:t xml:space="preserve">sur BO </w:t>
      </w:r>
      <w:r w:rsidR="0041652A">
        <w:t xml:space="preserve">(dans les requêtes utilisateurs) </w:t>
      </w:r>
      <w:r>
        <w:t>:</w:t>
      </w:r>
    </w:p>
    <w:p w14:paraId="3E4894CC" w14:textId="77777777" w:rsidR="00EA7D6E" w:rsidRDefault="00EA7D6E" w:rsidP="00EA7D6E">
      <w:pPr>
        <w:pStyle w:val="Textecourant"/>
      </w:pPr>
    </w:p>
    <w:p w14:paraId="622FF620" w14:textId="083B464C" w:rsidR="00627055" w:rsidRDefault="00627055" w:rsidP="00627055">
      <w:pPr>
        <w:pStyle w:val="Textecourant"/>
        <w:numPr>
          <w:ilvl w:val="0"/>
          <w:numId w:val="71"/>
        </w:numPr>
      </w:pPr>
      <w:r>
        <w:t xml:space="preserve">L’effectif moyen se calcule ainsi : </w:t>
      </w:r>
      <w:r w:rsidR="0041652A">
        <w:t>« </w:t>
      </w:r>
      <w:r>
        <w:t>effectifs cumulés</w:t>
      </w:r>
      <w:r w:rsidR="0041652A">
        <w:t> »</w:t>
      </w:r>
      <w:r w:rsidR="00F00066">
        <w:t xml:space="preserve"> / nombre de mois d’arrêté</w:t>
      </w:r>
      <w:r>
        <w:t>,</w:t>
      </w:r>
    </w:p>
    <w:p w14:paraId="02F46E28" w14:textId="753FDF13" w:rsidR="00627055" w:rsidRDefault="00627055" w:rsidP="00627055">
      <w:pPr>
        <w:pStyle w:val="Textecourant"/>
        <w:numPr>
          <w:ilvl w:val="0"/>
          <w:numId w:val="71"/>
        </w:numPr>
      </w:pPr>
      <w:r>
        <w:t xml:space="preserve">l’âge moyen correspond à : </w:t>
      </w:r>
      <w:r w:rsidR="00F2426F">
        <w:t xml:space="preserve">« âges cumulés » / </w:t>
      </w:r>
      <w:r w:rsidR="0041652A">
        <w:t>« </w:t>
      </w:r>
      <w:r>
        <w:t>effectifs cumulés</w:t>
      </w:r>
      <w:r w:rsidR="0041652A">
        <w:t> »</w:t>
      </w:r>
      <w:r w:rsidR="00F2426F">
        <w:t>,</w:t>
      </w:r>
    </w:p>
    <w:p w14:paraId="254C0AD2" w14:textId="13ACA24B" w:rsidR="0041652A" w:rsidRDefault="0041652A" w:rsidP="0041652A">
      <w:pPr>
        <w:pStyle w:val="Textecourant"/>
        <w:numPr>
          <w:ilvl w:val="0"/>
          <w:numId w:val="71"/>
        </w:numPr>
      </w:pPr>
      <w:r>
        <w:t xml:space="preserve">le coefficient familial correspond à : « effectifs cumulés » / « effectifs cumulés </w:t>
      </w:r>
      <w:r w:rsidRPr="0041652A">
        <w:t>Chefs de famille</w:t>
      </w:r>
      <w:r>
        <w:t> »</w:t>
      </w:r>
    </w:p>
    <w:p w14:paraId="60DADAD4" w14:textId="17293F48" w:rsidR="0041652A" w:rsidRDefault="0041652A" w:rsidP="0041652A">
      <w:pPr>
        <w:pStyle w:val="Textecourant"/>
        <w:ind w:left="284"/>
      </w:pPr>
      <w:r>
        <w:t>Pour le coefficient semi-familial, voir partie 8.</w:t>
      </w:r>
    </w:p>
    <w:p w14:paraId="57391F11" w14:textId="77777777" w:rsidR="0041652A" w:rsidRDefault="0041652A" w:rsidP="0041652A">
      <w:pPr>
        <w:pStyle w:val="Textecourant"/>
        <w:ind w:left="644"/>
      </w:pPr>
    </w:p>
    <w:p w14:paraId="4E12E902" w14:textId="77777777" w:rsidR="00627055" w:rsidRDefault="00627055" w:rsidP="00627055">
      <w:pPr>
        <w:pStyle w:val="Textecourant"/>
        <w:ind w:left="284"/>
      </w:pPr>
    </w:p>
    <w:p w14:paraId="0225ECD8" w14:textId="319ED3CE" w:rsidR="00627055" w:rsidRDefault="00627055" w:rsidP="00627055">
      <w:pPr>
        <w:pStyle w:val="Textecourant"/>
        <w:ind w:left="284"/>
      </w:pPr>
      <w:r>
        <w:t>Attention, pour les indicateurs effectifs à calculer, il faut prendre en compte la problématique des comptages selon les niveaux (cf. §6.4).</w:t>
      </w:r>
    </w:p>
    <w:p w14:paraId="4681C678" w14:textId="77777777" w:rsidR="00627055" w:rsidRDefault="00627055" w:rsidP="00627055">
      <w:pPr>
        <w:pStyle w:val="Textecourant"/>
        <w:ind w:left="284"/>
      </w:pPr>
    </w:p>
    <w:p w14:paraId="126F4EDE" w14:textId="77777777" w:rsidR="00627055" w:rsidRDefault="00627055" w:rsidP="00627055">
      <w:pPr>
        <w:pStyle w:val="Textecourant"/>
        <w:numPr>
          <w:ilvl w:val="0"/>
          <w:numId w:val="71"/>
        </w:numPr>
      </w:pPr>
      <w:r>
        <w:t xml:space="preserve">le P/C, </w:t>
      </w:r>
    </w:p>
    <w:p w14:paraId="3FAADC36" w14:textId="16EF6CAF" w:rsidR="00627055" w:rsidRDefault="00627055" w:rsidP="00627055">
      <w:pPr>
        <w:pStyle w:val="Textecourant"/>
        <w:numPr>
          <w:ilvl w:val="0"/>
          <w:numId w:val="71"/>
        </w:numPr>
      </w:pPr>
      <w:r>
        <w:t>les coûts par PP (ex : RC / effectifs moyens), les coûts par</w:t>
      </w:r>
      <w:r w:rsidR="0041652A">
        <w:t xml:space="preserve"> PP et par type de bénéficiaire.</w:t>
      </w:r>
    </w:p>
    <w:bookmarkEnd w:id="753"/>
    <w:p w14:paraId="22B38BDB" w14:textId="0B9806D6" w:rsidR="00EA7D6E" w:rsidRDefault="00EA7D6E" w:rsidP="00EA7D6E">
      <w:pPr>
        <w:pStyle w:val="Textecourant"/>
      </w:pPr>
    </w:p>
    <w:p w14:paraId="5D09138B" w14:textId="77777777" w:rsidR="00EA7D6E" w:rsidRDefault="00EA7D6E" w:rsidP="00EA7D6E">
      <w:pPr>
        <w:pStyle w:val="Textecourant"/>
      </w:pPr>
    </w:p>
    <w:p w14:paraId="403FA42C" w14:textId="77777777" w:rsidR="00EA7D6E" w:rsidRDefault="00EA7D6E" w:rsidP="00EA7D6E">
      <w:pPr>
        <w:pStyle w:val="Textecourant"/>
      </w:pPr>
    </w:p>
    <w:p w14:paraId="6489FC4E" w14:textId="77777777" w:rsidR="00EA7D6E" w:rsidRDefault="00EA7D6E" w:rsidP="00EA7D6E">
      <w:pPr>
        <w:pStyle w:val="Textecourant"/>
      </w:pPr>
    </w:p>
    <w:p w14:paraId="1CA131C0" w14:textId="77777777" w:rsidR="00EA7D6E" w:rsidRDefault="00EA7D6E" w:rsidP="00EA7D6E">
      <w:pPr>
        <w:pStyle w:val="Textecourant"/>
      </w:pPr>
    </w:p>
    <w:p w14:paraId="6EFE5E6D" w14:textId="77777777" w:rsidR="00EA7D6E" w:rsidRDefault="00EA7D6E" w:rsidP="00EA7D6E">
      <w:pPr>
        <w:pStyle w:val="Textecourant"/>
      </w:pPr>
    </w:p>
    <w:p w14:paraId="2F7966F9" w14:textId="77777777" w:rsidR="00EA7D6E" w:rsidRDefault="00EA7D6E" w:rsidP="00EA7D6E">
      <w:pPr>
        <w:pStyle w:val="Textecourant"/>
      </w:pPr>
    </w:p>
    <w:p w14:paraId="5F701D2C" w14:textId="77777777" w:rsidR="00EA7D6E" w:rsidRDefault="00EA7D6E" w:rsidP="00EA7D6E">
      <w:pPr>
        <w:pStyle w:val="Textecourant"/>
      </w:pPr>
    </w:p>
    <w:p w14:paraId="6B1BFC18" w14:textId="77777777" w:rsidR="00EA7D6E" w:rsidRDefault="00EA7D6E" w:rsidP="00EA7D6E">
      <w:pPr>
        <w:pStyle w:val="Textecourant"/>
      </w:pPr>
    </w:p>
    <w:p w14:paraId="2BA32021" w14:textId="77777777" w:rsidR="00EA7D6E" w:rsidRDefault="00EA7D6E" w:rsidP="00EA7D6E">
      <w:pPr>
        <w:pStyle w:val="Textecourant"/>
      </w:pPr>
    </w:p>
    <w:p w14:paraId="2C144BC2" w14:textId="77777777" w:rsidR="00EA7D6E" w:rsidRDefault="00EA7D6E" w:rsidP="00EA7D6E">
      <w:pPr>
        <w:pStyle w:val="Textecourant"/>
      </w:pPr>
    </w:p>
    <w:p w14:paraId="21AB2D0B" w14:textId="041C5FA7" w:rsidR="0041652A" w:rsidRDefault="0041652A">
      <w:pPr>
        <w:rPr>
          <w:rFonts w:asciiTheme="minorHAnsi" w:hAnsiTheme="minorHAnsi" w:cstheme="minorHAnsi"/>
          <w:sz w:val="22"/>
          <w:szCs w:val="22"/>
        </w:rPr>
      </w:pPr>
    </w:p>
    <w:p w14:paraId="616B1A6D" w14:textId="77777777" w:rsidR="00AB647C" w:rsidRDefault="00AB647C" w:rsidP="003C5762">
      <w:pPr>
        <w:pStyle w:val="Textecourant"/>
      </w:pPr>
    </w:p>
    <w:p w14:paraId="50052E84" w14:textId="77777777" w:rsidR="005C7E7C" w:rsidRDefault="005C7E7C" w:rsidP="003C5762">
      <w:pPr>
        <w:pStyle w:val="Textecourant"/>
      </w:pPr>
    </w:p>
    <w:p w14:paraId="39BD18FD" w14:textId="2812F967" w:rsidR="003C5762" w:rsidRPr="00495884" w:rsidRDefault="003527EF" w:rsidP="003C5762">
      <w:pPr>
        <w:pStyle w:val="Style1"/>
      </w:pPr>
      <w:bookmarkStart w:id="754" w:name="_Toc523817978"/>
      <w:bookmarkStart w:id="755" w:name="_Toc523818456"/>
      <w:bookmarkStart w:id="756" w:name="_Toc523818553"/>
      <w:bookmarkStart w:id="757" w:name="_Toc523824390"/>
      <w:bookmarkStart w:id="758" w:name="_Toc523824703"/>
      <w:bookmarkStart w:id="759" w:name="_Toc523824843"/>
      <w:bookmarkStart w:id="760" w:name="_Toc523825049"/>
      <w:bookmarkStart w:id="761" w:name="_Toc523825190"/>
      <w:bookmarkStart w:id="762" w:name="_Toc58341337"/>
      <w:r>
        <w:t>7</w:t>
      </w:r>
      <w:r w:rsidR="003C5762">
        <w:t>.      BILANS</w:t>
      </w:r>
      <w:bookmarkEnd w:id="754"/>
      <w:bookmarkEnd w:id="755"/>
      <w:bookmarkEnd w:id="756"/>
      <w:bookmarkEnd w:id="757"/>
      <w:bookmarkEnd w:id="758"/>
      <w:bookmarkEnd w:id="759"/>
      <w:bookmarkEnd w:id="760"/>
      <w:bookmarkEnd w:id="761"/>
      <w:bookmarkEnd w:id="762"/>
    </w:p>
    <w:p w14:paraId="1F472DCB" w14:textId="77777777" w:rsidR="00C26C91" w:rsidRDefault="00C26C91" w:rsidP="003C5762"/>
    <w:p w14:paraId="08B49213" w14:textId="77777777" w:rsidR="00C26C91" w:rsidRDefault="00C26C91" w:rsidP="003C5762"/>
    <w:p w14:paraId="1254A7C4" w14:textId="77777777" w:rsidR="00C26C91" w:rsidRDefault="00C26C91" w:rsidP="003C5762"/>
    <w:p w14:paraId="54B4BAE8" w14:textId="77777777" w:rsidR="00C26C91" w:rsidRDefault="00C26C91" w:rsidP="00C26C91">
      <w:pPr>
        <w:pStyle w:val="TM1"/>
        <w:tabs>
          <w:tab w:val="left" w:pos="400"/>
          <w:tab w:val="right" w:leader="dot" w:pos="9202"/>
        </w:tabs>
        <w:rPr>
          <w:noProof/>
        </w:rPr>
      </w:pPr>
    </w:p>
    <w:p w14:paraId="347332AB" w14:textId="4DC2994C" w:rsidR="00C26C91" w:rsidRDefault="00C26C91" w:rsidP="00C26C91">
      <w:pPr>
        <w:pStyle w:val="TM1"/>
        <w:tabs>
          <w:tab w:val="left" w:pos="600"/>
          <w:tab w:val="right" w:leader="dot" w:pos="9202"/>
        </w:tabs>
        <w:rPr>
          <w:rFonts w:eastAsiaTheme="minorEastAsia" w:cstheme="minorBidi"/>
          <w:b w:val="0"/>
          <w:bCs w:val="0"/>
          <w:caps w:val="0"/>
          <w:noProof/>
          <w:sz w:val="22"/>
          <w:szCs w:val="22"/>
        </w:rPr>
      </w:pPr>
      <w:r>
        <w:rPr>
          <w:noProof/>
        </w:rPr>
        <w:t>7.1.</w:t>
      </w:r>
      <w:r>
        <w:rPr>
          <w:rFonts w:eastAsiaTheme="minorEastAsia" w:cstheme="minorBidi"/>
          <w:b w:val="0"/>
          <w:bCs w:val="0"/>
          <w:caps w:val="0"/>
          <w:noProof/>
          <w:sz w:val="22"/>
          <w:szCs w:val="22"/>
        </w:rPr>
        <w:tab/>
      </w:r>
      <w:r>
        <w:rPr>
          <w:noProof/>
        </w:rPr>
        <w:t>Présentation générale</w:t>
      </w:r>
      <w:r>
        <w:rPr>
          <w:noProof/>
        </w:rPr>
        <w:tab/>
      </w:r>
      <w:r>
        <w:rPr>
          <w:noProof/>
        </w:rPr>
        <w:fldChar w:fldCharType="begin"/>
      </w:r>
      <w:r>
        <w:rPr>
          <w:noProof/>
        </w:rPr>
        <w:instrText xml:space="preserve"> PAGEREF _Toc523825074 \h </w:instrText>
      </w:r>
      <w:r>
        <w:rPr>
          <w:noProof/>
        </w:rPr>
      </w:r>
      <w:r>
        <w:rPr>
          <w:noProof/>
        </w:rPr>
        <w:fldChar w:fldCharType="separate"/>
      </w:r>
      <w:r w:rsidR="003924F8">
        <w:rPr>
          <w:noProof/>
        </w:rPr>
        <w:t>51</w:t>
      </w:r>
      <w:r>
        <w:rPr>
          <w:noProof/>
        </w:rPr>
        <w:fldChar w:fldCharType="end"/>
      </w:r>
    </w:p>
    <w:p w14:paraId="426BA289" w14:textId="6C714F2C" w:rsidR="00C26C91" w:rsidRDefault="00C26C91" w:rsidP="00C26C91">
      <w:pPr>
        <w:pStyle w:val="TM1"/>
        <w:tabs>
          <w:tab w:val="left" w:pos="600"/>
          <w:tab w:val="right" w:leader="dot" w:pos="9202"/>
        </w:tabs>
        <w:rPr>
          <w:rFonts w:eastAsiaTheme="minorEastAsia" w:cstheme="minorBidi"/>
          <w:b w:val="0"/>
          <w:bCs w:val="0"/>
          <w:caps w:val="0"/>
          <w:noProof/>
          <w:sz w:val="22"/>
          <w:szCs w:val="22"/>
        </w:rPr>
      </w:pPr>
      <w:r>
        <w:rPr>
          <w:noProof/>
        </w:rPr>
        <w:t>7.2.</w:t>
      </w:r>
      <w:r>
        <w:rPr>
          <w:rFonts w:eastAsiaTheme="minorEastAsia" w:cstheme="minorBidi"/>
          <w:b w:val="0"/>
          <w:bCs w:val="0"/>
          <w:caps w:val="0"/>
          <w:noProof/>
          <w:sz w:val="22"/>
          <w:szCs w:val="22"/>
        </w:rPr>
        <w:tab/>
      </w:r>
      <w:r>
        <w:rPr>
          <w:noProof/>
        </w:rPr>
        <w:t>Variable calculée les consommants</w:t>
      </w:r>
      <w:r>
        <w:rPr>
          <w:noProof/>
        </w:rPr>
        <w:tab/>
      </w:r>
      <w:r>
        <w:rPr>
          <w:noProof/>
        </w:rPr>
        <w:fldChar w:fldCharType="begin"/>
      </w:r>
      <w:r>
        <w:rPr>
          <w:noProof/>
        </w:rPr>
        <w:instrText xml:space="preserve"> PAGEREF _Toc523825075 \h </w:instrText>
      </w:r>
      <w:r>
        <w:rPr>
          <w:noProof/>
        </w:rPr>
      </w:r>
      <w:r>
        <w:rPr>
          <w:noProof/>
        </w:rPr>
        <w:fldChar w:fldCharType="separate"/>
      </w:r>
      <w:r w:rsidR="003924F8">
        <w:rPr>
          <w:noProof/>
        </w:rPr>
        <w:t>51</w:t>
      </w:r>
      <w:r>
        <w:rPr>
          <w:noProof/>
        </w:rPr>
        <w:fldChar w:fldCharType="end"/>
      </w:r>
    </w:p>
    <w:p w14:paraId="3647487F" w14:textId="11F33CE7" w:rsidR="00C26C91" w:rsidRDefault="00C26C91" w:rsidP="00C26C91">
      <w:pPr>
        <w:pStyle w:val="TM1"/>
        <w:tabs>
          <w:tab w:val="left" w:pos="600"/>
          <w:tab w:val="right" w:leader="dot" w:pos="9202"/>
        </w:tabs>
        <w:rPr>
          <w:rFonts w:eastAsiaTheme="minorEastAsia" w:cstheme="minorBidi"/>
          <w:b w:val="0"/>
          <w:bCs w:val="0"/>
          <w:caps w:val="0"/>
          <w:noProof/>
          <w:sz w:val="22"/>
          <w:szCs w:val="22"/>
        </w:rPr>
      </w:pPr>
      <w:r>
        <w:rPr>
          <w:noProof/>
        </w:rPr>
        <w:t>7.3.</w:t>
      </w:r>
      <w:r>
        <w:rPr>
          <w:rFonts w:eastAsiaTheme="minorEastAsia" w:cstheme="minorBidi"/>
          <w:b w:val="0"/>
          <w:bCs w:val="0"/>
          <w:caps w:val="0"/>
          <w:noProof/>
          <w:sz w:val="22"/>
          <w:szCs w:val="22"/>
        </w:rPr>
        <w:tab/>
      </w:r>
      <w:r>
        <w:rPr>
          <w:noProof/>
        </w:rPr>
        <w:t>Filtres prédéfinis :</w:t>
      </w:r>
      <w:r>
        <w:rPr>
          <w:noProof/>
        </w:rPr>
        <w:tab/>
      </w:r>
      <w:r>
        <w:rPr>
          <w:noProof/>
        </w:rPr>
        <w:fldChar w:fldCharType="begin"/>
      </w:r>
      <w:r>
        <w:rPr>
          <w:noProof/>
        </w:rPr>
        <w:instrText xml:space="preserve"> PAGEREF _Toc523825076 \h </w:instrText>
      </w:r>
      <w:r>
        <w:rPr>
          <w:noProof/>
        </w:rPr>
      </w:r>
      <w:r>
        <w:rPr>
          <w:noProof/>
        </w:rPr>
        <w:fldChar w:fldCharType="separate"/>
      </w:r>
      <w:r w:rsidR="003924F8">
        <w:rPr>
          <w:noProof/>
        </w:rPr>
        <w:t>51</w:t>
      </w:r>
      <w:r>
        <w:rPr>
          <w:noProof/>
        </w:rPr>
        <w:fldChar w:fldCharType="end"/>
      </w:r>
    </w:p>
    <w:p w14:paraId="26746CEA" w14:textId="77777777" w:rsidR="003C5762" w:rsidRDefault="003C5762" w:rsidP="003C5762">
      <w:r>
        <w:fldChar w:fldCharType="begin"/>
      </w:r>
      <w:r>
        <w:instrText xml:space="preserve"> TA \b part11 </w:instrText>
      </w:r>
      <w:r>
        <w:fldChar w:fldCharType="end"/>
      </w:r>
    </w:p>
    <w:p w14:paraId="4FB45365" w14:textId="77777777" w:rsidR="003C5762" w:rsidRDefault="003C5762" w:rsidP="003C5762">
      <w:pPr>
        <w:pStyle w:val="Textecourant"/>
      </w:pPr>
    </w:p>
    <w:p w14:paraId="34FD2886" w14:textId="6F087086" w:rsidR="00C26C91" w:rsidRDefault="00C26C91">
      <w:pPr>
        <w:rPr>
          <w:rFonts w:asciiTheme="minorHAnsi" w:hAnsiTheme="minorHAnsi" w:cstheme="minorHAnsi"/>
          <w:sz w:val="22"/>
          <w:szCs w:val="22"/>
        </w:rPr>
      </w:pPr>
      <w:r>
        <w:br w:type="page"/>
      </w:r>
    </w:p>
    <w:p w14:paraId="31D1A856" w14:textId="77777777" w:rsidR="00C26C91" w:rsidRDefault="00C26C91" w:rsidP="003C5762">
      <w:pPr>
        <w:pStyle w:val="Textecourant"/>
      </w:pPr>
    </w:p>
    <w:p w14:paraId="53F01FEF" w14:textId="77777777" w:rsidR="003C5762" w:rsidRPr="00AF1BFE" w:rsidRDefault="003C5762" w:rsidP="003C5762">
      <w:pPr>
        <w:pStyle w:val="Paragraphedeliste"/>
        <w:numPr>
          <w:ilvl w:val="0"/>
          <w:numId w:val="4"/>
        </w:numPr>
        <w:spacing w:after="200" w:line="276" w:lineRule="auto"/>
        <w:contextualSpacing w:val="0"/>
        <w:jc w:val="both"/>
        <w:outlineLvl w:val="0"/>
        <w:rPr>
          <w:rFonts w:asciiTheme="minorHAnsi" w:eastAsiaTheme="minorHAnsi" w:hAnsiTheme="minorHAnsi" w:cstheme="minorBidi"/>
          <w:b/>
          <w:vanish/>
          <w:color w:val="979300"/>
          <w:sz w:val="32"/>
          <w:szCs w:val="22"/>
          <w:lang w:eastAsia="en-US"/>
        </w:rPr>
      </w:pPr>
      <w:bookmarkStart w:id="763" w:name="_Toc521579426"/>
      <w:bookmarkStart w:id="764" w:name="_Toc521580295"/>
      <w:bookmarkStart w:id="765" w:name="_Toc521580645"/>
      <w:bookmarkStart w:id="766" w:name="_Toc521580777"/>
      <w:bookmarkStart w:id="767" w:name="_Toc521580993"/>
      <w:bookmarkStart w:id="768" w:name="_Toc521590673"/>
      <w:bookmarkStart w:id="769" w:name="_Toc521595331"/>
      <w:bookmarkStart w:id="770" w:name="_Toc521598676"/>
      <w:bookmarkStart w:id="771" w:name="_Toc521657064"/>
      <w:bookmarkStart w:id="772" w:name="_Toc521660552"/>
      <w:bookmarkStart w:id="773" w:name="_Toc521666098"/>
      <w:bookmarkStart w:id="774" w:name="_Toc521680321"/>
      <w:bookmarkStart w:id="775" w:name="_Toc521683367"/>
      <w:bookmarkStart w:id="776" w:name="_Toc522711921"/>
      <w:bookmarkStart w:id="777" w:name="_Toc523751383"/>
      <w:bookmarkStart w:id="778" w:name="_Toc523817888"/>
      <w:bookmarkStart w:id="779" w:name="_Toc523817979"/>
      <w:bookmarkStart w:id="780" w:name="_Toc523818457"/>
      <w:bookmarkStart w:id="781" w:name="_Toc523818554"/>
      <w:bookmarkStart w:id="782" w:name="_Toc523824391"/>
      <w:bookmarkStart w:id="783" w:name="_Toc523824704"/>
      <w:bookmarkStart w:id="784" w:name="_Toc523824844"/>
      <w:bookmarkStart w:id="785" w:name="_Toc523825050"/>
      <w:bookmarkStart w:id="786" w:name="_Toc523825191"/>
      <w:bookmarkStart w:id="787" w:name="_Toc523825373"/>
      <w:bookmarkStart w:id="788" w:name="_Toc523922297"/>
      <w:bookmarkStart w:id="789" w:name="_Toc20226555"/>
      <w:bookmarkStart w:id="790" w:name="_Toc20381225"/>
      <w:bookmarkStart w:id="791" w:name="_Toc55374088"/>
      <w:bookmarkStart w:id="792" w:name="_Toc55374687"/>
      <w:bookmarkStart w:id="793" w:name="_Toc55464733"/>
      <w:bookmarkStart w:id="794" w:name="_Toc56084889"/>
      <w:bookmarkStart w:id="795" w:name="_Toc58330091"/>
      <w:bookmarkStart w:id="796" w:name="_Toc58341338"/>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p>
    <w:p w14:paraId="3E05F049" w14:textId="77777777" w:rsidR="003C5762" w:rsidRDefault="003C5762" w:rsidP="003C5762">
      <w:pPr>
        <w:pStyle w:val="02-soustitre"/>
      </w:pPr>
      <w:bookmarkStart w:id="797" w:name="_Toc523817980"/>
      <w:bookmarkStart w:id="798" w:name="_Toc523818458"/>
      <w:bookmarkStart w:id="799" w:name="_Toc523818555"/>
      <w:bookmarkStart w:id="800" w:name="_Toc523824392"/>
      <w:bookmarkStart w:id="801" w:name="_Toc523824705"/>
      <w:bookmarkStart w:id="802" w:name="_Toc523824845"/>
      <w:bookmarkStart w:id="803" w:name="_Toc523825051"/>
      <w:bookmarkStart w:id="804" w:name="_Toc523825074"/>
      <w:bookmarkStart w:id="805" w:name="_Toc523825192"/>
      <w:bookmarkStart w:id="806" w:name="_Toc58341339"/>
      <w:bookmarkStart w:id="807" w:name="bilan"/>
      <w:r>
        <w:t>Présentation générale</w:t>
      </w:r>
      <w:bookmarkEnd w:id="797"/>
      <w:bookmarkEnd w:id="798"/>
      <w:bookmarkEnd w:id="799"/>
      <w:bookmarkEnd w:id="800"/>
      <w:bookmarkEnd w:id="801"/>
      <w:bookmarkEnd w:id="802"/>
      <w:bookmarkEnd w:id="803"/>
      <w:bookmarkEnd w:id="804"/>
      <w:bookmarkEnd w:id="805"/>
      <w:bookmarkEnd w:id="806"/>
    </w:p>
    <w:p w14:paraId="283FA09D" w14:textId="77777777" w:rsidR="002F305F" w:rsidRDefault="002F305F" w:rsidP="001704D8">
      <w:pPr>
        <w:pStyle w:val="Textecourant"/>
        <w:rPr>
          <w:lang w:eastAsia="en-US"/>
        </w:rPr>
      </w:pPr>
    </w:p>
    <w:p w14:paraId="0FDF197F" w14:textId="174083B0" w:rsidR="001704D8" w:rsidRDefault="002F305F" w:rsidP="001704D8">
      <w:pPr>
        <w:pStyle w:val="Textecourant"/>
        <w:rPr>
          <w:lang w:eastAsia="en-US"/>
        </w:rPr>
      </w:pPr>
      <w:r>
        <w:rPr>
          <w:lang w:eastAsia="en-US"/>
        </w:rPr>
        <w:t xml:space="preserve">Les données </w:t>
      </w:r>
      <w:r w:rsidR="001704D8" w:rsidRPr="00F965B6">
        <w:rPr>
          <w:lang w:eastAsia="en-US"/>
        </w:rPr>
        <w:t xml:space="preserve">« Bilans » </w:t>
      </w:r>
      <w:r>
        <w:rPr>
          <w:lang w:eastAsia="en-US"/>
        </w:rPr>
        <w:t xml:space="preserve">sont </w:t>
      </w:r>
      <w:r w:rsidR="001704D8">
        <w:rPr>
          <w:lang w:eastAsia="en-US"/>
        </w:rPr>
        <w:t>issues de Pilotage Mutuell</w:t>
      </w:r>
      <w:r w:rsidR="00E54FC3">
        <w:rPr>
          <w:lang w:eastAsia="en-US"/>
        </w:rPr>
        <w:t xml:space="preserve">e, </w:t>
      </w:r>
      <w:r>
        <w:rPr>
          <w:lang w:eastAsia="en-US"/>
        </w:rPr>
        <w:t>elles sont consolidées</w:t>
      </w:r>
      <w:r w:rsidR="00E54FC3">
        <w:rPr>
          <w:lang w:eastAsia="en-US"/>
        </w:rPr>
        <w:t xml:space="preserve"> </w:t>
      </w:r>
      <w:r w:rsidR="00E54FC3">
        <w:t>par</w:t>
      </w:r>
      <w:r w:rsidR="00E54FC3" w:rsidRPr="008401FF">
        <w:t xml:space="preserve"> exercice par mois d’arrêté selon différentes visions</w:t>
      </w:r>
      <w:r w:rsidR="001704D8">
        <w:rPr>
          <w:lang w:eastAsia="en-US"/>
        </w:rPr>
        <w:t xml:space="preserve">. </w:t>
      </w:r>
      <w:r w:rsidR="001704D8" w:rsidRPr="00A17B25">
        <w:t xml:space="preserve">Ces données sont complétées </w:t>
      </w:r>
      <w:r w:rsidR="001704D8">
        <w:t>par des données référentielles.</w:t>
      </w:r>
    </w:p>
    <w:p w14:paraId="7F435ABC" w14:textId="77777777" w:rsidR="001704D8" w:rsidRDefault="001704D8" w:rsidP="001704D8">
      <w:pPr>
        <w:pStyle w:val="Textecourant"/>
        <w:rPr>
          <w:lang w:eastAsia="en-US"/>
        </w:rPr>
      </w:pPr>
    </w:p>
    <w:p w14:paraId="23B48ECA" w14:textId="24B46862" w:rsidR="001704D8" w:rsidRDefault="001704D8" w:rsidP="001704D8">
      <w:pPr>
        <w:pStyle w:val="Textecourant"/>
        <w:rPr>
          <w:lang w:eastAsia="en-US"/>
        </w:rPr>
      </w:pPr>
      <w:r>
        <w:rPr>
          <w:lang w:eastAsia="en-US"/>
        </w:rPr>
        <w:t>Les informations sont agrégées au niveau de la ligne de contrat avec le détail département d’habitation et âge. Ainsi, même s’il ne descend pas au bénéficiaire, il permet une analyse relativement fine.</w:t>
      </w:r>
    </w:p>
    <w:p w14:paraId="47AF0395" w14:textId="77777777" w:rsidR="001704D8" w:rsidRDefault="001704D8" w:rsidP="001704D8">
      <w:pPr>
        <w:pStyle w:val="Textecourant"/>
        <w:rPr>
          <w:lang w:eastAsia="en-US"/>
        </w:rPr>
      </w:pPr>
    </w:p>
    <w:p w14:paraId="33149C2A" w14:textId="7A6268DA" w:rsidR="00E54FC3" w:rsidRDefault="001704D8" w:rsidP="00E54FC3">
      <w:pPr>
        <w:jc w:val="both"/>
        <w:rPr>
          <w:rFonts w:asciiTheme="minorHAnsi" w:hAnsiTheme="minorHAnsi" w:cstheme="minorHAnsi"/>
          <w:sz w:val="22"/>
          <w:szCs w:val="22"/>
        </w:rPr>
      </w:pPr>
      <w:r w:rsidRPr="00A17B25">
        <w:t xml:space="preserve">Les </w:t>
      </w:r>
      <w:r w:rsidRPr="00E54FC3">
        <w:rPr>
          <w:rFonts w:asciiTheme="minorHAnsi" w:hAnsiTheme="minorHAnsi" w:cstheme="minorHAnsi"/>
          <w:sz w:val="22"/>
          <w:szCs w:val="22"/>
        </w:rPr>
        <w:t>consolidations correspondent à des arrêtés fin de mois par exercice de soins.</w:t>
      </w:r>
      <w:r w:rsidR="00E54FC3" w:rsidRPr="00E54FC3">
        <w:rPr>
          <w:rFonts w:asciiTheme="minorHAnsi" w:hAnsiTheme="minorHAnsi" w:cstheme="minorHAnsi"/>
          <w:sz w:val="22"/>
          <w:szCs w:val="22"/>
        </w:rPr>
        <w:t xml:space="preserve"> Ainsi, on analyse un cumul de données pour une période jusqu’au mois d’arrêté en question selon les règles définies pour chaque vision.</w:t>
      </w:r>
      <w:r w:rsidR="000D03F2">
        <w:rPr>
          <w:rFonts w:asciiTheme="minorHAnsi" w:hAnsiTheme="minorHAnsi" w:cstheme="minorHAnsi"/>
          <w:sz w:val="22"/>
          <w:szCs w:val="22"/>
        </w:rPr>
        <w:t xml:space="preserve"> </w:t>
      </w:r>
    </w:p>
    <w:p w14:paraId="065A91B6" w14:textId="77777777" w:rsidR="00E54FC3" w:rsidRDefault="00E54FC3" w:rsidP="00E54FC3">
      <w:pPr>
        <w:jc w:val="both"/>
        <w:rPr>
          <w:rFonts w:asciiTheme="minorHAnsi" w:hAnsiTheme="minorHAnsi" w:cstheme="minorHAnsi"/>
          <w:sz w:val="22"/>
          <w:szCs w:val="22"/>
        </w:rPr>
      </w:pPr>
    </w:p>
    <w:p w14:paraId="37E440D9" w14:textId="77777777" w:rsidR="000D03F2" w:rsidRDefault="00E54FC3" w:rsidP="00E54FC3">
      <w:pPr>
        <w:jc w:val="both"/>
        <w:rPr>
          <w:rFonts w:asciiTheme="minorHAnsi" w:hAnsiTheme="minorHAnsi" w:cstheme="minorHAnsi"/>
          <w:sz w:val="22"/>
          <w:szCs w:val="22"/>
        </w:rPr>
      </w:pPr>
      <w:r w:rsidRPr="00E54FC3">
        <w:rPr>
          <w:rFonts w:asciiTheme="minorHAnsi" w:hAnsiTheme="minorHAnsi" w:cstheme="minorHAnsi"/>
          <w:sz w:val="22"/>
          <w:szCs w:val="22"/>
        </w:rPr>
        <w:t>La restitution « Bilans » contient tous les mois d’arrêtés, ainsi il sera possible d’analyser un exercice à un mois d’arrêté donné.</w:t>
      </w:r>
      <w:r w:rsidR="000D03F2">
        <w:rPr>
          <w:rFonts w:asciiTheme="minorHAnsi" w:hAnsiTheme="minorHAnsi" w:cstheme="minorHAnsi"/>
          <w:sz w:val="22"/>
          <w:szCs w:val="22"/>
        </w:rPr>
        <w:t xml:space="preserve"> Un exercice N est consolidé jusque l’arrêté de décembre N+2.</w:t>
      </w:r>
      <w:r w:rsidRPr="00E54FC3">
        <w:rPr>
          <w:rFonts w:asciiTheme="minorHAnsi" w:hAnsiTheme="minorHAnsi" w:cstheme="minorHAnsi"/>
          <w:sz w:val="22"/>
          <w:szCs w:val="22"/>
        </w:rPr>
        <w:t xml:space="preserve"> </w:t>
      </w:r>
    </w:p>
    <w:p w14:paraId="7265D444" w14:textId="4A989754" w:rsidR="00E54FC3" w:rsidRPr="00E54FC3" w:rsidRDefault="00E54FC3" w:rsidP="00E54FC3">
      <w:pPr>
        <w:jc w:val="both"/>
        <w:rPr>
          <w:rFonts w:asciiTheme="minorHAnsi" w:hAnsiTheme="minorHAnsi" w:cstheme="minorHAnsi"/>
          <w:sz w:val="22"/>
          <w:szCs w:val="22"/>
        </w:rPr>
      </w:pPr>
      <w:r w:rsidRPr="00E54FC3">
        <w:rPr>
          <w:rFonts w:asciiTheme="minorHAnsi" w:hAnsiTheme="minorHAnsi" w:cstheme="minorHAnsi"/>
          <w:sz w:val="22"/>
          <w:szCs w:val="22"/>
        </w:rPr>
        <w:t>Pour un même mois d’arrêté,</w:t>
      </w:r>
      <w:r w:rsidR="000D03F2">
        <w:rPr>
          <w:rFonts w:asciiTheme="minorHAnsi" w:hAnsiTheme="minorHAnsi" w:cstheme="minorHAnsi"/>
          <w:sz w:val="22"/>
          <w:szCs w:val="22"/>
        </w:rPr>
        <w:t xml:space="preserve"> trois exercices sont calculés.</w:t>
      </w:r>
    </w:p>
    <w:p w14:paraId="5B94B162" w14:textId="77777777" w:rsidR="00E54FC3" w:rsidRPr="00E54FC3" w:rsidRDefault="00E54FC3" w:rsidP="00E54FC3">
      <w:pPr>
        <w:jc w:val="both"/>
        <w:rPr>
          <w:rFonts w:asciiTheme="minorHAnsi" w:hAnsiTheme="minorHAnsi" w:cstheme="minorHAnsi"/>
          <w:sz w:val="22"/>
          <w:szCs w:val="22"/>
        </w:rPr>
      </w:pPr>
    </w:p>
    <w:p w14:paraId="590C52CB" w14:textId="283CBE3F" w:rsidR="005C1BA8" w:rsidRPr="002F305F" w:rsidRDefault="002F305F" w:rsidP="00371321">
      <w:pPr>
        <w:pStyle w:val="Textecourant"/>
      </w:pPr>
      <w:r>
        <w:t xml:space="preserve">L’univers bilan contient </w:t>
      </w:r>
      <w:r w:rsidR="00371321">
        <w:t>uniquement la</w:t>
      </w:r>
      <w:r w:rsidR="005C1BA8" w:rsidRPr="002F305F">
        <w:rPr>
          <w:color w:val="0D0D0D" w:themeColor="text1" w:themeTint="F2"/>
        </w:rPr>
        <w:t xml:space="preserve"> partie </w:t>
      </w:r>
      <w:r w:rsidR="005C1BA8" w:rsidRPr="002F305F">
        <w:t xml:space="preserve">« Résultats Techniques » </w:t>
      </w:r>
      <w:r w:rsidR="00371321">
        <w:t xml:space="preserve">qui </w:t>
      </w:r>
      <w:r w:rsidRPr="002F305F">
        <w:t>croise</w:t>
      </w:r>
      <w:r w:rsidR="005C1BA8" w:rsidRPr="002F305F">
        <w:t xml:space="preserve"> les presta</w:t>
      </w:r>
      <w:r w:rsidR="00371321">
        <w:t>tions, cotisations et effectifs.</w:t>
      </w:r>
    </w:p>
    <w:p w14:paraId="2A2B6B89" w14:textId="49CC15BA" w:rsidR="006E4444" w:rsidRDefault="005C1BA8" w:rsidP="00371321">
      <w:pPr>
        <w:spacing w:after="160"/>
        <w:jc w:val="both"/>
        <w:rPr>
          <w:rFonts w:asciiTheme="minorHAnsi" w:hAnsiTheme="minorHAnsi" w:cstheme="minorHAnsi"/>
          <w:sz w:val="22"/>
          <w:szCs w:val="22"/>
        </w:rPr>
      </w:pPr>
      <w:r w:rsidRPr="00371321">
        <w:rPr>
          <w:rFonts w:asciiTheme="minorHAnsi" w:hAnsiTheme="minorHAnsi" w:cstheme="minorHAnsi"/>
          <w:sz w:val="22"/>
          <w:szCs w:val="22"/>
        </w:rPr>
        <w:t>La par</w:t>
      </w:r>
      <w:r w:rsidR="002F305F" w:rsidRPr="00371321">
        <w:rPr>
          <w:rFonts w:asciiTheme="minorHAnsi" w:hAnsiTheme="minorHAnsi" w:cstheme="minorHAnsi"/>
          <w:sz w:val="22"/>
          <w:szCs w:val="22"/>
        </w:rPr>
        <w:t xml:space="preserve">tie « Analyse des prestations » </w:t>
      </w:r>
      <w:r w:rsidR="00371321">
        <w:rPr>
          <w:rFonts w:asciiTheme="minorHAnsi" w:hAnsiTheme="minorHAnsi" w:cstheme="minorHAnsi"/>
          <w:sz w:val="22"/>
          <w:szCs w:val="22"/>
        </w:rPr>
        <w:t xml:space="preserve">qui </w:t>
      </w:r>
      <w:r w:rsidRPr="00371321">
        <w:rPr>
          <w:rFonts w:asciiTheme="minorHAnsi" w:hAnsiTheme="minorHAnsi" w:cstheme="minorHAnsi"/>
          <w:sz w:val="22"/>
          <w:szCs w:val="22"/>
        </w:rPr>
        <w:t>co</w:t>
      </w:r>
      <w:r w:rsidR="00371321">
        <w:rPr>
          <w:rFonts w:asciiTheme="minorHAnsi" w:hAnsiTheme="minorHAnsi" w:cstheme="minorHAnsi"/>
          <w:sz w:val="22"/>
          <w:szCs w:val="22"/>
        </w:rPr>
        <w:t xml:space="preserve">ntiendra </w:t>
      </w:r>
      <w:r w:rsidRPr="00371321">
        <w:rPr>
          <w:rFonts w:asciiTheme="minorHAnsi" w:hAnsiTheme="minorHAnsi" w:cstheme="minorHAnsi"/>
          <w:sz w:val="22"/>
          <w:szCs w:val="22"/>
        </w:rPr>
        <w:t>les indicateurs de prestations ventilés par grand poste</w:t>
      </w:r>
      <w:r w:rsidR="00371321">
        <w:rPr>
          <w:rFonts w:asciiTheme="minorHAnsi" w:hAnsiTheme="minorHAnsi" w:cstheme="minorHAnsi"/>
          <w:sz w:val="22"/>
          <w:szCs w:val="22"/>
        </w:rPr>
        <w:t xml:space="preserve"> sera dans une version</w:t>
      </w:r>
      <w:r w:rsidR="00147ABF">
        <w:rPr>
          <w:rFonts w:asciiTheme="minorHAnsi" w:hAnsiTheme="minorHAnsi" w:cstheme="minorHAnsi"/>
          <w:sz w:val="22"/>
          <w:szCs w:val="22"/>
        </w:rPr>
        <w:t xml:space="preserve"> ultérieure</w:t>
      </w:r>
      <w:r w:rsidR="00371321">
        <w:rPr>
          <w:rFonts w:asciiTheme="minorHAnsi" w:hAnsiTheme="minorHAnsi" w:cstheme="minorHAnsi"/>
          <w:sz w:val="22"/>
          <w:szCs w:val="22"/>
        </w:rPr>
        <w:t>.</w:t>
      </w:r>
    </w:p>
    <w:p w14:paraId="5EC927E1" w14:textId="4ED11AE0" w:rsidR="006E4444" w:rsidRPr="00371321" w:rsidRDefault="00955FB7" w:rsidP="006E4444">
      <w:pPr>
        <w:pStyle w:val="Textecourant"/>
      </w:pPr>
      <w:r>
        <w:t>Voir en annexe</w:t>
      </w:r>
      <w:r w:rsidR="006E4444">
        <w:t xml:space="preserve"> le tableau de synthèse expliquant les différences majeures entre les univers Bilans et CR/DP.</w:t>
      </w:r>
    </w:p>
    <w:p w14:paraId="3BB7C287" w14:textId="408FFC5B" w:rsidR="005C1BA8" w:rsidRDefault="005C1BA8" w:rsidP="001704D8">
      <w:pPr>
        <w:pStyle w:val="Textecourant"/>
        <w:rPr>
          <w:lang w:eastAsia="en-US"/>
        </w:rPr>
      </w:pPr>
    </w:p>
    <w:p w14:paraId="6ED102E7" w14:textId="60C8C293" w:rsidR="004544E7" w:rsidRDefault="004544E7" w:rsidP="001704D8">
      <w:pPr>
        <w:pStyle w:val="Textecourant"/>
        <w:rPr>
          <w:lang w:eastAsia="en-US"/>
        </w:rPr>
      </w:pPr>
      <w:r>
        <w:rPr>
          <w:lang w:eastAsia="en-US"/>
        </w:rPr>
        <w:t>Chargements prévus à partir de décembre 2018 + reprises de l’historique depuis 01/2017.</w:t>
      </w:r>
    </w:p>
    <w:p w14:paraId="46D41A9B" w14:textId="356A4FC5" w:rsidR="005C1BA8" w:rsidRDefault="005C1BA8" w:rsidP="005C1BA8">
      <w:pPr>
        <w:jc w:val="both"/>
      </w:pPr>
    </w:p>
    <w:p w14:paraId="4A83122E" w14:textId="77777777" w:rsidR="006E4444" w:rsidRPr="008401FF" w:rsidRDefault="006E4444" w:rsidP="005C1BA8">
      <w:pPr>
        <w:jc w:val="both"/>
      </w:pPr>
    </w:p>
    <w:p w14:paraId="0E75A739" w14:textId="3B0C2A02" w:rsidR="00093DE6" w:rsidRDefault="00093DE6" w:rsidP="00093DE6">
      <w:pPr>
        <w:pStyle w:val="02-soustitre"/>
      </w:pPr>
      <w:bookmarkStart w:id="808" w:name="_Toc523817981"/>
      <w:bookmarkStart w:id="809" w:name="_Toc523818459"/>
      <w:bookmarkStart w:id="810" w:name="_Toc523818556"/>
      <w:bookmarkStart w:id="811" w:name="_Toc523824393"/>
      <w:bookmarkStart w:id="812" w:name="_Toc523824706"/>
      <w:bookmarkStart w:id="813" w:name="_Toc523824846"/>
      <w:bookmarkStart w:id="814" w:name="_Toc523825052"/>
      <w:bookmarkStart w:id="815" w:name="_Toc523825075"/>
      <w:bookmarkStart w:id="816" w:name="_Toc523825193"/>
      <w:bookmarkStart w:id="817" w:name="_Toc58341340"/>
      <w:r>
        <w:t>Variable calculée les consommants</w:t>
      </w:r>
      <w:bookmarkEnd w:id="808"/>
      <w:bookmarkEnd w:id="809"/>
      <w:bookmarkEnd w:id="810"/>
      <w:bookmarkEnd w:id="811"/>
      <w:bookmarkEnd w:id="812"/>
      <w:bookmarkEnd w:id="813"/>
      <w:bookmarkEnd w:id="814"/>
      <w:bookmarkEnd w:id="815"/>
      <w:bookmarkEnd w:id="816"/>
      <w:bookmarkEnd w:id="817"/>
    </w:p>
    <w:p w14:paraId="78D022AE" w14:textId="77777777" w:rsidR="005C1BA8" w:rsidRPr="00093DE6" w:rsidRDefault="005C1BA8" w:rsidP="005C1BA8">
      <w:pPr>
        <w:jc w:val="both"/>
        <w:rPr>
          <w:rFonts w:asciiTheme="minorHAnsi" w:hAnsiTheme="minorHAnsi" w:cstheme="minorHAnsi"/>
          <w:sz w:val="22"/>
          <w:szCs w:val="22"/>
        </w:rPr>
      </w:pPr>
    </w:p>
    <w:p w14:paraId="69B1BACA" w14:textId="43B1894E" w:rsidR="00B30FB4" w:rsidRDefault="00093DE6" w:rsidP="00093DE6">
      <w:pPr>
        <w:jc w:val="both"/>
        <w:rPr>
          <w:rFonts w:asciiTheme="minorHAnsi" w:hAnsiTheme="minorHAnsi" w:cstheme="minorHAnsi"/>
          <w:sz w:val="22"/>
          <w:szCs w:val="22"/>
        </w:rPr>
      </w:pPr>
      <w:r w:rsidRPr="00093DE6">
        <w:rPr>
          <w:rFonts w:asciiTheme="minorHAnsi" w:hAnsiTheme="minorHAnsi" w:cstheme="minorHAnsi"/>
          <w:sz w:val="22"/>
          <w:szCs w:val="22"/>
        </w:rPr>
        <w:t>Non disponible actuellement.</w:t>
      </w:r>
    </w:p>
    <w:p w14:paraId="395DBA5D" w14:textId="77777777" w:rsidR="00B30FB4" w:rsidRDefault="00B30FB4" w:rsidP="00093DE6">
      <w:pPr>
        <w:jc w:val="both"/>
        <w:rPr>
          <w:rFonts w:asciiTheme="minorHAnsi" w:hAnsiTheme="minorHAnsi" w:cstheme="minorHAnsi"/>
          <w:sz w:val="22"/>
          <w:szCs w:val="22"/>
        </w:rPr>
      </w:pPr>
    </w:p>
    <w:p w14:paraId="5BC34D3D" w14:textId="77777777" w:rsidR="00B30FB4" w:rsidRDefault="00B30FB4" w:rsidP="00093DE6">
      <w:pPr>
        <w:jc w:val="both"/>
        <w:rPr>
          <w:rFonts w:asciiTheme="minorHAnsi" w:hAnsiTheme="minorHAnsi" w:cstheme="minorHAnsi"/>
          <w:sz w:val="22"/>
          <w:szCs w:val="22"/>
        </w:rPr>
      </w:pPr>
    </w:p>
    <w:p w14:paraId="646D327D" w14:textId="0ED8E774" w:rsidR="00B30FB4" w:rsidRDefault="00B30FB4" w:rsidP="00B30FB4">
      <w:pPr>
        <w:pStyle w:val="02-soustitre"/>
      </w:pPr>
      <w:bookmarkStart w:id="818" w:name="_Toc523817982"/>
      <w:bookmarkStart w:id="819" w:name="_Toc523818460"/>
      <w:bookmarkStart w:id="820" w:name="_Toc523818557"/>
      <w:bookmarkStart w:id="821" w:name="_Toc523824394"/>
      <w:bookmarkStart w:id="822" w:name="_Toc523824707"/>
      <w:bookmarkStart w:id="823" w:name="_Toc523824847"/>
      <w:bookmarkStart w:id="824" w:name="_Toc523825053"/>
      <w:bookmarkStart w:id="825" w:name="_Toc523825076"/>
      <w:bookmarkStart w:id="826" w:name="_Toc523825194"/>
      <w:bookmarkStart w:id="827" w:name="_Toc58341341"/>
      <w:r>
        <w:t xml:space="preserve">Filtres </w:t>
      </w:r>
      <w:r w:rsidRPr="000D03F2">
        <w:t>prédéfinis</w:t>
      </w:r>
      <w:r>
        <w:t> :</w:t>
      </w:r>
      <w:bookmarkEnd w:id="818"/>
      <w:bookmarkEnd w:id="819"/>
      <w:bookmarkEnd w:id="820"/>
      <w:bookmarkEnd w:id="821"/>
      <w:bookmarkEnd w:id="822"/>
      <w:bookmarkEnd w:id="823"/>
      <w:bookmarkEnd w:id="824"/>
      <w:bookmarkEnd w:id="825"/>
      <w:bookmarkEnd w:id="826"/>
      <w:bookmarkEnd w:id="827"/>
    </w:p>
    <w:p w14:paraId="268DC847" w14:textId="77777777" w:rsidR="00B30FB4" w:rsidRDefault="00B30FB4" w:rsidP="00093DE6">
      <w:pPr>
        <w:jc w:val="both"/>
        <w:rPr>
          <w:rFonts w:asciiTheme="minorHAnsi" w:hAnsiTheme="minorHAnsi" w:cstheme="minorHAnsi"/>
          <w:sz w:val="22"/>
          <w:szCs w:val="22"/>
        </w:rPr>
      </w:pPr>
    </w:p>
    <w:p w14:paraId="157B3476" w14:textId="4192E7A1" w:rsidR="00B30FB4" w:rsidRDefault="00B30FB4" w:rsidP="00B30FB4">
      <w:pPr>
        <w:jc w:val="both"/>
        <w:rPr>
          <w:rFonts w:asciiTheme="minorHAnsi" w:hAnsiTheme="minorHAnsi" w:cstheme="minorHAnsi"/>
          <w:sz w:val="22"/>
          <w:szCs w:val="22"/>
        </w:rPr>
      </w:pPr>
      <w:r>
        <w:rPr>
          <w:rFonts w:asciiTheme="minorHAnsi" w:hAnsiTheme="minorHAnsi" w:cstheme="minorHAnsi"/>
          <w:sz w:val="22"/>
          <w:szCs w:val="22"/>
        </w:rPr>
        <w:t>Deux filtres sont disponibles pour sélectionner ou exclure des périmètres spécifiques :</w:t>
      </w:r>
    </w:p>
    <w:p w14:paraId="74C9B46E" w14:textId="1551F1EA" w:rsidR="00B30FB4" w:rsidRDefault="00B30FB4" w:rsidP="00142010">
      <w:pPr>
        <w:pStyle w:val="Paragraphedeliste"/>
        <w:numPr>
          <w:ilvl w:val="0"/>
          <w:numId w:val="71"/>
        </w:numPr>
        <w:jc w:val="both"/>
        <w:rPr>
          <w:rFonts w:asciiTheme="minorHAnsi" w:hAnsiTheme="minorHAnsi" w:cstheme="minorHAnsi"/>
          <w:sz w:val="22"/>
          <w:szCs w:val="22"/>
        </w:rPr>
      </w:pPr>
      <w:r>
        <w:rPr>
          <w:rFonts w:asciiTheme="minorHAnsi" w:hAnsiTheme="minorHAnsi" w:cstheme="minorHAnsi"/>
          <w:sz w:val="22"/>
          <w:szCs w:val="22"/>
        </w:rPr>
        <w:t xml:space="preserve">Les produits exclus dans CR/DP sont topés dans bilans à partir du </w:t>
      </w:r>
      <w:r w:rsidR="00142010">
        <w:rPr>
          <w:rFonts w:asciiTheme="minorHAnsi" w:hAnsiTheme="minorHAnsi" w:cstheme="minorHAnsi"/>
          <w:sz w:val="22"/>
          <w:szCs w:val="22"/>
        </w:rPr>
        <w:t>« </w:t>
      </w:r>
      <w:r w:rsidR="00142010" w:rsidRPr="00142010">
        <w:rPr>
          <w:rFonts w:asciiTheme="minorHAnsi" w:hAnsiTheme="minorHAnsi" w:cstheme="minorHAnsi"/>
          <w:sz w:val="22"/>
          <w:szCs w:val="22"/>
        </w:rPr>
        <w:t>Flag Produit Exclu</w:t>
      </w:r>
      <w:r w:rsidR="00142010">
        <w:rPr>
          <w:rFonts w:asciiTheme="minorHAnsi" w:hAnsiTheme="minorHAnsi" w:cstheme="minorHAnsi"/>
          <w:sz w:val="22"/>
          <w:szCs w:val="22"/>
        </w:rPr>
        <w:t> »</w:t>
      </w:r>
      <w:r>
        <w:rPr>
          <w:rFonts w:asciiTheme="minorHAnsi" w:hAnsiTheme="minorHAnsi" w:cstheme="minorHAnsi"/>
          <w:sz w:val="22"/>
          <w:szCs w:val="22"/>
        </w:rPr>
        <w:t>. Il s’agit des produits spécifiques 44 et</w:t>
      </w:r>
      <w:r w:rsidR="00BE2327">
        <w:rPr>
          <w:rFonts w:asciiTheme="minorHAnsi" w:hAnsiTheme="minorHAnsi" w:cstheme="minorHAnsi"/>
          <w:sz w:val="22"/>
          <w:szCs w:val="22"/>
        </w:rPr>
        <w:t xml:space="preserve"> </w:t>
      </w:r>
      <w:r>
        <w:rPr>
          <w:rFonts w:asciiTheme="minorHAnsi" w:hAnsiTheme="minorHAnsi" w:cstheme="minorHAnsi"/>
          <w:sz w:val="22"/>
          <w:szCs w:val="22"/>
        </w:rPr>
        <w:t>des produits additionnels qui ne doivent pas apparaître dans les comptes.</w:t>
      </w:r>
    </w:p>
    <w:p w14:paraId="3009BA0B" w14:textId="4152EC9D" w:rsidR="00B30FB4" w:rsidRPr="0041652A" w:rsidRDefault="00B30FB4" w:rsidP="0041652A">
      <w:pPr>
        <w:pStyle w:val="Paragraphedeliste"/>
        <w:numPr>
          <w:ilvl w:val="0"/>
          <w:numId w:val="72"/>
        </w:numPr>
        <w:spacing w:after="160"/>
        <w:jc w:val="both"/>
        <w:rPr>
          <w:rFonts w:asciiTheme="minorHAnsi" w:hAnsiTheme="minorHAnsi" w:cstheme="minorHAnsi"/>
          <w:sz w:val="22"/>
          <w:szCs w:val="22"/>
        </w:rPr>
      </w:pPr>
      <w:r w:rsidRPr="00BE2327">
        <w:rPr>
          <w:rFonts w:asciiTheme="minorHAnsi" w:hAnsiTheme="minorHAnsi" w:cstheme="minorHAnsi"/>
          <w:sz w:val="22"/>
          <w:szCs w:val="22"/>
        </w:rPr>
        <w:t xml:space="preserve">Les groupes en ANI mutualisé sont ciblés à partir du « flag ANI ». </w:t>
      </w:r>
      <w:r w:rsidR="00BE2327" w:rsidRPr="00BE2327">
        <w:rPr>
          <w:rFonts w:asciiTheme="minorHAnsi" w:hAnsiTheme="minorHAnsi" w:cstheme="minorHAnsi"/>
          <w:sz w:val="22"/>
          <w:szCs w:val="22"/>
        </w:rPr>
        <w:t xml:space="preserve">Il s’agit des groupes </w:t>
      </w:r>
      <w:r w:rsidR="00BE2327">
        <w:rPr>
          <w:rFonts w:asciiTheme="minorHAnsi" w:hAnsiTheme="minorHAnsi" w:cstheme="minorHAnsi"/>
          <w:sz w:val="22"/>
          <w:szCs w:val="22"/>
        </w:rPr>
        <w:t xml:space="preserve">d’assurés </w:t>
      </w:r>
      <w:r w:rsidR="00BE2327" w:rsidRPr="00BE2327">
        <w:rPr>
          <w:rFonts w:asciiTheme="minorHAnsi" w:hAnsiTheme="minorHAnsi" w:cstheme="minorHAnsi"/>
          <w:sz w:val="22"/>
          <w:szCs w:val="22"/>
        </w:rPr>
        <w:t>dont le code ANI est égal à « MUTU »</w:t>
      </w:r>
      <w:r w:rsidR="00BE2327">
        <w:rPr>
          <w:rFonts w:asciiTheme="minorHAnsi" w:hAnsiTheme="minorHAnsi" w:cstheme="minorHAnsi"/>
          <w:sz w:val="22"/>
          <w:szCs w:val="22"/>
        </w:rPr>
        <w:t>. Dans CR/DP, l</w:t>
      </w:r>
      <w:r w:rsidR="00BE2327" w:rsidRPr="00BE2327">
        <w:rPr>
          <w:rFonts w:asciiTheme="minorHAnsi" w:hAnsiTheme="minorHAnsi" w:cstheme="minorHAnsi"/>
          <w:sz w:val="22"/>
          <w:szCs w:val="22"/>
        </w:rPr>
        <w:t xml:space="preserve">es montants de prestations, cotisations et les effectifs concernant </w:t>
      </w:r>
      <w:r w:rsidR="00BE2327">
        <w:rPr>
          <w:rFonts w:asciiTheme="minorHAnsi" w:hAnsiTheme="minorHAnsi" w:cstheme="minorHAnsi"/>
          <w:sz w:val="22"/>
          <w:szCs w:val="22"/>
        </w:rPr>
        <w:t>ces groupes</w:t>
      </w:r>
      <w:r w:rsidR="00BE2327" w:rsidRPr="00BE2327">
        <w:rPr>
          <w:rFonts w:asciiTheme="minorHAnsi" w:hAnsiTheme="minorHAnsi" w:cstheme="minorHAnsi"/>
          <w:sz w:val="22"/>
          <w:szCs w:val="22"/>
        </w:rPr>
        <w:t xml:space="preserve"> sont exclus</w:t>
      </w:r>
      <w:r w:rsidR="00BE2327">
        <w:rPr>
          <w:rFonts w:asciiTheme="minorHAnsi" w:hAnsiTheme="minorHAnsi" w:cstheme="minorHAnsi"/>
          <w:sz w:val="22"/>
          <w:szCs w:val="22"/>
        </w:rPr>
        <w:t xml:space="preserve">. </w:t>
      </w:r>
      <w:r w:rsidR="00BE2327" w:rsidRPr="00BE2327">
        <w:rPr>
          <w:rFonts w:asciiTheme="minorHAnsi" w:hAnsiTheme="minorHAnsi" w:cstheme="minorHAnsi"/>
          <w:sz w:val="22"/>
          <w:szCs w:val="22"/>
        </w:rPr>
        <w:t>Par contre, ils sont intégrés dans les bilans pour permettre l’étude du compte mutualisé.</w:t>
      </w:r>
    </w:p>
    <w:p w14:paraId="28490CC2" w14:textId="77777777" w:rsidR="00B30FB4" w:rsidRDefault="00B30FB4" w:rsidP="00093DE6">
      <w:pPr>
        <w:jc w:val="both"/>
        <w:rPr>
          <w:rFonts w:asciiTheme="minorHAnsi" w:hAnsiTheme="minorHAnsi" w:cstheme="minorHAnsi"/>
          <w:sz w:val="22"/>
          <w:szCs w:val="22"/>
        </w:rPr>
      </w:pPr>
    </w:p>
    <w:p w14:paraId="27949FC9" w14:textId="77777777" w:rsidR="007A58E0" w:rsidRDefault="007A58E0" w:rsidP="00F211D7">
      <w:pPr>
        <w:pStyle w:val="Textecourant"/>
      </w:pPr>
    </w:p>
    <w:p w14:paraId="38AA96C7" w14:textId="77777777" w:rsidR="002D242B" w:rsidRDefault="002D242B" w:rsidP="00F211D7">
      <w:pPr>
        <w:pStyle w:val="Textecourant"/>
      </w:pPr>
    </w:p>
    <w:bookmarkEnd w:id="807"/>
    <w:p w14:paraId="03671F6C" w14:textId="77777777" w:rsidR="002D242B" w:rsidRDefault="002D242B" w:rsidP="00F211D7">
      <w:pPr>
        <w:pStyle w:val="Textecourant"/>
      </w:pPr>
    </w:p>
    <w:p w14:paraId="262D1E85" w14:textId="77777777" w:rsidR="002D242B" w:rsidRDefault="002D242B" w:rsidP="00F211D7">
      <w:pPr>
        <w:pStyle w:val="Textecourant"/>
      </w:pPr>
    </w:p>
    <w:p w14:paraId="2BF89535" w14:textId="77777777" w:rsidR="002D242B" w:rsidRDefault="002D242B" w:rsidP="00F211D7">
      <w:pPr>
        <w:pStyle w:val="Textecourant"/>
      </w:pPr>
    </w:p>
    <w:p w14:paraId="7A80D144" w14:textId="77777777" w:rsidR="002D242B" w:rsidRDefault="002D242B" w:rsidP="00F211D7">
      <w:pPr>
        <w:pStyle w:val="Textecourant"/>
      </w:pPr>
    </w:p>
    <w:p w14:paraId="3AE914B1" w14:textId="77777777" w:rsidR="002D242B" w:rsidRDefault="002D242B" w:rsidP="00F211D7">
      <w:pPr>
        <w:pStyle w:val="Textecourant"/>
      </w:pPr>
    </w:p>
    <w:p w14:paraId="1ACB8EDD" w14:textId="77777777" w:rsidR="002D242B" w:rsidRDefault="002D242B" w:rsidP="00F211D7">
      <w:pPr>
        <w:pStyle w:val="Textecourant"/>
      </w:pPr>
    </w:p>
    <w:p w14:paraId="0E346F7B" w14:textId="77777777" w:rsidR="002D242B" w:rsidRDefault="002D242B" w:rsidP="00F211D7">
      <w:pPr>
        <w:pStyle w:val="Textecourant"/>
      </w:pPr>
    </w:p>
    <w:p w14:paraId="65A041B2" w14:textId="77777777" w:rsidR="005C7E7C" w:rsidRDefault="005C7E7C" w:rsidP="00F211D7">
      <w:pPr>
        <w:pStyle w:val="Textecourant"/>
      </w:pPr>
    </w:p>
    <w:p w14:paraId="5887299B" w14:textId="4800544E" w:rsidR="00F211D7" w:rsidRPr="00495884" w:rsidRDefault="00F211D7" w:rsidP="00F211D7">
      <w:pPr>
        <w:pStyle w:val="Style1"/>
      </w:pPr>
      <w:bookmarkStart w:id="828" w:name="_Toc523817983"/>
      <w:bookmarkStart w:id="829" w:name="_Toc523818461"/>
      <w:bookmarkStart w:id="830" w:name="_Toc523818558"/>
      <w:bookmarkStart w:id="831" w:name="_Toc523824395"/>
      <w:bookmarkStart w:id="832" w:name="_Toc523824708"/>
      <w:bookmarkStart w:id="833" w:name="_Toc523824848"/>
      <w:bookmarkStart w:id="834" w:name="_Toc523825054"/>
      <w:bookmarkStart w:id="835" w:name="_Toc523825195"/>
      <w:bookmarkStart w:id="836" w:name="_Toc58341342"/>
      <w:r>
        <w:t>8.      Comptes de résultats et Données de pilotage</w:t>
      </w:r>
      <w:bookmarkEnd w:id="828"/>
      <w:bookmarkEnd w:id="829"/>
      <w:bookmarkEnd w:id="830"/>
      <w:bookmarkEnd w:id="831"/>
      <w:bookmarkEnd w:id="832"/>
      <w:bookmarkEnd w:id="833"/>
      <w:bookmarkEnd w:id="834"/>
      <w:bookmarkEnd w:id="835"/>
      <w:bookmarkEnd w:id="836"/>
    </w:p>
    <w:p w14:paraId="4D777E00" w14:textId="77777777" w:rsidR="00C26C91" w:rsidRDefault="00C26C91" w:rsidP="00F211D7"/>
    <w:p w14:paraId="7C29B0B2" w14:textId="77777777" w:rsidR="00C26C91" w:rsidRDefault="00C26C91" w:rsidP="00F211D7"/>
    <w:p w14:paraId="666C8FAD" w14:textId="77777777" w:rsidR="00C26C91" w:rsidRDefault="00C26C91" w:rsidP="00F211D7"/>
    <w:p w14:paraId="5453F22E" w14:textId="77777777" w:rsidR="00F211D7" w:rsidRDefault="00F211D7" w:rsidP="00F211D7">
      <w:r>
        <w:fldChar w:fldCharType="begin"/>
      </w:r>
      <w:r>
        <w:instrText xml:space="preserve"> TA \b part11 </w:instrText>
      </w:r>
      <w:r>
        <w:fldChar w:fldCharType="end"/>
      </w:r>
    </w:p>
    <w:p w14:paraId="51B0EB81" w14:textId="703F615F" w:rsidR="00C26C91" w:rsidRDefault="00C26C91" w:rsidP="00C26C91">
      <w:pPr>
        <w:pStyle w:val="TM1"/>
        <w:tabs>
          <w:tab w:val="left" w:pos="600"/>
          <w:tab w:val="right" w:leader="dot" w:pos="9202"/>
        </w:tabs>
        <w:rPr>
          <w:rFonts w:eastAsiaTheme="minorEastAsia" w:cstheme="minorBidi"/>
          <w:b w:val="0"/>
          <w:bCs w:val="0"/>
          <w:caps w:val="0"/>
          <w:noProof/>
          <w:sz w:val="22"/>
          <w:szCs w:val="22"/>
        </w:rPr>
      </w:pPr>
      <w:r>
        <w:rPr>
          <w:noProof/>
        </w:rPr>
        <w:t>8.1.</w:t>
      </w:r>
      <w:r>
        <w:rPr>
          <w:rFonts w:eastAsiaTheme="minorEastAsia" w:cstheme="minorBidi"/>
          <w:b w:val="0"/>
          <w:bCs w:val="0"/>
          <w:caps w:val="0"/>
          <w:noProof/>
          <w:sz w:val="22"/>
          <w:szCs w:val="22"/>
        </w:rPr>
        <w:tab/>
      </w:r>
      <w:r>
        <w:rPr>
          <w:noProof/>
        </w:rPr>
        <w:t>Présentation générale</w:t>
      </w:r>
      <w:r>
        <w:rPr>
          <w:noProof/>
        </w:rPr>
        <w:tab/>
      </w:r>
      <w:r>
        <w:rPr>
          <w:noProof/>
        </w:rPr>
        <w:fldChar w:fldCharType="begin"/>
      </w:r>
      <w:r>
        <w:rPr>
          <w:noProof/>
        </w:rPr>
        <w:instrText xml:space="preserve"> PAGEREF _Toc523825215 \h </w:instrText>
      </w:r>
      <w:r>
        <w:rPr>
          <w:noProof/>
        </w:rPr>
      </w:r>
      <w:r>
        <w:rPr>
          <w:noProof/>
        </w:rPr>
        <w:fldChar w:fldCharType="separate"/>
      </w:r>
      <w:r w:rsidR="003924F8">
        <w:rPr>
          <w:noProof/>
        </w:rPr>
        <w:t>53</w:t>
      </w:r>
      <w:r>
        <w:rPr>
          <w:noProof/>
        </w:rPr>
        <w:fldChar w:fldCharType="end"/>
      </w:r>
    </w:p>
    <w:p w14:paraId="0B478DB5" w14:textId="466A0070" w:rsidR="00C26C91" w:rsidRDefault="00C26C91" w:rsidP="00C26C91">
      <w:pPr>
        <w:pStyle w:val="TM1"/>
        <w:tabs>
          <w:tab w:val="left" w:pos="600"/>
          <w:tab w:val="right" w:leader="dot" w:pos="9202"/>
        </w:tabs>
        <w:rPr>
          <w:rFonts w:eastAsiaTheme="minorEastAsia" w:cstheme="minorBidi"/>
          <w:b w:val="0"/>
          <w:bCs w:val="0"/>
          <w:caps w:val="0"/>
          <w:noProof/>
          <w:sz w:val="22"/>
          <w:szCs w:val="22"/>
        </w:rPr>
      </w:pPr>
      <w:r>
        <w:rPr>
          <w:noProof/>
        </w:rPr>
        <w:t>8.2.</w:t>
      </w:r>
      <w:r>
        <w:rPr>
          <w:rFonts w:eastAsiaTheme="minorEastAsia" w:cstheme="minorBidi"/>
          <w:b w:val="0"/>
          <w:bCs w:val="0"/>
          <w:caps w:val="0"/>
          <w:noProof/>
          <w:sz w:val="22"/>
          <w:szCs w:val="22"/>
        </w:rPr>
        <w:tab/>
      </w:r>
      <w:r>
        <w:rPr>
          <w:noProof/>
        </w:rPr>
        <w:t>Top période officielle, Top version à diffuser, Top version interne et Année mois fin de campagne</w:t>
      </w:r>
      <w:r>
        <w:rPr>
          <w:noProof/>
        </w:rPr>
        <w:tab/>
      </w:r>
      <w:r>
        <w:rPr>
          <w:noProof/>
        </w:rPr>
        <w:fldChar w:fldCharType="begin"/>
      </w:r>
      <w:r>
        <w:rPr>
          <w:noProof/>
        </w:rPr>
        <w:instrText xml:space="preserve"> PAGEREF _Toc523825216 \h </w:instrText>
      </w:r>
      <w:r>
        <w:rPr>
          <w:noProof/>
        </w:rPr>
      </w:r>
      <w:r>
        <w:rPr>
          <w:noProof/>
        </w:rPr>
        <w:fldChar w:fldCharType="separate"/>
      </w:r>
      <w:r w:rsidR="003924F8">
        <w:rPr>
          <w:noProof/>
        </w:rPr>
        <w:t>53</w:t>
      </w:r>
      <w:r>
        <w:rPr>
          <w:noProof/>
        </w:rPr>
        <w:fldChar w:fldCharType="end"/>
      </w:r>
    </w:p>
    <w:p w14:paraId="53140410" w14:textId="65421130" w:rsidR="00C26C91" w:rsidRDefault="00C26C91" w:rsidP="00C26C91">
      <w:pPr>
        <w:pStyle w:val="TM2"/>
        <w:tabs>
          <w:tab w:val="left" w:pos="1000"/>
          <w:tab w:val="right" w:leader="dot" w:pos="9202"/>
        </w:tabs>
        <w:rPr>
          <w:rFonts w:eastAsiaTheme="minorEastAsia" w:cstheme="minorBidi"/>
          <w:smallCaps w:val="0"/>
          <w:noProof/>
          <w:sz w:val="22"/>
          <w:szCs w:val="22"/>
        </w:rPr>
      </w:pPr>
      <w:r>
        <w:rPr>
          <w:noProof/>
        </w:rPr>
        <w:t>8.2.1.</w:t>
      </w:r>
      <w:r>
        <w:rPr>
          <w:rFonts w:eastAsiaTheme="minorEastAsia" w:cstheme="minorBidi"/>
          <w:smallCaps w:val="0"/>
          <w:noProof/>
          <w:sz w:val="22"/>
          <w:szCs w:val="22"/>
        </w:rPr>
        <w:tab/>
      </w:r>
      <w:r>
        <w:rPr>
          <w:noProof/>
        </w:rPr>
        <w:t>Top période officielle</w:t>
      </w:r>
      <w:r>
        <w:rPr>
          <w:noProof/>
        </w:rPr>
        <w:tab/>
      </w:r>
      <w:r>
        <w:rPr>
          <w:noProof/>
        </w:rPr>
        <w:fldChar w:fldCharType="begin"/>
      </w:r>
      <w:r>
        <w:rPr>
          <w:noProof/>
        </w:rPr>
        <w:instrText xml:space="preserve"> PAGEREF _Toc523825217 \h </w:instrText>
      </w:r>
      <w:r>
        <w:rPr>
          <w:noProof/>
        </w:rPr>
      </w:r>
      <w:r>
        <w:rPr>
          <w:noProof/>
        </w:rPr>
        <w:fldChar w:fldCharType="separate"/>
      </w:r>
      <w:r w:rsidR="003924F8">
        <w:rPr>
          <w:noProof/>
        </w:rPr>
        <w:t>53</w:t>
      </w:r>
      <w:r>
        <w:rPr>
          <w:noProof/>
        </w:rPr>
        <w:fldChar w:fldCharType="end"/>
      </w:r>
    </w:p>
    <w:p w14:paraId="41ECB334" w14:textId="65675FAE" w:rsidR="00C26C91" w:rsidRDefault="00C26C91" w:rsidP="00C26C91">
      <w:pPr>
        <w:pStyle w:val="TM2"/>
        <w:tabs>
          <w:tab w:val="left" w:pos="1000"/>
          <w:tab w:val="right" w:leader="dot" w:pos="9202"/>
        </w:tabs>
        <w:rPr>
          <w:rFonts w:eastAsiaTheme="minorEastAsia" w:cstheme="minorBidi"/>
          <w:smallCaps w:val="0"/>
          <w:noProof/>
          <w:sz w:val="22"/>
          <w:szCs w:val="22"/>
        </w:rPr>
      </w:pPr>
      <w:r>
        <w:rPr>
          <w:noProof/>
        </w:rPr>
        <w:t>8.2.2.</w:t>
      </w:r>
      <w:r>
        <w:rPr>
          <w:rFonts w:eastAsiaTheme="minorEastAsia" w:cstheme="minorBidi"/>
          <w:smallCaps w:val="0"/>
          <w:noProof/>
          <w:sz w:val="22"/>
          <w:szCs w:val="22"/>
        </w:rPr>
        <w:tab/>
      </w:r>
      <w:r>
        <w:rPr>
          <w:noProof/>
        </w:rPr>
        <w:t>Rechargements et Top version à diffuser, Top version interne et Année mois fin de campagne</w:t>
      </w:r>
      <w:r>
        <w:rPr>
          <w:noProof/>
        </w:rPr>
        <w:tab/>
      </w:r>
      <w:r>
        <w:rPr>
          <w:noProof/>
        </w:rPr>
        <w:fldChar w:fldCharType="begin"/>
      </w:r>
      <w:r>
        <w:rPr>
          <w:noProof/>
        </w:rPr>
        <w:instrText xml:space="preserve"> PAGEREF _Toc523825218 \h </w:instrText>
      </w:r>
      <w:r>
        <w:rPr>
          <w:noProof/>
        </w:rPr>
      </w:r>
      <w:r>
        <w:rPr>
          <w:noProof/>
        </w:rPr>
        <w:fldChar w:fldCharType="separate"/>
      </w:r>
      <w:r w:rsidR="003924F8">
        <w:rPr>
          <w:noProof/>
        </w:rPr>
        <w:t>54</w:t>
      </w:r>
      <w:r>
        <w:rPr>
          <w:noProof/>
        </w:rPr>
        <w:fldChar w:fldCharType="end"/>
      </w:r>
    </w:p>
    <w:p w14:paraId="30A3A01E" w14:textId="1533B4C5" w:rsidR="00C26C91" w:rsidRDefault="00C26C91" w:rsidP="00C26C91">
      <w:pPr>
        <w:pStyle w:val="TM1"/>
        <w:tabs>
          <w:tab w:val="left" w:pos="600"/>
          <w:tab w:val="right" w:leader="dot" w:pos="9202"/>
        </w:tabs>
        <w:rPr>
          <w:rFonts w:eastAsiaTheme="minorEastAsia" w:cstheme="minorBidi"/>
          <w:b w:val="0"/>
          <w:bCs w:val="0"/>
          <w:caps w:val="0"/>
          <w:noProof/>
          <w:sz w:val="22"/>
          <w:szCs w:val="22"/>
        </w:rPr>
      </w:pPr>
      <w:r>
        <w:rPr>
          <w:noProof/>
        </w:rPr>
        <w:t>8.3.</w:t>
      </w:r>
      <w:r>
        <w:rPr>
          <w:rFonts w:eastAsiaTheme="minorEastAsia" w:cstheme="minorBidi"/>
          <w:b w:val="0"/>
          <w:bCs w:val="0"/>
          <w:caps w:val="0"/>
          <w:noProof/>
          <w:sz w:val="22"/>
          <w:szCs w:val="22"/>
        </w:rPr>
        <w:tab/>
      </w:r>
      <w:r>
        <w:rPr>
          <w:noProof/>
        </w:rPr>
        <w:t>Variables calculées</w:t>
      </w:r>
      <w:r>
        <w:rPr>
          <w:noProof/>
        </w:rPr>
        <w:tab/>
      </w:r>
      <w:r>
        <w:rPr>
          <w:noProof/>
        </w:rPr>
        <w:fldChar w:fldCharType="begin"/>
      </w:r>
      <w:r>
        <w:rPr>
          <w:noProof/>
        </w:rPr>
        <w:instrText xml:space="preserve"> PAGEREF _Toc523825219 \h </w:instrText>
      </w:r>
      <w:r>
        <w:rPr>
          <w:noProof/>
        </w:rPr>
      </w:r>
      <w:r>
        <w:rPr>
          <w:noProof/>
        </w:rPr>
        <w:fldChar w:fldCharType="separate"/>
      </w:r>
      <w:r w:rsidR="003924F8">
        <w:rPr>
          <w:noProof/>
        </w:rPr>
        <w:t>54</w:t>
      </w:r>
      <w:r>
        <w:rPr>
          <w:noProof/>
        </w:rPr>
        <w:fldChar w:fldCharType="end"/>
      </w:r>
    </w:p>
    <w:p w14:paraId="10426AA7" w14:textId="5C20B79D" w:rsidR="00C26C91" w:rsidRDefault="00C26C91" w:rsidP="00C26C91">
      <w:pPr>
        <w:pStyle w:val="TM2"/>
        <w:tabs>
          <w:tab w:val="left" w:pos="1000"/>
          <w:tab w:val="right" w:leader="dot" w:pos="9202"/>
        </w:tabs>
        <w:rPr>
          <w:rFonts w:eastAsiaTheme="minorEastAsia" w:cstheme="minorBidi"/>
          <w:smallCaps w:val="0"/>
          <w:noProof/>
          <w:sz w:val="22"/>
          <w:szCs w:val="22"/>
        </w:rPr>
      </w:pPr>
      <w:r>
        <w:rPr>
          <w:noProof/>
        </w:rPr>
        <w:t>8.3.1.</w:t>
      </w:r>
      <w:r>
        <w:rPr>
          <w:rFonts w:eastAsiaTheme="minorEastAsia" w:cstheme="minorBidi"/>
          <w:smallCaps w:val="0"/>
          <w:noProof/>
          <w:sz w:val="22"/>
          <w:szCs w:val="22"/>
        </w:rPr>
        <w:tab/>
      </w:r>
      <w:r>
        <w:rPr>
          <w:noProof/>
        </w:rPr>
        <w:t>Le coefficient semi-familial à calculer à la restitution</w:t>
      </w:r>
      <w:r>
        <w:rPr>
          <w:noProof/>
        </w:rPr>
        <w:tab/>
      </w:r>
      <w:r>
        <w:rPr>
          <w:noProof/>
        </w:rPr>
        <w:fldChar w:fldCharType="begin"/>
      </w:r>
      <w:r>
        <w:rPr>
          <w:noProof/>
        </w:rPr>
        <w:instrText xml:space="preserve"> PAGEREF _Toc523825220 \h </w:instrText>
      </w:r>
      <w:r>
        <w:rPr>
          <w:noProof/>
        </w:rPr>
      </w:r>
      <w:r>
        <w:rPr>
          <w:noProof/>
        </w:rPr>
        <w:fldChar w:fldCharType="separate"/>
      </w:r>
      <w:r w:rsidR="003924F8">
        <w:rPr>
          <w:noProof/>
        </w:rPr>
        <w:t>54</w:t>
      </w:r>
      <w:r>
        <w:rPr>
          <w:noProof/>
        </w:rPr>
        <w:fldChar w:fldCharType="end"/>
      </w:r>
    </w:p>
    <w:p w14:paraId="5F0254A5" w14:textId="6621D302" w:rsidR="00C26C91" w:rsidRDefault="00C26C91" w:rsidP="00C26C91">
      <w:pPr>
        <w:pStyle w:val="TM2"/>
        <w:tabs>
          <w:tab w:val="left" w:pos="1000"/>
          <w:tab w:val="right" w:leader="dot" w:pos="9202"/>
        </w:tabs>
        <w:rPr>
          <w:rFonts w:eastAsiaTheme="minorEastAsia" w:cstheme="minorBidi"/>
          <w:smallCaps w:val="0"/>
          <w:noProof/>
          <w:sz w:val="22"/>
          <w:szCs w:val="22"/>
        </w:rPr>
      </w:pPr>
      <w:r>
        <w:rPr>
          <w:noProof/>
        </w:rPr>
        <w:t>8.3.1.</w:t>
      </w:r>
      <w:r>
        <w:rPr>
          <w:rFonts w:eastAsiaTheme="minorEastAsia" w:cstheme="minorBidi"/>
          <w:smallCaps w:val="0"/>
          <w:noProof/>
          <w:sz w:val="22"/>
          <w:szCs w:val="22"/>
        </w:rPr>
        <w:tab/>
      </w:r>
      <w:r>
        <w:rPr>
          <w:noProof/>
        </w:rPr>
        <w:t>Les factures non parvenues et les montants proratisés</w:t>
      </w:r>
      <w:r>
        <w:rPr>
          <w:noProof/>
        </w:rPr>
        <w:tab/>
      </w:r>
      <w:r>
        <w:rPr>
          <w:noProof/>
        </w:rPr>
        <w:fldChar w:fldCharType="begin"/>
      </w:r>
      <w:r>
        <w:rPr>
          <w:noProof/>
        </w:rPr>
        <w:instrText xml:space="preserve"> PAGEREF _Toc523825221 \h </w:instrText>
      </w:r>
      <w:r>
        <w:rPr>
          <w:noProof/>
        </w:rPr>
      </w:r>
      <w:r>
        <w:rPr>
          <w:noProof/>
        </w:rPr>
        <w:fldChar w:fldCharType="separate"/>
      </w:r>
      <w:r w:rsidR="003924F8">
        <w:rPr>
          <w:noProof/>
        </w:rPr>
        <w:t>55</w:t>
      </w:r>
      <w:r>
        <w:rPr>
          <w:noProof/>
        </w:rPr>
        <w:fldChar w:fldCharType="end"/>
      </w:r>
    </w:p>
    <w:p w14:paraId="77761ED2" w14:textId="7A197761" w:rsidR="00C26C91" w:rsidRDefault="00C26C91" w:rsidP="00C26C91">
      <w:pPr>
        <w:pStyle w:val="TM2"/>
        <w:tabs>
          <w:tab w:val="left" w:pos="1000"/>
          <w:tab w:val="right" w:leader="dot" w:pos="9202"/>
        </w:tabs>
        <w:rPr>
          <w:rFonts w:eastAsiaTheme="minorEastAsia" w:cstheme="minorBidi"/>
          <w:smallCaps w:val="0"/>
          <w:noProof/>
          <w:sz w:val="22"/>
          <w:szCs w:val="22"/>
        </w:rPr>
      </w:pPr>
      <w:r>
        <w:rPr>
          <w:noProof/>
        </w:rPr>
        <w:t>8.3.1.</w:t>
      </w:r>
      <w:r>
        <w:rPr>
          <w:rFonts w:eastAsiaTheme="minorEastAsia" w:cstheme="minorBidi"/>
          <w:smallCaps w:val="0"/>
          <w:noProof/>
          <w:sz w:val="22"/>
          <w:szCs w:val="22"/>
        </w:rPr>
        <w:tab/>
      </w:r>
      <w:r>
        <w:rPr>
          <w:noProof/>
        </w:rPr>
        <w:t>Contribution Forfait médecin traitant</w:t>
      </w:r>
      <w:r>
        <w:rPr>
          <w:noProof/>
        </w:rPr>
        <w:tab/>
      </w:r>
      <w:r>
        <w:rPr>
          <w:noProof/>
        </w:rPr>
        <w:fldChar w:fldCharType="begin"/>
      </w:r>
      <w:r>
        <w:rPr>
          <w:noProof/>
        </w:rPr>
        <w:instrText xml:space="preserve"> PAGEREF _Toc523825222 \h </w:instrText>
      </w:r>
      <w:r>
        <w:rPr>
          <w:noProof/>
        </w:rPr>
      </w:r>
      <w:r>
        <w:rPr>
          <w:noProof/>
        </w:rPr>
        <w:fldChar w:fldCharType="separate"/>
      </w:r>
      <w:r w:rsidR="003924F8">
        <w:rPr>
          <w:noProof/>
        </w:rPr>
        <w:t>55</w:t>
      </w:r>
      <w:r>
        <w:rPr>
          <w:noProof/>
        </w:rPr>
        <w:fldChar w:fldCharType="end"/>
      </w:r>
    </w:p>
    <w:p w14:paraId="0989592D" w14:textId="7AC75D67" w:rsidR="00C26C91" w:rsidRDefault="00C26C91" w:rsidP="00C26C91">
      <w:pPr>
        <w:pStyle w:val="TM1"/>
        <w:tabs>
          <w:tab w:val="left" w:pos="600"/>
          <w:tab w:val="right" w:leader="dot" w:pos="9202"/>
        </w:tabs>
        <w:rPr>
          <w:rFonts w:eastAsiaTheme="minorEastAsia" w:cstheme="minorBidi"/>
          <w:b w:val="0"/>
          <w:bCs w:val="0"/>
          <w:caps w:val="0"/>
          <w:noProof/>
          <w:sz w:val="22"/>
          <w:szCs w:val="22"/>
        </w:rPr>
      </w:pPr>
      <w:r>
        <w:rPr>
          <w:noProof/>
        </w:rPr>
        <w:t>8.4.</w:t>
      </w:r>
      <w:r>
        <w:rPr>
          <w:rFonts w:eastAsiaTheme="minorEastAsia" w:cstheme="minorBidi"/>
          <w:b w:val="0"/>
          <w:bCs w:val="0"/>
          <w:caps w:val="0"/>
          <w:noProof/>
          <w:sz w:val="22"/>
          <w:szCs w:val="22"/>
        </w:rPr>
        <w:tab/>
      </w:r>
      <w:r>
        <w:rPr>
          <w:noProof/>
        </w:rPr>
        <w:t>Règles spécifiques des frais réels sur les données de pilotage Prestations</w:t>
      </w:r>
      <w:r>
        <w:rPr>
          <w:noProof/>
        </w:rPr>
        <w:tab/>
      </w:r>
      <w:r>
        <w:rPr>
          <w:noProof/>
        </w:rPr>
        <w:fldChar w:fldCharType="begin"/>
      </w:r>
      <w:r>
        <w:rPr>
          <w:noProof/>
        </w:rPr>
        <w:instrText xml:space="preserve"> PAGEREF _Toc523825223 \h </w:instrText>
      </w:r>
      <w:r>
        <w:rPr>
          <w:noProof/>
        </w:rPr>
      </w:r>
      <w:r>
        <w:rPr>
          <w:noProof/>
        </w:rPr>
        <w:fldChar w:fldCharType="separate"/>
      </w:r>
      <w:r w:rsidR="003924F8">
        <w:rPr>
          <w:noProof/>
        </w:rPr>
        <w:t>56</w:t>
      </w:r>
      <w:r>
        <w:rPr>
          <w:noProof/>
        </w:rPr>
        <w:fldChar w:fldCharType="end"/>
      </w:r>
    </w:p>
    <w:p w14:paraId="752EC2A0" w14:textId="25916408" w:rsidR="00C26C91" w:rsidRDefault="00C26C91" w:rsidP="00C26C91">
      <w:pPr>
        <w:pStyle w:val="TM2"/>
        <w:tabs>
          <w:tab w:val="left" w:pos="1000"/>
          <w:tab w:val="right" w:leader="dot" w:pos="9202"/>
        </w:tabs>
        <w:rPr>
          <w:rFonts w:eastAsiaTheme="minorEastAsia" w:cstheme="minorBidi"/>
          <w:smallCaps w:val="0"/>
          <w:noProof/>
          <w:sz w:val="22"/>
          <w:szCs w:val="22"/>
        </w:rPr>
      </w:pPr>
      <w:r>
        <w:rPr>
          <w:noProof/>
        </w:rPr>
        <w:t>8.4.1.</w:t>
      </w:r>
      <w:r>
        <w:rPr>
          <w:rFonts w:eastAsiaTheme="minorEastAsia" w:cstheme="minorBidi"/>
          <w:smallCaps w:val="0"/>
          <w:noProof/>
          <w:sz w:val="22"/>
          <w:szCs w:val="22"/>
        </w:rPr>
        <w:tab/>
      </w:r>
      <w:r>
        <w:rPr>
          <w:noProof/>
        </w:rPr>
        <w:t>La nomenclature d’actes « Obsèques »</w:t>
      </w:r>
      <w:r>
        <w:rPr>
          <w:noProof/>
        </w:rPr>
        <w:tab/>
      </w:r>
      <w:r>
        <w:rPr>
          <w:noProof/>
        </w:rPr>
        <w:fldChar w:fldCharType="begin"/>
      </w:r>
      <w:r>
        <w:rPr>
          <w:noProof/>
        </w:rPr>
        <w:instrText xml:space="preserve"> PAGEREF _Toc523825224 \h </w:instrText>
      </w:r>
      <w:r>
        <w:rPr>
          <w:noProof/>
        </w:rPr>
      </w:r>
      <w:r>
        <w:rPr>
          <w:noProof/>
        </w:rPr>
        <w:fldChar w:fldCharType="separate"/>
      </w:r>
      <w:r w:rsidR="003924F8">
        <w:rPr>
          <w:noProof/>
        </w:rPr>
        <w:t>56</w:t>
      </w:r>
      <w:r>
        <w:rPr>
          <w:noProof/>
        </w:rPr>
        <w:fldChar w:fldCharType="end"/>
      </w:r>
    </w:p>
    <w:p w14:paraId="1DED6592" w14:textId="73F6945D" w:rsidR="00C26C91" w:rsidRDefault="00C26C91" w:rsidP="00C26C91">
      <w:pPr>
        <w:pStyle w:val="TM2"/>
        <w:tabs>
          <w:tab w:val="left" w:pos="1000"/>
          <w:tab w:val="right" w:leader="dot" w:pos="9202"/>
        </w:tabs>
        <w:rPr>
          <w:rFonts w:eastAsiaTheme="minorEastAsia" w:cstheme="minorBidi"/>
          <w:smallCaps w:val="0"/>
          <w:noProof/>
          <w:sz w:val="22"/>
          <w:szCs w:val="22"/>
        </w:rPr>
      </w:pPr>
      <w:r>
        <w:rPr>
          <w:noProof/>
        </w:rPr>
        <w:t>8.4.2.</w:t>
      </w:r>
      <w:r>
        <w:rPr>
          <w:rFonts w:eastAsiaTheme="minorEastAsia" w:cstheme="minorBidi"/>
          <w:smallCaps w:val="0"/>
          <w:noProof/>
          <w:sz w:val="22"/>
          <w:szCs w:val="22"/>
        </w:rPr>
        <w:tab/>
      </w:r>
      <w:r>
        <w:rPr>
          <w:noProof/>
        </w:rPr>
        <w:t>La nomenclature d’actes « Naissances »</w:t>
      </w:r>
      <w:r>
        <w:rPr>
          <w:noProof/>
        </w:rPr>
        <w:tab/>
      </w:r>
      <w:r>
        <w:rPr>
          <w:noProof/>
        </w:rPr>
        <w:fldChar w:fldCharType="begin"/>
      </w:r>
      <w:r>
        <w:rPr>
          <w:noProof/>
        </w:rPr>
        <w:instrText xml:space="preserve"> PAGEREF _Toc523825225 \h </w:instrText>
      </w:r>
      <w:r>
        <w:rPr>
          <w:noProof/>
        </w:rPr>
      </w:r>
      <w:r>
        <w:rPr>
          <w:noProof/>
        </w:rPr>
        <w:fldChar w:fldCharType="separate"/>
      </w:r>
      <w:r w:rsidR="003924F8">
        <w:rPr>
          <w:noProof/>
        </w:rPr>
        <w:t>56</w:t>
      </w:r>
      <w:r>
        <w:rPr>
          <w:noProof/>
        </w:rPr>
        <w:fldChar w:fldCharType="end"/>
      </w:r>
    </w:p>
    <w:p w14:paraId="375E45D1" w14:textId="7362CFF9" w:rsidR="00C26C91" w:rsidRDefault="00C26C91" w:rsidP="00C26C91">
      <w:pPr>
        <w:pStyle w:val="TM2"/>
        <w:tabs>
          <w:tab w:val="left" w:pos="1000"/>
          <w:tab w:val="right" w:leader="dot" w:pos="9202"/>
        </w:tabs>
        <w:rPr>
          <w:rFonts w:eastAsiaTheme="minorEastAsia" w:cstheme="minorBidi"/>
          <w:smallCaps w:val="0"/>
          <w:noProof/>
          <w:sz w:val="22"/>
          <w:szCs w:val="22"/>
        </w:rPr>
      </w:pPr>
      <w:r>
        <w:rPr>
          <w:noProof/>
        </w:rPr>
        <w:t>8.4.3.</w:t>
      </w:r>
      <w:r>
        <w:rPr>
          <w:rFonts w:eastAsiaTheme="minorEastAsia" w:cstheme="minorBidi"/>
          <w:smallCaps w:val="0"/>
          <w:noProof/>
          <w:sz w:val="22"/>
          <w:szCs w:val="22"/>
        </w:rPr>
        <w:tab/>
      </w:r>
      <w:r>
        <w:rPr>
          <w:noProof/>
        </w:rPr>
        <w:t>La nomenclature d’actes « Cures »</w:t>
      </w:r>
      <w:r>
        <w:rPr>
          <w:noProof/>
        </w:rPr>
        <w:tab/>
      </w:r>
      <w:r>
        <w:rPr>
          <w:noProof/>
        </w:rPr>
        <w:fldChar w:fldCharType="begin"/>
      </w:r>
      <w:r>
        <w:rPr>
          <w:noProof/>
        </w:rPr>
        <w:instrText xml:space="preserve"> PAGEREF _Toc523825226 \h </w:instrText>
      </w:r>
      <w:r>
        <w:rPr>
          <w:noProof/>
        </w:rPr>
      </w:r>
      <w:r>
        <w:rPr>
          <w:noProof/>
        </w:rPr>
        <w:fldChar w:fldCharType="separate"/>
      </w:r>
      <w:r w:rsidR="003924F8">
        <w:rPr>
          <w:noProof/>
        </w:rPr>
        <w:t>57</w:t>
      </w:r>
      <w:r>
        <w:rPr>
          <w:noProof/>
        </w:rPr>
        <w:fldChar w:fldCharType="end"/>
      </w:r>
    </w:p>
    <w:p w14:paraId="36A92A1C" w14:textId="6EF17085" w:rsidR="00C26C91" w:rsidRDefault="00C26C91" w:rsidP="00C26C91">
      <w:pPr>
        <w:pStyle w:val="TM2"/>
        <w:tabs>
          <w:tab w:val="left" w:pos="1000"/>
          <w:tab w:val="right" w:leader="dot" w:pos="9202"/>
        </w:tabs>
        <w:rPr>
          <w:rFonts w:eastAsiaTheme="minorEastAsia" w:cstheme="minorBidi"/>
          <w:smallCaps w:val="0"/>
          <w:noProof/>
          <w:sz w:val="22"/>
          <w:szCs w:val="22"/>
        </w:rPr>
      </w:pPr>
      <w:r>
        <w:rPr>
          <w:noProof/>
        </w:rPr>
        <w:t>8.4.4.</w:t>
      </w:r>
      <w:r>
        <w:rPr>
          <w:rFonts w:eastAsiaTheme="minorEastAsia" w:cstheme="minorBidi"/>
          <w:smallCaps w:val="0"/>
          <w:noProof/>
          <w:sz w:val="22"/>
          <w:szCs w:val="22"/>
        </w:rPr>
        <w:tab/>
      </w:r>
      <w:r>
        <w:rPr>
          <w:noProof/>
        </w:rPr>
        <w:t>Les bonifications</w:t>
      </w:r>
      <w:r>
        <w:rPr>
          <w:noProof/>
        </w:rPr>
        <w:tab/>
      </w:r>
      <w:r>
        <w:rPr>
          <w:noProof/>
        </w:rPr>
        <w:fldChar w:fldCharType="begin"/>
      </w:r>
      <w:r>
        <w:rPr>
          <w:noProof/>
        </w:rPr>
        <w:instrText xml:space="preserve"> PAGEREF _Toc523825227 \h </w:instrText>
      </w:r>
      <w:r>
        <w:rPr>
          <w:noProof/>
        </w:rPr>
      </w:r>
      <w:r>
        <w:rPr>
          <w:noProof/>
        </w:rPr>
        <w:fldChar w:fldCharType="separate"/>
      </w:r>
      <w:r w:rsidR="003924F8">
        <w:rPr>
          <w:noProof/>
        </w:rPr>
        <w:t>57</w:t>
      </w:r>
      <w:r>
        <w:rPr>
          <w:noProof/>
        </w:rPr>
        <w:fldChar w:fldCharType="end"/>
      </w:r>
    </w:p>
    <w:p w14:paraId="12C13D15" w14:textId="402B7A00" w:rsidR="00C26C91" w:rsidRDefault="00C26C91" w:rsidP="00C26C91">
      <w:pPr>
        <w:pStyle w:val="TM1"/>
        <w:tabs>
          <w:tab w:val="left" w:pos="600"/>
          <w:tab w:val="right" w:leader="dot" w:pos="9202"/>
        </w:tabs>
        <w:rPr>
          <w:rFonts w:eastAsiaTheme="minorEastAsia" w:cstheme="minorBidi"/>
          <w:b w:val="0"/>
          <w:bCs w:val="0"/>
          <w:caps w:val="0"/>
          <w:noProof/>
          <w:sz w:val="22"/>
          <w:szCs w:val="22"/>
        </w:rPr>
      </w:pPr>
      <w:r>
        <w:rPr>
          <w:noProof/>
        </w:rPr>
        <w:t>8.5.</w:t>
      </w:r>
      <w:r>
        <w:rPr>
          <w:rFonts w:eastAsiaTheme="minorEastAsia" w:cstheme="minorBidi"/>
          <w:b w:val="0"/>
          <w:bCs w:val="0"/>
          <w:caps w:val="0"/>
          <w:noProof/>
          <w:sz w:val="22"/>
          <w:szCs w:val="22"/>
        </w:rPr>
        <w:tab/>
      </w:r>
      <w:r>
        <w:rPr>
          <w:noProof/>
        </w:rPr>
        <w:t>Filtres prédéfinis</w:t>
      </w:r>
      <w:r>
        <w:rPr>
          <w:noProof/>
        </w:rPr>
        <w:tab/>
      </w:r>
      <w:r>
        <w:rPr>
          <w:noProof/>
        </w:rPr>
        <w:fldChar w:fldCharType="begin"/>
      </w:r>
      <w:r>
        <w:rPr>
          <w:noProof/>
        </w:rPr>
        <w:instrText xml:space="preserve"> PAGEREF _Toc523825228 \h </w:instrText>
      </w:r>
      <w:r>
        <w:rPr>
          <w:noProof/>
        </w:rPr>
      </w:r>
      <w:r>
        <w:rPr>
          <w:noProof/>
        </w:rPr>
        <w:fldChar w:fldCharType="separate"/>
      </w:r>
      <w:r w:rsidR="003924F8">
        <w:rPr>
          <w:noProof/>
        </w:rPr>
        <w:t>57</w:t>
      </w:r>
      <w:r>
        <w:rPr>
          <w:noProof/>
        </w:rPr>
        <w:fldChar w:fldCharType="end"/>
      </w:r>
    </w:p>
    <w:p w14:paraId="1A50F7FE" w14:textId="54F86EAB" w:rsidR="00C26C91" w:rsidRDefault="00C26C91" w:rsidP="00C26C91">
      <w:pPr>
        <w:pStyle w:val="TM1"/>
        <w:tabs>
          <w:tab w:val="left" w:pos="600"/>
          <w:tab w:val="right" w:leader="dot" w:pos="9202"/>
        </w:tabs>
        <w:rPr>
          <w:rFonts w:eastAsiaTheme="minorEastAsia" w:cstheme="minorBidi"/>
          <w:b w:val="0"/>
          <w:bCs w:val="0"/>
          <w:caps w:val="0"/>
          <w:noProof/>
          <w:sz w:val="22"/>
          <w:szCs w:val="22"/>
        </w:rPr>
      </w:pPr>
      <w:r>
        <w:rPr>
          <w:noProof/>
        </w:rPr>
        <w:t>8.6.</w:t>
      </w:r>
      <w:r>
        <w:rPr>
          <w:rFonts w:eastAsiaTheme="minorEastAsia" w:cstheme="minorBidi"/>
          <w:b w:val="0"/>
          <w:bCs w:val="0"/>
          <w:caps w:val="0"/>
          <w:noProof/>
          <w:sz w:val="22"/>
          <w:szCs w:val="22"/>
        </w:rPr>
        <w:tab/>
      </w:r>
      <w:r>
        <w:rPr>
          <w:noProof/>
        </w:rPr>
        <w:t>Corrections des comptes de résultats</w:t>
      </w:r>
      <w:r>
        <w:rPr>
          <w:noProof/>
        </w:rPr>
        <w:tab/>
      </w:r>
      <w:r>
        <w:rPr>
          <w:noProof/>
        </w:rPr>
        <w:fldChar w:fldCharType="begin"/>
      </w:r>
      <w:r>
        <w:rPr>
          <w:noProof/>
        </w:rPr>
        <w:instrText xml:space="preserve"> PAGEREF _Toc523825229 \h </w:instrText>
      </w:r>
      <w:r>
        <w:rPr>
          <w:noProof/>
        </w:rPr>
      </w:r>
      <w:r>
        <w:rPr>
          <w:noProof/>
        </w:rPr>
        <w:fldChar w:fldCharType="separate"/>
      </w:r>
      <w:r w:rsidR="003924F8">
        <w:rPr>
          <w:noProof/>
        </w:rPr>
        <w:t>58</w:t>
      </w:r>
      <w:r>
        <w:rPr>
          <w:noProof/>
        </w:rPr>
        <w:fldChar w:fldCharType="end"/>
      </w:r>
    </w:p>
    <w:p w14:paraId="2F4688F1" w14:textId="630F4363" w:rsidR="00C26C91" w:rsidRDefault="00C26C91" w:rsidP="00C26C91">
      <w:pPr>
        <w:pStyle w:val="TM1"/>
        <w:tabs>
          <w:tab w:val="left" w:pos="600"/>
          <w:tab w:val="right" w:leader="dot" w:pos="9202"/>
        </w:tabs>
        <w:rPr>
          <w:rFonts w:eastAsiaTheme="minorEastAsia" w:cstheme="minorBidi"/>
          <w:b w:val="0"/>
          <w:bCs w:val="0"/>
          <w:caps w:val="0"/>
          <w:noProof/>
          <w:sz w:val="22"/>
          <w:szCs w:val="22"/>
        </w:rPr>
      </w:pPr>
      <w:r>
        <w:rPr>
          <w:noProof/>
        </w:rPr>
        <w:t>8.7.</w:t>
      </w:r>
      <w:r>
        <w:rPr>
          <w:rFonts w:eastAsiaTheme="minorEastAsia" w:cstheme="minorBidi"/>
          <w:b w:val="0"/>
          <w:bCs w:val="0"/>
          <w:caps w:val="0"/>
          <w:noProof/>
          <w:sz w:val="22"/>
          <w:szCs w:val="22"/>
        </w:rPr>
        <w:tab/>
      </w:r>
      <w:r>
        <w:rPr>
          <w:noProof/>
        </w:rPr>
        <w:t>Reprise de données des Comptes de résultats et Données de pilotage Suadeo</w:t>
      </w:r>
      <w:r>
        <w:rPr>
          <w:noProof/>
        </w:rPr>
        <w:tab/>
      </w:r>
      <w:r>
        <w:rPr>
          <w:noProof/>
        </w:rPr>
        <w:fldChar w:fldCharType="begin"/>
      </w:r>
      <w:r>
        <w:rPr>
          <w:noProof/>
        </w:rPr>
        <w:instrText xml:space="preserve"> PAGEREF _Toc523825230 \h </w:instrText>
      </w:r>
      <w:r>
        <w:rPr>
          <w:noProof/>
        </w:rPr>
      </w:r>
      <w:r>
        <w:rPr>
          <w:noProof/>
        </w:rPr>
        <w:fldChar w:fldCharType="separate"/>
      </w:r>
      <w:r w:rsidR="003924F8">
        <w:rPr>
          <w:noProof/>
        </w:rPr>
        <w:t>58</w:t>
      </w:r>
      <w:r>
        <w:rPr>
          <w:noProof/>
        </w:rPr>
        <w:fldChar w:fldCharType="end"/>
      </w:r>
    </w:p>
    <w:p w14:paraId="19451207" w14:textId="77777777" w:rsidR="00C26C91" w:rsidRDefault="00C26C91" w:rsidP="00F211D7">
      <w:pPr>
        <w:pStyle w:val="Textecourant"/>
        <w:rPr>
          <w:b/>
          <w:smallCaps/>
          <w:sz w:val="14"/>
        </w:rPr>
      </w:pPr>
    </w:p>
    <w:p w14:paraId="2B35FA40" w14:textId="77777777" w:rsidR="00F211D7" w:rsidRDefault="00F211D7" w:rsidP="00F211D7">
      <w:pPr>
        <w:pStyle w:val="Textecourant"/>
      </w:pPr>
    </w:p>
    <w:p w14:paraId="6CFD21FD" w14:textId="460DDE32" w:rsidR="00C26C91" w:rsidRDefault="00C26C91">
      <w:pPr>
        <w:rPr>
          <w:rFonts w:asciiTheme="minorHAnsi" w:hAnsiTheme="minorHAnsi" w:cstheme="minorHAnsi"/>
          <w:sz w:val="22"/>
          <w:szCs w:val="22"/>
        </w:rPr>
      </w:pPr>
      <w:r>
        <w:br w:type="page"/>
      </w:r>
    </w:p>
    <w:p w14:paraId="1D120499" w14:textId="77777777" w:rsidR="00C26C91" w:rsidRDefault="00C26C91" w:rsidP="00F211D7">
      <w:pPr>
        <w:pStyle w:val="Textecourant"/>
      </w:pPr>
    </w:p>
    <w:p w14:paraId="2172C368" w14:textId="77777777" w:rsidR="00F211D7" w:rsidRPr="00AF1BFE" w:rsidRDefault="00F211D7" w:rsidP="00F211D7">
      <w:pPr>
        <w:pStyle w:val="Paragraphedeliste"/>
        <w:numPr>
          <w:ilvl w:val="0"/>
          <w:numId w:val="4"/>
        </w:numPr>
        <w:spacing w:after="200" w:line="276" w:lineRule="auto"/>
        <w:contextualSpacing w:val="0"/>
        <w:jc w:val="both"/>
        <w:outlineLvl w:val="0"/>
        <w:rPr>
          <w:rFonts w:asciiTheme="minorHAnsi" w:eastAsiaTheme="minorHAnsi" w:hAnsiTheme="minorHAnsi" w:cstheme="minorBidi"/>
          <w:b/>
          <w:vanish/>
          <w:color w:val="979300"/>
          <w:sz w:val="32"/>
          <w:szCs w:val="22"/>
          <w:lang w:eastAsia="en-US"/>
        </w:rPr>
      </w:pPr>
      <w:bookmarkStart w:id="837" w:name="_Toc521666103"/>
      <w:bookmarkStart w:id="838" w:name="_Toc521680326"/>
      <w:bookmarkStart w:id="839" w:name="_Toc521683372"/>
      <w:bookmarkStart w:id="840" w:name="_Toc522711926"/>
      <w:bookmarkStart w:id="841" w:name="_Toc523751388"/>
      <w:bookmarkStart w:id="842" w:name="_Toc523817893"/>
      <w:bookmarkStart w:id="843" w:name="_Toc523817984"/>
      <w:bookmarkStart w:id="844" w:name="_Toc523818462"/>
      <w:bookmarkStart w:id="845" w:name="_Toc523818559"/>
      <w:bookmarkStart w:id="846" w:name="_Toc523824396"/>
      <w:bookmarkStart w:id="847" w:name="_Toc523824709"/>
      <w:bookmarkStart w:id="848" w:name="_Toc523824849"/>
      <w:bookmarkStart w:id="849" w:name="_Toc523825055"/>
      <w:bookmarkStart w:id="850" w:name="_Toc523825196"/>
      <w:bookmarkStart w:id="851" w:name="_Toc523825378"/>
      <w:bookmarkStart w:id="852" w:name="_Toc523922302"/>
      <w:bookmarkStart w:id="853" w:name="_Toc20226560"/>
      <w:bookmarkStart w:id="854" w:name="_Toc20381230"/>
      <w:bookmarkStart w:id="855" w:name="_Toc55374093"/>
      <w:bookmarkStart w:id="856" w:name="_Toc55374692"/>
      <w:bookmarkStart w:id="857" w:name="_Toc55464738"/>
      <w:bookmarkStart w:id="858" w:name="_Toc56084894"/>
      <w:bookmarkStart w:id="859" w:name="_Toc58330096"/>
      <w:bookmarkStart w:id="860" w:name="_Toc58341343"/>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p>
    <w:p w14:paraId="4ABF36E3" w14:textId="77777777" w:rsidR="00F211D7" w:rsidRDefault="00F211D7" w:rsidP="00F211D7">
      <w:pPr>
        <w:pStyle w:val="02-soustitre"/>
      </w:pPr>
      <w:bookmarkStart w:id="861" w:name="_Toc523817985"/>
      <w:bookmarkStart w:id="862" w:name="_Toc523818463"/>
      <w:bookmarkStart w:id="863" w:name="_Toc523818560"/>
      <w:bookmarkStart w:id="864" w:name="_Toc523824397"/>
      <w:bookmarkStart w:id="865" w:name="_Toc523824710"/>
      <w:bookmarkStart w:id="866" w:name="_Toc523824850"/>
      <w:bookmarkStart w:id="867" w:name="_Toc523825056"/>
      <w:bookmarkStart w:id="868" w:name="_Toc523825197"/>
      <w:bookmarkStart w:id="869" w:name="_Toc523825215"/>
      <w:bookmarkStart w:id="870" w:name="_Toc58341344"/>
      <w:r>
        <w:t>Présentation générale</w:t>
      </w:r>
      <w:bookmarkEnd w:id="861"/>
      <w:bookmarkEnd w:id="862"/>
      <w:bookmarkEnd w:id="863"/>
      <w:bookmarkEnd w:id="864"/>
      <w:bookmarkEnd w:id="865"/>
      <w:bookmarkEnd w:id="866"/>
      <w:bookmarkEnd w:id="867"/>
      <w:bookmarkEnd w:id="868"/>
      <w:bookmarkEnd w:id="869"/>
      <w:bookmarkEnd w:id="870"/>
    </w:p>
    <w:p w14:paraId="130485AD" w14:textId="1A0B4588" w:rsidR="00F211D7" w:rsidRDefault="00F211D7" w:rsidP="00F211D7">
      <w:pPr>
        <w:pStyle w:val="Textecourant"/>
      </w:pPr>
      <w:r>
        <w:rPr>
          <w:lang w:eastAsia="en-US"/>
        </w:rPr>
        <w:t xml:space="preserve">Les données </w:t>
      </w:r>
      <w:r w:rsidRPr="00F965B6">
        <w:rPr>
          <w:lang w:eastAsia="en-US"/>
        </w:rPr>
        <w:t xml:space="preserve">« </w:t>
      </w:r>
      <w:r>
        <w:rPr>
          <w:lang w:eastAsia="en-US"/>
        </w:rPr>
        <w:t>CR/DP</w:t>
      </w:r>
      <w:r w:rsidRPr="00F965B6">
        <w:rPr>
          <w:lang w:eastAsia="en-US"/>
        </w:rPr>
        <w:t xml:space="preserve"> » </w:t>
      </w:r>
      <w:r>
        <w:rPr>
          <w:lang w:eastAsia="en-US"/>
        </w:rPr>
        <w:t xml:space="preserve">sont issues du datamart Bilans pour </w:t>
      </w:r>
      <w:r w:rsidR="000D03F2">
        <w:rPr>
          <w:lang w:eastAsia="en-US"/>
        </w:rPr>
        <w:t>l’univers</w:t>
      </w:r>
      <w:r>
        <w:rPr>
          <w:lang w:eastAsia="en-US"/>
        </w:rPr>
        <w:t xml:space="preserve"> « Comptes de résultats », du datamart Prestations de Pilotage Mutuelle pour </w:t>
      </w:r>
      <w:r w:rsidR="000D03F2">
        <w:rPr>
          <w:lang w:eastAsia="en-US"/>
        </w:rPr>
        <w:t>l’univers « Données de pilotage » Prestations </w:t>
      </w:r>
      <w:r w:rsidR="00195744" w:rsidRPr="00F00066">
        <w:rPr>
          <w:lang w:eastAsia="en-US"/>
        </w:rPr>
        <w:t>et du datamart Effectifs mensuels de Pilotage Mutuelle pou</w:t>
      </w:r>
      <w:r w:rsidR="001A2C4B">
        <w:rPr>
          <w:lang w:eastAsia="en-US"/>
        </w:rPr>
        <w:t>r l’univers « </w:t>
      </w:r>
      <w:r w:rsidR="00195744" w:rsidRPr="00F00066">
        <w:rPr>
          <w:lang w:eastAsia="en-US"/>
        </w:rPr>
        <w:t>Démographie »</w:t>
      </w:r>
      <w:r w:rsidRPr="00F00066">
        <w:rPr>
          <w:lang w:eastAsia="en-US"/>
        </w:rPr>
        <w:t xml:space="preserve">. </w:t>
      </w:r>
      <w:r>
        <w:rPr>
          <w:lang w:eastAsia="en-US"/>
        </w:rPr>
        <w:t xml:space="preserve">Elles sont consolidées </w:t>
      </w:r>
      <w:r>
        <w:t>par</w:t>
      </w:r>
      <w:r w:rsidRPr="008401FF">
        <w:t xml:space="preserve"> exercice par mois d’arrêté selon différentes visions</w:t>
      </w:r>
      <w:r>
        <w:rPr>
          <w:lang w:eastAsia="en-US"/>
        </w:rPr>
        <w:t xml:space="preserve">. </w:t>
      </w:r>
      <w:r w:rsidRPr="00A17B25">
        <w:t xml:space="preserve">Ces données sont complétées </w:t>
      </w:r>
      <w:r>
        <w:t>par des données référentielles.</w:t>
      </w:r>
    </w:p>
    <w:p w14:paraId="2F890A20" w14:textId="77777777" w:rsidR="00F211D7" w:rsidRDefault="00F211D7" w:rsidP="00F211D7">
      <w:pPr>
        <w:pStyle w:val="Textecourant"/>
        <w:rPr>
          <w:lang w:eastAsia="en-US"/>
        </w:rPr>
      </w:pPr>
    </w:p>
    <w:p w14:paraId="436D4327" w14:textId="764233F4" w:rsidR="00911B08" w:rsidRDefault="00F211D7" w:rsidP="00F211D7">
      <w:pPr>
        <w:pStyle w:val="Textecourant"/>
        <w:rPr>
          <w:lang w:eastAsia="en-US"/>
        </w:rPr>
      </w:pPr>
      <w:r>
        <w:rPr>
          <w:lang w:eastAsia="en-US"/>
        </w:rPr>
        <w:t>Les informations sont agrégées au niveau de la ligne de contrat correspond</w:t>
      </w:r>
      <w:r w:rsidR="006E3697">
        <w:rPr>
          <w:lang w:eastAsia="en-US"/>
        </w:rPr>
        <w:t>ant</w:t>
      </w:r>
      <w:r>
        <w:rPr>
          <w:lang w:eastAsia="en-US"/>
        </w:rPr>
        <w:t xml:space="preserve"> au niveau de restitution officiel.</w:t>
      </w:r>
      <w:r w:rsidR="00911B08">
        <w:rPr>
          <w:lang w:eastAsia="en-US"/>
        </w:rPr>
        <w:t xml:space="preserve"> Le niveau de restitution est donc différent de l’univers Bilans et le périmètre de données respec</w:t>
      </w:r>
      <w:r w:rsidR="00094707">
        <w:rPr>
          <w:lang w:eastAsia="en-US"/>
        </w:rPr>
        <w:t>te les règles à appliquer pour les restitutions clients</w:t>
      </w:r>
      <w:r w:rsidR="00911B08">
        <w:rPr>
          <w:lang w:eastAsia="en-US"/>
        </w:rPr>
        <w:t xml:space="preserve"> : </w:t>
      </w:r>
      <w:r w:rsidR="00911B08">
        <w:t>certains produits sont exclus (</w:t>
      </w:r>
      <w:r w:rsidR="00094707">
        <w:t xml:space="preserve">produits </w:t>
      </w:r>
      <w:r w:rsidR="00911B08">
        <w:t>44 et additionnels), les groupes ANI mutualisés sont exclus.</w:t>
      </w:r>
    </w:p>
    <w:p w14:paraId="037C37DB" w14:textId="77777777" w:rsidR="00F211D7" w:rsidRDefault="00F211D7" w:rsidP="00F211D7">
      <w:pPr>
        <w:pStyle w:val="Textecourant"/>
        <w:rPr>
          <w:lang w:eastAsia="en-US"/>
        </w:rPr>
      </w:pPr>
    </w:p>
    <w:p w14:paraId="4F777D56" w14:textId="77777777" w:rsidR="00F211D7" w:rsidRDefault="00F211D7" w:rsidP="00F211D7">
      <w:pPr>
        <w:jc w:val="both"/>
        <w:rPr>
          <w:rFonts w:asciiTheme="minorHAnsi" w:hAnsiTheme="minorHAnsi" w:cstheme="minorHAnsi"/>
          <w:sz w:val="22"/>
          <w:szCs w:val="22"/>
        </w:rPr>
      </w:pPr>
      <w:r w:rsidRPr="00A17B25">
        <w:t xml:space="preserve">Les </w:t>
      </w:r>
      <w:r w:rsidRPr="00E54FC3">
        <w:rPr>
          <w:rFonts w:asciiTheme="minorHAnsi" w:hAnsiTheme="minorHAnsi" w:cstheme="minorHAnsi"/>
          <w:sz w:val="22"/>
          <w:szCs w:val="22"/>
        </w:rPr>
        <w:t>consolidations correspondent à des arrêtés fin de mois par exercice de soins. Ainsi, on analyse un cumul de données pour une période jusqu’au mois d’arrêté en question selon les règles définies pour chaque vision.</w:t>
      </w:r>
    </w:p>
    <w:p w14:paraId="36102F99" w14:textId="77777777" w:rsidR="00F211D7" w:rsidRDefault="00F211D7" w:rsidP="00F211D7">
      <w:pPr>
        <w:jc w:val="both"/>
        <w:rPr>
          <w:rFonts w:asciiTheme="minorHAnsi" w:hAnsiTheme="minorHAnsi" w:cstheme="minorHAnsi"/>
          <w:sz w:val="22"/>
          <w:szCs w:val="22"/>
        </w:rPr>
      </w:pPr>
    </w:p>
    <w:p w14:paraId="30B29AF6" w14:textId="1B1CC6E7" w:rsidR="000D03F2" w:rsidRDefault="001B6F50" w:rsidP="000D03F2">
      <w:pPr>
        <w:jc w:val="both"/>
        <w:rPr>
          <w:rFonts w:asciiTheme="minorHAnsi" w:hAnsiTheme="minorHAnsi" w:cstheme="minorHAnsi"/>
          <w:sz w:val="22"/>
          <w:szCs w:val="22"/>
        </w:rPr>
      </w:pPr>
      <w:r>
        <w:rPr>
          <w:rFonts w:asciiTheme="minorHAnsi" w:hAnsiTheme="minorHAnsi" w:cstheme="minorHAnsi"/>
          <w:sz w:val="22"/>
          <w:szCs w:val="22"/>
        </w:rPr>
        <w:t>Les</w:t>
      </w:r>
      <w:r w:rsidR="00F211D7" w:rsidRPr="00E54FC3">
        <w:rPr>
          <w:rFonts w:asciiTheme="minorHAnsi" w:hAnsiTheme="minorHAnsi" w:cstheme="minorHAnsi"/>
          <w:sz w:val="22"/>
          <w:szCs w:val="22"/>
        </w:rPr>
        <w:t xml:space="preserve"> restitution</w:t>
      </w:r>
      <w:r>
        <w:rPr>
          <w:rFonts w:asciiTheme="minorHAnsi" w:hAnsiTheme="minorHAnsi" w:cstheme="minorHAnsi"/>
          <w:sz w:val="22"/>
          <w:szCs w:val="22"/>
        </w:rPr>
        <w:t>s</w:t>
      </w:r>
      <w:r w:rsidR="00F211D7" w:rsidRPr="00E54FC3">
        <w:rPr>
          <w:rFonts w:asciiTheme="minorHAnsi" w:hAnsiTheme="minorHAnsi" w:cstheme="minorHAnsi"/>
          <w:sz w:val="22"/>
          <w:szCs w:val="22"/>
        </w:rPr>
        <w:t xml:space="preserve"> « </w:t>
      </w:r>
      <w:r w:rsidR="00F211D7">
        <w:rPr>
          <w:rFonts w:asciiTheme="minorHAnsi" w:hAnsiTheme="minorHAnsi" w:cstheme="minorHAnsi"/>
          <w:sz w:val="22"/>
          <w:szCs w:val="22"/>
        </w:rPr>
        <w:t>CR/DP</w:t>
      </w:r>
      <w:r w:rsidR="00F211D7" w:rsidRPr="00E54FC3">
        <w:rPr>
          <w:rFonts w:asciiTheme="minorHAnsi" w:hAnsiTheme="minorHAnsi" w:cstheme="minorHAnsi"/>
          <w:sz w:val="22"/>
          <w:szCs w:val="22"/>
        </w:rPr>
        <w:t> » contien</w:t>
      </w:r>
      <w:r>
        <w:rPr>
          <w:rFonts w:asciiTheme="minorHAnsi" w:hAnsiTheme="minorHAnsi" w:cstheme="minorHAnsi"/>
          <w:sz w:val="22"/>
          <w:szCs w:val="22"/>
        </w:rPr>
        <w:t>nen</w:t>
      </w:r>
      <w:r w:rsidR="00F211D7" w:rsidRPr="00E54FC3">
        <w:rPr>
          <w:rFonts w:asciiTheme="minorHAnsi" w:hAnsiTheme="minorHAnsi" w:cstheme="minorHAnsi"/>
          <w:sz w:val="22"/>
          <w:szCs w:val="22"/>
        </w:rPr>
        <w:t xml:space="preserve">t tous les mois d’arrêtés, ainsi il sera possible d’analyser un exercice à un mois d’arrêté donné. </w:t>
      </w:r>
      <w:r w:rsidR="000D03F2">
        <w:rPr>
          <w:rFonts w:asciiTheme="minorHAnsi" w:hAnsiTheme="minorHAnsi" w:cstheme="minorHAnsi"/>
          <w:sz w:val="22"/>
          <w:szCs w:val="22"/>
        </w:rPr>
        <w:t xml:space="preserve">Un exercice N est consolidé jusque l’arrêté de décembre N+1 (contrairement à </w:t>
      </w:r>
      <w:r w:rsidR="001A2C4B">
        <w:rPr>
          <w:rFonts w:asciiTheme="minorHAnsi" w:hAnsiTheme="minorHAnsi" w:cstheme="minorHAnsi"/>
          <w:sz w:val="22"/>
          <w:szCs w:val="22"/>
        </w:rPr>
        <w:t>B</w:t>
      </w:r>
      <w:r w:rsidR="000D03F2">
        <w:rPr>
          <w:rFonts w:asciiTheme="minorHAnsi" w:hAnsiTheme="minorHAnsi" w:cstheme="minorHAnsi"/>
          <w:sz w:val="22"/>
          <w:szCs w:val="22"/>
        </w:rPr>
        <w:t>ilans dont le dernier arrêté sera décembre N+2).</w:t>
      </w:r>
      <w:r w:rsidR="000D03F2" w:rsidRPr="00E54FC3">
        <w:rPr>
          <w:rFonts w:asciiTheme="minorHAnsi" w:hAnsiTheme="minorHAnsi" w:cstheme="minorHAnsi"/>
          <w:sz w:val="22"/>
          <w:szCs w:val="22"/>
        </w:rPr>
        <w:t xml:space="preserve"> </w:t>
      </w:r>
    </w:p>
    <w:p w14:paraId="3D6B65B7" w14:textId="35D2D754" w:rsidR="00911B08" w:rsidRDefault="00D02C7B" w:rsidP="00F211D7">
      <w:pPr>
        <w:jc w:val="both"/>
        <w:rPr>
          <w:rFonts w:asciiTheme="minorHAnsi" w:hAnsiTheme="minorHAnsi" w:cstheme="minorHAnsi"/>
          <w:sz w:val="22"/>
          <w:szCs w:val="22"/>
        </w:rPr>
      </w:pPr>
      <w:r>
        <w:rPr>
          <w:rFonts w:asciiTheme="minorHAnsi" w:hAnsiTheme="minorHAnsi" w:cstheme="minorHAnsi"/>
          <w:sz w:val="22"/>
          <w:szCs w:val="22"/>
        </w:rPr>
        <w:t>Pour un même mois d’arrêté, deux</w:t>
      </w:r>
      <w:r w:rsidR="00F211D7" w:rsidRPr="00E54FC3">
        <w:rPr>
          <w:rFonts w:asciiTheme="minorHAnsi" w:hAnsiTheme="minorHAnsi" w:cstheme="minorHAnsi"/>
          <w:sz w:val="22"/>
          <w:szCs w:val="22"/>
        </w:rPr>
        <w:t xml:space="preserve"> exercices sont calculés. </w:t>
      </w:r>
    </w:p>
    <w:p w14:paraId="3A0749F6" w14:textId="0498AB52" w:rsidR="001B6F50" w:rsidRPr="00E54FC3" w:rsidRDefault="001B6F50" w:rsidP="00F211D7">
      <w:pPr>
        <w:jc w:val="both"/>
        <w:rPr>
          <w:rFonts w:asciiTheme="minorHAnsi" w:hAnsiTheme="minorHAnsi" w:cstheme="minorHAnsi"/>
          <w:sz w:val="22"/>
          <w:szCs w:val="22"/>
        </w:rPr>
      </w:pPr>
      <w:r>
        <w:rPr>
          <w:rFonts w:asciiTheme="minorHAnsi" w:hAnsiTheme="minorHAnsi" w:cstheme="minorHAnsi"/>
          <w:sz w:val="22"/>
          <w:szCs w:val="22"/>
        </w:rPr>
        <w:t>Dans les univers officiels (_COM), seules les périodes officielles sont disponibles.</w:t>
      </w:r>
    </w:p>
    <w:p w14:paraId="3C397C7A" w14:textId="77777777" w:rsidR="00F211D7" w:rsidRPr="00E54FC3" w:rsidRDefault="00F211D7" w:rsidP="00F211D7">
      <w:pPr>
        <w:jc w:val="both"/>
        <w:rPr>
          <w:rFonts w:asciiTheme="minorHAnsi" w:hAnsiTheme="minorHAnsi" w:cstheme="minorHAnsi"/>
          <w:sz w:val="22"/>
          <w:szCs w:val="22"/>
        </w:rPr>
      </w:pPr>
    </w:p>
    <w:p w14:paraId="04692BC4" w14:textId="6E147FA0" w:rsidR="00F211D7" w:rsidRPr="006B00AD" w:rsidRDefault="00F211D7" w:rsidP="00F211D7">
      <w:pPr>
        <w:pStyle w:val="Textecourant"/>
      </w:pPr>
      <w:r>
        <w:t xml:space="preserve">La partie « Comptes de résultats » croise les informations d’effectifs, de prestations et </w:t>
      </w:r>
      <w:r w:rsidR="00195744">
        <w:t>cotisations</w:t>
      </w:r>
      <w:r>
        <w:t>.</w:t>
      </w:r>
      <w:r w:rsidR="00195744">
        <w:t xml:space="preserve"> Les données prestations et cotisations peuvent être corrigées dans l’IHM CR Corrigés</w:t>
      </w:r>
      <w:r w:rsidR="00195744" w:rsidRPr="006B00AD">
        <w:t xml:space="preserve"> (cf. </w:t>
      </w:r>
      <w:r w:rsidR="006B00AD" w:rsidRPr="006B00AD">
        <w:t>guide utilisation IHM</w:t>
      </w:r>
      <w:r w:rsidR="00195744" w:rsidRPr="006B00AD">
        <w:t>), les corrections sont instantanément restituées dans les univers et la base étude.</w:t>
      </w:r>
    </w:p>
    <w:p w14:paraId="718E1135" w14:textId="77777777" w:rsidR="00195744" w:rsidRPr="006B00AD" w:rsidRDefault="00195744" w:rsidP="00F211D7">
      <w:pPr>
        <w:pStyle w:val="Textecourant"/>
      </w:pPr>
    </w:p>
    <w:p w14:paraId="209E509B" w14:textId="77777777" w:rsidR="001A2C4B" w:rsidRDefault="00F211D7" w:rsidP="00F211D7">
      <w:pPr>
        <w:spacing w:after="160"/>
        <w:jc w:val="both"/>
        <w:rPr>
          <w:rFonts w:asciiTheme="minorHAnsi" w:hAnsiTheme="minorHAnsi" w:cstheme="minorHAnsi"/>
          <w:sz w:val="22"/>
          <w:szCs w:val="22"/>
        </w:rPr>
      </w:pPr>
      <w:r>
        <w:rPr>
          <w:rFonts w:asciiTheme="minorHAnsi" w:hAnsiTheme="minorHAnsi" w:cstheme="minorHAnsi"/>
          <w:sz w:val="22"/>
          <w:szCs w:val="22"/>
        </w:rPr>
        <w:t>Les données de pilotage correspondent aux</w:t>
      </w:r>
      <w:r w:rsidRPr="00371321">
        <w:rPr>
          <w:rFonts w:asciiTheme="minorHAnsi" w:hAnsiTheme="minorHAnsi" w:cstheme="minorHAnsi"/>
          <w:sz w:val="22"/>
          <w:szCs w:val="22"/>
        </w:rPr>
        <w:t xml:space="preserve"> indicateurs de prestations ventilés par poste</w:t>
      </w:r>
      <w:r>
        <w:rPr>
          <w:rFonts w:asciiTheme="minorHAnsi" w:hAnsiTheme="minorHAnsi" w:cstheme="minorHAnsi"/>
          <w:sz w:val="22"/>
          <w:szCs w:val="22"/>
        </w:rPr>
        <w:t xml:space="preserve"> (plusieurs niveaux de nomenclature d’actes). </w:t>
      </w:r>
    </w:p>
    <w:p w14:paraId="51C0B0B4" w14:textId="406819B1" w:rsidR="00F211D7" w:rsidRPr="00371321" w:rsidRDefault="001A2C4B" w:rsidP="00F211D7">
      <w:pPr>
        <w:spacing w:after="160"/>
        <w:jc w:val="both"/>
        <w:rPr>
          <w:rFonts w:asciiTheme="minorHAnsi" w:hAnsiTheme="minorHAnsi" w:cstheme="minorHAnsi"/>
          <w:sz w:val="22"/>
          <w:szCs w:val="22"/>
        </w:rPr>
      </w:pPr>
      <w:r>
        <w:rPr>
          <w:rFonts w:asciiTheme="minorHAnsi" w:hAnsiTheme="minorHAnsi" w:cstheme="minorHAnsi"/>
          <w:sz w:val="22"/>
          <w:szCs w:val="22"/>
        </w:rPr>
        <w:t>L’univers « Démographie » correspond aux indicateurs d’effectifs par tranches d’âge, par composition familiale ou par sexe.</w:t>
      </w:r>
    </w:p>
    <w:p w14:paraId="6847D390" w14:textId="77777777" w:rsidR="00F211D7" w:rsidRDefault="00F211D7" w:rsidP="00F211D7">
      <w:pPr>
        <w:pStyle w:val="Textecourant"/>
        <w:rPr>
          <w:lang w:eastAsia="en-US"/>
        </w:rPr>
      </w:pPr>
    </w:p>
    <w:p w14:paraId="2BB59691" w14:textId="32388F31" w:rsidR="006E4444" w:rsidRPr="00371321" w:rsidRDefault="00955FB7" w:rsidP="006E4444">
      <w:pPr>
        <w:pStyle w:val="Textecourant"/>
      </w:pPr>
      <w:r>
        <w:t>Voir en annexe</w:t>
      </w:r>
      <w:r w:rsidR="006E4444">
        <w:t xml:space="preserve"> le tableau de synthèse expliquant les différences majeures entre les univers Bilans et CR/DP.</w:t>
      </w:r>
    </w:p>
    <w:p w14:paraId="14198ADC" w14:textId="306B6C67" w:rsidR="006E4444" w:rsidRDefault="006E4444" w:rsidP="00F211D7">
      <w:pPr>
        <w:pStyle w:val="Textecourant"/>
        <w:rPr>
          <w:lang w:eastAsia="en-US"/>
        </w:rPr>
      </w:pPr>
    </w:p>
    <w:p w14:paraId="1FE87380" w14:textId="2E8E1B57" w:rsidR="004544E7" w:rsidRDefault="004544E7" w:rsidP="004544E7">
      <w:pPr>
        <w:pStyle w:val="Textecourant"/>
        <w:rPr>
          <w:lang w:eastAsia="en-US"/>
        </w:rPr>
      </w:pPr>
      <w:r>
        <w:rPr>
          <w:lang w:eastAsia="en-US"/>
        </w:rPr>
        <w:t>Chargements prévus à partir de décembre 2018.</w:t>
      </w:r>
    </w:p>
    <w:p w14:paraId="242A6F88" w14:textId="77777777" w:rsidR="004544E7" w:rsidRDefault="004544E7" w:rsidP="00F211D7">
      <w:pPr>
        <w:pStyle w:val="Textecourant"/>
        <w:rPr>
          <w:lang w:eastAsia="en-US"/>
        </w:rPr>
      </w:pPr>
    </w:p>
    <w:p w14:paraId="77F4A87B" w14:textId="77777777" w:rsidR="00753E6D" w:rsidRDefault="00753E6D" w:rsidP="00F211D7">
      <w:pPr>
        <w:pStyle w:val="Textecourant"/>
        <w:rPr>
          <w:lang w:eastAsia="en-US"/>
        </w:rPr>
      </w:pPr>
    </w:p>
    <w:p w14:paraId="44E5CD0B" w14:textId="7AF3716C" w:rsidR="00753E6D" w:rsidRDefault="00112E24" w:rsidP="00753E6D">
      <w:pPr>
        <w:pStyle w:val="02-soustitre"/>
      </w:pPr>
      <w:bookmarkStart w:id="871" w:name="_Toc523817986"/>
      <w:bookmarkStart w:id="872" w:name="_Toc523818464"/>
      <w:bookmarkStart w:id="873" w:name="_Toc523818561"/>
      <w:bookmarkStart w:id="874" w:name="_Toc523824398"/>
      <w:bookmarkStart w:id="875" w:name="_Toc523824711"/>
      <w:bookmarkStart w:id="876" w:name="_Toc523824851"/>
      <w:bookmarkStart w:id="877" w:name="_Toc523825057"/>
      <w:bookmarkStart w:id="878" w:name="_Toc523825198"/>
      <w:bookmarkStart w:id="879" w:name="_Toc523825216"/>
      <w:bookmarkStart w:id="880" w:name="_Toc58341345"/>
      <w:r>
        <w:t>Top période officielle, Top version à diffuser, Top version interne et Année mois fin de campagne</w:t>
      </w:r>
      <w:bookmarkEnd w:id="871"/>
      <w:bookmarkEnd w:id="872"/>
      <w:bookmarkEnd w:id="873"/>
      <w:bookmarkEnd w:id="874"/>
      <w:bookmarkEnd w:id="875"/>
      <w:bookmarkEnd w:id="876"/>
      <w:bookmarkEnd w:id="877"/>
      <w:bookmarkEnd w:id="878"/>
      <w:bookmarkEnd w:id="879"/>
      <w:bookmarkEnd w:id="880"/>
    </w:p>
    <w:p w14:paraId="7FF0687F" w14:textId="77777777" w:rsidR="00753E6D" w:rsidRDefault="00753E6D" w:rsidP="00F211D7">
      <w:pPr>
        <w:pStyle w:val="Textecourant"/>
        <w:rPr>
          <w:lang w:eastAsia="en-US"/>
        </w:rPr>
      </w:pPr>
    </w:p>
    <w:p w14:paraId="0082C95B" w14:textId="77777777" w:rsidR="00112E24" w:rsidRDefault="00112E24" w:rsidP="00112E24">
      <w:pPr>
        <w:pStyle w:val="Textecourant"/>
      </w:pPr>
    </w:p>
    <w:p w14:paraId="34735910" w14:textId="6EBEF2B1" w:rsidR="00112E24" w:rsidRPr="00E54FC3" w:rsidRDefault="00112E24" w:rsidP="00941B22">
      <w:pPr>
        <w:pStyle w:val="03a-Textecourantgras"/>
      </w:pPr>
      <w:bookmarkStart w:id="881" w:name="_Toc523817987"/>
      <w:bookmarkStart w:id="882" w:name="_Toc523818465"/>
      <w:bookmarkStart w:id="883" w:name="_Toc523818562"/>
      <w:bookmarkStart w:id="884" w:name="_Toc523824399"/>
      <w:bookmarkStart w:id="885" w:name="_Toc523824712"/>
      <w:bookmarkStart w:id="886" w:name="_Toc523824852"/>
      <w:bookmarkStart w:id="887" w:name="_Toc523825058"/>
      <w:bookmarkStart w:id="888" w:name="_Toc523825199"/>
      <w:bookmarkStart w:id="889" w:name="_Toc523825217"/>
      <w:bookmarkStart w:id="890" w:name="_Toc58341346"/>
      <w:r>
        <w:t>Top période officielle</w:t>
      </w:r>
      <w:bookmarkEnd w:id="881"/>
      <w:bookmarkEnd w:id="882"/>
      <w:bookmarkEnd w:id="883"/>
      <w:bookmarkEnd w:id="884"/>
      <w:bookmarkEnd w:id="885"/>
      <w:bookmarkEnd w:id="886"/>
      <w:bookmarkEnd w:id="887"/>
      <w:bookmarkEnd w:id="888"/>
      <w:bookmarkEnd w:id="889"/>
      <w:bookmarkEnd w:id="890"/>
    </w:p>
    <w:p w14:paraId="2B5E9477" w14:textId="7988FFF5" w:rsidR="00112E24" w:rsidRDefault="00112E24" w:rsidP="00F211D7">
      <w:pPr>
        <w:pStyle w:val="Textecourant"/>
        <w:rPr>
          <w:lang w:eastAsia="en-US"/>
        </w:rPr>
      </w:pPr>
      <w:r>
        <w:rPr>
          <w:lang w:eastAsia="en-US"/>
        </w:rPr>
        <w:t>Il s’agit d’un paramétrage qui permet définir quelles périodes sont officiellement présentés en entreprise.</w:t>
      </w:r>
    </w:p>
    <w:p w14:paraId="7D92886F" w14:textId="77777777" w:rsidR="00112E24" w:rsidRDefault="00112E24" w:rsidP="00F211D7">
      <w:pPr>
        <w:pStyle w:val="Textecourant"/>
        <w:rPr>
          <w:lang w:eastAsia="en-US"/>
        </w:rPr>
      </w:pPr>
    </w:p>
    <w:p w14:paraId="52E06F4C" w14:textId="77777777" w:rsidR="00112E24" w:rsidRDefault="00112E24" w:rsidP="00F211D7">
      <w:pPr>
        <w:pStyle w:val="Textecourant"/>
        <w:rPr>
          <w:lang w:eastAsia="en-US"/>
        </w:rPr>
      </w:pPr>
      <w:r>
        <w:rPr>
          <w:lang w:eastAsia="en-US"/>
        </w:rPr>
        <w:t xml:space="preserve">Actuellement, </w:t>
      </w:r>
    </w:p>
    <w:p w14:paraId="17D0611A" w14:textId="7E2CA68D" w:rsidR="00112E24" w:rsidRDefault="00112E24" w:rsidP="00112E24">
      <w:pPr>
        <w:pStyle w:val="Textecourant"/>
        <w:numPr>
          <w:ilvl w:val="0"/>
          <w:numId w:val="72"/>
        </w:numPr>
        <w:rPr>
          <w:lang w:eastAsia="en-US"/>
        </w:rPr>
      </w:pPr>
      <w:r>
        <w:rPr>
          <w:lang w:eastAsia="en-US"/>
        </w:rPr>
        <w:t>le définitif N est présenté à fin février N+1,</w:t>
      </w:r>
    </w:p>
    <w:p w14:paraId="54CB3A17" w14:textId="6884203D" w:rsidR="00112E24" w:rsidRDefault="00112E24" w:rsidP="00112E24">
      <w:pPr>
        <w:pStyle w:val="Textecourant"/>
        <w:numPr>
          <w:ilvl w:val="0"/>
          <w:numId w:val="72"/>
        </w:numPr>
        <w:rPr>
          <w:lang w:eastAsia="en-US"/>
        </w:rPr>
      </w:pPr>
      <w:r>
        <w:rPr>
          <w:lang w:eastAsia="en-US"/>
        </w:rPr>
        <w:t>le semestre N et l’estimé N sont présentés à fin août N.</w:t>
      </w:r>
    </w:p>
    <w:p w14:paraId="268C23EA" w14:textId="68BA216B" w:rsidR="00F211D7" w:rsidRDefault="00112E24" w:rsidP="004544E7">
      <w:pPr>
        <w:pStyle w:val="Textecourant"/>
      </w:pPr>
      <w:r>
        <w:rPr>
          <w:lang w:eastAsia="en-US"/>
        </w:rPr>
        <w:t>Ces dates sont modifiables.</w:t>
      </w:r>
    </w:p>
    <w:p w14:paraId="761C1EC6" w14:textId="0A4C5C3D" w:rsidR="00112E24" w:rsidRDefault="00112E24" w:rsidP="00941B22">
      <w:pPr>
        <w:pStyle w:val="03a-Textecourantgras"/>
      </w:pPr>
      <w:bookmarkStart w:id="891" w:name="_Toc523817988"/>
      <w:bookmarkStart w:id="892" w:name="_Toc523818466"/>
      <w:bookmarkStart w:id="893" w:name="_Toc523818563"/>
      <w:bookmarkStart w:id="894" w:name="_Toc523824400"/>
      <w:bookmarkStart w:id="895" w:name="_Toc523824713"/>
      <w:bookmarkStart w:id="896" w:name="_Toc523824853"/>
      <w:bookmarkStart w:id="897" w:name="_Toc523825059"/>
      <w:bookmarkStart w:id="898" w:name="_Toc523825200"/>
      <w:bookmarkStart w:id="899" w:name="_Toc523825218"/>
      <w:bookmarkStart w:id="900" w:name="_Toc58341347"/>
      <w:r>
        <w:lastRenderedPageBreak/>
        <w:t>Rechargements et Top version à diffuser, Top version interne et Année mois fin de campagne</w:t>
      </w:r>
      <w:bookmarkEnd w:id="891"/>
      <w:bookmarkEnd w:id="892"/>
      <w:bookmarkEnd w:id="893"/>
      <w:bookmarkEnd w:id="894"/>
      <w:bookmarkEnd w:id="895"/>
      <w:bookmarkEnd w:id="896"/>
      <w:bookmarkEnd w:id="897"/>
      <w:bookmarkEnd w:id="898"/>
      <w:bookmarkEnd w:id="899"/>
      <w:bookmarkEnd w:id="900"/>
      <w:r>
        <w:t xml:space="preserve"> </w:t>
      </w:r>
    </w:p>
    <w:p w14:paraId="2B3DA32D" w14:textId="77777777" w:rsidR="00112E24" w:rsidRDefault="00112E24" w:rsidP="00112E24">
      <w:pPr>
        <w:pStyle w:val="Textecourant"/>
        <w:rPr>
          <w:lang w:eastAsia="en-US"/>
        </w:rPr>
      </w:pPr>
    </w:p>
    <w:p w14:paraId="6D8575F7" w14:textId="03ECA4DB" w:rsidR="00112E24" w:rsidRDefault="00112E24" w:rsidP="00112E24">
      <w:pPr>
        <w:pStyle w:val="03c-Textecourantpuce"/>
        <w:numPr>
          <w:ilvl w:val="0"/>
          <w:numId w:val="0"/>
        </w:numPr>
        <w:jc w:val="both"/>
      </w:pPr>
      <w:r>
        <w:t>Les informations « Top version à diffuser », « Top version interne » et « Année mois fin de campagne » sont utilisés pour gérer les rechargements. En effet, dans certains cas, les rechargements ne doivent pas écraser des chargements antérieurs.</w:t>
      </w:r>
    </w:p>
    <w:p w14:paraId="287D2879" w14:textId="484F46EC" w:rsidR="00112E24" w:rsidRDefault="00112E24" w:rsidP="00112E24">
      <w:pPr>
        <w:pStyle w:val="03c-Textecourantpuce"/>
        <w:numPr>
          <w:ilvl w:val="0"/>
          <w:numId w:val="0"/>
        </w:numPr>
        <w:jc w:val="both"/>
      </w:pPr>
      <w:r>
        <w:t>Remarque : dans tous les cas, les axes d’analyse (dimensions) sont mises à jour à la volée</w:t>
      </w:r>
      <w:r w:rsidR="002E0B59">
        <w:t xml:space="preserve"> (en cible)</w:t>
      </w:r>
      <w:r>
        <w:t>. Cette mécanique permet seulement de ne pas écraser des données de faits.</w:t>
      </w:r>
    </w:p>
    <w:p w14:paraId="501421B0" w14:textId="4F279A95" w:rsidR="00112E24" w:rsidRDefault="00232358" w:rsidP="00112E24">
      <w:pPr>
        <w:pStyle w:val="Textecourant"/>
        <w:rPr>
          <w:lang w:eastAsia="en-US"/>
        </w:rPr>
      </w:pPr>
      <w:r>
        <w:rPr>
          <w:lang w:eastAsia="en-US"/>
        </w:rPr>
        <w:t>L’année mois fin de campagne correspond à la date où l’on souhaite que les données d’une période soient figées.</w:t>
      </w:r>
    </w:p>
    <w:p w14:paraId="701A2C66" w14:textId="7B4C8856" w:rsidR="00232358" w:rsidRDefault="00232358" w:rsidP="00112E24">
      <w:pPr>
        <w:pStyle w:val="Textecourant"/>
        <w:rPr>
          <w:lang w:eastAsia="en-US"/>
        </w:rPr>
      </w:pPr>
      <w:r>
        <w:rPr>
          <w:lang w:eastAsia="en-US"/>
        </w:rPr>
        <w:t xml:space="preserve">Le top version interne et le top version à diffuser permet de visualiser les </w:t>
      </w:r>
      <w:r w:rsidR="00E20470">
        <w:rPr>
          <w:lang w:eastAsia="en-US"/>
        </w:rPr>
        <w:t xml:space="preserve">1ers </w:t>
      </w:r>
      <w:r>
        <w:rPr>
          <w:lang w:eastAsia="en-US"/>
        </w:rPr>
        <w:t xml:space="preserve">chargements et les </w:t>
      </w:r>
      <w:r w:rsidR="00E20470">
        <w:rPr>
          <w:lang w:eastAsia="en-US"/>
        </w:rPr>
        <w:t>rechargements si besoin.</w:t>
      </w:r>
    </w:p>
    <w:p w14:paraId="2AC7D448" w14:textId="77777777" w:rsidR="00232358" w:rsidRDefault="00232358" w:rsidP="00112E24">
      <w:pPr>
        <w:pStyle w:val="Textecourant"/>
        <w:rPr>
          <w:lang w:eastAsia="en-US"/>
        </w:rPr>
      </w:pPr>
    </w:p>
    <w:p w14:paraId="546683B4" w14:textId="5CB65A82" w:rsidR="00E20470" w:rsidRDefault="00112E24" w:rsidP="00112E24">
      <w:pPr>
        <w:pStyle w:val="Textecourant"/>
        <w:rPr>
          <w:lang w:eastAsia="en-US"/>
        </w:rPr>
      </w:pPr>
      <w:r>
        <w:rPr>
          <w:lang w:eastAsia="en-US"/>
        </w:rPr>
        <w:t>Si pour une période, une année mois fin de campagne est renseigné</w:t>
      </w:r>
      <w:r w:rsidR="00E20470">
        <w:rPr>
          <w:lang w:eastAsia="en-US"/>
        </w:rPr>
        <w:t>e :</w:t>
      </w:r>
    </w:p>
    <w:p w14:paraId="12B143FF" w14:textId="77777777" w:rsidR="00E20470" w:rsidRDefault="00E20470" w:rsidP="00112E24">
      <w:pPr>
        <w:pStyle w:val="Textecourant"/>
        <w:rPr>
          <w:lang w:eastAsia="en-US"/>
        </w:rPr>
      </w:pPr>
    </w:p>
    <w:p w14:paraId="59AC5B2F" w14:textId="146981C7" w:rsidR="00232358" w:rsidRDefault="00E20470" w:rsidP="00112E24">
      <w:pPr>
        <w:pStyle w:val="Textecourant"/>
        <w:rPr>
          <w:lang w:eastAsia="en-US"/>
        </w:rPr>
      </w:pPr>
      <w:r>
        <w:rPr>
          <w:lang w:eastAsia="en-US"/>
        </w:rPr>
        <w:t>T</w:t>
      </w:r>
      <w:r w:rsidR="00232358">
        <w:rPr>
          <w:lang w:eastAsia="en-US"/>
        </w:rPr>
        <w:t xml:space="preserve">out rechargement avant cette date peut écraser les informations. </w:t>
      </w:r>
    </w:p>
    <w:p w14:paraId="6128570D" w14:textId="5EF91135" w:rsidR="00232358" w:rsidRDefault="00232358" w:rsidP="002419AF">
      <w:pPr>
        <w:pStyle w:val="Textecourant"/>
        <w:numPr>
          <w:ilvl w:val="0"/>
          <w:numId w:val="76"/>
        </w:numPr>
        <w:rPr>
          <w:lang w:eastAsia="en-US"/>
        </w:rPr>
      </w:pPr>
      <w:r>
        <w:rPr>
          <w:lang w:eastAsia="en-US"/>
        </w:rPr>
        <w:t>Dans ce cas, le top version interne et le top version à diffuser restent à 1.</w:t>
      </w:r>
    </w:p>
    <w:p w14:paraId="1416188B" w14:textId="77777777" w:rsidR="00232358" w:rsidRDefault="00232358" w:rsidP="00232358">
      <w:pPr>
        <w:pStyle w:val="Textecourant"/>
        <w:ind w:left="360"/>
        <w:rPr>
          <w:lang w:eastAsia="en-US"/>
        </w:rPr>
      </w:pPr>
    </w:p>
    <w:p w14:paraId="3D622A75" w14:textId="1C009291" w:rsidR="00232358" w:rsidRDefault="00232358" w:rsidP="00112E24">
      <w:pPr>
        <w:pStyle w:val="Textecourant"/>
        <w:rPr>
          <w:lang w:eastAsia="en-US"/>
        </w:rPr>
      </w:pPr>
      <w:r>
        <w:rPr>
          <w:lang w:eastAsia="en-US"/>
        </w:rPr>
        <w:t xml:space="preserve">Tout rechargement à cette date « Année mois fin de campagne » ou après cette date </w:t>
      </w:r>
      <w:r w:rsidR="00E20470">
        <w:rPr>
          <w:lang w:eastAsia="en-US"/>
        </w:rPr>
        <w:t>n’écrase pas les informations mais correspond à des données supplémentaires stockées.</w:t>
      </w:r>
    </w:p>
    <w:p w14:paraId="344EFD66" w14:textId="5EDC41C4" w:rsidR="00E20470" w:rsidRDefault="00E20470" w:rsidP="002419AF">
      <w:pPr>
        <w:pStyle w:val="Textecourant"/>
        <w:numPr>
          <w:ilvl w:val="0"/>
          <w:numId w:val="76"/>
        </w:numPr>
        <w:rPr>
          <w:lang w:eastAsia="en-US"/>
        </w:rPr>
      </w:pPr>
      <w:r>
        <w:rPr>
          <w:lang w:eastAsia="en-US"/>
        </w:rPr>
        <w:t>Dans ce cas, pour les données précédentes non écrasées, le top version interne est mis à 0 et le top version à diffuser reste à 1. Il s’agit de données déjà présentées officiellement.</w:t>
      </w:r>
    </w:p>
    <w:p w14:paraId="61552F33" w14:textId="4FA5DF44" w:rsidR="00E20470" w:rsidRDefault="00E20470" w:rsidP="002419AF">
      <w:pPr>
        <w:pStyle w:val="Textecourant"/>
        <w:numPr>
          <w:ilvl w:val="0"/>
          <w:numId w:val="76"/>
        </w:numPr>
        <w:rPr>
          <w:lang w:eastAsia="en-US"/>
        </w:rPr>
      </w:pPr>
      <w:r>
        <w:rPr>
          <w:lang w:eastAsia="en-US"/>
        </w:rPr>
        <w:t>Pour les données correspondant au nouveau chargement, le top version interne est mis à 1 et le top version à diffuser est mis à 0.</w:t>
      </w:r>
    </w:p>
    <w:p w14:paraId="173F6225" w14:textId="77777777" w:rsidR="00112E24" w:rsidRDefault="00112E24" w:rsidP="00112E24">
      <w:pPr>
        <w:pStyle w:val="Textecourant"/>
        <w:rPr>
          <w:lang w:eastAsia="en-US"/>
        </w:rPr>
      </w:pPr>
    </w:p>
    <w:p w14:paraId="29731230" w14:textId="77777777" w:rsidR="00E20470" w:rsidRDefault="00E20470" w:rsidP="00112E24">
      <w:pPr>
        <w:pStyle w:val="Textecourant"/>
        <w:rPr>
          <w:lang w:eastAsia="en-US"/>
        </w:rPr>
      </w:pPr>
      <w:r>
        <w:rPr>
          <w:lang w:eastAsia="en-US"/>
        </w:rPr>
        <w:t xml:space="preserve">Remarque : </w:t>
      </w:r>
    </w:p>
    <w:p w14:paraId="5ABB2064" w14:textId="020D83E4" w:rsidR="00E20470" w:rsidRDefault="00E20470" w:rsidP="00E20470">
      <w:pPr>
        <w:pStyle w:val="Textecourant"/>
        <w:numPr>
          <w:ilvl w:val="0"/>
          <w:numId w:val="72"/>
        </w:numPr>
        <w:rPr>
          <w:lang w:eastAsia="en-US"/>
        </w:rPr>
      </w:pPr>
      <w:r>
        <w:rPr>
          <w:lang w:eastAsia="en-US"/>
        </w:rPr>
        <w:t>dans tous les cas, la communication d’un rechargement et ses impacts est réalisée auprès des utilisateurs.</w:t>
      </w:r>
    </w:p>
    <w:p w14:paraId="5B89730E" w14:textId="5B7BAC65" w:rsidR="00E20470" w:rsidRDefault="00E20470" w:rsidP="00E20470">
      <w:pPr>
        <w:pStyle w:val="Textecourant"/>
        <w:numPr>
          <w:ilvl w:val="0"/>
          <w:numId w:val="72"/>
        </w:numPr>
        <w:rPr>
          <w:lang w:eastAsia="en-US"/>
        </w:rPr>
      </w:pPr>
      <w:r>
        <w:rPr>
          <w:lang w:eastAsia="en-US"/>
        </w:rPr>
        <w:t xml:space="preserve">En cas de rechargement stocké (rare), il faut faire attention à ne pas sommer 2 fois les périodes en utilisant les filtres </w:t>
      </w:r>
      <w:r>
        <w:t>« Top version à diffuser », « Top version interne ».</w:t>
      </w:r>
    </w:p>
    <w:p w14:paraId="7A3F5C10" w14:textId="3206BDAC" w:rsidR="006971DD" w:rsidRDefault="006971DD" w:rsidP="00E20470">
      <w:pPr>
        <w:pStyle w:val="Textecourant"/>
        <w:numPr>
          <w:ilvl w:val="0"/>
          <w:numId w:val="72"/>
        </w:numPr>
        <w:rPr>
          <w:lang w:eastAsia="en-US"/>
        </w:rPr>
      </w:pPr>
      <w:r>
        <w:t>Seules les données avec Top version à diffuser = 1 sont intégrées dans l’IHM CR Corrigés et dans Historique des corrections (par contre, une correction sur une période s’applique sur les 2 versions disponibles s’il y a eu un rechargement après l’année mois fin de campagne).</w:t>
      </w:r>
    </w:p>
    <w:p w14:paraId="53332FA5" w14:textId="77777777" w:rsidR="00112E24" w:rsidRDefault="00112E24" w:rsidP="00F211D7">
      <w:pPr>
        <w:jc w:val="both"/>
      </w:pPr>
    </w:p>
    <w:p w14:paraId="6DB7BEE8" w14:textId="77777777" w:rsidR="00112E24" w:rsidRPr="008401FF" w:rsidRDefault="00112E24" w:rsidP="00F211D7">
      <w:pPr>
        <w:jc w:val="both"/>
      </w:pPr>
    </w:p>
    <w:p w14:paraId="6CB76FF4" w14:textId="5D424CC0" w:rsidR="00F211D7" w:rsidRPr="00094707" w:rsidRDefault="00094707" w:rsidP="00F211D7">
      <w:pPr>
        <w:pStyle w:val="02-soustitre"/>
      </w:pPr>
      <w:bookmarkStart w:id="901" w:name="_Toc523817989"/>
      <w:bookmarkStart w:id="902" w:name="_Toc523818467"/>
      <w:bookmarkStart w:id="903" w:name="_Toc523818564"/>
      <w:bookmarkStart w:id="904" w:name="_Toc523824401"/>
      <w:bookmarkStart w:id="905" w:name="_Toc523824714"/>
      <w:bookmarkStart w:id="906" w:name="_Toc523824854"/>
      <w:bookmarkStart w:id="907" w:name="_Toc523825060"/>
      <w:bookmarkStart w:id="908" w:name="_Toc523825201"/>
      <w:bookmarkStart w:id="909" w:name="_Toc523825219"/>
      <w:bookmarkStart w:id="910" w:name="_Toc58341348"/>
      <w:r>
        <w:t>Variables calculées</w:t>
      </w:r>
      <w:bookmarkEnd w:id="901"/>
      <w:bookmarkEnd w:id="902"/>
      <w:bookmarkEnd w:id="903"/>
      <w:bookmarkEnd w:id="904"/>
      <w:bookmarkEnd w:id="905"/>
      <w:bookmarkEnd w:id="906"/>
      <w:bookmarkEnd w:id="907"/>
      <w:bookmarkEnd w:id="908"/>
      <w:bookmarkEnd w:id="909"/>
      <w:bookmarkEnd w:id="910"/>
    </w:p>
    <w:p w14:paraId="6658FA8A" w14:textId="77777777" w:rsidR="00094707" w:rsidRDefault="00094707" w:rsidP="00094707">
      <w:pPr>
        <w:pStyle w:val="Textecourant"/>
      </w:pPr>
    </w:p>
    <w:p w14:paraId="7E905DDD" w14:textId="0C1C1277" w:rsidR="00094707" w:rsidRPr="00E54FC3" w:rsidRDefault="00094707" w:rsidP="00941B22">
      <w:pPr>
        <w:pStyle w:val="03a-Textecourantgras"/>
      </w:pPr>
      <w:bookmarkStart w:id="911" w:name="_Toc523817990"/>
      <w:bookmarkStart w:id="912" w:name="_Toc523818468"/>
      <w:bookmarkStart w:id="913" w:name="_Toc523818565"/>
      <w:bookmarkStart w:id="914" w:name="_Toc523824402"/>
      <w:bookmarkStart w:id="915" w:name="_Toc523824715"/>
      <w:bookmarkStart w:id="916" w:name="_Toc523824855"/>
      <w:bookmarkStart w:id="917" w:name="_Toc523825061"/>
      <w:bookmarkStart w:id="918" w:name="_Toc523825202"/>
      <w:bookmarkStart w:id="919" w:name="_Toc523825220"/>
      <w:bookmarkStart w:id="920" w:name="_Toc58341349"/>
      <w:r>
        <w:t>Le coefficient semi-familial à calculer à la restitution</w:t>
      </w:r>
      <w:bookmarkEnd w:id="911"/>
      <w:bookmarkEnd w:id="912"/>
      <w:bookmarkEnd w:id="913"/>
      <w:bookmarkEnd w:id="914"/>
      <w:bookmarkEnd w:id="915"/>
      <w:bookmarkEnd w:id="916"/>
      <w:bookmarkEnd w:id="917"/>
      <w:bookmarkEnd w:id="918"/>
      <w:bookmarkEnd w:id="919"/>
      <w:bookmarkEnd w:id="920"/>
    </w:p>
    <w:p w14:paraId="2BC9589B" w14:textId="77777777" w:rsidR="00094707" w:rsidRPr="00093DE6" w:rsidRDefault="00094707" w:rsidP="00F211D7">
      <w:pPr>
        <w:jc w:val="both"/>
        <w:rPr>
          <w:rFonts w:asciiTheme="minorHAnsi" w:hAnsiTheme="minorHAnsi" w:cstheme="minorHAnsi"/>
          <w:sz w:val="22"/>
          <w:szCs w:val="22"/>
        </w:rPr>
      </w:pPr>
    </w:p>
    <w:p w14:paraId="63EFEC2C" w14:textId="32F9127B" w:rsidR="00094707" w:rsidRDefault="009054A4" w:rsidP="00094707">
      <w:pPr>
        <w:pStyle w:val="Textecourant"/>
      </w:pPr>
      <w:r>
        <w:t xml:space="preserve">En plus des indicateurs cités en §6.5.2, le coefficient semi-familial </w:t>
      </w:r>
      <w:r w:rsidR="00094707">
        <w:t>doit être calculé au moment de la restitution sur BO (</w:t>
      </w:r>
      <w:r>
        <w:t>dans les requêtes utilisateurs).</w:t>
      </w:r>
    </w:p>
    <w:p w14:paraId="20247DC1" w14:textId="77777777" w:rsidR="009054A4" w:rsidRDefault="009054A4" w:rsidP="00094707">
      <w:pPr>
        <w:pStyle w:val="Textecourant"/>
      </w:pPr>
    </w:p>
    <w:p w14:paraId="0644346C" w14:textId="72944C72" w:rsidR="00094707" w:rsidRDefault="009054A4" w:rsidP="00094707">
      <w:pPr>
        <w:pStyle w:val="Textecourant"/>
      </w:pPr>
      <w:r>
        <w:t>La règle est :</w:t>
      </w:r>
    </w:p>
    <w:p w14:paraId="75AF1E51" w14:textId="13C09A9A" w:rsidR="00094707" w:rsidRDefault="00094707" w:rsidP="00094707">
      <w:pPr>
        <w:pStyle w:val="Textecourant"/>
      </w:pPr>
      <w:r>
        <w:t xml:space="preserve">Le champ </w:t>
      </w:r>
      <w:r w:rsidRPr="00094707">
        <w:t>Composition familiale CR 1 (Célibataire/Couple)</w:t>
      </w:r>
      <w:r>
        <w:t xml:space="preserve"> doit être égal à « Couple ».</w:t>
      </w:r>
    </w:p>
    <w:p w14:paraId="42E48700" w14:textId="7150F092" w:rsidR="00094707" w:rsidRDefault="008C1128" w:rsidP="008C1128">
      <w:pPr>
        <w:pStyle w:val="Textecourant"/>
      </w:pPr>
      <w:r>
        <w:t>Le</w:t>
      </w:r>
      <w:r w:rsidR="00094707">
        <w:t xml:space="preserve"> coefficient </w:t>
      </w:r>
      <w:r>
        <w:t>semi-</w:t>
      </w:r>
      <w:r w:rsidR="009054A4">
        <w:t xml:space="preserve">familial correspond alors à </w:t>
      </w:r>
      <w:r w:rsidR="00094707">
        <w:t xml:space="preserve">: « effectifs cumulés » / « effectifs cumulés </w:t>
      </w:r>
      <w:r w:rsidR="00094707" w:rsidRPr="0041652A">
        <w:t>Chefs de famille</w:t>
      </w:r>
      <w:r w:rsidR="00094707">
        <w:t> »</w:t>
      </w:r>
    </w:p>
    <w:p w14:paraId="4C4C679B" w14:textId="77777777" w:rsidR="00094707" w:rsidRDefault="00094707" w:rsidP="00094707">
      <w:pPr>
        <w:pStyle w:val="Textecourant"/>
        <w:ind w:left="644"/>
      </w:pPr>
    </w:p>
    <w:p w14:paraId="7C0DDC63" w14:textId="77777777" w:rsidR="00094707" w:rsidRDefault="00094707" w:rsidP="008C1128">
      <w:pPr>
        <w:pStyle w:val="Textecourant"/>
      </w:pPr>
      <w:r>
        <w:t>Attention, pour les indicateurs effectifs à calculer, il faut prendre en compte la problématique des comptages selon les niveaux (cf. §6.4).</w:t>
      </w:r>
    </w:p>
    <w:p w14:paraId="6F5A004D" w14:textId="77777777" w:rsidR="00F211D7" w:rsidRDefault="00F211D7" w:rsidP="00F211D7">
      <w:pPr>
        <w:jc w:val="both"/>
        <w:rPr>
          <w:rFonts w:asciiTheme="minorHAnsi" w:hAnsiTheme="minorHAnsi" w:cstheme="minorHAnsi"/>
          <w:sz w:val="22"/>
          <w:szCs w:val="22"/>
        </w:rPr>
      </w:pPr>
    </w:p>
    <w:p w14:paraId="75767246" w14:textId="77777777" w:rsidR="00AF5B2C" w:rsidRDefault="00AF5B2C" w:rsidP="00F211D7">
      <w:pPr>
        <w:jc w:val="both"/>
        <w:rPr>
          <w:rFonts w:asciiTheme="minorHAnsi" w:hAnsiTheme="minorHAnsi" w:cstheme="minorHAnsi"/>
          <w:sz w:val="22"/>
          <w:szCs w:val="22"/>
        </w:rPr>
      </w:pPr>
    </w:p>
    <w:p w14:paraId="5C0ADD37" w14:textId="77777777" w:rsidR="00AF5B2C" w:rsidRDefault="00AF5B2C" w:rsidP="00F211D7">
      <w:pPr>
        <w:jc w:val="both"/>
        <w:rPr>
          <w:rFonts w:asciiTheme="minorHAnsi" w:hAnsiTheme="minorHAnsi" w:cstheme="minorHAnsi"/>
          <w:sz w:val="22"/>
          <w:szCs w:val="22"/>
        </w:rPr>
      </w:pPr>
    </w:p>
    <w:p w14:paraId="27D57580" w14:textId="77777777" w:rsidR="00AF5B2C" w:rsidRDefault="00AF5B2C" w:rsidP="00F211D7">
      <w:pPr>
        <w:jc w:val="both"/>
        <w:rPr>
          <w:rFonts w:asciiTheme="minorHAnsi" w:hAnsiTheme="minorHAnsi" w:cstheme="minorHAnsi"/>
          <w:sz w:val="22"/>
          <w:szCs w:val="22"/>
        </w:rPr>
      </w:pPr>
    </w:p>
    <w:p w14:paraId="34D2981B" w14:textId="77777777" w:rsidR="008C1128" w:rsidRDefault="008C1128" w:rsidP="00F211D7">
      <w:pPr>
        <w:jc w:val="both"/>
        <w:rPr>
          <w:rFonts w:asciiTheme="minorHAnsi" w:hAnsiTheme="minorHAnsi" w:cstheme="minorHAnsi"/>
          <w:sz w:val="22"/>
          <w:szCs w:val="22"/>
        </w:rPr>
      </w:pPr>
    </w:p>
    <w:p w14:paraId="137A8125" w14:textId="2118AC5C" w:rsidR="008C1128" w:rsidRPr="00E54FC3" w:rsidRDefault="008C1128" w:rsidP="00941B22">
      <w:pPr>
        <w:pStyle w:val="03a-Textecourantgras"/>
        <w:numPr>
          <w:ilvl w:val="2"/>
          <w:numId w:val="73"/>
        </w:numPr>
      </w:pPr>
      <w:bookmarkStart w:id="921" w:name="_Toc523817991"/>
      <w:bookmarkStart w:id="922" w:name="_Toc523818469"/>
      <w:bookmarkStart w:id="923" w:name="_Toc523818566"/>
      <w:bookmarkStart w:id="924" w:name="_Toc523824403"/>
      <w:bookmarkStart w:id="925" w:name="_Toc523824716"/>
      <w:bookmarkStart w:id="926" w:name="_Toc523824856"/>
      <w:bookmarkStart w:id="927" w:name="_Toc523825062"/>
      <w:bookmarkStart w:id="928" w:name="_Toc523825203"/>
      <w:bookmarkStart w:id="929" w:name="_Toc523825221"/>
      <w:bookmarkStart w:id="930" w:name="_Toc58341350"/>
      <w:r>
        <w:t>Les factures non parvenues et les montants proratisés</w:t>
      </w:r>
      <w:bookmarkEnd w:id="921"/>
      <w:bookmarkEnd w:id="922"/>
      <w:bookmarkEnd w:id="923"/>
      <w:bookmarkEnd w:id="924"/>
      <w:bookmarkEnd w:id="925"/>
      <w:bookmarkEnd w:id="926"/>
      <w:bookmarkEnd w:id="927"/>
      <w:bookmarkEnd w:id="928"/>
      <w:bookmarkEnd w:id="929"/>
      <w:bookmarkEnd w:id="930"/>
    </w:p>
    <w:p w14:paraId="6ACA8A8C" w14:textId="77777777" w:rsidR="00F211D7" w:rsidRDefault="00F211D7" w:rsidP="00F211D7">
      <w:pPr>
        <w:jc w:val="both"/>
        <w:rPr>
          <w:rFonts w:asciiTheme="minorHAnsi" w:hAnsiTheme="minorHAnsi" w:cstheme="minorHAnsi"/>
          <w:sz w:val="22"/>
          <w:szCs w:val="22"/>
        </w:rPr>
      </w:pPr>
    </w:p>
    <w:p w14:paraId="59C64B91" w14:textId="31DAE79D" w:rsidR="008C1128" w:rsidRPr="008C1128" w:rsidRDefault="008C1128" w:rsidP="00F211D7">
      <w:pPr>
        <w:jc w:val="both"/>
        <w:rPr>
          <w:rFonts w:asciiTheme="minorHAnsi" w:hAnsiTheme="minorHAnsi" w:cstheme="minorHAnsi"/>
          <w:sz w:val="22"/>
          <w:szCs w:val="22"/>
        </w:rPr>
      </w:pPr>
      <w:r>
        <w:rPr>
          <w:rFonts w:asciiTheme="minorHAnsi" w:hAnsiTheme="minorHAnsi" w:cstheme="minorHAnsi"/>
          <w:sz w:val="22"/>
          <w:szCs w:val="22"/>
        </w:rPr>
        <w:t xml:space="preserve">Les taux de FNP et de proratisation sont paramétrables dans des référentiels spécifiques </w:t>
      </w:r>
      <w:r w:rsidRPr="00667590">
        <w:rPr>
          <w:rFonts w:asciiTheme="minorHAnsi" w:hAnsiTheme="minorHAnsi" w:cstheme="minorHAnsi"/>
          <w:sz w:val="22"/>
          <w:szCs w:val="22"/>
        </w:rPr>
        <w:t>(cf. doc</w:t>
      </w:r>
      <w:r w:rsidR="0023551C" w:rsidRPr="00667590">
        <w:rPr>
          <w:rFonts w:asciiTheme="minorHAnsi" w:hAnsiTheme="minorHAnsi" w:cstheme="minorHAnsi"/>
          <w:sz w:val="22"/>
          <w:szCs w:val="22"/>
        </w:rPr>
        <w:t>ument</w:t>
      </w:r>
      <w:r w:rsidRPr="00667590">
        <w:rPr>
          <w:rFonts w:asciiTheme="minorHAnsi" w:hAnsiTheme="minorHAnsi" w:cstheme="minorHAnsi"/>
          <w:sz w:val="22"/>
          <w:szCs w:val="22"/>
        </w:rPr>
        <w:t xml:space="preserve"> référentiels). </w:t>
      </w:r>
      <w:r>
        <w:rPr>
          <w:rFonts w:asciiTheme="minorHAnsi" w:hAnsiTheme="minorHAnsi" w:cstheme="minorHAnsi"/>
          <w:sz w:val="22"/>
          <w:szCs w:val="22"/>
        </w:rPr>
        <w:t>Les montants sont donc calculés si les informations sont disponibles pour la période (exercice – Année mois d’arrêté – type de période).</w:t>
      </w:r>
    </w:p>
    <w:p w14:paraId="4A99082F" w14:textId="77777777" w:rsidR="008C1128" w:rsidRDefault="008C1128" w:rsidP="00F211D7">
      <w:pPr>
        <w:jc w:val="both"/>
        <w:rPr>
          <w:rFonts w:asciiTheme="minorHAnsi" w:hAnsiTheme="minorHAnsi" w:cstheme="minorHAnsi"/>
          <w:sz w:val="22"/>
          <w:szCs w:val="22"/>
        </w:rPr>
      </w:pPr>
    </w:p>
    <w:p w14:paraId="4986A1A0" w14:textId="6614D4FD" w:rsidR="008C1128" w:rsidRDefault="008C1128" w:rsidP="00F211D7">
      <w:pPr>
        <w:jc w:val="both"/>
        <w:rPr>
          <w:rFonts w:asciiTheme="minorHAnsi" w:hAnsiTheme="minorHAnsi" w:cstheme="minorHAnsi"/>
          <w:sz w:val="22"/>
          <w:szCs w:val="22"/>
        </w:rPr>
      </w:pPr>
      <w:r>
        <w:rPr>
          <w:rFonts w:asciiTheme="minorHAnsi" w:hAnsiTheme="minorHAnsi" w:cstheme="minorHAnsi"/>
          <w:sz w:val="22"/>
          <w:szCs w:val="22"/>
        </w:rPr>
        <w:t>Dans ce cas, les indicateurs disponibles sont :</w:t>
      </w:r>
    </w:p>
    <w:tbl>
      <w:tblPr>
        <w:tblW w:w="5540" w:type="dxa"/>
        <w:tblCellMar>
          <w:left w:w="70" w:type="dxa"/>
          <w:right w:w="70" w:type="dxa"/>
        </w:tblCellMar>
        <w:tblLook w:val="04A0" w:firstRow="1" w:lastRow="0" w:firstColumn="1" w:lastColumn="0" w:noHBand="0" w:noVBand="1"/>
      </w:tblPr>
      <w:tblGrid>
        <w:gridCol w:w="5540"/>
      </w:tblGrid>
      <w:tr w:rsidR="008C1128" w:rsidRPr="008C1128" w14:paraId="5F45DD43" w14:textId="77777777" w:rsidTr="008C1128">
        <w:trPr>
          <w:trHeight w:val="300"/>
        </w:trPr>
        <w:tc>
          <w:tcPr>
            <w:tcW w:w="5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E3361" w14:textId="77777777" w:rsidR="008C1128" w:rsidRPr="008C1128" w:rsidRDefault="008C1128" w:rsidP="008C1128">
            <w:pPr>
              <w:rPr>
                <w:rFonts w:ascii="Calibri" w:hAnsi="Calibri" w:cs="Calibri"/>
                <w:sz w:val="22"/>
                <w:szCs w:val="22"/>
              </w:rPr>
            </w:pPr>
            <w:r w:rsidRPr="008C1128">
              <w:rPr>
                <w:rFonts w:ascii="Calibri" w:hAnsi="Calibri" w:cs="Calibri"/>
                <w:sz w:val="22"/>
                <w:szCs w:val="22"/>
              </w:rPr>
              <w:t>Montant de proratisation</w:t>
            </w:r>
          </w:p>
        </w:tc>
      </w:tr>
      <w:tr w:rsidR="008C1128" w:rsidRPr="008C1128" w14:paraId="216D5F47" w14:textId="77777777" w:rsidTr="008C1128">
        <w:trPr>
          <w:trHeight w:val="300"/>
        </w:trPr>
        <w:tc>
          <w:tcPr>
            <w:tcW w:w="5540" w:type="dxa"/>
            <w:tcBorders>
              <w:top w:val="nil"/>
              <w:left w:val="single" w:sz="4" w:space="0" w:color="auto"/>
              <w:bottom w:val="single" w:sz="4" w:space="0" w:color="auto"/>
              <w:right w:val="single" w:sz="4" w:space="0" w:color="auto"/>
            </w:tcBorders>
            <w:shd w:val="clear" w:color="auto" w:fill="auto"/>
            <w:vAlign w:val="center"/>
            <w:hideMark/>
          </w:tcPr>
          <w:p w14:paraId="1646490E" w14:textId="77777777" w:rsidR="008C1128" w:rsidRPr="008C1128" w:rsidRDefault="008C1128" w:rsidP="008C1128">
            <w:pPr>
              <w:rPr>
                <w:rFonts w:ascii="Calibri" w:hAnsi="Calibri" w:cs="Calibri"/>
                <w:sz w:val="22"/>
                <w:szCs w:val="22"/>
              </w:rPr>
            </w:pPr>
            <w:r w:rsidRPr="008C1128">
              <w:rPr>
                <w:rFonts w:ascii="Calibri" w:hAnsi="Calibri" w:cs="Calibri"/>
                <w:sz w:val="22"/>
                <w:szCs w:val="22"/>
              </w:rPr>
              <w:t>Montant total RC Estimé (yc Proratisation)</w:t>
            </w:r>
          </w:p>
        </w:tc>
      </w:tr>
      <w:tr w:rsidR="008C1128" w:rsidRPr="008C1128" w14:paraId="48A698ED" w14:textId="77777777" w:rsidTr="008C1128">
        <w:trPr>
          <w:trHeight w:val="300"/>
        </w:trPr>
        <w:tc>
          <w:tcPr>
            <w:tcW w:w="5540" w:type="dxa"/>
            <w:tcBorders>
              <w:top w:val="nil"/>
              <w:left w:val="single" w:sz="4" w:space="0" w:color="auto"/>
              <w:bottom w:val="single" w:sz="4" w:space="0" w:color="auto"/>
              <w:right w:val="single" w:sz="4" w:space="0" w:color="auto"/>
            </w:tcBorders>
            <w:shd w:val="clear" w:color="auto" w:fill="auto"/>
            <w:vAlign w:val="center"/>
            <w:hideMark/>
          </w:tcPr>
          <w:p w14:paraId="7BECDB50" w14:textId="77777777" w:rsidR="008C1128" w:rsidRPr="008C1128" w:rsidRDefault="008C1128" w:rsidP="008C1128">
            <w:pPr>
              <w:rPr>
                <w:rFonts w:ascii="Calibri" w:hAnsi="Calibri" w:cs="Calibri"/>
                <w:sz w:val="22"/>
                <w:szCs w:val="22"/>
              </w:rPr>
            </w:pPr>
            <w:r w:rsidRPr="008C1128">
              <w:rPr>
                <w:rFonts w:ascii="Calibri" w:hAnsi="Calibri" w:cs="Calibri"/>
                <w:sz w:val="22"/>
                <w:szCs w:val="22"/>
              </w:rPr>
              <w:t>Montant Factures Non Parvenues</w:t>
            </w:r>
          </w:p>
        </w:tc>
      </w:tr>
      <w:tr w:rsidR="008C1128" w:rsidRPr="008C1128" w14:paraId="1D5EC9CA" w14:textId="77777777" w:rsidTr="008C1128">
        <w:trPr>
          <w:trHeight w:val="300"/>
        </w:trPr>
        <w:tc>
          <w:tcPr>
            <w:tcW w:w="5540" w:type="dxa"/>
            <w:tcBorders>
              <w:top w:val="nil"/>
              <w:left w:val="single" w:sz="4" w:space="0" w:color="auto"/>
              <w:bottom w:val="single" w:sz="4" w:space="0" w:color="auto"/>
              <w:right w:val="single" w:sz="4" w:space="0" w:color="auto"/>
            </w:tcBorders>
            <w:shd w:val="clear" w:color="auto" w:fill="auto"/>
            <w:vAlign w:val="center"/>
            <w:hideMark/>
          </w:tcPr>
          <w:p w14:paraId="3A45A885" w14:textId="77777777" w:rsidR="008C1128" w:rsidRPr="008C1128" w:rsidRDefault="008C1128" w:rsidP="008C1128">
            <w:pPr>
              <w:rPr>
                <w:rFonts w:ascii="Calibri" w:hAnsi="Calibri" w:cs="Calibri"/>
                <w:sz w:val="22"/>
                <w:szCs w:val="22"/>
              </w:rPr>
            </w:pPr>
            <w:r w:rsidRPr="008C1128">
              <w:rPr>
                <w:rFonts w:ascii="Calibri" w:hAnsi="Calibri" w:cs="Calibri"/>
                <w:sz w:val="22"/>
                <w:szCs w:val="22"/>
              </w:rPr>
              <w:t>Montant Total RC (yc FNP)</w:t>
            </w:r>
          </w:p>
        </w:tc>
      </w:tr>
    </w:tbl>
    <w:p w14:paraId="5BFFB188" w14:textId="22B2C085" w:rsidR="008C1128" w:rsidRDefault="008C1128" w:rsidP="00F211D7">
      <w:pPr>
        <w:jc w:val="both"/>
        <w:rPr>
          <w:rFonts w:asciiTheme="minorHAnsi" w:hAnsiTheme="minorHAnsi" w:cstheme="minorHAnsi"/>
          <w:sz w:val="22"/>
          <w:szCs w:val="22"/>
        </w:rPr>
      </w:pPr>
    </w:p>
    <w:p w14:paraId="3E90744D" w14:textId="77777777" w:rsidR="00BD2163" w:rsidRPr="00DD7205" w:rsidRDefault="00BD2163" w:rsidP="00F211D7">
      <w:pPr>
        <w:jc w:val="both"/>
        <w:rPr>
          <w:rFonts w:asciiTheme="minorHAnsi" w:hAnsiTheme="minorHAnsi" w:cstheme="minorHAnsi"/>
          <w:sz w:val="22"/>
          <w:szCs w:val="22"/>
        </w:rPr>
      </w:pPr>
    </w:p>
    <w:p w14:paraId="483BD2FD" w14:textId="29ADE49D" w:rsidR="008C1128" w:rsidRPr="00DD7205" w:rsidRDefault="00DD7205" w:rsidP="00410590">
      <w:pPr>
        <w:jc w:val="both"/>
        <w:rPr>
          <w:rFonts w:asciiTheme="minorHAnsi" w:hAnsiTheme="minorHAnsi" w:cstheme="minorHAnsi"/>
          <w:sz w:val="22"/>
          <w:szCs w:val="22"/>
        </w:rPr>
      </w:pPr>
      <w:r w:rsidRPr="00DD7205">
        <w:rPr>
          <w:rFonts w:asciiTheme="minorHAnsi" w:hAnsiTheme="minorHAnsi" w:cstheme="minorHAnsi"/>
          <w:sz w:val="22"/>
          <w:szCs w:val="22"/>
        </w:rPr>
        <w:t>Remarques :</w:t>
      </w:r>
    </w:p>
    <w:p w14:paraId="11C69188" w14:textId="53DCE80E" w:rsidR="008C1128" w:rsidRDefault="008C1128" w:rsidP="00410590">
      <w:pPr>
        <w:jc w:val="both"/>
        <w:rPr>
          <w:rFonts w:asciiTheme="minorHAnsi" w:hAnsiTheme="minorHAnsi" w:cstheme="minorHAnsi"/>
          <w:sz w:val="22"/>
          <w:szCs w:val="22"/>
        </w:rPr>
      </w:pPr>
      <w:r w:rsidRPr="00DD7205">
        <w:rPr>
          <w:rFonts w:asciiTheme="minorHAnsi" w:hAnsiTheme="minorHAnsi" w:cstheme="minorHAnsi"/>
          <w:sz w:val="22"/>
          <w:szCs w:val="22"/>
        </w:rPr>
        <w:t xml:space="preserve">Si le taux de proratisation </w:t>
      </w:r>
      <w:r>
        <w:rPr>
          <w:rFonts w:asciiTheme="minorHAnsi" w:hAnsiTheme="minorHAnsi" w:cstheme="minorHAnsi"/>
          <w:sz w:val="22"/>
          <w:szCs w:val="22"/>
        </w:rPr>
        <w:t>est à 0</w:t>
      </w:r>
      <w:r w:rsidR="00D2338D">
        <w:rPr>
          <w:rFonts w:asciiTheme="minorHAnsi" w:hAnsiTheme="minorHAnsi" w:cstheme="minorHAnsi"/>
          <w:sz w:val="22"/>
          <w:szCs w:val="22"/>
        </w:rPr>
        <w:t xml:space="preserve"> ou non renseigné</w:t>
      </w:r>
      <w:r>
        <w:rPr>
          <w:rFonts w:asciiTheme="minorHAnsi" w:hAnsiTheme="minorHAnsi" w:cstheme="minorHAnsi"/>
          <w:sz w:val="22"/>
          <w:szCs w:val="22"/>
        </w:rPr>
        <w:t xml:space="preserve">, les </w:t>
      </w:r>
      <w:r w:rsidR="00DD7205">
        <w:rPr>
          <w:rFonts w:asciiTheme="minorHAnsi" w:hAnsiTheme="minorHAnsi" w:cstheme="minorHAnsi"/>
          <w:color w:val="000000" w:themeColor="text1"/>
          <w:sz w:val="22"/>
          <w:szCs w:val="22"/>
        </w:rPr>
        <w:t>indicateurs</w:t>
      </w:r>
      <w:r>
        <w:rPr>
          <w:rFonts w:asciiTheme="minorHAnsi" w:hAnsiTheme="minorHAnsi" w:cstheme="minorHAnsi"/>
          <w:sz w:val="22"/>
          <w:szCs w:val="22"/>
        </w:rPr>
        <w:t xml:space="preserve"> « M</w:t>
      </w:r>
      <w:r w:rsidRPr="008C1128">
        <w:rPr>
          <w:rFonts w:asciiTheme="minorHAnsi" w:hAnsiTheme="minorHAnsi" w:cstheme="minorHAnsi"/>
          <w:sz w:val="22"/>
          <w:szCs w:val="22"/>
        </w:rPr>
        <w:t>ontant de proratisation</w:t>
      </w:r>
      <w:r>
        <w:rPr>
          <w:rFonts w:asciiTheme="minorHAnsi" w:hAnsiTheme="minorHAnsi" w:cstheme="minorHAnsi"/>
          <w:sz w:val="22"/>
          <w:szCs w:val="22"/>
        </w:rPr>
        <w:t> » et « </w:t>
      </w:r>
      <w:r w:rsidRPr="008C1128">
        <w:rPr>
          <w:rFonts w:asciiTheme="minorHAnsi" w:hAnsiTheme="minorHAnsi" w:cstheme="minorHAnsi"/>
          <w:sz w:val="22"/>
          <w:szCs w:val="22"/>
        </w:rPr>
        <w:t>Montant total RC estimé</w:t>
      </w:r>
      <w:r>
        <w:rPr>
          <w:rFonts w:asciiTheme="minorHAnsi" w:hAnsiTheme="minorHAnsi" w:cstheme="minorHAnsi"/>
          <w:sz w:val="22"/>
          <w:szCs w:val="22"/>
        </w:rPr>
        <w:t xml:space="preserve"> (yc Proratisation) sont </w:t>
      </w:r>
      <w:r w:rsidR="007C5752">
        <w:rPr>
          <w:rFonts w:asciiTheme="minorHAnsi" w:hAnsiTheme="minorHAnsi" w:cstheme="minorHAnsi"/>
          <w:sz w:val="22"/>
          <w:szCs w:val="22"/>
        </w:rPr>
        <w:t>non renseignés (vides).</w:t>
      </w:r>
      <w:r w:rsidR="007C5752">
        <w:rPr>
          <w:rFonts w:asciiTheme="minorHAnsi" w:hAnsiTheme="minorHAnsi" w:cstheme="minorHAnsi"/>
          <w:color w:val="FF0000"/>
          <w:sz w:val="22"/>
          <w:szCs w:val="22"/>
        </w:rPr>
        <w:t xml:space="preserve"> </w:t>
      </w:r>
      <w:r w:rsidR="007C5752" w:rsidRPr="007C5752">
        <w:rPr>
          <w:rFonts w:asciiTheme="minorHAnsi" w:hAnsiTheme="minorHAnsi" w:cstheme="minorHAnsi"/>
          <w:color w:val="000000" w:themeColor="text1"/>
          <w:sz w:val="22"/>
          <w:szCs w:val="22"/>
        </w:rPr>
        <w:t>Le P/C n’est alors pas possible</w:t>
      </w:r>
      <w:r w:rsidR="007C5752">
        <w:rPr>
          <w:rFonts w:asciiTheme="minorHAnsi" w:hAnsiTheme="minorHAnsi" w:cstheme="minorHAnsi"/>
          <w:color w:val="000000" w:themeColor="text1"/>
          <w:sz w:val="22"/>
          <w:szCs w:val="22"/>
        </w:rPr>
        <w:t xml:space="preserve"> (il est vide)</w:t>
      </w:r>
      <w:r w:rsidR="007C5752" w:rsidRPr="007C5752">
        <w:rPr>
          <w:rFonts w:asciiTheme="minorHAnsi" w:hAnsiTheme="minorHAnsi" w:cstheme="minorHAnsi"/>
          <w:color w:val="000000" w:themeColor="text1"/>
          <w:sz w:val="22"/>
          <w:szCs w:val="22"/>
        </w:rPr>
        <w:t>.</w:t>
      </w:r>
    </w:p>
    <w:p w14:paraId="4CDF7E90" w14:textId="0A499BD4" w:rsidR="007C5752" w:rsidRDefault="00F00066" w:rsidP="00410590">
      <w:pPr>
        <w:jc w:val="both"/>
        <w:rPr>
          <w:rFonts w:asciiTheme="minorHAnsi" w:hAnsiTheme="minorHAnsi" w:cstheme="minorHAnsi"/>
          <w:color w:val="000000" w:themeColor="text1"/>
          <w:sz w:val="22"/>
          <w:szCs w:val="22"/>
        </w:rPr>
      </w:pPr>
      <w:r>
        <w:rPr>
          <w:rFonts w:asciiTheme="minorHAnsi" w:hAnsiTheme="minorHAnsi" w:cstheme="minorHAnsi"/>
          <w:sz w:val="22"/>
          <w:szCs w:val="22"/>
        </w:rPr>
        <w:t>S</w:t>
      </w:r>
      <w:r w:rsidR="008C1128" w:rsidRPr="008C1128">
        <w:rPr>
          <w:rFonts w:asciiTheme="minorHAnsi" w:hAnsiTheme="minorHAnsi" w:cstheme="minorHAnsi"/>
          <w:sz w:val="22"/>
          <w:szCs w:val="22"/>
        </w:rPr>
        <w:t>i le taux FNP est à 0</w:t>
      </w:r>
      <w:r w:rsidR="00D2338D">
        <w:rPr>
          <w:rFonts w:asciiTheme="minorHAnsi" w:hAnsiTheme="minorHAnsi" w:cstheme="minorHAnsi"/>
          <w:sz w:val="22"/>
          <w:szCs w:val="22"/>
        </w:rPr>
        <w:t xml:space="preserve"> ou non renseigné</w:t>
      </w:r>
      <w:r w:rsidR="008C1128" w:rsidRPr="008C1128">
        <w:rPr>
          <w:rFonts w:asciiTheme="minorHAnsi" w:hAnsiTheme="minorHAnsi" w:cstheme="minorHAnsi"/>
          <w:sz w:val="22"/>
          <w:szCs w:val="22"/>
        </w:rPr>
        <w:t>,</w:t>
      </w:r>
      <w:r w:rsidR="007C5752" w:rsidRPr="007C5752">
        <w:rPr>
          <w:rFonts w:asciiTheme="minorHAnsi" w:hAnsiTheme="minorHAnsi" w:cstheme="minorHAnsi"/>
          <w:sz w:val="22"/>
          <w:szCs w:val="22"/>
        </w:rPr>
        <w:t xml:space="preserve"> </w:t>
      </w:r>
      <w:r w:rsidR="007C5752">
        <w:rPr>
          <w:rFonts w:asciiTheme="minorHAnsi" w:hAnsiTheme="minorHAnsi" w:cstheme="minorHAnsi"/>
          <w:sz w:val="22"/>
          <w:szCs w:val="22"/>
        </w:rPr>
        <w:t xml:space="preserve">les </w:t>
      </w:r>
      <w:r w:rsidR="00DD7205">
        <w:rPr>
          <w:rFonts w:asciiTheme="minorHAnsi" w:hAnsiTheme="minorHAnsi" w:cstheme="minorHAnsi"/>
          <w:color w:val="000000" w:themeColor="text1"/>
          <w:sz w:val="22"/>
          <w:szCs w:val="22"/>
        </w:rPr>
        <w:t>indicateurs</w:t>
      </w:r>
      <w:r w:rsidR="007C5752" w:rsidRPr="008C1128">
        <w:rPr>
          <w:rFonts w:asciiTheme="minorHAnsi" w:hAnsiTheme="minorHAnsi" w:cstheme="minorHAnsi"/>
          <w:sz w:val="22"/>
          <w:szCs w:val="22"/>
        </w:rPr>
        <w:t xml:space="preserve"> </w:t>
      </w:r>
      <w:r w:rsidR="007C5752">
        <w:rPr>
          <w:rFonts w:asciiTheme="minorHAnsi" w:hAnsiTheme="minorHAnsi" w:cstheme="minorHAnsi"/>
          <w:sz w:val="22"/>
          <w:szCs w:val="22"/>
        </w:rPr>
        <w:t>« </w:t>
      </w:r>
      <w:r w:rsidR="007C5752" w:rsidRPr="008C1128">
        <w:rPr>
          <w:rFonts w:asciiTheme="minorHAnsi" w:hAnsiTheme="minorHAnsi" w:cstheme="minorHAnsi"/>
          <w:sz w:val="22"/>
          <w:szCs w:val="22"/>
        </w:rPr>
        <w:t>Montant de Facture non parvenue</w:t>
      </w:r>
      <w:r w:rsidR="007C5752">
        <w:rPr>
          <w:rFonts w:asciiTheme="minorHAnsi" w:hAnsiTheme="minorHAnsi" w:cstheme="minorHAnsi"/>
          <w:sz w:val="22"/>
          <w:szCs w:val="22"/>
        </w:rPr>
        <w:t> »</w:t>
      </w:r>
      <w:r w:rsidR="007C5752" w:rsidRPr="008C1128">
        <w:rPr>
          <w:rFonts w:asciiTheme="minorHAnsi" w:hAnsiTheme="minorHAnsi" w:cstheme="minorHAnsi"/>
          <w:sz w:val="22"/>
          <w:szCs w:val="22"/>
        </w:rPr>
        <w:t xml:space="preserve"> et </w:t>
      </w:r>
      <w:r w:rsidR="007C5752">
        <w:rPr>
          <w:rFonts w:asciiTheme="minorHAnsi" w:hAnsiTheme="minorHAnsi" w:cstheme="minorHAnsi"/>
          <w:sz w:val="22"/>
          <w:szCs w:val="22"/>
        </w:rPr>
        <w:t>« </w:t>
      </w:r>
      <w:r w:rsidR="007C5752" w:rsidRPr="008C1128">
        <w:rPr>
          <w:rFonts w:asciiTheme="minorHAnsi" w:hAnsiTheme="minorHAnsi" w:cstheme="minorHAnsi"/>
          <w:sz w:val="22"/>
          <w:szCs w:val="22"/>
        </w:rPr>
        <w:t>Montant total RC (yc FNP)</w:t>
      </w:r>
      <w:r w:rsidR="007C5752">
        <w:rPr>
          <w:rFonts w:asciiTheme="minorHAnsi" w:hAnsiTheme="minorHAnsi" w:cstheme="minorHAnsi"/>
          <w:sz w:val="22"/>
          <w:szCs w:val="22"/>
        </w:rPr>
        <w:t> »</w:t>
      </w:r>
      <w:r w:rsidR="008C1128" w:rsidRPr="008C1128">
        <w:rPr>
          <w:rFonts w:asciiTheme="minorHAnsi" w:hAnsiTheme="minorHAnsi" w:cstheme="minorHAnsi"/>
          <w:sz w:val="22"/>
          <w:szCs w:val="22"/>
        </w:rPr>
        <w:t xml:space="preserve"> sont renvoyées </w:t>
      </w:r>
      <w:r w:rsidR="007C5752">
        <w:rPr>
          <w:rFonts w:asciiTheme="minorHAnsi" w:hAnsiTheme="minorHAnsi" w:cstheme="minorHAnsi"/>
          <w:sz w:val="22"/>
          <w:szCs w:val="22"/>
        </w:rPr>
        <w:t>non renseignés (vides).</w:t>
      </w:r>
      <w:r w:rsidR="007C5752" w:rsidRPr="007C5752">
        <w:rPr>
          <w:rFonts w:asciiTheme="minorHAnsi" w:hAnsiTheme="minorHAnsi" w:cstheme="minorHAnsi"/>
          <w:color w:val="000000" w:themeColor="text1"/>
          <w:sz w:val="22"/>
          <w:szCs w:val="22"/>
        </w:rPr>
        <w:t xml:space="preserve"> Le P/C n’est alors pas possible</w:t>
      </w:r>
      <w:r w:rsidR="007C5752">
        <w:rPr>
          <w:rFonts w:asciiTheme="minorHAnsi" w:hAnsiTheme="minorHAnsi" w:cstheme="minorHAnsi"/>
          <w:color w:val="000000" w:themeColor="text1"/>
          <w:sz w:val="22"/>
          <w:szCs w:val="22"/>
        </w:rPr>
        <w:t xml:space="preserve"> (il est vide)</w:t>
      </w:r>
      <w:r w:rsidR="007C5752" w:rsidRPr="007C5752">
        <w:rPr>
          <w:rFonts w:asciiTheme="minorHAnsi" w:hAnsiTheme="minorHAnsi" w:cstheme="minorHAnsi"/>
          <w:color w:val="000000" w:themeColor="text1"/>
          <w:sz w:val="22"/>
          <w:szCs w:val="22"/>
        </w:rPr>
        <w:t>.</w:t>
      </w:r>
    </w:p>
    <w:p w14:paraId="75568EEE" w14:textId="6EF068FA" w:rsidR="00DD7205" w:rsidRPr="00DD7205" w:rsidRDefault="00DD7205" w:rsidP="00AF3ED6">
      <w:pPr>
        <w:pStyle w:val="Paragraphedeliste"/>
        <w:numPr>
          <w:ilvl w:val="0"/>
          <w:numId w:val="74"/>
        </w:numPr>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Cela permet de ne pas utiliser ces indicateurs à tort.</w:t>
      </w:r>
    </w:p>
    <w:p w14:paraId="03C9E35B" w14:textId="608F76F3" w:rsidR="007C5752" w:rsidRPr="007C5752" w:rsidRDefault="007C5752" w:rsidP="00AF3ED6">
      <w:pPr>
        <w:pStyle w:val="Paragraphedeliste"/>
        <w:numPr>
          <w:ilvl w:val="0"/>
          <w:numId w:val="74"/>
        </w:numPr>
        <w:jc w:val="both"/>
        <w:rPr>
          <w:rFonts w:asciiTheme="minorHAnsi" w:hAnsiTheme="minorHAnsi" w:cstheme="minorHAnsi"/>
          <w:sz w:val="22"/>
          <w:szCs w:val="22"/>
        </w:rPr>
      </w:pPr>
      <w:r w:rsidRPr="007C5752">
        <w:rPr>
          <w:rFonts w:asciiTheme="minorHAnsi" w:hAnsiTheme="minorHAnsi" w:cstheme="minorHAnsi"/>
          <w:color w:val="000000" w:themeColor="text1"/>
          <w:sz w:val="22"/>
          <w:szCs w:val="22"/>
        </w:rPr>
        <w:t>Dans ces cas, il faut utiliser Montant Total RC</w:t>
      </w:r>
      <w:r>
        <w:rPr>
          <w:rFonts w:asciiTheme="minorHAnsi" w:hAnsiTheme="minorHAnsi" w:cstheme="minorHAnsi"/>
          <w:color w:val="000000" w:themeColor="text1"/>
          <w:sz w:val="22"/>
          <w:szCs w:val="22"/>
        </w:rPr>
        <w:t xml:space="preserve"> (donc hors FNP et proratisation).</w:t>
      </w:r>
    </w:p>
    <w:p w14:paraId="71938063" w14:textId="77777777" w:rsidR="007C5752" w:rsidRDefault="007C5752" w:rsidP="008C1128">
      <w:pPr>
        <w:rPr>
          <w:rFonts w:asciiTheme="minorHAnsi" w:hAnsiTheme="minorHAnsi" w:cstheme="minorHAnsi"/>
          <w:color w:val="FF0000"/>
          <w:sz w:val="22"/>
          <w:szCs w:val="22"/>
        </w:rPr>
      </w:pPr>
    </w:p>
    <w:p w14:paraId="2727A6A8" w14:textId="77777777" w:rsidR="007C5752" w:rsidRDefault="007C5752" w:rsidP="008C1128">
      <w:pPr>
        <w:rPr>
          <w:rFonts w:asciiTheme="minorHAnsi" w:hAnsiTheme="minorHAnsi" w:cstheme="minorHAnsi"/>
          <w:color w:val="FF0000"/>
          <w:sz w:val="22"/>
          <w:szCs w:val="22"/>
        </w:rPr>
      </w:pPr>
    </w:p>
    <w:p w14:paraId="380CA0AC" w14:textId="387397A9" w:rsidR="00BD2163" w:rsidRPr="0005437F" w:rsidRDefault="007C5752" w:rsidP="00941B22">
      <w:pPr>
        <w:pStyle w:val="03a-Textecourantgras"/>
      </w:pPr>
      <w:bookmarkStart w:id="931" w:name="_Toc523817992"/>
      <w:bookmarkStart w:id="932" w:name="_Toc523818470"/>
      <w:bookmarkStart w:id="933" w:name="_Toc523818567"/>
      <w:bookmarkStart w:id="934" w:name="_Toc523824404"/>
      <w:bookmarkStart w:id="935" w:name="_Toc523824717"/>
      <w:bookmarkStart w:id="936" w:name="_Toc523824857"/>
      <w:bookmarkStart w:id="937" w:name="_Toc523825063"/>
      <w:bookmarkStart w:id="938" w:name="_Toc523825204"/>
      <w:bookmarkStart w:id="939" w:name="_Toc523825222"/>
      <w:bookmarkStart w:id="940" w:name="_Toc58341351"/>
      <w:r w:rsidRPr="0005437F">
        <w:t>Contribution Forfait médecin traitant</w:t>
      </w:r>
      <w:bookmarkEnd w:id="931"/>
      <w:bookmarkEnd w:id="932"/>
      <w:bookmarkEnd w:id="933"/>
      <w:bookmarkEnd w:id="934"/>
      <w:bookmarkEnd w:id="935"/>
      <w:bookmarkEnd w:id="936"/>
      <w:bookmarkEnd w:id="937"/>
      <w:bookmarkEnd w:id="938"/>
      <w:bookmarkEnd w:id="939"/>
      <w:bookmarkEnd w:id="940"/>
    </w:p>
    <w:p w14:paraId="001026FA" w14:textId="764AD90A" w:rsidR="00DD7205" w:rsidRPr="0005437F" w:rsidRDefault="00DD7205" w:rsidP="00DD7205">
      <w:pPr>
        <w:spacing w:after="120"/>
        <w:jc w:val="both"/>
        <w:rPr>
          <w:rFonts w:asciiTheme="minorHAnsi" w:hAnsiTheme="minorHAnsi" w:cstheme="minorHAnsi"/>
          <w:sz w:val="22"/>
          <w:szCs w:val="22"/>
        </w:rPr>
      </w:pPr>
      <w:r w:rsidRPr="0005437F">
        <w:rPr>
          <w:rFonts w:asciiTheme="minorHAnsi" w:hAnsiTheme="minorHAnsi" w:cstheme="minorHAnsi"/>
          <w:sz w:val="22"/>
          <w:szCs w:val="22"/>
        </w:rPr>
        <w:t>Cette mesure est calculée (à la volée) uniquement à partir de l’exercice 2014. Cette ligne spécifique « contribution forfait médecin traitant » apparait dans les restitutions « Comptes de résultat ». Elle intervient dans le cadre de la généralisation du tiers payant.</w:t>
      </w:r>
    </w:p>
    <w:p w14:paraId="06B3ED49" w14:textId="30754CF8" w:rsidR="00DD7205" w:rsidRPr="0005437F" w:rsidRDefault="00DD7205" w:rsidP="00DD7205">
      <w:pPr>
        <w:jc w:val="both"/>
        <w:rPr>
          <w:rFonts w:asciiTheme="minorHAnsi" w:hAnsiTheme="minorHAnsi" w:cstheme="minorHAnsi"/>
          <w:sz w:val="22"/>
          <w:szCs w:val="22"/>
        </w:rPr>
      </w:pPr>
      <w:r w:rsidRPr="0005437F">
        <w:rPr>
          <w:rFonts w:asciiTheme="minorHAnsi" w:hAnsiTheme="minorHAnsi" w:cstheme="minorHAnsi"/>
          <w:sz w:val="22"/>
          <w:szCs w:val="22"/>
        </w:rPr>
        <w:t xml:space="preserve">Le montant unitaire de la participation mutuelle est géré dans une table de paramétrage. La mutuelle verse au médecin traitant une participation annuelle (par exemple de 5€ en 2014) pour chaque bénéficiaire ayant consommé au moins une Consultation/Visite dans le parcours de soins. </w:t>
      </w:r>
    </w:p>
    <w:p w14:paraId="2E990001" w14:textId="725EAAA0" w:rsidR="00BD2163" w:rsidRPr="0005437F" w:rsidRDefault="00DD7205" w:rsidP="007A58E0">
      <w:pPr>
        <w:spacing w:before="360" w:after="120"/>
        <w:jc w:val="both"/>
        <w:rPr>
          <w:rFonts w:asciiTheme="minorHAnsi" w:hAnsiTheme="minorHAnsi" w:cstheme="minorHAnsi"/>
          <w:sz w:val="22"/>
          <w:szCs w:val="22"/>
        </w:rPr>
      </w:pPr>
      <w:r w:rsidRPr="0005437F">
        <w:rPr>
          <w:rFonts w:asciiTheme="minorHAnsi" w:hAnsiTheme="minorHAnsi" w:cstheme="minorHAnsi"/>
          <w:sz w:val="22"/>
          <w:szCs w:val="22"/>
        </w:rPr>
        <w:t xml:space="preserve">Dans CR/DP, on utilise </w:t>
      </w:r>
      <w:r w:rsidR="00BD2163" w:rsidRPr="0005437F">
        <w:rPr>
          <w:rFonts w:asciiTheme="minorHAnsi" w:hAnsiTheme="minorHAnsi" w:cstheme="minorHAnsi"/>
          <w:sz w:val="22"/>
          <w:szCs w:val="22"/>
        </w:rPr>
        <w:t>2</w:t>
      </w:r>
      <w:r w:rsidRPr="0005437F">
        <w:rPr>
          <w:rFonts w:asciiTheme="minorHAnsi" w:hAnsiTheme="minorHAnsi" w:cstheme="minorHAnsi"/>
          <w:sz w:val="22"/>
          <w:szCs w:val="22"/>
        </w:rPr>
        <w:t xml:space="preserve"> règle</w:t>
      </w:r>
      <w:r w:rsidR="00BD2163" w:rsidRPr="0005437F">
        <w:rPr>
          <w:rFonts w:asciiTheme="minorHAnsi" w:hAnsiTheme="minorHAnsi" w:cstheme="minorHAnsi"/>
          <w:sz w:val="22"/>
          <w:szCs w:val="22"/>
        </w:rPr>
        <w:t>s</w:t>
      </w:r>
      <w:r w:rsidRPr="0005437F">
        <w:rPr>
          <w:rFonts w:asciiTheme="minorHAnsi" w:hAnsiTheme="minorHAnsi" w:cstheme="minorHAnsi"/>
          <w:sz w:val="22"/>
          <w:szCs w:val="22"/>
        </w:rPr>
        <w:t xml:space="preserve"> de calcul générique</w:t>
      </w:r>
      <w:r w:rsidR="004D0237" w:rsidRPr="0005437F">
        <w:rPr>
          <w:rFonts w:asciiTheme="minorHAnsi" w:hAnsiTheme="minorHAnsi" w:cstheme="minorHAnsi"/>
          <w:sz w:val="22"/>
          <w:szCs w:val="22"/>
        </w:rPr>
        <w:t>s</w:t>
      </w:r>
      <w:r w:rsidRPr="0005437F">
        <w:rPr>
          <w:rFonts w:asciiTheme="minorHAnsi" w:hAnsiTheme="minorHAnsi" w:cstheme="minorHAnsi"/>
          <w:sz w:val="22"/>
          <w:szCs w:val="22"/>
        </w:rPr>
        <w:t xml:space="preserve"> pour calculer ce montant</w:t>
      </w:r>
      <w:r w:rsidR="003924F8" w:rsidRPr="0005437F">
        <w:rPr>
          <w:rFonts w:asciiTheme="minorHAnsi" w:hAnsiTheme="minorHAnsi" w:cstheme="minorHAnsi"/>
          <w:sz w:val="22"/>
          <w:szCs w:val="22"/>
        </w:rPr>
        <w:t xml:space="preserve">, selon l’exercice </w:t>
      </w:r>
      <w:r w:rsidRPr="0005437F">
        <w:rPr>
          <w:rFonts w:asciiTheme="minorHAnsi" w:hAnsiTheme="minorHAnsi" w:cstheme="minorHAnsi"/>
          <w:sz w:val="22"/>
          <w:szCs w:val="22"/>
        </w:rPr>
        <w:t xml:space="preserve">(celui-ci n’est pas calculé en fonction du nombre réel de consommateurs). </w:t>
      </w:r>
    </w:p>
    <w:p w14:paraId="1369BF26" w14:textId="77777777" w:rsidR="00BD2163" w:rsidRPr="0005437F" w:rsidRDefault="00BD2163" w:rsidP="00BD2163">
      <w:pPr>
        <w:pStyle w:val="Paragraphedeliste"/>
        <w:numPr>
          <w:ilvl w:val="0"/>
          <w:numId w:val="18"/>
        </w:numPr>
        <w:spacing w:before="360" w:after="120"/>
        <w:jc w:val="both"/>
        <w:rPr>
          <w:rFonts w:asciiTheme="minorHAnsi" w:hAnsiTheme="minorHAnsi" w:cstheme="minorHAnsi"/>
          <w:sz w:val="22"/>
          <w:szCs w:val="22"/>
        </w:rPr>
      </w:pPr>
      <w:r w:rsidRPr="0005437F">
        <w:rPr>
          <w:rFonts w:asciiTheme="minorHAnsi" w:hAnsiTheme="minorHAnsi" w:cstheme="minorHAnsi"/>
          <w:sz w:val="22"/>
          <w:szCs w:val="22"/>
        </w:rPr>
        <w:t>Jusqu’en 2018 :</w:t>
      </w:r>
    </w:p>
    <w:p w14:paraId="3FA2C04B" w14:textId="2ABF4B7E" w:rsidR="00DD7205" w:rsidRPr="0005437F" w:rsidRDefault="00BD2163" w:rsidP="004D0237">
      <w:pPr>
        <w:spacing w:before="360" w:after="120"/>
        <w:jc w:val="both"/>
        <w:rPr>
          <w:rFonts w:asciiTheme="minorHAnsi" w:hAnsiTheme="minorHAnsi" w:cstheme="minorHAnsi"/>
          <w:sz w:val="22"/>
          <w:szCs w:val="22"/>
        </w:rPr>
      </w:pPr>
      <w:r w:rsidRPr="0005437F">
        <w:rPr>
          <w:rFonts w:asciiTheme="minorHAnsi" w:hAnsiTheme="minorHAnsi" w:cstheme="minorHAnsi"/>
          <w:sz w:val="22"/>
          <w:szCs w:val="22"/>
        </w:rPr>
        <w:t>L</w:t>
      </w:r>
      <w:r w:rsidR="00DD7205" w:rsidRPr="0005437F">
        <w:rPr>
          <w:rFonts w:asciiTheme="minorHAnsi" w:hAnsiTheme="minorHAnsi" w:cstheme="minorHAnsi"/>
          <w:sz w:val="22"/>
          <w:szCs w:val="22"/>
        </w:rPr>
        <w:t>a règle de calcul de la « Contribution forfait médecin traitant » dépend de 2 éléments :</w:t>
      </w:r>
    </w:p>
    <w:p w14:paraId="61B7DC46" w14:textId="77777777" w:rsidR="00DD7205" w:rsidRPr="0005437F" w:rsidRDefault="00DD7205" w:rsidP="007A58E0">
      <w:pPr>
        <w:pStyle w:val="Paragraphedeliste"/>
        <w:numPr>
          <w:ilvl w:val="0"/>
          <w:numId w:val="72"/>
        </w:numPr>
        <w:spacing w:after="240"/>
        <w:ind w:left="1060" w:hanging="357"/>
        <w:jc w:val="both"/>
        <w:rPr>
          <w:rFonts w:asciiTheme="minorHAnsi" w:hAnsiTheme="minorHAnsi" w:cstheme="minorHAnsi"/>
          <w:noProof/>
          <w:sz w:val="22"/>
          <w:szCs w:val="22"/>
        </w:rPr>
      </w:pPr>
      <w:r w:rsidRPr="0005437F">
        <w:rPr>
          <w:rFonts w:asciiTheme="minorHAnsi" w:hAnsiTheme="minorHAnsi" w:cstheme="minorHAnsi"/>
          <w:noProof/>
          <w:sz w:val="22"/>
          <w:szCs w:val="22"/>
        </w:rPr>
        <w:t>du nombre d’affiliations garantie de la période sélectionnée</w:t>
      </w:r>
    </w:p>
    <w:p w14:paraId="658A47B0" w14:textId="77777777" w:rsidR="00DD7205" w:rsidRPr="0005437F" w:rsidRDefault="00DD7205" w:rsidP="007A58E0">
      <w:pPr>
        <w:pStyle w:val="Paragraphedeliste"/>
        <w:numPr>
          <w:ilvl w:val="0"/>
          <w:numId w:val="72"/>
        </w:numPr>
        <w:ind w:left="1060" w:hanging="357"/>
        <w:jc w:val="both"/>
        <w:rPr>
          <w:rFonts w:asciiTheme="minorHAnsi" w:hAnsiTheme="minorHAnsi" w:cstheme="minorHAnsi"/>
          <w:noProof/>
          <w:sz w:val="22"/>
          <w:szCs w:val="22"/>
        </w:rPr>
      </w:pPr>
      <w:r w:rsidRPr="0005437F">
        <w:rPr>
          <w:rFonts w:asciiTheme="minorHAnsi" w:hAnsiTheme="minorHAnsi" w:cstheme="minorHAnsi"/>
          <w:noProof/>
          <w:sz w:val="22"/>
          <w:szCs w:val="22"/>
        </w:rPr>
        <w:t>du paramétrage qui contient : taux de consommants et montant de la participation par consommants par exercice.</w:t>
      </w:r>
    </w:p>
    <w:p w14:paraId="04ED181D" w14:textId="7F5639D5" w:rsidR="00DD7205" w:rsidRPr="0005437F" w:rsidRDefault="00DD7205" w:rsidP="007A58E0">
      <w:pPr>
        <w:spacing w:after="360"/>
        <w:jc w:val="both"/>
        <w:rPr>
          <w:rFonts w:asciiTheme="minorHAnsi" w:hAnsiTheme="minorHAnsi" w:cstheme="minorHAnsi"/>
          <w:sz w:val="22"/>
          <w:szCs w:val="22"/>
        </w:rPr>
      </w:pPr>
      <w:r w:rsidRPr="0005437F">
        <w:rPr>
          <w:rFonts w:asciiTheme="minorHAnsi" w:hAnsiTheme="minorHAnsi" w:cstheme="minorHAnsi"/>
          <w:sz w:val="22"/>
          <w:szCs w:val="22"/>
        </w:rPr>
        <w:t xml:space="preserve">Ces deux critères font partie d’une table de paramétrage gérée actuellement par exercice et période. </w:t>
      </w:r>
    </w:p>
    <w:p w14:paraId="29F58F20" w14:textId="77777777" w:rsidR="00BD2163" w:rsidRPr="0005437F" w:rsidRDefault="00BD2163" w:rsidP="007A58E0">
      <w:pPr>
        <w:spacing w:after="360"/>
        <w:jc w:val="both"/>
        <w:rPr>
          <w:rFonts w:asciiTheme="minorHAnsi" w:hAnsiTheme="minorHAnsi" w:cstheme="minorHAnsi"/>
          <w:sz w:val="22"/>
          <w:szCs w:val="22"/>
        </w:rPr>
      </w:pPr>
    </w:p>
    <w:p w14:paraId="2EBBDDB1" w14:textId="77777777" w:rsidR="004D0237" w:rsidRPr="0005437F" w:rsidRDefault="004D0237" w:rsidP="007A58E0">
      <w:pPr>
        <w:jc w:val="both"/>
        <w:rPr>
          <w:rFonts w:asciiTheme="minorHAnsi" w:hAnsiTheme="minorHAnsi" w:cstheme="minorHAnsi"/>
          <w:sz w:val="22"/>
          <w:szCs w:val="22"/>
        </w:rPr>
      </w:pPr>
    </w:p>
    <w:p w14:paraId="0E6BA5DB" w14:textId="77777777" w:rsidR="004D0237" w:rsidRPr="0005437F" w:rsidRDefault="004D0237" w:rsidP="007A58E0">
      <w:pPr>
        <w:jc w:val="both"/>
        <w:rPr>
          <w:rFonts w:asciiTheme="minorHAnsi" w:hAnsiTheme="minorHAnsi" w:cstheme="minorHAnsi"/>
          <w:sz w:val="22"/>
          <w:szCs w:val="22"/>
        </w:rPr>
      </w:pPr>
    </w:p>
    <w:p w14:paraId="020151E1" w14:textId="77777777" w:rsidR="004D0237" w:rsidRPr="0005437F" w:rsidRDefault="004D0237" w:rsidP="007A58E0">
      <w:pPr>
        <w:jc w:val="both"/>
        <w:rPr>
          <w:rFonts w:asciiTheme="minorHAnsi" w:hAnsiTheme="minorHAnsi" w:cstheme="minorHAnsi"/>
          <w:sz w:val="22"/>
          <w:szCs w:val="22"/>
        </w:rPr>
      </w:pPr>
    </w:p>
    <w:p w14:paraId="16C2B69A" w14:textId="7CC739CC" w:rsidR="00DD7205" w:rsidRPr="0005437F" w:rsidRDefault="00DD7205" w:rsidP="004D0237">
      <w:pPr>
        <w:jc w:val="both"/>
        <w:rPr>
          <w:rFonts w:asciiTheme="minorHAnsi" w:hAnsiTheme="minorHAnsi" w:cstheme="minorHAnsi"/>
          <w:sz w:val="22"/>
          <w:szCs w:val="22"/>
        </w:rPr>
      </w:pPr>
      <w:r w:rsidRPr="0005437F">
        <w:rPr>
          <w:rFonts w:asciiTheme="minorHAnsi" w:hAnsiTheme="minorHAnsi" w:cstheme="minorHAnsi"/>
          <w:sz w:val="22"/>
          <w:szCs w:val="22"/>
        </w:rPr>
        <w:t>La formule du FMT est la suivante :</w:t>
      </w:r>
    </w:p>
    <w:p w14:paraId="46E3EFE9" w14:textId="77777777" w:rsidR="00DD7205" w:rsidRPr="0005437F" w:rsidRDefault="00DD7205" w:rsidP="007A58E0">
      <w:pPr>
        <w:ind w:firstLine="703"/>
        <w:jc w:val="both"/>
        <w:rPr>
          <w:rFonts w:asciiTheme="minorHAnsi" w:hAnsiTheme="minorHAnsi" w:cstheme="minorHAnsi"/>
          <w:noProof/>
          <w:sz w:val="22"/>
          <w:szCs w:val="22"/>
        </w:rPr>
      </w:pPr>
      <w:r w:rsidRPr="0005437F">
        <w:rPr>
          <w:rFonts w:asciiTheme="minorHAnsi" w:hAnsiTheme="minorHAnsi" w:cstheme="minorHAnsi"/>
          <w:noProof/>
          <w:sz w:val="22"/>
          <w:szCs w:val="22"/>
        </w:rPr>
        <w:t xml:space="preserve">nombre d’affiliations garantie </w:t>
      </w:r>
    </w:p>
    <w:p w14:paraId="31779FCD" w14:textId="77777777" w:rsidR="00DD7205" w:rsidRPr="0005437F" w:rsidRDefault="00DD7205" w:rsidP="007A58E0">
      <w:pPr>
        <w:pStyle w:val="Paragraphedeliste"/>
        <w:numPr>
          <w:ilvl w:val="1"/>
          <w:numId w:val="72"/>
        </w:numPr>
        <w:spacing w:after="160"/>
        <w:ind w:left="1785"/>
        <w:jc w:val="both"/>
        <w:rPr>
          <w:rFonts w:asciiTheme="minorHAnsi" w:hAnsiTheme="minorHAnsi" w:cstheme="minorHAnsi"/>
          <w:noProof/>
          <w:sz w:val="22"/>
          <w:szCs w:val="22"/>
        </w:rPr>
      </w:pPr>
      <w:r w:rsidRPr="0005437F">
        <w:rPr>
          <w:rFonts w:asciiTheme="minorHAnsi" w:hAnsiTheme="minorHAnsi" w:cstheme="minorHAnsi"/>
          <w:noProof/>
          <w:sz w:val="22"/>
          <w:szCs w:val="22"/>
        </w:rPr>
        <w:t>dont le top GT principale=1</w:t>
      </w:r>
    </w:p>
    <w:p w14:paraId="553A535D" w14:textId="77777777" w:rsidR="00DD7205" w:rsidRPr="0005437F" w:rsidRDefault="00DD7205" w:rsidP="007A58E0">
      <w:pPr>
        <w:pStyle w:val="Paragraphedeliste"/>
        <w:numPr>
          <w:ilvl w:val="1"/>
          <w:numId w:val="72"/>
        </w:numPr>
        <w:spacing w:after="160"/>
        <w:ind w:left="1785"/>
        <w:jc w:val="both"/>
        <w:rPr>
          <w:rFonts w:asciiTheme="minorHAnsi" w:hAnsiTheme="minorHAnsi" w:cstheme="minorHAnsi"/>
          <w:noProof/>
          <w:sz w:val="22"/>
          <w:szCs w:val="22"/>
        </w:rPr>
      </w:pPr>
      <w:r w:rsidRPr="0005437F">
        <w:rPr>
          <w:rFonts w:asciiTheme="minorHAnsi" w:hAnsiTheme="minorHAnsi" w:cstheme="minorHAnsi"/>
          <w:noProof/>
          <w:sz w:val="22"/>
          <w:szCs w:val="22"/>
        </w:rPr>
        <w:t>et dont la nature du produit est différente de « surcomplémentaire interne »</w:t>
      </w:r>
    </w:p>
    <w:p w14:paraId="399CF319" w14:textId="77777777" w:rsidR="00DD7205" w:rsidRPr="0005437F" w:rsidRDefault="00DD7205" w:rsidP="007A58E0">
      <w:pPr>
        <w:pStyle w:val="Paragraphedeliste"/>
        <w:numPr>
          <w:ilvl w:val="1"/>
          <w:numId w:val="72"/>
        </w:numPr>
        <w:spacing w:after="120"/>
        <w:ind w:left="1780" w:hanging="357"/>
        <w:jc w:val="both"/>
        <w:rPr>
          <w:rFonts w:asciiTheme="minorHAnsi" w:hAnsiTheme="minorHAnsi" w:cstheme="minorHAnsi"/>
          <w:noProof/>
          <w:sz w:val="22"/>
          <w:szCs w:val="22"/>
        </w:rPr>
      </w:pPr>
      <w:r w:rsidRPr="0005437F">
        <w:rPr>
          <w:rFonts w:asciiTheme="minorHAnsi" w:hAnsiTheme="minorHAnsi" w:cstheme="minorHAnsi"/>
          <w:noProof/>
          <w:sz w:val="22"/>
          <w:szCs w:val="22"/>
        </w:rPr>
        <w:t xml:space="preserve">et dont la nature de la garantie est « base » </w:t>
      </w:r>
    </w:p>
    <w:p w14:paraId="6CADE6BD" w14:textId="5EDAEBB2" w:rsidR="00DD7205" w:rsidRPr="0005437F" w:rsidRDefault="00DD7205" w:rsidP="007A58E0">
      <w:pPr>
        <w:pStyle w:val="Paragraphedeliste"/>
        <w:numPr>
          <w:ilvl w:val="1"/>
          <w:numId w:val="72"/>
        </w:numPr>
        <w:spacing w:after="120"/>
        <w:ind w:left="1780" w:hanging="357"/>
        <w:jc w:val="both"/>
        <w:rPr>
          <w:rFonts w:asciiTheme="minorHAnsi" w:hAnsiTheme="minorHAnsi" w:cstheme="minorHAnsi"/>
          <w:noProof/>
          <w:sz w:val="22"/>
          <w:szCs w:val="22"/>
        </w:rPr>
      </w:pPr>
      <w:r w:rsidRPr="0005437F">
        <w:rPr>
          <w:rFonts w:asciiTheme="minorHAnsi" w:hAnsiTheme="minorHAnsi" w:cstheme="minorHAnsi"/>
          <w:noProof/>
          <w:sz w:val="22"/>
          <w:szCs w:val="22"/>
        </w:rPr>
        <w:t>dont la famille de produit est « santé ».</w:t>
      </w:r>
      <w:r w:rsidR="00650F6B" w:rsidRPr="0005437F">
        <w:rPr>
          <w:rFonts w:asciiTheme="minorHAnsi" w:hAnsiTheme="minorHAnsi" w:cstheme="minorHAnsi"/>
          <w:noProof/>
          <w:sz w:val="22"/>
          <w:szCs w:val="22"/>
        </w:rPr>
        <w:t xml:space="preserve"> </w:t>
      </w:r>
      <w:r w:rsidR="00D02C7B" w:rsidRPr="0005437F">
        <w:rPr>
          <w:rFonts w:asciiTheme="minorHAnsi" w:hAnsiTheme="minorHAnsi" w:cstheme="minorHAnsi"/>
          <w:noProof/>
          <w:sz w:val="22"/>
          <w:szCs w:val="22"/>
        </w:rPr>
        <w:t xml:space="preserve"> </w:t>
      </w:r>
      <w:r w:rsidR="00F2426F" w:rsidRPr="0005437F">
        <w:rPr>
          <w:rFonts w:asciiTheme="minorHAnsi" w:hAnsiTheme="minorHAnsi" w:cstheme="minorHAnsi"/>
          <w:noProof/>
          <w:sz w:val="22"/>
          <w:szCs w:val="22"/>
        </w:rPr>
        <w:t>(règle à ajouter </w:t>
      </w:r>
      <w:r w:rsidR="00667590" w:rsidRPr="0005437F">
        <w:rPr>
          <w:rFonts w:asciiTheme="minorHAnsi" w:hAnsiTheme="minorHAnsi" w:cstheme="minorHAnsi"/>
          <w:noProof/>
          <w:sz w:val="22"/>
          <w:szCs w:val="22"/>
        </w:rPr>
        <w:t>-</w:t>
      </w:r>
      <w:r w:rsidR="00F2426F" w:rsidRPr="0005437F">
        <w:rPr>
          <w:rFonts w:asciiTheme="minorHAnsi" w:hAnsiTheme="minorHAnsi" w:cstheme="minorHAnsi"/>
          <w:noProof/>
          <w:sz w:val="22"/>
          <w:szCs w:val="22"/>
        </w:rPr>
        <w:t xml:space="preserve"> en cours)</w:t>
      </w:r>
      <w:r w:rsidR="00D02C7B" w:rsidRPr="0005437F">
        <w:rPr>
          <w:rFonts w:asciiTheme="minorHAnsi" w:hAnsiTheme="minorHAnsi" w:cstheme="minorHAnsi"/>
          <w:noProof/>
          <w:sz w:val="22"/>
          <w:szCs w:val="22"/>
        </w:rPr>
        <w:t>.</w:t>
      </w:r>
    </w:p>
    <w:p w14:paraId="5526D787" w14:textId="77777777" w:rsidR="00DD7205" w:rsidRPr="0005437F" w:rsidRDefault="00DD7205" w:rsidP="007A58E0">
      <w:pPr>
        <w:ind w:left="709"/>
        <w:jc w:val="both"/>
        <w:rPr>
          <w:rFonts w:asciiTheme="minorHAnsi" w:hAnsiTheme="minorHAnsi" w:cstheme="minorHAnsi"/>
          <w:sz w:val="22"/>
          <w:szCs w:val="22"/>
        </w:rPr>
      </w:pPr>
      <w:r w:rsidRPr="0005437F">
        <w:rPr>
          <w:rFonts w:asciiTheme="minorHAnsi" w:hAnsiTheme="minorHAnsi" w:cstheme="minorHAnsi"/>
          <w:sz w:val="22"/>
          <w:szCs w:val="22"/>
        </w:rPr>
        <w:t>multiplié par le taux de consommant de l’exercice</w:t>
      </w:r>
    </w:p>
    <w:p w14:paraId="4E2740E4" w14:textId="30D0230D" w:rsidR="00DD7205" w:rsidRPr="0005437F" w:rsidRDefault="00DD7205" w:rsidP="007A58E0">
      <w:pPr>
        <w:ind w:left="709"/>
        <w:jc w:val="both"/>
        <w:rPr>
          <w:rFonts w:asciiTheme="minorHAnsi" w:hAnsiTheme="minorHAnsi" w:cstheme="minorHAnsi"/>
          <w:sz w:val="22"/>
          <w:szCs w:val="22"/>
        </w:rPr>
      </w:pPr>
      <w:r w:rsidRPr="0005437F">
        <w:rPr>
          <w:rFonts w:asciiTheme="minorHAnsi" w:hAnsiTheme="minorHAnsi" w:cstheme="minorHAnsi"/>
          <w:sz w:val="22"/>
          <w:szCs w:val="22"/>
        </w:rPr>
        <w:t>multiplié par le montant de la participation de l’exercice</w:t>
      </w:r>
    </w:p>
    <w:p w14:paraId="3BDD8416" w14:textId="7D3D3EA2" w:rsidR="00BD2163" w:rsidRPr="0005437F" w:rsidRDefault="00BD2163" w:rsidP="007A58E0">
      <w:pPr>
        <w:ind w:left="709"/>
        <w:jc w:val="both"/>
        <w:rPr>
          <w:rFonts w:asciiTheme="minorHAnsi" w:hAnsiTheme="minorHAnsi" w:cstheme="minorHAnsi"/>
          <w:sz w:val="22"/>
          <w:szCs w:val="22"/>
        </w:rPr>
      </w:pPr>
    </w:p>
    <w:p w14:paraId="3198C809" w14:textId="5BB77AE8" w:rsidR="00BD2163" w:rsidRPr="0005437F" w:rsidRDefault="00BD2163" w:rsidP="00BD2163">
      <w:pPr>
        <w:pStyle w:val="03c-Textecourantpuce"/>
      </w:pPr>
      <w:r w:rsidRPr="0005437F">
        <w:t>A partir de 2019 :</w:t>
      </w:r>
    </w:p>
    <w:p w14:paraId="7BADE2F0" w14:textId="6BD0912C" w:rsidR="00861AAE" w:rsidRPr="0005437F" w:rsidRDefault="00861AAE" w:rsidP="0014775F">
      <w:pPr>
        <w:pStyle w:val="Paragraphedeliste"/>
        <w:numPr>
          <w:ilvl w:val="0"/>
          <w:numId w:val="78"/>
        </w:numPr>
        <w:rPr>
          <w:rFonts w:asciiTheme="minorHAnsi" w:hAnsiTheme="minorHAnsi"/>
          <w:sz w:val="22"/>
          <w:szCs w:val="22"/>
        </w:rPr>
      </w:pPr>
      <w:r w:rsidRPr="0005437F">
        <w:rPr>
          <w:rFonts w:asciiTheme="minorHAnsi" w:hAnsiTheme="minorHAnsi"/>
          <w:sz w:val="22"/>
          <w:szCs w:val="22"/>
        </w:rPr>
        <w:t xml:space="preserve">Evolution de la règle de calcul : </w:t>
      </w:r>
    </w:p>
    <w:p w14:paraId="3B5E280A" w14:textId="77777777" w:rsidR="00861AAE" w:rsidRPr="0005437F" w:rsidRDefault="00861AAE" w:rsidP="00861AAE">
      <w:pPr>
        <w:rPr>
          <w:rFonts w:asciiTheme="minorHAnsi" w:hAnsiTheme="minorHAnsi"/>
          <w:sz w:val="22"/>
          <w:szCs w:val="22"/>
        </w:rPr>
      </w:pPr>
    </w:p>
    <w:p w14:paraId="2E7F8B30" w14:textId="567FB0C9" w:rsidR="004D0237" w:rsidRPr="0005437F" w:rsidRDefault="00BD2163" w:rsidP="00861AAE">
      <w:pPr>
        <w:ind w:left="720"/>
        <w:rPr>
          <w:rFonts w:asciiTheme="minorHAnsi" w:hAnsiTheme="minorHAnsi"/>
          <w:sz w:val="22"/>
          <w:szCs w:val="22"/>
        </w:rPr>
      </w:pPr>
      <w:r w:rsidRPr="0005437F">
        <w:rPr>
          <w:rFonts w:asciiTheme="minorHAnsi" w:hAnsiTheme="minorHAnsi"/>
          <w:sz w:val="22"/>
          <w:szCs w:val="22"/>
        </w:rPr>
        <w:t xml:space="preserve">La règle de calcul </w:t>
      </w:r>
      <w:r w:rsidRPr="0005437F">
        <w:rPr>
          <w:rFonts w:asciiTheme="minorHAnsi" w:hAnsiTheme="minorHAnsi" w:cstheme="minorHAnsi"/>
          <w:sz w:val="22"/>
          <w:szCs w:val="22"/>
        </w:rPr>
        <w:t xml:space="preserve">de la « Contribution forfait médecin traitant » </w:t>
      </w:r>
      <w:r w:rsidRPr="0005437F">
        <w:rPr>
          <w:rFonts w:asciiTheme="minorHAnsi" w:hAnsiTheme="minorHAnsi"/>
          <w:sz w:val="22"/>
          <w:szCs w:val="22"/>
        </w:rPr>
        <w:t>dépend :</w:t>
      </w:r>
    </w:p>
    <w:p w14:paraId="5E5B0549" w14:textId="78131129" w:rsidR="004D0237" w:rsidRPr="0005437F" w:rsidRDefault="004D0237" w:rsidP="004D0237">
      <w:pPr>
        <w:pStyle w:val="Paragraphedeliste"/>
        <w:numPr>
          <w:ilvl w:val="1"/>
          <w:numId w:val="72"/>
        </w:numPr>
        <w:rPr>
          <w:rFonts w:asciiTheme="minorHAnsi" w:hAnsiTheme="minorHAnsi"/>
          <w:sz w:val="22"/>
          <w:szCs w:val="22"/>
        </w:rPr>
      </w:pPr>
      <w:r w:rsidRPr="0005437F">
        <w:rPr>
          <w:rFonts w:asciiTheme="minorHAnsi" w:hAnsiTheme="minorHAnsi"/>
          <w:sz w:val="22"/>
          <w:szCs w:val="22"/>
        </w:rPr>
        <w:t>du montant de cotisation HT</w:t>
      </w:r>
    </w:p>
    <w:p w14:paraId="28F25F30" w14:textId="22F2A968" w:rsidR="004D0237" w:rsidRPr="0005437F" w:rsidRDefault="004D0237" w:rsidP="004D0237">
      <w:pPr>
        <w:pStyle w:val="Paragraphedeliste"/>
        <w:numPr>
          <w:ilvl w:val="1"/>
          <w:numId w:val="72"/>
        </w:numPr>
        <w:rPr>
          <w:rFonts w:asciiTheme="minorHAnsi" w:hAnsiTheme="minorHAnsi"/>
          <w:sz w:val="22"/>
          <w:szCs w:val="22"/>
        </w:rPr>
      </w:pPr>
      <w:r w:rsidRPr="0005437F">
        <w:rPr>
          <w:rFonts w:asciiTheme="minorHAnsi" w:hAnsiTheme="minorHAnsi"/>
          <w:sz w:val="22"/>
          <w:szCs w:val="22"/>
        </w:rPr>
        <w:t xml:space="preserve">du taux </w:t>
      </w:r>
      <w:r w:rsidR="00861AAE" w:rsidRPr="0005437F">
        <w:rPr>
          <w:rFonts w:asciiTheme="minorHAnsi" w:hAnsiTheme="minorHAnsi"/>
          <w:sz w:val="22"/>
          <w:szCs w:val="22"/>
        </w:rPr>
        <w:t>contribution FPMT</w:t>
      </w:r>
      <w:r w:rsidRPr="0005437F">
        <w:rPr>
          <w:rFonts w:asciiTheme="minorHAnsi" w:hAnsiTheme="minorHAnsi"/>
          <w:sz w:val="22"/>
          <w:szCs w:val="22"/>
        </w:rPr>
        <w:t xml:space="preserve"> (qui fait parti d’une autre table de paramétrage géré</w:t>
      </w:r>
      <w:r w:rsidR="003924F8" w:rsidRPr="0005437F">
        <w:rPr>
          <w:rFonts w:asciiTheme="minorHAnsi" w:hAnsiTheme="minorHAnsi"/>
          <w:sz w:val="22"/>
          <w:szCs w:val="22"/>
        </w:rPr>
        <w:t>e</w:t>
      </w:r>
      <w:r w:rsidRPr="0005437F">
        <w:rPr>
          <w:rFonts w:asciiTheme="minorHAnsi" w:hAnsiTheme="minorHAnsi"/>
          <w:sz w:val="22"/>
          <w:szCs w:val="22"/>
        </w:rPr>
        <w:t xml:space="preserve"> par exercice)</w:t>
      </w:r>
    </w:p>
    <w:p w14:paraId="5259C93B" w14:textId="10B5A177" w:rsidR="00861AAE" w:rsidRPr="0005437F" w:rsidRDefault="00861AAE" w:rsidP="00861AAE">
      <w:pPr>
        <w:ind w:left="708"/>
        <w:rPr>
          <w:rFonts w:asciiTheme="minorHAnsi" w:hAnsiTheme="minorHAnsi"/>
          <w:sz w:val="22"/>
          <w:szCs w:val="22"/>
        </w:rPr>
      </w:pPr>
      <w:r w:rsidRPr="0005437F">
        <w:rPr>
          <w:rFonts w:asciiTheme="minorHAnsi" w:hAnsiTheme="minorHAnsi"/>
          <w:sz w:val="22"/>
          <w:szCs w:val="22"/>
        </w:rPr>
        <w:t>La formule est la suivante : cotisations Hors Taxes * taux Contribution FPMT</w:t>
      </w:r>
    </w:p>
    <w:p w14:paraId="68221AFF" w14:textId="106B2FDF" w:rsidR="00861AAE" w:rsidRPr="0005437F" w:rsidRDefault="00861AAE" w:rsidP="00861AAE">
      <w:pPr>
        <w:ind w:left="708"/>
        <w:jc w:val="both"/>
        <w:rPr>
          <w:rFonts w:asciiTheme="minorHAnsi" w:hAnsiTheme="minorHAnsi"/>
          <w:sz w:val="22"/>
          <w:szCs w:val="22"/>
        </w:rPr>
      </w:pPr>
      <w:r w:rsidRPr="0005437F">
        <w:rPr>
          <w:rFonts w:asciiTheme="minorHAnsi" w:hAnsiTheme="minorHAnsi"/>
          <w:sz w:val="22"/>
          <w:szCs w:val="22"/>
        </w:rPr>
        <w:t>Si le taux contribution FPMT ou le montant de cotisations Hors Taxes sont à 0 ou non renseigné, la contribution FMT est à 0.</w:t>
      </w:r>
    </w:p>
    <w:p w14:paraId="7B183814" w14:textId="0BE06466" w:rsidR="001537D4" w:rsidRPr="0005437F" w:rsidRDefault="001537D4" w:rsidP="00861AAE">
      <w:pPr>
        <w:ind w:left="708"/>
        <w:jc w:val="both"/>
        <w:rPr>
          <w:rFonts w:asciiTheme="minorHAnsi" w:hAnsiTheme="minorHAnsi"/>
          <w:bCs/>
          <w:sz w:val="22"/>
          <w:szCs w:val="22"/>
        </w:rPr>
      </w:pPr>
      <w:r w:rsidRPr="0005437F">
        <w:rPr>
          <w:rFonts w:ascii="Calibri" w:hAnsi="Calibri" w:cs="Calibri"/>
          <w:bCs/>
          <w:sz w:val="22"/>
          <w:szCs w:val="22"/>
        </w:rPr>
        <w:t>La formule change selon l’exercice.</w:t>
      </w:r>
    </w:p>
    <w:p w14:paraId="02EDD8F7" w14:textId="5705C5A5" w:rsidR="00861AAE" w:rsidRPr="0005437F" w:rsidRDefault="00861AAE" w:rsidP="00861AAE">
      <w:pPr>
        <w:ind w:left="708"/>
        <w:jc w:val="both"/>
        <w:rPr>
          <w:rFonts w:asciiTheme="minorHAnsi" w:hAnsiTheme="minorHAnsi"/>
          <w:sz w:val="22"/>
          <w:szCs w:val="22"/>
        </w:rPr>
      </w:pPr>
    </w:p>
    <w:p w14:paraId="137C2C93" w14:textId="36215C0C" w:rsidR="00861AAE" w:rsidRPr="0005437F" w:rsidRDefault="00861AAE" w:rsidP="0014775F">
      <w:pPr>
        <w:pStyle w:val="Paragraphedeliste"/>
        <w:numPr>
          <w:ilvl w:val="0"/>
          <w:numId w:val="78"/>
        </w:numPr>
        <w:jc w:val="both"/>
        <w:rPr>
          <w:rFonts w:asciiTheme="minorHAnsi" w:hAnsiTheme="minorHAnsi"/>
          <w:sz w:val="22"/>
          <w:szCs w:val="22"/>
        </w:rPr>
      </w:pPr>
      <w:r w:rsidRPr="0005437F">
        <w:rPr>
          <w:rFonts w:asciiTheme="minorHAnsi" w:hAnsiTheme="minorHAnsi"/>
          <w:sz w:val="22"/>
          <w:szCs w:val="22"/>
        </w:rPr>
        <w:t>Création d’un nouvel indicateur :</w:t>
      </w:r>
    </w:p>
    <w:p w14:paraId="38D50DDA" w14:textId="6776A3F0" w:rsidR="00861AAE" w:rsidRPr="0005437F" w:rsidRDefault="00861AAE" w:rsidP="00861AAE">
      <w:pPr>
        <w:ind w:left="720"/>
        <w:jc w:val="both"/>
        <w:rPr>
          <w:rFonts w:asciiTheme="minorHAnsi" w:hAnsiTheme="minorHAnsi"/>
          <w:sz w:val="22"/>
          <w:szCs w:val="22"/>
        </w:rPr>
      </w:pPr>
    </w:p>
    <w:p w14:paraId="6108AA5A" w14:textId="29B6DBD0" w:rsidR="00861AAE" w:rsidRPr="0005437F" w:rsidRDefault="00861AAE" w:rsidP="00861AAE">
      <w:pPr>
        <w:ind w:left="708"/>
        <w:jc w:val="both"/>
        <w:rPr>
          <w:rFonts w:asciiTheme="minorHAnsi" w:hAnsiTheme="minorHAnsi"/>
          <w:sz w:val="22"/>
          <w:szCs w:val="22"/>
        </w:rPr>
      </w:pPr>
      <w:r w:rsidRPr="0005437F">
        <w:rPr>
          <w:rFonts w:asciiTheme="minorHAnsi" w:hAnsiTheme="minorHAnsi"/>
          <w:sz w:val="22"/>
          <w:szCs w:val="22"/>
        </w:rPr>
        <w:t xml:space="preserve">Les taxes étant recalculées avec la taxe de la GT principale appliquée sur l’ensemble des Garanties </w:t>
      </w:r>
      <w:r w:rsidR="00C31E7D" w:rsidRPr="0005437F">
        <w:rPr>
          <w:rFonts w:asciiTheme="minorHAnsi" w:hAnsiTheme="minorHAnsi"/>
          <w:sz w:val="22"/>
          <w:szCs w:val="22"/>
        </w:rPr>
        <w:t>Techniques, un</w:t>
      </w:r>
      <w:r w:rsidRPr="0005437F">
        <w:rPr>
          <w:rFonts w:asciiTheme="minorHAnsi" w:hAnsiTheme="minorHAnsi"/>
          <w:sz w:val="22"/>
          <w:szCs w:val="22"/>
        </w:rPr>
        <w:t xml:space="preserve"> 2ème indicateur « Contribution recalculée forfait Médecin Traitant » est mis en place.</w:t>
      </w:r>
    </w:p>
    <w:p w14:paraId="19105591" w14:textId="77777777" w:rsidR="001537D4" w:rsidRPr="0005437F" w:rsidRDefault="00861AAE" w:rsidP="001537D4">
      <w:pPr>
        <w:ind w:left="708"/>
        <w:jc w:val="both"/>
        <w:rPr>
          <w:rFonts w:asciiTheme="minorHAnsi" w:hAnsiTheme="minorHAnsi"/>
          <w:sz w:val="22"/>
          <w:szCs w:val="22"/>
        </w:rPr>
      </w:pPr>
      <w:r w:rsidRPr="0005437F">
        <w:rPr>
          <w:rFonts w:asciiTheme="minorHAnsi" w:hAnsiTheme="minorHAnsi"/>
          <w:sz w:val="22"/>
          <w:szCs w:val="22"/>
        </w:rPr>
        <w:t xml:space="preserve">La formule de calcul est la suivante : </w:t>
      </w:r>
      <w:r w:rsidR="001537D4" w:rsidRPr="0005437F">
        <w:rPr>
          <w:rFonts w:asciiTheme="minorHAnsi" w:hAnsiTheme="minorHAnsi"/>
          <w:sz w:val="22"/>
          <w:szCs w:val="22"/>
        </w:rPr>
        <w:t xml:space="preserve"> Montant recalculé de cotisations HT * taux Contribution FPMT</w:t>
      </w:r>
    </w:p>
    <w:p w14:paraId="4D7C2506" w14:textId="61E1604F" w:rsidR="00861AAE" w:rsidRPr="0005437F" w:rsidRDefault="001537D4" w:rsidP="001537D4">
      <w:pPr>
        <w:ind w:left="708"/>
        <w:jc w:val="both"/>
        <w:rPr>
          <w:rFonts w:asciiTheme="minorHAnsi" w:hAnsiTheme="minorHAnsi"/>
          <w:sz w:val="22"/>
          <w:szCs w:val="22"/>
        </w:rPr>
      </w:pPr>
      <w:r w:rsidRPr="0005437F">
        <w:rPr>
          <w:rFonts w:asciiTheme="minorHAnsi" w:hAnsiTheme="minorHAnsi"/>
          <w:sz w:val="22"/>
          <w:szCs w:val="22"/>
        </w:rPr>
        <w:t>Si le taux contribution FPMT ou le montant de cotisations Hors Taxes sont à 0 ou non renseigné, la contribution FMT est à 0.</w:t>
      </w:r>
    </w:p>
    <w:p w14:paraId="1E3895A3" w14:textId="031D0BB0" w:rsidR="001537D4" w:rsidRPr="001D1C43" w:rsidRDefault="001537D4" w:rsidP="001537D4">
      <w:pPr>
        <w:ind w:left="708"/>
        <w:jc w:val="both"/>
        <w:rPr>
          <w:rFonts w:asciiTheme="minorHAnsi" w:hAnsiTheme="minorHAnsi"/>
          <w:bCs/>
          <w:sz w:val="22"/>
          <w:szCs w:val="22"/>
        </w:rPr>
      </w:pPr>
      <w:r w:rsidRPr="0005437F">
        <w:rPr>
          <w:rFonts w:ascii="Calibri" w:hAnsi="Calibri" w:cs="Calibri"/>
          <w:bCs/>
          <w:sz w:val="22"/>
          <w:szCs w:val="22"/>
        </w:rPr>
        <w:t>La formule change selon l’exercice.</w:t>
      </w:r>
    </w:p>
    <w:p w14:paraId="41E4B27D" w14:textId="77777777" w:rsidR="004D0237" w:rsidRPr="00DD7205" w:rsidRDefault="004D0237" w:rsidP="004D0237">
      <w:pPr>
        <w:pStyle w:val="Sansinterligne"/>
      </w:pPr>
    </w:p>
    <w:p w14:paraId="75D1D763" w14:textId="77777777" w:rsidR="007C5752" w:rsidRDefault="007C5752" w:rsidP="007A58E0">
      <w:pPr>
        <w:jc w:val="both"/>
        <w:rPr>
          <w:rFonts w:asciiTheme="minorHAnsi" w:hAnsiTheme="minorHAnsi" w:cstheme="minorHAnsi"/>
          <w:color w:val="FF0000"/>
          <w:sz w:val="22"/>
          <w:szCs w:val="22"/>
        </w:rPr>
      </w:pPr>
    </w:p>
    <w:p w14:paraId="03BF0C9C" w14:textId="2A455016" w:rsidR="00455614" w:rsidRDefault="00DD7205" w:rsidP="007A58E0">
      <w:pPr>
        <w:jc w:val="both"/>
        <w:rPr>
          <w:rFonts w:asciiTheme="minorHAnsi" w:hAnsiTheme="minorHAnsi" w:cstheme="minorHAnsi"/>
          <w:sz w:val="22"/>
          <w:szCs w:val="22"/>
        </w:rPr>
      </w:pPr>
      <w:r>
        <w:rPr>
          <w:rFonts w:asciiTheme="minorHAnsi" w:hAnsiTheme="minorHAnsi" w:cstheme="minorHAnsi"/>
          <w:sz w:val="22"/>
          <w:szCs w:val="22"/>
        </w:rPr>
        <w:t>Remarque</w:t>
      </w:r>
      <w:r w:rsidR="00455614">
        <w:rPr>
          <w:rFonts w:asciiTheme="minorHAnsi" w:hAnsiTheme="minorHAnsi" w:cstheme="minorHAnsi"/>
          <w:sz w:val="22"/>
          <w:szCs w:val="22"/>
        </w:rPr>
        <w:t>s</w:t>
      </w:r>
      <w:r>
        <w:rPr>
          <w:rFonts w:asciiTheme="minorHAnsi" w:hAnsiTheme="minorHAnsi" w:cstheme="minorHAnsi"/>
          <w:sz w:val="22"/>
          <w:szCs w:val="22"/>
        </w:rPr>
        <w:t xml:space="preserve"> : </w:t>
      </w:r>
    </w:p>
    <w:p w14:paraId="401E2439" w14:textId="44A6C451" w:rsidR="00455614" w:rsidRPr="00455614" w:rsidRDefault="00455614" w:rsidP="00455614">
      <w:pPr>
        <w:pStyle w:val="Paragraphedeliste"/>
        <w:numPr>
          <w:ilvl w:val="0"/>
          <w:numId w:val="72"/>
        </w:numPr>
        <w:jc w:val="both"/>
        <w:rPr>
          <w:rFonts w:asciiTheme="minorHAnsi" w:hAnsiTheme="minorHAnsi" w:cstheme="minorHAnsi"/>
          <w:sz w:val="22"/>
          <w:szCs w:val="22"/>
        </w:rPr>
      </w:pPr>
      <w:r>
        <w:rPr>
          <w:rFonts w:asciiTheme="minorHAnsi" w:hAnsiTheme="minorHAnsi" w:cstheme="minorHAnsi"/>
          <w:sz w:val="22"/>
          <w:szCs w:val="22"/>
        </w:rPr>
        <w:t>Le calcul FMT s’applique toujours uniquement à la famille de produit « santé ».</w:t>
      </w:r>
    </w:p>
    <w:p w14:paraId="6E812F4C" w14:textId="0769BFF0" w:rsidR="008C1128" w:rsidRPr="00455614" w:rsidRDefault="00DD7205" w:rsidP="00455614">
      <w:pPr>
        <w:pStyle w:val="Paragraphedeliste"/>
        <w:numPr>
          <w:ilvl w:val="0"/>
          <w:numId w:val="72"/>
        </w:numPr>
        <w:jc w:val="both"/>
        <w:rPr>
          <w:rFonts w:asciiTheme="minorHAnsi" w:hAnsiTheme="minorHAnsi" w:cstheme="minorHAnsi"/>
          <w:sz w:val="22"/>
          <w:szCs w:val="22"/>
        </w:rPr>
      </w:pPr>
      <w:r w:rsidRPr="00455614">
        <w:rPr>
          <w:rFonts w:asciiTheme="minorHAnsi" w:hAnsiTheme="minorHAnsi" w:cstheme="minorHAnsi"/>
          <w:sz w:val="22"/>
          <w:szCs w:val="22"/>
        </w:rPr>
        <w:t>S</w:t>
      </w:r>
      <w:r w:rsidR="008C1128" w:rsidRPr="00455614">
        <w:rPr>
          <w:rFonts w:asciiTheme="minorHAnsi" w:hAnsiTheme="minorHAnsi" w:cstheme="minorHAnsi"/>
          <w:sz w:val="22"/>
          <w:szCs w:val="22"/>
        </w:rPr>
        <w:t>i le taux de consommant</w:t>
      </w:r>
      <w:r w:rsidR="003924F8" w:rsidRPr="00455614">
        <w:rPr>
          <w:rFonts w:asciiTheme="minorHAnsi" w:hAnsiTheme="minorHAnsi" w:cstheme="minorHAnsi"/>
          <w:sz w:val="22"/>
          <w:szCs w:val="22"/>
        </w:rPr>
        <w:t xml:space="preserve">, </w:t>
      </w:r>
      <w:r w:rsidR="008C1128" w:rsidRPr="00455614">
        <w:rPr>
          <w:rFonts w:asciiTheme="minorHAnsi" w:hAnsiTheme="minorHAnsi" w:cstheme="minorHAnsi"/>
          <w:sz w:val="22"/>
          <w:szCs w:val="22"/>
        </w:rPr>
        <w:t>le montant de participation</w:t>
      </w:r>
      <w:r w:rsidR="003924F8" w:rsidRPr="00455614">
        <w:rPr>
          <w:rFonts w:asciiTheme="minorHAnsi" w:hAnsiTheme="minorHAnsi" w:cstheme="minorHAnsi"/>
          <w:sz w:val="22"/>
          <w:szCs w:val="22"/>
        </w:rPr>
        <w:t xml:space="preserve"> ou le taux FMT </w:t>
      </w:r>
      <w:r w:rsidR="008C1128" w:rsidRPr="00455614">
        <w:rPr>
          <w:rFonts w:asciiTheme="minorHAnsi" w:hAnsiTheme="minorHAnsi" w:cstheme="minorHAnsi"/>
          <w:sz w:val="22"/>
          <w:szCs w:val="22"/>
        </w:rPr>
        <w:t>sont à 0</w:t>
      </w:r>
      <w:r w:rsidRPr="00455614">
        <w:rPr>
          <w:rFonts w:asciiTheme="minorHAnsi" w:hAnsiTheme="minorHAnsi" w:cstheme="minorHAnsi"/>
          <w:sz w:val="22"/>
          <w:szCs w:val="22"/>
        </w:rPr>
        <w:t xml:space="preserve"> ou non renseigné</w:t>
      </w:r>
      <w:r w:rsidR="008C1128" w:rsidRPr="00455614">
        <w:rPr>
          <w:rFonts w:asciiTheme="minorHAnsi" w:hAnsiTheme="minorHAnsi" w:cstheme="minorHAnsi"/>
          <w:sz w:val="22"/>
          <w:szCs w:val="22"/>
        </w:rPr>
        <w:t>, la contrib</w:t>
      </w:r>
      <w:r w:rsidRPr="00455614">
        <w:rPr>
          <w:rFonts w:asciiTheme="minorHAnsi" w:hAnsiTheme="minorHAnsi" w:cstheme="minorHAnsi"/>
          <w:sz w:val="22"/>
          <w:szCs w:val="22"/>
        </w:rPr>
        <w:t>ution</w:t>
      </w:r>
      <w:r w:rsidR="008C1128" w:rsidRPr="00455614">
        <w:rPr>
          <w:rFonts w:asciiTheme="minorHAnsi" w:hAnsiTheme="minorHAnsi" w:cstheme="minorHAnsi"/>
          <w:sz w:val="22"/>
          <w:szCs w:val="22"/>
        </w:rPr>
        <w:t xml:space="preserve"> FMT est renvoyé à 0.</w:t>
      </w:r>
    </w:p>
    <w:p w14:paraId="1A227A14" w14:textId="53DE7BBC" w:rsidR="00DD7205" w:rsidRPr="00455614" w:rsidRDefault="00DD7205" w:rsidP="00455614">
      <w:pPr>
        <w:pStyle w:val="Paragraphedeliste"/>
        <w:numPr>
          <w:ilvl w:val="0"/>
          <w:numId w:val="72"/>
        </w:numPr>
        <w:jc w:val="both"/>
        <w:rPr>
          <w:rFonts w:asciiTheme="minorHAnsi" w:hAnsiTheme="minorHAnsi" w:cstheme="minorHAnsi"/>
          <w:sz w:val="22"/>
          <w:szCs w:val="22"/>
        </w:rPr>
      </w:pPr>
      <w:r w:rsidRPr="00455614">
        <w:rPr>
          <w:rFonts w:asciiTheme="minorHAnsi" w:hAnsiTheme="minorHAnsi" w:cstheme="minorHAnsi"/>
          <w:sz w:val="22"/>
          <w:szCs w:val="22"/>
        </w:rPr>
        <w:t>Le Montant de cotisations nettes est alors égal au montant de Montant de cotisations nettes Hors FMT</w:t>
      </w:r>
      <w:r w:rsidR="00455614">
        <w:rPr>
          <w:rFonts w:asciiTheme="minorHAnsi" w:hAnsiTheme="minorHAnsi" w:cstheme="minorHAnsi"/>
          <w:sz w:val="22"/>
          <w:szCs w:val="22"/>
        </w:rPr>
        <w:t>.</w:t>
      </w:r>
    </w:p>
    <w:p w14:paraId="6D0056BD" w14:textId="4AFFF430" w:rsidR="008C1128" w:rsidRPr="00455614" w:rsidRDefault="00DD7205" w:rsidP="00455614">
      <w:pPr>
        <w:pStyle w:val="Paragraphedeliste"/>
        <w:numPr>
          <w:ilvl w:val="0"/>
          <w:numId w:val="72"/>
        </w:numPr>
        <w:jc w:val="both"/>
        <w:rPr>
          <w:rFonts w:asciiTheme="minorHAnsi" w:hAnsiTheme="minorHAnsi" w:cstheme="minorHAnsi"/>
          <w:sz w:val="22"/>
          <w:szCs w:val="22"/>
        </w:rPr>
      </w:pPr>
      <w:r w:rsidRPr="00455614">
        <w:rPr>
          <w:rFonts w:asciiTheme="minorHAnsi" w:hAnsiTheme="minorHAnsi" w:cstheme="minorHAnsi"/>
          <w:sz w:val="22"/>
          <w:szCs w:val="22"/>
        </w:rPr>
        <w:t>Le calcul P/C est possible.</w:t>
      </w:r>
    </w:p>
    <w:p w14:paraId="52756EA5" w14:textId="77777777" w:rsidR="00DD7205" w:rsidRDefault="00DD7205" w:rsidP="007A58E0">
      <w:pPr>
        <w:jc w:val="both"/>
        <w:rPr>
          <w:rFonts w:asciiTheme="minorHAnsi" w:hAnsiTheme="minorHAnsi" w:cstheme="minorHAnsi"/>
          <w:sz w:val="22"/>
          <w:szCs w:val="22"/>
        </w:rPr>
      </w:pPr>
    </w:p>
    <w:p w14:paraId="113FD5F0" w14:textId="4440ED7D" w:rsidR="00DD7205" w:rsidRPr="00DD7205" w:rsidRDefault="00DD7205" w:rsidP="007A58E0">
      <w:pPr>
        <w:jc w:val="both"/>
        <w:rPr>
          <w:rFonts w:asciiTheme="minorHAnsi" w:hAnsiTheme="minorHAnsi" w:cstheme="minorHAnsi"/>
          <w:sz w:val="22"/>
          <w:szCs w:val="22"/>
        </w:rPr>
      </w:pPr>
      <w:r>
        <w:rPr>
          <w:rFonts w:asciiTheme="minorHAnsi" w:hAnsiTheme="minorHAnsi" w:cstheme="minorHAnsi"/>
          <w:sz w:val="22"/>
          <w:szCs w:val="22"/>
        </w:rPr>
        <w:t>Important : les indicateurs nommés « Hors FMT » signifient qu’ils ne prennent pas en compte le calcul de cette contribution (elle n’est pas déduite).</w:t>
      </w:r>
    </w:p>
    <w:p w14:paraId="7B4A8B9D" w14:textId="77777777" w:rsidR="008C1128" w:rsidRDefault="008C1128" w:rsidP="007A58E0">
      <w:pPr>
        <w:jc w:val="both"/>
        <w:rPr>
          <w:rFonts w:asciiTheme="minorHAnsi" w:hAnsiTheme="minorHAnsi" w:cstheme="minorHAnsi"/>
          <w:sz w:val="22"/>
          <w:szCs w:val="22"/>
        </w:rPr>
      </w:pPr>
    </w:p>
    <w:p w14:paraId="6BDBC6D7" w14:textId="77777777" w:rsidR="008C1128" w:rsidRDefault="008C1128" w:rsidP="00F211D7">
      <w:pPr>
        <w:jc w:val="both"/>
        <w:rPr>
          <w:rFonts w:asciiTheme="minorHAnsi" w:hAnsiTheme="minorHAnsi" w:cstheme="minorHAnsi"/>
          <w:sz w:val="22"/>
          <w:szCs w:val="22"/>
        </w:rPr>
      </w:pPr>
    </w:p>
    <w:p w14:paraId="7B5E0DEF" w14:textId="7A4D47F9" w:rsidR="00612128" w:rsidRDefault="00612128" w:rsidP="00AF3ED6">
      <w:pPr>
        <w:pStyle w:val="02-soustitre"/>
      </w:pPr>
      <w:bookmarkStart w:id="941" w:name="_Toc523817993"/>
      <w:bookmarkStart w:id="942" w:name="_Toc523818471"/>
      <w:bookmarkStart w:id="943" w:name="_Toc523818568"/>
      <w:bookmarkStart w:id="944" w:name="_Toc523824405"/>
      <w:bookmarkStart w:id="945" w:name="_Toc523824718"/>
      <w:bookmarkStart w:id="946" w:name="_Toc523824858"/>
      <w:bookmarkStart w:id="947" w:name="_Toc523825064"/>
      <w:bookmarkStart w:id="948" w:name="_Toc523825205"/>
      <w:bookmarkStart w:id="949" w:name="_Toc523825223"/>
      <w:bookmarkStart w:id="950" w:name="_Toc58341352"/>
      <w:r>
        <w:t xml:space="preserve">Règles spécifiques </w:t>
      </w:r>
      <w:r w:rsidR="002E640F">
        <w:t xml:space="preserve">des frais réels </w:t>
      </w:r>
      <w:r>
        <w:t>sur les données de pilotage Prestations</w:t>
      </w:r>
      <w:bookmarkEnd w:id="941"/>
      <w:bookmarkEnd w:id="942"/>
      <w:bookmarkEnd w:id="943"/>
      <w:bookmarkEnd w:id="944"/>
      <w:bookmarkEnd w:id="945"/>
      <w:bookmarkEnd w:id="946"/>
      <w:bookmarkEnd w:id="947"/>
      <w:bookmarkEnd w:id="948"/>
      <w:bookmarkEnd w:id="949"/>
      <w:bookmarkEnd w:id="950"/>
    </w:p>
    <w:p w14:paraId="01CF0E67" w14:textId="77777777" w:rsidR="002E640F" w:rsidRDefault="002E640F" w:rsidP="00F211D7">
      <w:pPr>
        <w:jc w:val="both"/>
        <w:rPr>
          <w:rFonts w:asciiTheme="minorHAnsi" w:hAnsiTheme="minorHAnsi" w:cstheme="minorHAnsi"/>
          <w:sz w:val="22"/>
          <w:szCs w:val="22"/>
        </w:rPr>
      </w:pPr>
    </w:p>
    <w:p w14:paraId="7F682B1A" w14:textId="06559929" w:rsidR="002E640F" w:rsidRDefault="002E640F" w:rsidP="00F211D7">
      <w:pPr>
        <w:jc w:val="both"/>
        <w:rPr>
          <w:rFonts w:asciiTheme="minorHAnsi" w:hAnsiTheme="minorHAnsi" w:cstheme="minorHAnsi"/>
          <w:sz w:val="22"/>
          <w:szCs w:val="22"/>
        </w:rPr>
      </w:pPr>
      <w:r>
        <w:rPr>
          <w:rFonts w:asciiTheme="minorHAnsi" w:hAnsiTheme="minorHAnsi" w:cstheme="minorHAnsi"/>
          <w:sz w:val="22"/>
          <w:szCs w:val="22"/>
        </w:rPr>
        <w:t xml:space="preserve">Pour certaines catégories d’actes, la correction des montants de frais réels réalisée dans l’univers Prestations </w:t>
      </w:r>
      <w:r w:rsidR="00C6423B">
        <w:rPr>
          <w:rFonts w:asciiTheme="minorHAnsi" w:hAnsiTheme="minorHAnsi" w:cstheme="minorHAnsi"/>
          <w:sz w:val="22"/>
          <w:szCs w:val="22"/>
        </w:rPr>
        <w:t xml:space="preserve">(cf. §5.1.2.a) </w:t>
      </w:r>
      <w:r>
        <w:rPr>
          <w:rFonts w:asciiTheme="minorHAnsi" w:hAnsiTheme="minorHAnsi" w:cstheme="minorHAnsi"/>
          <w:sz w:val="22"/>
          <w:szCs w:val="22"/>
        </w:rPr>
        <w:t>ne suffit pas pour restituer correctement le Reste à charge.</w:t>
      </w:r>
    </w:p>
    <w:p w14:paraId="2F12D2C4" w14:textId="0DF73527" w:rsidR="002E640F" w:rsidRDefault="002E640F" w:rsidP="00F211D7">
      <w:pPr>
        <w:jc w:val="both"/>
        <w:rPr>
          <w:rFonts w:asciiTheme="minorHAnsi" w:hAnsiTheme="minorHAnsi" w:cstheme="minorHAnsi"/>
          <w:sz w:val="22"/>
          <w:szCs w:val="22"/>
        </w:rPr>
      </w:pPr>
      <w:r>
        <w:rPr>
          <w:rFonts w:asciiTheme="minorHAnsi" w:hAnsiTheme="minorHAnsi" w:cstheme="minorHAnsi"/>
          <w:sz w:val="22"/>
          <w:szCs w:val="22"/>
        </w:rPr>
        <w:lastRenderedPageBreak/>
        <w:t>Des règles spécifiques sont alors intégré</w:t>
      </w:r>
      <w:r w:rsidR="00FD71C3">
        <w:rPr>
          <w:rFonts w:asciiTheme="minorHAnsi" w:hAnsiTheme="minorHAnsi" w:cstheme="minorHAnsi"/>
          <w:sz w:val="22"/>
          <w:szCs w:val="22"/>
        </w:rPr>
        <w:t>es dans les données de pilotage pour</w:t>
      </w:r>
      <w:r w:rsidR="00C6423B">
        <w:rPr>
          <w:rFonts w:asciiTheme="minorHAnsi" w:hAnsiTheme="minorHAnsi" w:cstheme="minorHAnsi"/>
          <w:sz w:val="22"/>
          <w:szCs w:val="22"/>
        </w:rPr>
        <w:t xml:space="preserve"> définir le</w:t>
      </w:r>
      <w:r w:rsidR="00FD71C3">
        <w:rPr>
          <w:rFonts w:asciiTheme="minorHAnsi" w:hAnsiTheme="minorHAnsi" w:cstheme="minorHAnsi"/>
          <w:sz w:val="22"/>
          <w:szCs w:val="22"/>
        </w:rPr>
        <w:t xml:space="preserve"> montant « </w:t>
      </w:r>
      <w:r w:rsidR="00FD71C3" w:rsidRPr="00FD71C3">
        <w:rPr>
          <w:rFonts w:asciiTheme="minorHAnsi" w:hAnsiTheme="minorHAnsi" w:cstheme="minorHAnsi"/>
          <w:sz w:val="22"/>
          <w:szCs w:val="22"/>
        </w:rPr>
        <w:t>Montant frais réels forcés</w:t>
      </w:r>
      <w:r w:rsidR="00FD71C3">
        <w:rPr>
          <w:rFonts w:asciiTheme="minorHAnsi" w:hAnsiTheme="minorHAnsi" w:cstheme="minorHAnsi"/>
          <w:sz w:val="22"/>
          <w:szCs w:val="22"/>
        </w:rPr>
        <w:t> ».</w:t>
      </w:r>
    </w:p>
    <w:p w14:paraId="2A300071" w14:textId="20F2F014" w:rsidR="002E640F" w:rsidRPr="00B26778" w:rsidRDefault="00B26778" w:rsidP="00B26778">
      <w:pPr>
        <w:tabs>
          <w:tab w:val="left" w:pos="851"/>
        </w:tabs>
        <w:spacing w:after="120"/>
        <w:rPr>
          <w:rFonts w:asciiTheme="minorHAnsi" w:hAnsiTheme="minorHAnsi"/>
          <w:sz w:val="22"/>
          <w:szCs w:val="22"/>
        </w:rPr>
      </w:pPr>
      <w:r>
        <w:rPr>
          <w:rFonts w:asciiTheme="minorHAnsi" w:hAnsiTheme="minorHAnsi"/>
          <w:sz w:val="22"/>
          <w:szCs w:val="22"/>
        </w:rPr>
        <w:t xml:space="preserve">Remarque : </w:t>
      </w:r>
      <w:r w:rsidRPr="00B26778">
        <w:rPr>
          <w:rFonts w:asciiTheme="minorHAnsi" w:hAnsiTheme="minorHAnsi"/>
          <w:sz w:val="22"/>
          <w:szCs w:val="22"/>
        </w:rPr>
        <w:t xml:space="preserve">Pour les autres nomenclatures, le « Montant Frais réels forcés » correspond </w:t>
      </w:r>
      <w:r>
        <w:rPr>
          <w:rFonts w:asciiTheme="minorHAnsi" w:hAnsiTheme="minorHAnsi"/>
          <w:sz w:val="22"/>
          <w:szCs w:val="22"/>
        </w:rPr>
        <w:t>au</w:t>
      </w:r>
      <w:r w:rsidRPr="00B26778">
        <w:rPr>
          <w:rFonts w:asciiTheme="minorHAnsi" w:hAnsiTheme="minorHAnsi"/>
          <w:sz w:val="22"/>
          <w:szCs w:val="22"/>
        </w:rPr>
        <w:t xml:space="preserve"> "Montant frais réels".</w:t>
      </w:r>
    </w:p>
    <w:p w14:paraId="0E8DBE67" w14:textId="77777777" w:rsidR="002E640F" w:rsidRDefault="002E640F" w:rsidP="00F211D7">
      <w:pPr>
        <w:jc w:val="both"/>
        <w:rPr>
          <w:rFonts w:asciiTheme="minorHAnsi" w:hAnsiTheme="minorHAnsi" w:cstheme="minorHAnsi"/>
          <w:sz w:val="22"/>
          <w:szCs w:val="22"/>
        </w:rPr>
      </w:pPr>
    </w:p>
    <w:p w14:paraId="4C1AEE00" w14:textId="5D600E6D" w:rsidR="002E640F" w:rsidRPr="00B26778" w:rsidRDefault="002E640F" w:rsidP="00941B22">
      <w:pPr>
        <w:pStyle w:val="03a-Textecourantgras"/>
      </w:pPr>
      <w:bookmarkStart w:id="951" w:name="_Toc523817994"/>
      <w:bookmarkStart w:id="952" w:name="_Toc523818472"/>
      <w:bookmarkStart w:id="953" w:name="_Toc523818569"/>
      <w:bookmarkStart w:id="954" w:name="_Toc523824406"/>
      <w:bookmarkStart w:id="955" w:name="_Toc523824719"/>
      <w:bookmarkStart w:id="956" w:name="_Toc523824859"/>
      <w:bookmarkStart w:id="957" w:name="_Toc523825065"/>
      <w:bookmarkStart w:id="958" w:name="_Toc523825206"/>
      <w:bookmarkStart w:id="959" w:name="_Toc523825224"/>
      <w:bookmarkStart w:id="960" w:name="_Toc58341353"/>
      <w:r>
        <w:t xml:space="preserve">La </w:t>
      </w:r>
      <w:r w:rsidR="00AF3ED6">
        <w:t>nomenclature</w:t>
      </w:r>
      <w:r>
        <w:t xml:space="preserve"> d’actes « Obsèques »</w:t>
      </w:r>
      <w:bookmarkEnd w:id="951"/>
      <w:bookmarkEnd w:id="952"/>
      <w:bookmarkEnd w:id="953"/>
      <w:bookmarkEnd w:id="954"/>
      <w:bookmarkEnd w:id="955"/>
      <w:bookmarkEnd w:id="956"/>
      <w:bookmarkEnd w:id="957"/>
      <w:bookmarkEnd w:id="958"/>
      <w:bookmarkEnd w:id="959"/>
      <w:bookmarkEnd w:id="960"/>
    </w:p>
    <w:p w14:paraId="401ED85A" w14:textId="20B25046" w:rsidR="00650F6B" w:rsidRPr="00650F6B" w:rsidRDefault="00FD71C3" w:rsidP="00FD71C3">
      <w:pPr>
        <w:tabs>
          <w:tab w:val="left" w:pos="705"/>
        </w:tabs>
        <w:spacing w:after="120"/>
        <w:jc w:val="both"/>
        <w:rPr>
          <w:rFonts w:asciiTheme="minorHAnsi" w:hAnsiTheme="minorHAnsi"/>
          <w:sz w:val="22"/>
          <w:szCs w:val="22"/>
        </w:rPr>
      </w:pPr>
      <w:r>
        <w:rPr>
          <w:rFonts w:asciiTheme="minorHAnsi" w:hAnsiTheme="minorHAnsi"/>
          <w:sz w:val="22"/>
          <w:szCs w:val="22"/>
        </w:rPr>
        <w:t xml:space="preserve">Pour la nomenclature Obsèques, </w:t>
      </w:r>
      <w:r w:rsidRPr="00650F6B">
        <w:rPr>
          <w:rFonts w:asciiTheme="minorHAnsi" w:hAnsiTheme="minorHAnsi"/>
          <w:sz w:val="22"/>
          <w:szCs w:val="22"/>
        </w:rPr>
        <w:t>l</w:t>
      </w:r>
      <w:r w:rsidR="002E640F" w:rsidRPr="00650F6B">
        <w:rPr>
          <w:rFonts w:asciiTheme="minorHAnsi" w:hAnsiTheme="minorHAnsi"/>
          <w:sz w:val="22"/>
          <w:szCs w:val="22"/>
        </w:rPr>
        <w:t>es frais réels ne sont pas toujours saisis</w:t>
      </w:r>
      <w:r w:rsidR="002E2B99" w:rsidRPr="00650F6B">
        <w:rPr>
          <w:rFonts w:asciiTheme="minorHAnsi" w:hAnsiTheme="minorHAnsi"/>
          <w:sz w:val="22"/>
          <w:szCs w:val="22"/>
        </w:rPr>
        <w:t xml:space="preserve"> ou </w:t>
      </w:r>
      <w:r w:rsidR="00650F6B" w:rsidRPr="00650F6B">
        <w:rPr>
          <w:rFonts w:asciiTheme="minorHAnsi" w:hAnsiTheme="minorHAnsi"/>
          <w:sz w:val="22"/>
          <w:szCs w:val="22"/>
        </w:rPr>
        <w:t xml:space="preserve">sont </w:t>
      </w:r>
      <w:r w:rsidR="002E2B99" w:rsidRPr="00650F6B">
        <w:rPr>
          <w:rFonts w:asciiTheme="minorHAnsi" w:hAnsiTheme="minorHAnsi"/>
          <w:sz w:val="22"/>
          <w:szCs w:val="22"/>
        </w:rPr>
        <w:t>mal saisis</w:t>
      </w:r>
      <w:r w:rsidR="00650F6B" w:rsidRPr="00650F6B">
        <w:rPr>
          <w:rFonts w:asciiTheme="minorHAnsi" w:hAnsiTheme="minorHAnsi"/>
          <w:sz w:val="22"/>
          <w:szCs w:val="22"/>
        </w:rPr>
        <w:t xml:space="preserve">. Dans ce cas, </w:t>
      </w:r>
      <w:r w:rsidR="002E2B99" w:rsidRPr="00650F6B">
        <w:rPr>
          <w:rFonts w:asciiTheme="minorHAnsi" w:hAnsiTheme="minorHAnsi"/>
          <w:sz w:val="22"/>
          <w:szCs w:val="22"/>
        </w:rPr>
        <w:t xml:space="preserve">si le montant des Frais réels </w:t>
      </w:r>
      <w:r w:rsidR="00650F6B" w:rsidRPr="00650F6B">
        <w:rPr>
          <w:rFonts w:asciiTheme="minorHAnsi" w:hAnsiTheme="minorHAnsi"/>
          <w:sz w:val="22"/>
          <w:szCs w:val="22"/>
        </w:rPr>
        <w:t xml:space="preserve">en valeur absolue </w:t>
      </w:r>
      <w:r w:rsidR="002E2B99" w:rsidRPr="00650F6B">
        <w:rPr>
          <w:rFonts w:asciiTheme="minorHAnsi" w:hAnsiTheme="minorHAnsi"/>
          <w:sz w:val="22"/>
          <w:szCs w:val="22"/>
        </w:rPr>
        <w:t>est inférieur au montant RC</w:t>
      </w:r>
      <w:r w:rsidR="00650F6B" w:rsidRPr="00650F6B">
        <w:rPr>
          <w:rFonts w:asciiTheme="minorHAnsi" w:hAnsiTheme="minorHAnsi"/>
          <w:sz w:val="22"/>
          <w:szCs w:val="22"/>
        </w:rPr>
        <w:t xml:space="preserve"> en valeur absolue</w:t>
      </w:r>
      <w:r w:rsidR="002E2B99" w:rsidRPr="00650F6B">
        <w:rPr>
          <w:rFonts w:asciiTheme="minorHAnsi" w:hAnsiTheme="minorHAnsi"/>
          <w:sz w:val="22"/>
          <w:szCs w:val="22"/>
        </w:rPr>
        <w:t xml:space="preserve">, alors </w:t>
      </w:r>
      <w:r w:rsidR="00650F6B" w:rsidRPr="00650F6B">
        <w:rPr>
          <w:rFonts w:asciiTheme="minorHAnsi" w:hAnsiTheme="minorHAnsi"/>
          <w:sz w:val="22"/>
          <w:szCs w:val="22"/>
        </w:rPr>
        <w:t>le montant des Frais réels est forcé</w:t>
      </w:r>
      <w:r w:rsidR="00AF3ED6" w:rsidRPr="00650F6B">
        <w:rPr>
          <w:rFonts w:asciiTheme="minorHAnsi" w:hAnsiTheme="minorHAnsi"/>
          <w:sz w:val="22"/>
          <w:szCs w:val="22"/>
        </w:rPr>
        <w:t xml:space="preserve"> avec le Montant RC</w:t>
      </w:r>
      <w:r w:rsidR="00650F6B" w:rsidRPr="00650F6B">
        <w:rPr>
          <w:rFonts w:asciiTheme="minorHAnsi" w:hAnsiTheme="minorHAnsi"/>
          <w:sz w:val="22"/>
          <w:szCs w:val="22"/>
        </w:rPr>
        <w:t>.</w:t>
      </w:r>
      <w:r w:rsidR="002E640F" w:rsidRPr="00650F6B">
        <w:rPr>
          <w:rFonts w:asciiTheme="minorHAnsi" w:hAnsiTheme="minorHAnsi"/>
          <w:sz w:val="22"/>
          <w:szCs w:val="22"/>
        </w:rPr>
        <w:t xml:space="preserve"> </w:t>
      </w:r>
      <w:r w:rsidR="00650F6B" w:rsidRPr="00650F6B">
        <w:rPr>
          <w:rFonts w:asciiTheme="minorHAnsi" w:hAnsiTheme="minorHAnsi"/>
          <w:sz w:val="22"/>
          <w:szCs w:val="22"/>
        </w:rPr>
        <w:t>Ainsi,</w:t>
      </w:r>
      <w:r w:rsidR="002E640F" w:rsidRPr="00650F6B">
        <w:rPr>
          <w:rFonts w:asciiTheme="minorHAnsi" w:hAnsiTheme="minorHAnsi"/>
          <w:sz w:val="22"/>
          <w:szCs w:val="22"/>
        </w:rPr>
        <w:t xml:space="preserve"> le Montant Reste</w:t>
      </w:r>
      <w:r w:rsidR="00AF3ED6" w:rsidRPr="00650F6B">
        <w:rPr>
          <w:rFonts w:asciiTheme="minorHAnsi" w:hAnsiTheme="minorHAnsi"/>
          <w:sz w:val="22"/>
          <w:szCs w:val="22"/>
        </w:rPr>
        <w:t xml:space="preserve"> à charge </w:t>
      </w:r>
      <w:r w:rsidR="00650F6B" w:rsidRPr="00650F6B">
        <w:rPr>
          <w:rFonts w:asciiTheme="minorHAnsi" w:hAnsiTheme="minorHAnsi"/>
          <w:sz w:val="22"/>
          <w:szCs w:val="22"/>
        </w:rPr>
        <w:t>n’est</w:t>
      </w:r>
      <w:r w:rsidR="00AF3ED6" w:rsidRPr="00650F6B">
        <w:rPr>
          <w:rFonts w:asciiTheme="minorHAnsi" w:hAnsiTheme="minorHAnsi"/>
          <w:sz w:val="22"/>
          <w:szCs w:val="22"/>
        </w:rPr>
        <w:t xml:space="preserve"> pas négatif.</w:t>
      </w:r>
      <w:r w:rsidRPr="00650F6B">
        <w:rPr>
          <w:rFonts w:asciiTheme="minorHAnsi" w:hAnsiTheme="minorHAnsi"/>
          <w:sz w:val="22"/>
          <w:szCs w:val="22"/>
        </w:rPr>
        <w:t xml:space="preserve"> </w:t>
      </w:r>
    </w:p>
    <w:p w14:paraId="0490C540" w14:textId="491652EC" w:rsidR="00AF3ED6" w:rsidRDefault="002E640F" w:rsidP="00B26778">
      <w:pPr>
        <w:tabs>
          <w:tab w:val="left" w:pos="705"/>
        </w:tabs>
        <w:spacing w:after="120"/>
        <w:ind w:left="705"/>
        <w:jc w:val="both"/>
        <w:rPr>
          <w:rFonts w:asciiTheme="minorHAnsi" w:hAnsiTheme="minorHAnsi"/>
          <w:highlight w:val="cyan"/>
        </w:rPr>
      </w:pPr>
      <w:r w:rsidRPr="0040709D">
        <w:rPr>
          <w:rFonts w:asciiTheme="minorHAnsi" w:hAnsiTheme="minorHAnsi"/>
          <w:highlight w:val="cyan"/>
        </w:rPr>
        <w:tab/>
      </w:r>
    </w:p>
    <w:p w14:paraId="40EBD056" w14:textId="487E3C30" w:rsidR="00AF3ED6" w:rsidRPr="00B26778" w:rsidRDefault="00AF3ED6" w:rsidP="00941B22">
      <w:pPr>
        <w:pStyle w:val="03a-Textecourantgras"/>
      </w:pPr>
      <w:bookmarkStart w:id="961" w:name="_Toc523817995"/>
      <w:bookmarkStart w:id="962" w:name="_Toc523818473"/>
      <w:bookmarkStart w:id="963" w:name="_Toc523818570"/>
      <w:bookmarkStart w:id="964" w:name="_Toc523824407"/>
      <w:bookmarkStart w:id="965" w:name="_Toc523824720"/>
      <w:bookmarkStart w:id="966" w:name="_Toc523824860"/>
      <w:bookmarkStart w:id="967" w:name="_Toc523825066"/>
      <w:bookmarkStart w:id="968" w:name="_Toc523825207"/>
      <w:bookmarkStart w:id="969" w:name="_Toc523825225"/>
      <w:bookmarkStart w:id="970" w:name="_Toc58341354"/>
      <w:r>
        <w:t>La nomenclature d’actes « Naissances »</w:t>
      </w:r>
      <w:bookmarkEnd w:id="961"/>
      <w:bookmarkEnd w:id="962"/>
      <w:bookmarkEnd w:id="963"/>
      <w:bookmarkEnd w:id="964"/>
      <w:bookmarkEnd w:id="965"/>
      <w:bookmarkEnd w:id="966"/>
      <w:bookmarkEnd w:id="967"/>
      <w:bookmarkEnd w:id="968"/>
      <w:bookmarkEnd w:id="969"/>
      <w:bookmarkEnd w:id="970"/>
    </w:p>
    <w:p w14:paraId="3652A0C6" w14:textId="2832E0FF" w:rsidR="002E640F" w:rsidRPr="00AF3ED6" w:rsidRDefault="00FD71C3" w:rsidP="00FD71C3">
      <w:pPr>
        <w:tabs>
          <w:tab w:val="left" w:pos="705"/>
        </w:tabs>
        <w:spacing w:after="120"/>
        <w:jc w:val="both"/>
        <w:rPr>
          <w:rFonts w:asciiTheme="minorHAnsi" w:hAnsiTheme="minorHAnsi"/>
          <w:sz w:val="22"/>
          <w:szCs w:val="22"/>
        </w:rPr>
      </w:pPr>
      <w:r>
        <w:rPr>
          <w:rFonts w:asciiTheme="minorHAnsi" w:hAnsiTheme="minorHAnsi"/>
          <w:sz w:val="22"/>
          <w:szCs w:val="22"/>
        </w:rPr>
        <w:t>Pour les naissances, l</w:t>
      </w:r>
      <w:r w:rsidR="002E640F" w:rsidRPr="00AF3ED6">
        <w:rPr>
          <w:rFonts w:asciiTheme="minorHAnsi" w:hAnsiTheme="minorHAnsi"/>
          <w:sz w:val="22"/>
          <w:szCs w:val="22"/>
        </w:rPr>
        <w:t>es frais réels ne sont pas saisis. Ils doivent être forcés avec le montant RC, afin que le Montant Reste à charge soit égal à 0</w:t>
      </w:r>
      <w:r w:rsidR="00AF3ED6" w:rsidRPr="00AF3ED6">
        <w:rPr>
          <w:rFonts w:asciiTheme="minorHAnsi" w:hAnsiTheme="minorHAnsi"/>
          <w:sz w:val="22"/>
          <w:szCs w:val="22"/>
        </w:rPr>
        <w:t>.</w:t>
      </w:r>
    </w:p>
    <w:p w14:paraId="1AEEA074" w14:textId="05CE7A6F" w:rsidR="002E640F" w:rsidRDefault="002E640F" w:rsidP="002E640F">
      <w:pPr>
        <w:tabs>
          <w:tab w:val="left" w:pos="705"/>
        </w:tabs>
        <w:spacing w:after="120"/>
        <w:ind w:left="705"/>
        <w:rPr>
          <w:rFonts w:asciiTheme="minorHAnsi" w:hAnsiTheme="minorHAnsi"/>
          <w:highlight w:val="cyan"/>
        </w:rPr>
      </w:pPr>
      <w:r>
        <w:rPr>
          <w:rFonts w:asciiTheme="minorHAnsi" w:hAnsiTheme="minorHAnsi"/>
          <w:highlight w:val="cyan"/>
        </w:rPr>
        <w:tab/>
      </w:r>
    </w:p>
    <w:p w14:paraId="5D3BAB2C" w14:textId="68C3B80C" w:rsidR="004D0237" w:rsidRDefault="004D0237" w:rsidP="002E640F">
      <w:pPr>
        <w:tabs>
          <w:tab w:val="left" w:pos="705"/>
        </w:tabs>
        <w:spacing w:after="120"/>
        <w:ind w:left="705"/>
        <w:rPr>
          <w:rFonts w:asciiTheme="minorHAnsi" w:hAnsiTheme="minorHAnsi"/>
          <w:highlight w:val="cyan"/>
        </w:rPr>
      </w:pPr>
    </w:p>
    <w:p w14:paraId="51BBAAAD" w14:textId="77777777" w:rsidR="004D0237" w:rsidRPr="0040709D" w:rsidRDefault="004D0237" w:rsidP="002E640F">
      <w:pPr>
        <w:tabs>
          <w:tab w:val="left" w:pos="705"/>
        </w:tabs>
        <w:spacing w:after="120"/>
        <w:ind w:left="705"/>
        <w:rPr>
          <w:rFonts w:asciiTheme="minorHAnsi" w:hAnsiTheme="minorHAnsi"/>
          <w:highlight w:val="cyan"/>
        </w:rPr>
      </w:pPr>
    </w:p>
    <w:p w14:paraId="0185A295" w14:textId="38B0C870" w:rsidR="002E640F" w:rsidRPr="00B26778" w:rsidRDefault="00AF3ED6" w:rsidP="00941B22">
      <w:pPr>
        <w:pStyle w:val="03a-Textecourantgras"/>
      </w:pPr>
      <w:bookmarkStart w:id="971" w:name="_Toc523817996"/>
      <w:bookmarkStart w:id="972" w:name="_Toc523818474"/>
      <w:bookmarkStart w:id="973" w:name="_Toc523818571"/>
      <w:bookmarkStart w:id="974" w:name="_Toc523824408"/>
      <w:bookmarkStart w:id="975" w:name="_Toc523824721"/>
      <w:bookmarkStart w:id="976" w:name="_Toc523824861"/>
      <w:bookmarkStart w:id="977" w:name="_Toc523825067"/>
      <w:bookmarkStart w:id="978" w:name="_Toc523825208"/>
      <w:bookmarkStart w:id="979" w:name="_Toc523825226"/>
      <w:bookmarkStart w:id="980" w:name="_Toc58341355"/>
      <w:r>
        <w:t>La nomenclature d’actes « Cures »</w:t>
      </w:r>
      <w:bookmarkEnd w:id="971"/>
      <w:bookmarkEnd w:id="972"/>
      <w:bookmarkEnd w:id="973"/>
      <w:bookmarkEnd w:id="974"/>
      <w:bookmarkEnd w:id="975"/>
      <w:bookmarkEnd w:id="976"/>
      <w:bookmarkEnd w:id="977"/>
      <w:bookmarkEnd w:id="978"/>
      <w:bookmarkEnd w:id="979"/>
      <w:bookmarkEnd w:id="980"/>
    </w:p>
    <w:p w14:paraId="6953EBF8" w14:textId="77777777" w:rsidR="00D53ACD" w:rsidRPr="00D53ACD" w:rsidRDefault="00FD71C3" w:rsidP="00D53ACD">
      <w:pPr>
        <w:tabs>
          <w:tab w:val="left" w:pos="993"/>
        </w:tabs>
        <w:spacing w:after="120"/>
        <w:jc w:val="both"/>
        <w:rPr>
          <w:rFonts w:asciiTheme="minorHAnsi" w:hAnsiTheme="minorHAnsi" w:cstheme="minorHAnsi"/>
          <w:sz w:val="22"/>
          <w:szCs w:val="22"/>
        </w:rPr>
      </w:pPr>
      <w:r w:rsidRPr="00D53ACD">
        <w:rPr>
          <w:rFonts w:asciiTheme="minorHAnsi" w:hAnsiTheme="minorHAnsi" w:cstheme="minorHAnsi"/>
          <w:sz w:val="22"/>
          <w:szCs w:val="22"/>
        </w:rPr>
        <w:t>L</w:t>
      </w:r>
      <w:r w:rsidR="00223F11" w:rsidRPr="00D53ACD">
        <w:rPr>
          <w:rFonts w:asciiTheme="minorHAnsi" w:hAnsiTheme="minorHAnsi" w:cstheme="minorHAnsi"/>
          <w:sz w:val="22"/>
          <w:szCs w:val="22"/>
        </w:rPr>
        <w:t xml:space="preserve">es prestations </w:t>
      </w:r>
      <w:r w:rsidRPr="00D53ACD">
        <w:rPr>
          <w:rFonts w:asciiTheme="minorHAnsi" w:hAnsiTheme="minorHAnsi" w:cstheme="minorHAnsi"/>
          <w:sz w:val="22"/>
          <w:szCs w:val="22"/>
        </w:rPr>
        <w:t>Cures peuvent être</w:t>
      </w:r>
      <w:r w:rsidR="00223F11" w:rsidRPr="00D53ACD">
        <w:rPr>
          <w:rFonts w:asciiTheme="minorHAnsi" w:hAnsiTheme="minorHAnsi" w:cstheme="minorHAnsi"/>
          <w:sz w:val="22"/>
          <w:szCs w:val="22"/>
        </w:rPr>
        <w:t xml:space="preserve"> </w:t>
      </w:r>
      <w:r w:rsidRPr="00D53ACD">
        <w:rPr>
          <w:rFonts w:asciiTheme="minorHAnsi" w:hAnsiTheme="minorHAnsi" w:cstheme="minorHAnsi"/>
          <w:sz w:val="22"/>
          <w:szCs w:val="22"/>
        </w:rPr>
        <w:t xml:space="preserve">réglées sur plusieurs lignes actes, du fait de plusieurs actes forfaitaires supplémentaires. </w:t>
      </w:r>
      <w:r w:rsidR="00D53ACD" w:rsidRPr="00D53ACD">
        <w:rPr>
          <w:rFonts w:asciiTheme="minorHAnsi" w:hAnsiTheme="minorHAnsi" w:cstheme="minorHAnsi"/>
          <w:sz w:val="22"/>
          <w:szCs w:val="22"/>
        </w:rPr>
        <w:t xml:space="preserve">Or, il faut vérifier sur l’ensemble si le RAC est négatif à tort. </w:t>
      </w:r>
    </w:p>
    <w:p w14:paraId="7FFB0D52" w14:textId="4F1CA6CB" w:rsidR="006448DB" w:rsidRDefault="00223F11" w:rsidP="00FD71C3">
      <w:pPr>
        <w:pStyle w:val="Paragraphedeliste"/>
        <w:tabs>
          <w:tab w:val="left" w:pos="993"/>
        </w:tabs>
        <w:spacing w:after="120"/>
        <w:ind w:left="0"/>
        <w:jc w:val="both"/>
        <w:rPr>
          <w:rFonts w:asciiTheme="minorHAnsi" w:hAnsiTheme="minorHAnsi" w:cstheme="minorHAnsi"/>
          <w:sz w:val="22"/>
          <w:szCs w:val="22"/>
        </w:rPr>
      </w:pPr>
      <w:r w:rsidRPr="00223F11">
        <w:rPr>
          <w:rFonts w:asciiTheme="minorHAnsi" w:hAnsiTheme="minorHAnsi" w:cstheme="minorHAnsi"/>
          <w:sz w:val="22"/>
          <w:szCs w:val="22"/>
        </w:rPr>
        <w:t xml:space="preserve">La règle de </w:t>
      </w:r>
      <w:r w:rsidR="00FD71C3">
        <w:rPr>
          <w:rFonts w:asciiTheme="minorHAnsi" w:hAnsiTheme="minorHAnsi" w:cstheme="minorHAnsi"/>
          <w:sz w:val="22"/>
          <w:szCs w:val="22"/>
        </w:rPr>
        <w:t xml:space="preserve">correction </w:t>
      </w:r>
      <w:r w:rsidR="006448DB">
        <w:rPr>
          <w:rFonts w:asciiTheme="minorHAnsi" w:hAnsiTheme="minorHAnsi" w:cstheme="minorHAnsi"/>
          <w:sz w:val="22"/>
          <w:szCs w:val="22"/>
        </w:rPr>
        <w:t xml:space="preserve">des frais réels </w:t>
      </w:r>
      <w:r w:rsidR="00FD71C3">
        <w:rPr>
          <w:rFonts w:asciiTheme="minorHAnsi" w:hAnsiTheme="minorHAnsi" w:cstheme="minorHAnsi"/>
          <w:sz w:val="22"/>
          <w:szCs w:val="22"/>
        </w:rPr>
        <w:t xml:space="preserve">est </w:t>
      </w:r>
      <w:r w:rsidR="006448DB">
        <w:rPr>
          <w:rFonts w:asciiTheme="minorHAnsi" w:hAnsiTheme="minorHAnsi" w:cstheme="minorHAnsi"/>
          <w:sz w:val="22"/>
          <w:szCs w:val="22"/>
        </w:rPr>
        <w:t xml:space="preserve">alors </w:t>
      </w:r>
      <w:r w:rsidR="00FD71C3">
        <w:rPr>
          <w:rFonts w:asciiTheme="minorHAnsi" w:hAnsiTheme="minorHAnsi" w:cstheme="minorHAnsi"/>
          <w:sz w:val="22"/>
          <w:szCs w:val="22"/>
        </w:rPr>
        <w:t>un peu plus fine</w:t>
      </w:r>
      <w:r w:rsidR="006448DB">
        <w:rPr>
          <w:rFonts w:asciiTheme="minorHAnsi" w:hAnsiTheme="minorHAnsi" w:cstheme="minorHAnsi"/>
          <w:sz w:val="22"/>
          <w:szCs w:val="22"/>
        </w:rPr>
        <w:t> :</w:t>
      </w:r>
    </w:p>
    <w:p w14:paraId="214D0D85" w14:textId="1D4D5254" w:rsidR="00FD71C3" w:rsidRDefault="006448DB" w:rsidP="006448DB">
      <w:pPr>
        <w:pStyle w:val="Paragraphedeliste"/>
        <w:numPr>
          <w:ilvl w:val="0"/>
          <w:numId w:val="72"/>
        </w:numPr>
        <w:tabs>
          <w:tab w:val="left" w:pos="993"/>
        </w:tabs>
        <w:spacing w:after="120"/>
        <w:jc w:val="both"/>
        <w:rPr>
          <w:rFonts w:asciiTheme="minorHAnsi" w:hAnsiTheme="minorHAnsi" w:cstheme="minorHAnsi"/>
          <w:sz w:val="22"/>
          <w:szCs w:val="22"/>
        </w:rPr>
      </w:pPr>
      <w:r>
        <w:rPr>
          <w:rFonts w:asciiTheme="minorHAnsi" w:hAnsiTheme="minorHAnsi" w:cstheme="minorHAnsi"/>
          <w:sz w:val="22"/>
          <w:szCs w:val="22"/>
        </w:rPr>
        <w:t>E</w:t>
      </w:r>
      <w:r w:rsidR="00FD71C3">
        <w:rPr>
          <w:rFonts w:asciiTheme="minorHAnsi" w:hAnsiTheme="minorHAnsi" w:cstheme="minorHAnsi"/>
          <w:sz w:val="22"/>
          <w:szCs w:val="22"/>
        </w:rPr>
        <w:t>lle doit être appliquée avant agrégation au niveau de la</w:t>
      </w:r>
      <w:r w:rsidR="00C6423B">
        <w:rPr>
          <w:rFonts w:asciiTheme="minorHAnsi" w:hAnsiTheme="minorHAnsi" w:cstheme="minorHAnsi"/>
          <w:sz w:val="22"/>
          <w:szCs w:val="22"/>
        </w:rPr>
        <w:t xml:space="preserve"> ligne de contrat Pilotage Entreprise</w:t>
      </w:r>
      <w:r w:rsidR="00FD71C3">
        <w:rPr>
          <w:rFonts w:asciiTheme="minorHAnsi" w:hAnsiTheme="minorHAnsi" w:cstheme="minorHAnsi"/>
          <w:sz w:val="22"/>
          <w:szCs w:val="22"/>
        </w:rPr>
        <w:t xml:space="preserve">. En effet, la correction est réalisée en </w:t>
      </w:r>
      <w:r>
        <w:rPr>
          <w:rFonts w:asciiTheme="minorHAnsi" w:hAnsiTheme="minorHAnsi" w:cstheme="minorHAnsi"/>
          <w:sz w:val="22"/>
          <w:szCs w:val="22"/>
        </w:rPr>
        <w:t xml:space="preserve">vérifiant par </w:t>
      </w:r>
      <w:r w:rsidR="002E2B99">
        <w:rPr>
          <w:rFonts w:asciiTheme="minorHAnsi" w:hAnsiTheme="minorHAnsi" w:cstheme="minorHAnsi"/>
          <w:sz w:val="22"/>
          <w:szCs w:val="22"/>
        </w:rPr>
        <w:t xml:space="preserve">personne protégée, </w:t>
      </w:r>
      <w:r>
        <w:rPr>
          <w:rFonts w:asciiTheme="minorHAnsi" w:hAnsiTheme="minorHAnsi" w:cstheme="minorHAnsi"/>
          <w:sz w:val="22"/>
          <w:szCs w:val="22"/>
        </w:rPr>
        <w:t>contrat individuel et date de soins</w:t>
      </w:r>
      <w:r w:rsidR="00D53ACD">
        <w:rPr>
          <w:rFonts w:asciiTheme="minorHAnsi" w:hAnsiTheme="minorHAnsi" w:cstheme="minorHAnsi"/>
          <w:sz w:val="22"/>
          <w:szCs w:val="22"/>
        </w:rPr>
        <w:t>.</w:t>
      </w:r>
    </w:p>
    <w:p w14:paraId="0B35D557" w14:textId="5741DDAE" w:rsidR="006448DB" w:rsidRDefault="006448DB" w:rsidP="006448DB">
      <w:pPr>
        <w:pStyle w:val="Paragraphedeliste"/>
        <w:numPr>
          <w:ilvl w:val="0"/>
          <w:numId w:val="72"/>
        </w:numPr>
        <w:tabs>
          <w:tab w:val="left" w:pos="993"/>
        </w:tabs>
        <w:spacing w:after="120"/>
        <w:jc w:val="both"/>
        <w:rPr>
          <w:rFonts w:asciiTheme="minorHAnsi" w:hAnsiTheme="minorHAnsi" w:cstheme="minorHAnsi"/>
          <w:sz w:val="22"/>
          <w:szCs w:val="22"/>
        </w:rPr>
      </w:pPr>
      <w:r>
        <w:rPr>
          <w:rFonts w:asciiTheme="minorHAnsi" w:hAnsiTheme="minorHAnsi" w:cstheme="minorHAnsi"/>
          <w:sz w:val="22"/>
          <w:szCs w:val="22"/>
        </w:rPr>
        <w:t xml:space="preserve">Elle doit </w:t>
      </w:r>
      <w:r w:rsidR="00B26778">
        <w:rPr>
          <w:rFonts w:asciiTheme="minorHAnsi" w:hAnsiTheme="minorHAnsi" w:cstheme="minorHAnsi"/>
          <w:sz w:val="22"/>
          <w:szCs w:val="22"/>
        </w:rPr>
        <w:t>calculer le montant des frais réels correct</w:t>
      </w:r>
      <w:r w:rsidR="002E2B99">
        <w:rPr>
          <w:rFonts w:asciiTheme="minorHAnsi" w:hAnsiTheme="minorHAnsi" w:cstheme="minorHAnsi"/>
          <w:sz w:val="22"/>
          <w:szCs w:val="22"/>
        </w:rPr>
        <w:t>s</w:t>
      </w:r>
      <w:r w:rsidR="00B26778">
        <w:rPr>
          <w:rFonts w:asciiTheme="minorHAnsi" w:hAnsiTheme="minorHAnsi" w:cstheme="minorHAnsi"/>
          <w:sz w:val="22"/>
          <w:szCs w:val="22"/>
        </w:rPr>
        <w:t xml:space="preserve"> sur le total des lignes </w:t>
      </w:r>
      <w:r w:rsidR="00C6423B">
        <w:rPr>
          <w:rFonts w:asciiTheme="minorHAnsi" w:hAnsiTheme="minorHAnsi" w:cstheme="minorHAnsi"/>
          <w:sz w:val="22"/>
          <w:szCs w:val="22"/>
        </w:rPr>
        <w:t xml:space="preserve">d’actes </w:t>
      </w:r>
      <w:r w:rsidR="00B26778">
        <w:rPr>
          <w:rFonts w:asciiTheme="minorHAnsi" w:hAnsiTheme="minorHAnsi" w:cstheme="minorHAnsi"/>
          <w:sz w:val="22"/>
          <w:szCs w:val="22"/>
        </w:rPr>
        <w:t>mais corriger en ajoutant le différentiel uniquement sur une seule ligne acte.</w:t>
      </w:r>
    </w:p>
    <w:p w14:paraId="3F7F9894" w14:textId="77777777" w:rsidR="006448DB" w:rsidRDefault="006448DB" w:rsidP="00FD71C3">
      <w:pPr>
        <w:pStyle w:val="Paragraphedeliste"/>
        <w:tabs>
          <w:tab w:val="left" w:pos="993"/>
        </w:tabs>
        <w:spacing w:after="120"/>
        <w:ind w:left="0"/>
        <w:jc w:val="both"/>
        <w:rPr>
          <w:rFonts w:asciiTheme="minorHAnsi" w:hAnsiTheme="minorHAnsi" w:cstheme="minorHAnsi"/>
          <w:sz w:val="22"/>
          <w:szCs w:val="22"/>
        </w:rPr>
      </w:pPr>
    </w:p>
    <w:p w14:paraId="240C65A9" w14:textId="5F0358E9" w:rsidR="00FD71C3" w:rsidRDefault="00B26778" w:rsidP="00FD71C3">
      <w:pPr>
        <w:pStyle w:val="Paragraphedeliste"/>
        <w:tabs>
          <w:tab w:val="left" w:pos="993"/>
        </w:tabs>
        <w:spacing w:after="120"/>
        <w:ind w:left="0"/>
        <w:jc w:val="both"/>
        <w:rPr>
          <w:rFonts w:asciiTheme="minorHAnsi" w:hAnsiTheme="minorHAnsi" w:cstheme="minorHAnsi"/>
          <w:sz w:val="22"/>
          <w:szCs w:val="22"/>
        </w:rPr>
      </w:pPr>
      <w:r>
        <w:rPr>
          <w:rFonts w:asciiTheme="minorHAnsi" w:hAnsiTheme="minorHAnsi" w:cstheme="minorHAnsi"/>
          <w:sz w:val="22"/>
          <w:szCs w:val="22"/>
        </w:rPr>
        <w:t>Exemple :</w:t>
      </w:r>
    </w:p>
    <w:tbl>
      <w:tblPr>
        <w:tblW w:w="5000" w:type="pct"/>
        <w:tblCellMar>
          <w:left w:w="70" w:type="dxa"/>
          <w:right w:w="70" w:type="dxa"/>
        </w:tblCellMar>
        <w:tblLook w:val="04A0" w:firstRow="1" w:lastRow="0" w:firstColumn="1" w:lastColumn="0" w:noHBand="0" w:noVBand="1"/>
      </w:tblPr>
      <w:tblGrid>
        <w:gridCol w:w="2756"/>
        <w:gridCol w:w="1030"/>
        <w:gridCol w:w="978"/>
        <w:gridCol w:w="978"/>
        <w:gridCol w:w="1077"/>
        <w:gridCol w:w="1306"/>
        <w:gridCol w:w="1077"/>
      </w:tblGrid>
      <w:tr w:rsidR="009D2196" w:rsidRPr="009D2196" w14:paraId="723F6AF0" w14:textId="77777777" w:rsidTr="00D53ACD">
        <w:trPr>
          <w:trHeight w:val="600"/>
        </w:trPr>
        <w:tc>
          <w:tcPr>
            <w:tcW w:w="140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4E0170" w14:textId="77777777" w:rsidR="009D2196" w:rsidRPr="009D2196" w:rsidRDefault="009D2196" w:rsidP="009D2196">
            <w:pPr>
              <w:rPr>
                <w:rFonts w:ascii="Calibri" w:hAnsi="Calibri" w:cs="Calibri"/>
                <w:color w:val="000000"/>
                <w:sz w:val="22"/>
                <w:szCs w:val="22"/>
              </w:rPr>
            </w:pPr>
            <w:r w:rsidRPr="009D2196">
              <w:rPr>
                <w:rFonts w:ascii="Calibri" w:hAnsi="Calibri" w:cs="Calibri"/>
                <w:color w:val="000000"/>
                <w:sz w:val="22"/>
                <w:szCs w:val="22"/>
              </w:rPr>
              <w:t>ligne actes Cure</w:t>
            </w:r>
          </w:p>
        </w:tc>
        <w:tc>
          <w:tcPr>
            <w:tcW w:w="591" w:type="pct"/>
            <w:tcBorders>
              <w:top w:val="single" w:sz="4" w:space="0" w:color="auto"/>
              <w:left w:val="nil"/>
              <w:bottom w:val="nil"/>
              <w:right w:val="nil"/>
            </w:tcBorders>
            <w:shd w:val="clear" w:color="auto" w:fill="auto"/>
            <w:vAlign w:val="bottom"/>
            <w:hideMark/>
          </w:tcPr>
          <w:p w14:paraId="2599DFC2" w14:textId="77777777" w:rsidR="009D2196" w:rsidRPr="009D2196" w:rsidRDefault="009D2196" w:rsidP="009D2196">
            <w:pPr>
              <w:rPr>
                <w:rFonts w:ascii="Calibri" w:hAnsi="Calibri" w:cs="Calibri"/>
                <w:color w:val="000000"/>
                <w:sz w:val="22"/>
                <w:szCs w:val="22"/>
              </w:rPr>
            </w:pPr>
            <w:r w:rsidRPr="009D2196">
              <w:rPr>
                <w:rFonts w:ascii="Calibri" w:hAnsi="Calibri" w:cs="Calibri"/>
                <w:color w:val="000000"/>
                <w:sz w:val="22"/>
                <w:szCs w:val="22"/>
              </w:rPr>
              <w:t>Montant Frais réels</w:t>
            </w:r>
          </w:p>
        </w:tc>
        <w:tc>
          <w:tcPr>
            <w:tcW w:w="563" w:type="pct"/>
            <w:tcBorders>
              <w:top w:val="single" w:sz="4" w:space="0" w:color="auto"/>
              <w:left w:val="nil"/>
              <w:bottom w:val="nil"/>
              <w:right w:val="nil"/>
            </w:tcBorders>
            <w:shd w:val="clear" w:color="auto" w:fill="auto"/>
            <w:vAlign w:val="bottom"/>
            <w:hideMark/>
          </w:tcPr>
          <w:p w14:paraId="1B29E68D" w14:textId="77777777" w:rsidR="009D2196" w:rsidRPr="009D2196" w:rsidRDefault="009D2196" w:rsidP="009D2196">
            <w:pPr>
              <w:rPr>
                <w:rFonts w:ascii="Calibri" w:hAnsi="Calibri" w:cs="Calibri"/>
                <w:color w:val="000000"/>
                <w:sz w:val="22"/>
                <w:szCs w:val="22"/>
              </w:rPr>
            </w:pPr>
            <w:r w:rsidRPr="009D2196">
              <w:rPr>
                <w:rFonts w:ascii="Calibri" w:hAnsi="Calibri" w:cs="Calibri"/>
                <w:color w:val="000000"/>
                <w:sz w:val="22"/>
                <w:szCs w:val="22"/>
              </w:rPr>
              <w:t>Montant RO</w:t>
            </w:r>
          </w:p>
        </w:tc>
        <w:tc>
          <w:tcPr>
            <w:tcW w:w="563" w:type="pct"/>
            <w:tcBorders>
              <w:top w:val="single" w:sz="4" w:space="0" w:color="auto"/>
              <w:left w:val="nil"/>
              <w:bottom w:val="nil"/>
              <w:right w:val="nil"/>
            </w:tcBorders>
            <w:shd w:val="clear" w:color="auto" w:fill="auto"/>
            <w:vAlign w:val="bottom"/>
            <w:hideMark/>
          </w:tcPr>
          <w:p w14:paraId="317E773B" w14:textId="77777777" w:rsidR="009D2196" w:rsidRPr="009D2196" w:rsidRDefault="009D2196" w:rsidP="009D2196">
            <w:pPr>
              <w:rPr>
                <w:rFonts w:ascii="Calibri" w:hAnsi="Calibri" w:cs="Calibri"/>
                <w:color w:val="000000"/>
                <w:sz w:val="22"/>
                <w:szCs w:val="22"/>
              </w:rPr>
            </w:pPr>
            <w:r w:rsidRPr="009D2196">
              <w:rPr>
                <w:rFonts w:ascii="Calibri" w:hAnsi="Calibri" w:cs="Calibri"/>
                <w:color w:val="000000"/>
                <w:sz w:val="22"/>
                <w:szCs w:val="22"/>
              </w:rPr>
              <w:t>Montant RC</w:t>
            </w:r>
          </w:p>
        </w:tc>
        <w:tc>
          <w:tcPr>
            <w:tcW w:w="572" w:type="pct"/>
            <w:tcBorders>
              <w:top w:val="single" w:sz="4" w:space="0" w:color="auto"/>
              <w:left w:val="single" w:sz="4" w:space="0" w:color="auto"/>
              <w:bottom w:val="nil"/>
              <w:right w:val="single" w:sz="4" w:space="0" w:color="auto"/>
            </w:tcBorders>
            <w:shd w:val="clear" w:color="auto" w:fill="auto"/>
            <w:vAlign w:val="bottom"/>
            <w:hideMark/>
          </w:tcPr>
          <w:p w14:paraId="5BB0DB43" w14:textId="77777777" w:rsidR="009D2196" w:rsidRPr="009D2196" w:rsidRDefault="009D2196" w:rsidP="009D2196">
            <w:pPr>
              <w:rPr>
                <w:rFonts w:ascii="Calibri" w:hAnsi="Calibri" w:cs="Calibri"/>
                <w:b/>
                <w:color w:val="000000"/>
                <w:sz w:val="22"/>
                <w:szCs w:val="22"/>
              </w:rPr>
            </w:pPr>
            <w:r w:rsidRPr="009D2196">
              <w:rPr>
                <w:rFonts w:ascii="Calibri" w:hAnsi="Calibri" w:cs="Calibri"/>
                <w:b/>
                <w:color w:val="000000"/>
                <w:sz w:val="22"/>
                <w:szCs w:val="22"/>
              </w:rPr>
              <w:t>RAC avant correction</w:t>
            </w:r>
          </w:p>
        </w:tc>
        <w:tc>
          <w:tcPr>
            <w:tcW w:w="741" w:type="pct"/>
            <w:tcBorders>
              <w:top w:val="single" w:sz="4" w:space="0" w:color="auto"/>
              <w:left w:val="nil"/>
              <w:bottom w:val="nil"/>
              <w:right w:val="nil"/>
            </w:tcBorders>
            <w:shd w:val="clear" w:color="auto" w:fill="auto"/>
            <w:vAlign w:val="bottom"/>
            <w:hideMark/>
          </w:tcPr>
          <w:p w14:paraId="2AD88876" w14:textId="77777777" w:rsidR="009D2196" w:rsidRPr="009D2196" w:rsidRDefault="009D2196" w:rsidP="009D2196">
            <w:pPr>
              <w:rPr>
                <w:rFonts w:ascii="Calibri" w:hAnsi="Calibri" w:cs="Calibri"/>
                <w:b/>
                <w:color w:val="000000"/>
                <w:sz w:val="22"/>
                <w:szCs w:val="22"/>
              </w:rPr>
            </w:pPr>
            <w:r w:rsidRPr="009D2196">
              <w:rPr>
                <w:rFonts w:ascii="Calibri" w:hAnsi="Calibri" w:cs="Calibri"/>
                <w:b/>
                <w:color w:val="000000"/>
                <w:sz w:val="22"/>
                <w:szCs w:val="22"/>
              </w:rPr>
              <w:t>Montant Frais réels Forcés</w:t>
            </w:r>
          </w:p>
        </w:tc>
        <w:tc>
          <w:tcPr>
            <w:tcW w:w="563" w:type="pct"/>
            <w:tcBorders>
              <w:top w:val="single" w:sz="4" w:space="0" w:color="auto"/>
              <w:left w:val="single" w:sz="4" w:space="0" w:color="auto"/>
              <w:bottom w:val="nil"/>
              <w:right w:val="single" w:sz="4" w:space="0" w:color="auto"/>
            </w:tcBorders>
            <w:shd w:val="clear" w:color="auto" w:fill="auto"/>
            <w:vAlign w:val="bottom"/>
            <w:hideMark/>
          </w:tcPr>
          <w:p w14:paraId="4FF7D8A7" w14:textId="77777777" w:rsidR="009D2196" w:rsidRPr="009D2196" w:rsidRDefault="009D2196" w:rsidP="009D2196">
            <w:pPr>
              <w:rPr>
                <w:rFonts w:ascii="Calibri" w:hAnsi="Calibri" w:cs="Calibri"/>
                <w:b/>
                <w:color w:val="000000"/>
                <w:sz w:val="22"/>
                <w:szCs w:val="22"/>
              </w:rPr>
            </w:pPr>
            <w:r w:rsidRPr="009D2196">
              <w:rPr>
                <w:rFonts w:ascii="Calibri" w:hAnsi="Calibri" w:cs="Calibri"/>
                <w:b/>
                <w:color w:val="000000"/>
                <w:sz w:val="22"/>
                <w:szCs w:val="22"/>
              </w:rPr>
              <w:t>RAC après correction</w:t>
            </w:r>
          </w:p>
        </w:tc>
      </w:tr>
      <w:tr w:rsidR="009D2196" w:rsidRPr="009D2196" w14:paraId="2705F073" w14:textId="77777777" w:rsidTr="00D53ACD">
        <w:trPr>
          <w:trHeight w:val="300"/>
        </w:trPr>
        <w:tc>
          <w:tcPr>
            <w:tcW w:w="1407" w:type="pct"/>
            <w:tcBorders>
              <w:top w:val="nil"/>
              <w:left w:val="single" w:sz="4" w:space="0" w:color="auto"/>
              <w:bottom w:val="nil"/>
              <w:right w:val="nil"/>
            </w:tcBorders>
            <w:shd w:val="clear" w:color="auto" w:fill="auto"/>
            <w:noWrap/>
            <w:vAlign w:val="bottom"/>
            <w:hideMark/>
          </w:tcPr>
          <w:p w14:paraId="05F66517" w14:textId="77777777" w:rsidR="009D2196" w:rsidRPr="009D2196" w:rsidRDefault="009D2196" w:rsidP="009D2196">
            <w:pPr>
              <w:rPr>
                <w:rFonts w:ascii="Calibri" w:hAnsi="Calibri" w:cs="Calibri"/>
                <w:color w:val="000000"/>
                <w:sz w:val="22"/>
                <w:szCs w:val="22"/>
              </w:rPr>
            </w:pPr>
            <w:r w:rsidRPr="009D2196">
              <w:rPr>
                <w:rFonts w:ascii="Calibri" w:hAnsi="Calibri" w:cs="Calibri"/>
                <w:color w:val="000000"/>
                <w:sz w:val="22"/>
                <w:szCs w:val="22"/>
              </w:rPr>
              <w:t>Forfait thermal (FTH et 1FTH)</w:t>
            </w:r>
          </w:p>
        </w:tc>
        <w:tc>
          <w:tcPr>
            <w:tcW w:w="591" w:type="pct"/>
            <w:tcBorders>
              <w:top w:val="single" w:sz="4" w:space="0" w:color="auto"/>
              <w:left w:val="single" w:sz="4" w:space="0" w:color="auto"/>
              <w:bottom w:val="nil"/>
              <w:right w:val="nil"/>
            </w:tcBorders>
            <w:shd w:val="clear" w:color="auto" w:fill="auto"/>
            <w:vAlign w:val="bottom"/>
            <w:hideMark/>
          </w:tcPr>
          <w:p w14:paraId="5890C60C" w14:textId="77777777" w:rsidR="009D2196" w:rsidRPr="009D2196" w:rsidRDefault="009D2196" w:rsidP="009D2196">
            <w:pPr>
              <w:jc w:val="right"/>
              <w:rPr>
                <w:rFonts w:ascii="Calibri" w:hAnsi="Calibri" w:cs="Calibri"/>
                <w:color w:val="000000"/>
                <w:sz w:val="22"/>
                <w:szCs w:val="22"/>
              </w:rPr>
            </w:pPr>
            <w:r w:rsidRPr="009D2196">
              <w:rPr>
                <w:rFonts w:ascii="Calibri" w:hAnsi="Calibri" w:cs="Calibri"/>
                <w:color w:val="000000"/>
                <w:sz w:val="22"/>
                <w:szCs w:val="22"/>
              </w:rPr>
              <w:t>1301,87</w:t>
            </w:r>
          </w:p>
        </w:tc>
        <w:tc>
          <w:tcPr>
            <w:tcW w:w="563" w:type="pct"/>
            <w:tcBorders>
              <w:top w:val="single" w:sz="4" w:space="0" w:color="auto"/>
              <w:left w:val="nil"/>
              <w:bottom w:val="nil"/>
              <w:right w:val="nil"/>
            </w:tcBorders>
            <w:shd w:val="clear" w:color="auto" w:fill="auto"/>
            <w:vAlign w:val="bottom"/>
            <w:hideMark/>
          </w:tcPr>
          <w:p w14:paraId="450A9805" w14:textId="77777777" w:rsidR="009D2196" w:rsidRPr="009D2196" w:rsidRDefault="009D2196" w:rsidP="009D2196">
            <w:pPr>
              <w:jc w:val="right"/>
              <w:rPr>
                <w:rFonts w:ascii="Calibri" w:hAnsi="Calibri" w:cs="Calibri"/>
                <w:color w:val="000000"/>
                <w:sz w:val="22"/>
                <w:szCs w:val="22"/>
              </w:rPr>
            </w:pPr>
            <w:r w:rsidRPr="009D2196">
              <w:rPr>
                <w:rFonts w:ascii="Calibri" w:hAnsi="Calibri" w:cs="Calibri"/>
                <w:color w:val="000000"/>
                <w:sz w:val="22"/>
                <w:szCs w:val="22"/>
              </w:rPr>
              <w:t>827,67</w:t>
            </w:r>
          </w:p>
        </w:tc>
        <w:tc>
          <w:tcPr>
            <w:tcW w:w="563" w:type="pct"/>
            <w:tcBorders>
              <w:top w:val="single" w:sz="4" w:space="0" w:color="auto"/>
              <w:left w:val="nil"/>
              <w:bottom w:val="nil"/>
              <w:right w:val="nil"/>
            </w:tcBorders>
            <w:shd w:val="clear" w:color="auto" w:fill="auto"/>
            <w:vAlign w:val="bottom"/>
            <w:hideMark/>
          </w:tcPr>
          <w:p w14:paraId="4276D39B" w14:textId="77777777" w:rsidR="009D2196" w:rsidRPr="009D2196" w:rsidRDefault="009D2196" w:rsidP="009D2196">
            <w:pPr>
              <w:jc w:val="right"/>
              <w:rPr>
                <w:rFonts w:ascii="Calibri" w:hAnsi="Calibri" w:cs="Calibri"/>
                <w:color w:val="000000"/>
                <w:sz w:val="22"/>
                <w:szCs w:val="22"/>
              </w:rPr>
            </w:pPr>
            <w:r w:rsidRPr="009D2196">
              <w:rPr>
                <w:rFonts w:ascii="Calibri" w:hAnsi="Calibri" w:cs="Calibri"/>
                <w:color w:val="000000"/>
                <w:sz w:val="22"/>
                <w:szCs w:val="22"/>
              </w:rPr>
              <w:t>433,37</w:t>
            </w:r>
          </w:p>
        </w:tc>
        <w:tc>
          <w:tcPr>
            <w:tcW w:w="572" w:type="pct"/>
            <w:tcBorders>
              <w:top w:val="single" w:sz="4" w:space="0" w:color="auto"/>
              <w:left w:val="single" w:sz="4" w:space="0" w:color="auto"/>
              <w:bottom w:val="nil"/>
              <w:right w:val="single" w:sz="4" w:space="0" w:color="auto"/>
            </w:tcBorders>
            <w:shd w:val="clear" w:color="auto" w:fill="auto"/>
            <w:vAlign w:val="bottom"/>
            <w:hideMark/>
          </w:tcPr>
          <w:p w14:paraId="63A0A857" w14:textId="77777777" w:rsidR="009D2196" w:rsidRPr="009D2196" w:rsidRDefault="009D2196" w:rsidP="009D2196">
            <w:pPr>
              <w:jc w:val="right"/>
              <w:rPr>
                <w:rFonts w:ascii="Calibri" w:hAnsi="Calibri" w:cs="Calibri"/>
                <w:color w:val="000000"/>
                <w:sz w:val="22"/>
                <w:szCs w:val="22"/>
              </w:rPr>
            </w:pPr>
            <w:r w:rsidRPr="009D2196">
              <w:rPr>
                <w:rFonts w:ascii="Calibri" w:hAnsi="Calibri" w:cs="Calibri"/>
                <w:color w:val="000000"/>
                <w:sz w:val="22"/>
                <w:szCs w:val="22"/>
              </w:rPr>
              <w:t>40,83</w:t>
            </w:r>
          </w:p>
        </w:tc>
        <w:tc>
          <w:tcPr>
            <w:tcW w:w="741" w:type="pct"/>
            <w:tcBorders>
              <w:top w:val="single" w:sz="4" w:space="0" w:color="auto"/>
              <w:left w:val="nil"/>
              <w:bottom w:val="nil"/>
              <w:right w:val="nil"/>
            </w:tcBorders>
            <w:shd w:val="clear" w:color="auto" w:fill="auto"/>
            <w:vAlign w:val="bottom"/>
            <w:hideMark/>
          </w:tcPr>
          <w:p w14:paraId="2566F2F0" w14:textId="77777777" w:rsidR="009D2196" w:rsidRPr="009D2196" w:rsidRDefault="009D2196" w:rsidP="009D2196">
            <w:pPr>
              <w:jc w:val="right"/>
              <w:rPr>
                <w:rFonts w:ascii="Calibri" w:hAnsi="Calibri" w:cs="Calibri"/>
                <w:b/>
                <w:color w:val="000000"/>
                <w:sz w:val="22"/>
                <w:szCs w:val="22"/>
              </w:rPr>
            </w:pPr>
            <w:r w:rsidRPr="009D2196">
              <w:rPr>
                <w:rFonts w:ascii="Calibri" w:hAnsi="Calibri" w:cs="Calibri"/>
                <w:b/>
                <w:color w:val="000000"/>
                <w:sz w:val="22"/>
                <w:szCs w:val="22"/>
              </w:rPr>
              <w:t>1301,87</w:t>
            </w:r>
          </w:p>
        </w:tc>
        <w:tc>
          <w:tcPr>
            <w:tcW w:w="563" w:type="pct"/>
            <w:tcBorders>
              <w:top w:val="single" w:sz="4" w:space="0" w:color="auto"/>
              <w:left w:val="single" w:sz="4" w:space="0" w:color="auto"/>
              <w:bottom w:val="nil"/>
              <w:right w:val="single" w:sz="4" w:space="0" w:color="auto"/>
            </w:tcBorders>
            <w:shd w:val="clear" w:color="auto" w:fill="auto"/>
            <w:vAlign w:val="bottom"/>
            <w:hideMark/>
          </w:tcPr>
          <w:p w14:paraId="7982B926" w14:textId="77777777" w:rsidR="009D2196" w:rsidRPr="009D2196" w:rsidRDefault="009D2196" w:rsidP="009D2196">
            <w:pPr>
              <w:jc w:val="right"/>
              <w:rPr>
                <w:rFonts w:ascii="Calibri" w:hAnsi="Calibri" w:cs="Calibri"/>
                <w:color w:val="000000"/>
                <w:sz w:val="22"/>
                <w:szCs w:val="22"/>
              </w:rPr>
            </w:pPr>
            <w:r w:rsidRPr="009D2196">
              <w:rPr>
                <w:rFonts w:ascii="Calibri" w:hAnsi="Calibri" w:cs="Calibri"/>
                <w:color w:val="000000"/>
                <w:sz w:val="22"/>
                <w:szCs w:val="22"/>
              </w:rPr>
              <w:t>40,83</w:t>
            </w:r>
          </w:p>
        </w:tc>
      </w:tr>
      <w:tr w:rsidR="009D2196" w:rsidRPr="009D2196" w14:paraId="4361C211" w14:textId="77777777" w:rsidTr="00D53ACD">
        <w:trPr>
          <w:trHeight w:val="300"/>
        </w:trPr>
        <w:tc>
          <w:tcPr>
            <w:tcW w:w="1407" w:type="pct"/>
            <w:tcBorders>
              <w:top w:val="nil"/>
              <w:left w:val="single" w:sz="4" w:space="0" w:color="auto"/>
              <w:bottom w:val="single" w:sz="4" w:space="0" w:color="auto"/>
              <w:right w:val="nil"/>
            </w:tcBorders>
            <w:shd w:val="clear" w:color="auto" w:fill="auto"/>
            <w:noWrap/>
            <w:vAlign w:val="bottom"/>
            <w:hideMark/>
          </w:tcPr>
          <w:p w14:paraId="29E6392E" w14:textId="77777777" w:rsidR="009D2196" w:rsidRPr="009D2196" w:rsidRDefault="009D2196" w:rsidP="009D2196">
            <w:pPr>
              <w:rPr>
                <w:rFonts w:ascii="Calibri" w:hAnsi="Calibri" w:cs="Calibri"/>
                <w:color w:val="000000"/>
                <w:sz w:val="22"/>
                <w:szCs w:val="22"/>
              </w:rPr>
            </w:pPr>
            <w:r w:rsidRPr="009D2196">
              <w:rPr>
                <w:rFonts w:ascii="Calibri" w:hAnsi="Calibri" w:cs="Calibri"/>
                <w:color w:val="000000"/>
                <w:sz w:val="22"/>
                <w:szCs w:val="22"/>
              </w:rPr>
              <w:t>Forfait cure thermale (9FCU)</w:t>
            </w:r>
          </w:p>
        </w:tc>
        <w:tc>
          <w:tcPr>
            <w:tcW w:w="591" w:type="pct"/>
            <w:tcBorders>
              <w:top w:val="nil"/>
              <w:left w:val="single" w:sz="4" w:space="0" w:color="auto"/>
              <w:bottom w:val="single" w:sz="4" w:space="0" w:color="auto"/>
              <w:right w:val="nil"/>
            </w:tcBorders>
            <w:shd w:val="clear" w:color="auto" w:fill="auto"/>
            <w:vAlign w:val="bottom"/>
            <w:hideMark/>
          </w:tcPr>
          <w:p w14:paraId="002C658B" w14:textId="77777777" w:rsidR="009D2196" w:rsidRPr="009D2196" w:rsidRDefault="009D2196" w:rsidP="009D2196">
            <w:pPr>
              <w:jc w:val="right"/>
              <w:rPr>
                <w:rFonts w:ascii="Calibri" w:hAnsi="Calibri" w:cs="Calibri"/>
                <w:color w:val="000000"/>
                <w:sz w:val="22"/>
                <w:szCs w:val="22"/>
              </w:rPr>
            </w:pPr>
            <w:r w:rsidRPr="009D2196">
              <w:rPr>
                <w:rFonts w:ascii="Calibri" w:hAnsi="Calibri" w:cs="Calibri"/>
                <w:color w:val="000000"/>
                <w:sz w:val="22"/>
                <w:szCs w:val="22"/>
              </w:rPr>
              <w:t>0</w:t>
            </w:r>
          </w:p>
        </w:tc>
        <w:tc>
          <w:tcPr>
            <w:tcW w:w="563" w:type="pct"/>
            <w:tcBorders>
              <w:top w:val="nil"/>
              <w:left w:val="nil"/>
              <w:bottom w:val="single" w:sz="4" w:space="0" w:color="auto"/>
              <w:right w:val="nil"/>
            </w:tcBorders>
            <w:shd w:val="clear" w:color="auto" w:fill="auto"/>
            <w:vAlign w:val="bottom"/>
            <w:hideMark/>
          </w:tcPr>
          <w:p w14:paraId="42403214" w14:textId="77777777" w:rsidR="009D2196" w:rsidRPr="009D2196" w:rsidRDefault="009D2196" w:rsidP="009D2196">
            <w:pPr>
              <w:jc w:val="right"/>
              <w:rPr>
                <w:rFonts w:ascii="Calibri" w:hAnsi="Calibri" w:cs="Calibri"/>
                <w:color w:val="000000"/>
                <w:sz w:val="22"/>
                <w:szCs w:val="22"/>
              </w:rPr>
            </w:pPr>
            <w:r w:rsidRPr="009D2196">
              <w:rPr>
                <w:rFonts w:ascii="Calibri" w:hAnsi="Calibri" w:cs="Calibri"/>
                <w:color w:val="000000"/>
                <w:sz w:val="22"/>
                <w:szCs w:val="22"/>
              </w:rPr>
              <w:t>0</w:t>
            </w:r>
          </w:p>
        </w:tc>
        <w:tc>
          <w:tcPr>
            <w:tcW w:w="563" w:type="pct"/>
            <w:tcBorders>
              <w:top w:val="nil"/>
              <w:left w:val="nil"/>
              <w:bottom w:val="single" w:sz="4" w:space="0" w:color="auto"/>
              <w:right w:val="nil"/>
            </w:tcBorders>
            <w:shd w:val="clear" w:color="auto" w:fill="auto"/>
            <w:vAlign w:val="bottom"/>
            <w:hideMark/>
          </w:tcPr>
          <w:p w14:paraId="33CE0608" w14:textId="77777777" w:rsidR="009D2196" w:rsidRPr="009D2196" w:rsidRDefault="009D2196" w:rsidP="009D2196">
            <w:pPr>
              <w:jc w:val="right"/>
              <w:rPr>
                <w:rFonts w:ascii="Calibri" w:hAnsi="Calibri" w:cs="Calibri"/>
                <w:color w:val="000000"/>
                <w:sz w:val="22"/>
                <w:szCs w:val="22"/>
              </w:rPr>
            </w:pPr>
            <w:r w:rsidRPr="009D2196">
              <w:rPr>
                <w:rFonts w:ascii="Calibri" w:hAnsi="Calibri" w:cs="Calibri"/>
                <w:color w:val="000000"/>
                <w:sz w:val="22"/>
                <w:szCs w:val="22"/>
              </w:rPr>
              <w:t>300</w:t>
            </w:r>
          </w:p>
        </w:tc>
        <w:tc>
          <w:tcPr>
            <w:tcW w:w="572" w:type="pct"/>
            <w:tcBorders>
              <w:top w:val="nil"/>
              <w:left w:val="single" w:sz="4" w:space="0" w:color="auto"/>
              <w:bottom w:val="single" w:sz="4" w:space="0" w:color="auto"/>
              <w:right w:val="single" w:sz="4" w:space="0" w:color="auto"/>
            </w:tcBorders>
            <w:shd w:val="clear" w:color="auto" w:fill="auto"/>
            <w:vAlign w:val="bottom"/>
            <w:hideMark/>
          </w:tcPr>
          <w:p w14:paraId="01CA1DD4" w14:textId="77777777" w:rsidR="009D2196" w:rsidRPr="009D2196" w:rsidRDefault="009D2196" w:rsidP="009D2196">
            <w:pPr>
              <w:jc w:val="right"/>
              <w:rPr>
                <w:rFonts w:ascii="Calibri" w:hAnsi="Calibri" w:cs="Calibri"/>
                <w:color w:val="000000"/>
                <w:sz w:val="22"/>
                <w:szCs w:val="22"/>
              </w:rPr>
            </w:pPr>
            <w:r w:rsidRPr="009D2196">
              <w:rPr>
                <w:rFonts w:ascii="Calibri" w:hAnsi="Calibri" w:cs="Calibri"/>
                <w:color w:val="000000"/>
                <w:sz w:val="22"/>
                <w:szCs w:val="22"/>
              </w:rPr>
              <w:t>-300</w:t>
            </w:r>
          </w:p>
        </w:tc>
        <w:tc>
          <w:tcPr>
            <w:tcW w:w="741" w:type="pct"/>
            <w:tcBorders>
              <w:top w:val="nil"/>
              <w:left w:val="nil"/>
              <w:bottom w:val="single" w:sz="4" w:space="0" w:color="auto"/>
              <w:right w:val="nil"/>
            </w:tcBorders>
            <w:shd w:val="clear" w:color="auto" w:fill="auto"/>
            <w:vAlign w:val="bottom"/>
            <w:hideMark/>
          </w:tcPr>
          <w:p w14:paraId="41E6F4FB" w14:textId="77777777" w:rsidR="009D2196" w:rsidRPr="009D2196" w:rsidRDefault="009D2196" w:rsidP="009D2196">
            <w:pPr>
              <w:jc w:val="right"/>
              <w:rPr>
                <w:rFonts w:ascii="Calibri" w:hAnsi="Calibri" w:cs="Calibri"/>
                <w:b/>
                <w:color w:val="000000"/>
                <w:sz w:val="22"/>
                <w:szCs w:val="22"/>
              </w:rPr>
            </w:pPr>
            <w:r w:rsidRPr="009D2196">
              <w:rPr>
                <w:rFonts w:ascii="Calibri" w:hAnsi="Calibri" w:cs="Calibri"/>
                <w:b/>
                <w:color w:val="000000"/>
                <w:sz w:val="22"/>
                <w:szCs w:val="22"/>
              </w:rPr>
              <w:t>259,17</w:t>
            </w:r>
          </w:p>
        </w:tc>
        <w:tc>
          <w:tcPr>
            <w:tcW w:w="563" w:type="pct"/>
            <w:tcBorders>
              <w:top w:val="nil"/>
              <w:left w:val="single" w:sz="4" w:space="0" w:color="auto"/>
              <w:bottom w:val="single" w:sz="4" w:space="0" w:color="auto"/>
              <w:right w:val="single" w:sz="4" w:space="0" w:color="auto"/>
            </w:tcBorders>
            <w:shd w:val="clear" w:color="auto" w:fill="auto"/>
            <w:vAlign w:val="bottom"/>
            <w:hideMark/>
          </w:tcPr>
          <w:p w14:paraId="5451060B" w14:textId="77777777" w:rsidR="009D2196" w:rsidRPr="009D2196" w:rsidRDefault="009D2196" w:rsidP="009D2196">
            <w:pPr>
              <w:jc w:val="right"/>
              <w:rPr>
                <w:rFonts w:ascii="Calibri" w:hAnsi="Calibri" w:cs="Calibri"/>
                <w:color w:val="000000"/>
                <w:sz w:val="22"/>
                <w:szCs w:val="22"/>
              </w:rPr>
            </w:pPr>
            <w:r w:rsidRPr="009D2196">
              <w:rPr>
                <w:rFonts w:ascii="Calibri" w:hAnsi="Calibri" w:cs="Calibri"/>
                <w:color w:val="000000"/>
                <w:sz w:val="22"/>
                <w:szCs w:val="22"/>
              </w:rPr>
              <w:t>-40,83</w:t>
            </w:r>
          </w:p>
        </w:tc>
      </w:tr>
      <w:tr w:rsidR="009D2196" w:rsidRPr="009D2196" w14:paraId="4486056D" w14:textId="77777777" w:rsidTr="00D53ACD">
        <w:trPr>
          <w:trHeight w:val="300"/>
        </w:trPr>
        <w:tc>
          <w:tcPr>
            <w:tcW w:w="1407" w:type="pct"/>
            <w:tcBorders>
              <w:top w:val="nil"/>
              <w:left w:val="nil"/>
              <w:bottom w:val="nil"/>
              <w:right w:val="nil"/>
            </w:tcBorders>
            <w:shd w:val="clear" w:color="auto" w:fill="auto"/>
            <w:noWrap/>
            <w:vAlign w:val="bottom"/>
            <w:hideMark/>
          </w:tcPr>
          <w:p w14:paraId="185ED980" w14:textId="77777777" w:rsidR="009D2196" w:rsidRPr="009D2196" w:rsidRDefault="009D2196" w:rsidP="009D2196">
            <w:pPr>
              <w:jc w:val="right"/>
              <w:rPr>
                <w:rFonts w:ascii="Calibri" w:hAnsi="Calibri" w:cs="Calibri"/>
                <w:color w:val="000000"/>
                <w:sz w:val="22"/>
                <w:szCs w:val="22"/>
              </w:rPr>
            </w:pPr>
          </w:p>
        </w:tc>
        <w:tc>
          <w:tcPr>
            <w:tcW w:w="591" w:type="pct"/>
            <w:tcBorders>
              <w:top w:val="nil"/>
              <w:left w:val="single" w:sz="4" w:space="0" w:color="auto"/>
              <w:bottom w:val="single" w:sz="4" w:space="0" w:color="auto"/>
              <w:right w:val="nil"/>
            </w:tcBorders>
            <w:shd w:val="clear" w:color="auto" w:fill="auto"/>
            <w:vAlign w:val="bottom"/>
            <w:hideMark/>
          </w:tcPr>
          <w:p w14:paraId="09CAB661" w14:textId="77777777" w:rsidR="009D2196" w:rsidRPr="009D2196" w:rsidRDefault="009D2196" w:rsidP="009D2196">
            <w:pPr>
              <w:jc w:val="right"/>
              <w:rPr>
                <w:rFonts w:ascii="Calibri" w:hAnsi="Calibri" w:cs="Calibri"/>
                <w:color w:val="000000"/>
                <w:sz w:val="22"/>
                <w:szCs w:val="22"/>
              </w:rPr>
            </w:pPr>
            <w:r w:rsidRPr="009D2196">
              <w:rPr>
                <w:rFonts w:ascii="Calibri" w:hAnsi="Calibri" w:cs="Calibri"/>
                <w:color w:val="000000"/>
                <w:sz w:val="22"/>
                <w:szCs w:val="22"/>
              </w:rPr>
              <w:t>1301,87</w:t>
            </w:r>
          </w:p>
        </w:tc>
        <w:tc>
          <w:tcPr>
            <w:tcW w:w="563" w:type="pct"/>
            <w:tcBorders>
              <w:top w:val="nil"/>
              <w:left w:val="nil"/>
              <w:bottom w:val="single" w:sz="4" w:space="0" w:color="auto"/>
              <w:right w:val="nil"/>
            </w:tcBorders>
            <w:shd w:val="clear" w:color="auto" w:fill="auto"/>
            <w:vAlign w:val="bottom"/>
            <w:hideMark/>
          </w:tcPr>
          <w:p w14:paraId="40C36787" w14:textId="77777777" w:rsidR="009D2196" w:rsidRPr="009D2196" w:rsidRDefault="009D2196" w:rsidP="009D2196">
            <w:pPr>
              <w:jc w:val="right"/>
              <w:rPr>
                <w:rFonts w:ascii="Calibri" w:hAnsi="Calibri" w:cs="Calibri"/>
                <w:color w:val="000000"/>
                <w:sz w:val="22"/>
                <w:szCs w:val="22"/>
              </w:rPr>
            </w:pPr>
            <w:r w:rsidRPr="009D2196">
              <w:rPr>
                <w:rFonts w:ascii="Calibri" w:hAnsi="Calibri" w:cs="Calibri"/>
                <w:color w:val="000000"/>
                <w:sz w:val="22"/>
                <w:szCs w:val="22"/>
              </w:rPr>
              <w:t>827,67</w:t>
            </w:r>
          </w:p>
        </w:tc>
        <w:tc>
          <w:tcPr>
            <w:tcW w:w="563" w:type="pct"/>
            <w:tcBorders>
              <w:top w:val="nil"/>
              <w:left w:val="nil"/>
              <w:bottom w:val="single" w:sz="4" w:space="0" w:color="auto"/>
              <w:right w:val="nil"/>
            </w:tcBorders>
            <w:shd w:val="clear" w:color="auto" w:fill="auto"/>
            <w:vAlign w:val="bottom"/>
            <w:hideMark/>
          </w:tcPr>
          <w:p w14:paraId="23677A0A" w14:textId="77777777" w:rsidR="009D2196" w:rsidRPr="009D2196" w:rsidRDefault="009D2196" w:rsidP="009D2196">
            <w:pPr>
              <w:jc w:val="right"/>
              <w:rPr>
                <w:rFonts w:ascii="Calibri" w:hAnsi="Calibri" w:cs="Calibri"/>
                <w:color w:val="000000"/>
                <w:sz w:val="22"/>
                <w:szCs w:val="22"/>
              </w:rPr>
            </w:pPr>
            <w:r w:rsidRPr="009D2196">
              <w:rPr>
                <w:rFonts w:ascii="Calibri" w:hAnsi="Calibri" w:cs="Calibri"/>
                <w:color w:val="000000"/>
                <w:sz w:val="22"/>
                <w:szCs w:val="22"/>
              </w:rPr>
              <w:t>733,37</w:t>
            </w:r>
          </w:p>
        </w:tc>
        <w:tc>
          <w:tcPr>
            <w:tcW w:w="572" w:type="pct"/>
            <w:tcBorders>
              <w:top w:val="nil"/>
              <w:left w:val="single" w:sz="4" w:space="0" w:color="auto"/>
              <w:bottom w:val="single" w:sz="4" w:space="0" w:color="auto"/>
              <w:right w:val="single" w:sz="4" w:space="0" w:color="auto"/>
            </w:tcBorders>
            <w:shd w:val="clear" w:color="auto" w:fill="auto"/>
            <w:vAlign w:val="bottom"/>
            <w:hideMark/>
          </w:tcPr>
          <w:p w14:paraId="53C19CDC" w14:textId="77777777" w:rsidR="009D2196" w:rsidRPr="009D2196" w:rsidRDefault="009D2196" w:rsidP="009D2196">
            <w:pPr>
              <w:jc w:val="right"/>
              <w:rPr>
                <w:rFonts w:ascii="Calibri" w:hAnsi="Calibri" w:cs="Calibri"/>
                <w:b/>
                <w:bCs/>
                <w:color w:val="000000"/>
                <w:sz w:val="22"/>
                <w:szCs w:val="22"/>
              </w:rPr>
            </w:pPr>
            <w:r w:rsidRPr="009D2196">
              <w:rPr>
                <w:rFonts w:ascii="Calibri" w:hAnsi="Calibri" w:cs="Calibri"/>
                <w:b/>
                <w:bCs/>
                <w:color w:val="000000"/>
                <w:sz w:val="22"/>
                <w:szCs w:val="22"/>
              </w:rPr>
              <w:t>-259,17</w:t>
            </w:r>
          </w:p>
        </w:tc>
        <w:tc>
          <w:tcPr>
            <w:tcW w:w="741" w:type="pct"/>
            <w:tcBorders>
              <w:top w:val="nil"/>
              <w:left w:val="nil"/>
              <w:bottom w:val="single" w:sz="4" w:space="0" w:color="auto"/>
              <w:right w:val="nil"/>
            </w:tcBorders>
            <w:shd w:val="clear" w:color="auto" w:fill="auto"/>
            <w:vAlign w:val="bottom"/>
            <w:hideMark/>
          </w:tcPr>
          <w:p w14:paraId="45AB8BD9" w14:textId="77777777" w:rsidR="009D2196" w:rsidRPr="009D2196" w:rsidRDefault="009D2196" w:rsidP="009D2196">
            <w:pPr>
              <w:jc w:val="right"/>
              <w:rPr>
                <w:rFonts w:ascii="Calibri" w:hAnsi="Calibri" w:cs="Calibri"/>
                <w:b/>
                <w:color w:val="000000"/>
                <w:sz w:val="22"/>
                <w:szCs w:val="22"/>
              </w:rPr>
            </w:pPr>
            <w:r w:rsidRPr="009D2196">
              <w:rPr>
                <w:rFonts w:ascii="Calibri" w:hAnsi="Calibri" w:cs="Calibri"/>
                <w:b/>
                <w:color w:val="000000"/>
                <w:sz w:val="22"/>
                <w:szCs w:val="22"/>
              </w:rPr>
              <w:t>1561,04</w:t>
            </w:r>
          </w:p>
        </w:tc>
        <w:tc>
          <w:tcPr>
            <w:tcW w:w="563" w:type="pct"/>
            <w:tcBorders>
              <w:top w:val="nil"/>
              <w:left w:val="single" w:sz="4" w:space="0" w:color="auto"/>
              <w:bottom w:val="single" w:sz="4" w:space="0" w:color="auto"/>
              <w:right w:val="single" w:sz="4" w:space="0" w:color="auto"/>
            </w:tcBorders>
            <w:shd w:val="clear" w:color="auto" w:fill="auto"/>
            <w:vAlign w:val="bottom"/>
            <w:hideMark/>
          </w:tcPr>
          <w:p w14:paraId="6120DB32" w14:textId="77777777" w:rsidR="009D2196" w:rsidRPr="009D2196" w:rsidRDefault="009D2196" w:rsidP="009D2196">
            <w:pPr>
              <w:jc w:val="right"/>
              <w:rPr>
                <w:rFonts w:ascii="Calibri" w:hAnsi="Calibri" w:cs="Calibri"/>
                <w:b/>
                <w:bCs/>
                <w:color w:val="000000"/>
                <w:sz w:val="22"/>
                <w:szCs w:val="22"/>
              </w:rPr>
            </w:pPr>
            <w:r w:rsidRPr="009D2196">
              <w:rPr>
                <w:rFonts w:ascii="Calibri" w:hAnsi="Calibri" w:cs="Calibri"/>
                <w:b/>
                <w:bCs/>
                <w:color w:val="000000"/>
                <w:sz w:val="22"/>
                <w:szCs w:val="22"/>
              </w:rPr>
              <w:t>0</w:t>
            </w:r>
          </w:p>
        </w:tc>
      </w:tr>
    </w:tbl>
    <w:p w14:paraId="52183CAA" w14:textId="77777777" w:rsidR="007506D0" w:rsidRDefault="007506D0" w:rsidP="00D53ACD">
      <w:pPr>
        <w:tabs>
          <w:tab w:val="left" w:pos="705"/>
        </w:tabs>
        <w:spacing w:after="120"/>
        <w:rPr>
          <w:rFonts w:asciiTheme="minorHAnsi" w:hAnsiTheme="minorHAnsi" w:cstheme="minorHAnsi"/>
          <w:sz w:val="22"/>
          <w:szCs w:val="22"/>
        </w:rPr>
      </w:pPr>
    </w:p>
    <w:p w14:paraId="3305B7D5" w14:textId="77777777" w:rsidR="009D2196" w:rsidRPr="0040709D" w:rsidRDefault="00FD71C3" w:rsidP="00D53ACD">
      <w:pPr>
        <w:tabs>
          <w:tab w:val="left" w:pos="705"/>
        </w:tabs>
        <w:spacing w:after="120"/>
        <w:rPr>
          <w:rFonts w:asciiTheme="minorHAnsi" w:hAnsiTheme="minorHAnsi"/>
          <w:highlight w:val="cyan"/>
        </w:rPr>
      </w:pPr>
      <w:r>
        <w:rPr>
          <w:rFonts w:asciiTheme="minorHAnsi" w:hAnsiTheme="minorHAnsi" w:cstheme="minorHAnsi"/>
          <w:sz w:val="22"/>
          <w:szCs w:val="22"/>
        </w:rPr>
        <w:t xml:space="preserve"> </w:t>
      </w:r>
      <w:r w:rsidR="00223F11" w:rsidRPr="00223F11">
        <w:rPr>
          <w:rFonts w:asciiTheme="minorHAnsi" w:hAnsiTheme="minorHAnsi" w:cstheme="minorHAnsi"/>
          <w:sz w:val="22"/>
          <w:szCs w:val="22"/>
        </w:rPr>
        <w:t xml:space="preserve"> </w:t>
      </w:r>
    </w:p>
    <w:p w14:paraId="7D6A2564" w14:textId="1C2CA02B" w:rsidR="009D2196" w:rsidRPr="00B26778" w:rsidRDefault="009D2196" w:rsidP="00941B22">
      <w:pPr>
        <w:pStyle w:val="03a-Textecourantgras"/>
      </w:pPr>
      <w:bookmarkStart w:id="981" w:name="_Toc523817997"/>
      <w:bookmarkStart w:id="982" w:name="_Toc523818475"/>
      <w:bookmarkStart w:id="983" w:name="_Toc523818572"/>
      <w:bookmarkStart w:id="984" w:name="_Toc523824409"/>
      <w:bookmarkStart w:id="985" w:name="_Toc523824722"/>
      <w:bookmarkStart w:id="986" w:name="_Toc523824862"/>
      <w:bookmarkStart w:id="987" w:name="_Toc523825068"/>
      <w:bookmarkStart w:id="988" w:name="_Toc523825209"/>
      <w:bookmarkStart w:id="989" w:name="_Toc523825227"/>
      <w:bookmarkStart w:id="990" w:name="_Toc58341356"/>
      <w:r>
        <w:t>Les bonifications</w:t>
      </w:r>
      <w:bookmarkEnd w:id="981"/>
      <w:bookmarkEnd w:id="982"/>
      <w:bookmarkEnd w:id="983"/>
      <w:bookmarkEnd w:id="984"/>
      <w:bookmarkEnd w:id="985"/>
      <w:bookmarkEnd w:id="986"/>
      <w:bookmarkEnd w:id="987"/>
      <w:bookmarkEnd w:id="988"/>
      <w:bookmarkEnd w:id="989"/>
      <w:bookmarkEnd w:id="990"/>
    </w:p>
    <w:p w14:paraId="62366078" w14:textId="77777777" w:rsidR="0048296B" w:rsidRPr="0005437F" w:rsidRDefault="007506D0" w:rsidP="0048296B">
      <w:pPr>
        <w:tabs>
          <w:tab w:val="left" w:pos="705"/>
        </w:tabs>
        <w:spacing w:after="120"/>
        <w:rPr>
          <w:rFonts w:asciiTheme="minorHAnsi" w:hAnsiTheme="minorHAnsi"/>
          <w:sz w:val="22"/>
          <w:szCs w:val="22"/>
        </w:rPr>
      </w:pPr>
      <w:r w:rsidRPr="0048296B">
        <w:rPr>
          <w:rFonts w:asciiTheme="minorHAnsi" w:hAnsiTheme="minorHAnsi"/>
          <w:sz w:val="22"/>
          <w:szCs w:val="22"/>
        </w:rPr>
        <w:t>Pour les bonifications (optique, audio prothèse ou dentair</w:t>
      </w:r>
      <w:r w:rsidR="0048296B">
        <w:rPr>
          <w:rFonts w:asciiTheme="minorHAnsi" w:hAnsiTheme="minorHAnsi"/>
          <w:sz w:val="22"/>
          <w:szCs w:val="22"/>
        </w:rPr>
        <w:t>e), il n’y a pas de frais réel. D</w:t>
      </w:r>
      <w:r w:rsidRPr="0048296B">
        <w:rPr>
          <w:rFonts w:asciiTheme="minorHAnsi" w:hAnsiTheme="minorHAnsi"/>
          <w:sz w:val="22"/>
          <w:szCs w:val="22"/>
        </w:rPr>
        <w:t>onc le calcul du montant Reste à charge donnera toujours un montant de Reste à charge négatif sur cette ligne d’actes</w:t>
      </w:r>
      <w:r w:rsidR="0048296B">
        <w:rPr>
          <w:rFonts w:asciiTheme="minorHAnsi" w:hAnsiTheme="minorHAnsi"/>
          <w:sz w:val="22"/>
          <w:szCs w:val="22"/>
        </w:rPr>
        <w:t>. I</w:t>
      </w:r>
      <w:r w:rsidRPr="0048296B">
        <w:rPr>
          <w:rFonts w:asciiTheme="minorHAnsi" w:hAnsiTheme="minorHAnsi"/>
          <w:sz w:val="22"/>
          <w:szCs w:val="22"/>
        </w:rPr>
        <w:t xml:space="preserve">l n’y a pas de règle de </w:t>
      </w:r>
      <w:r w:rsidR="0048296B">
        <w:rPr>
          <w:rFonts w:asciiTheme="minorHAnsi" w:hAnsiTheme="minorHAnsi"/>
          <w:sz w:val="22"/>
          <w:szCs w:val="22"/>
        </w:rPr>
        <w:t>correction</w:t>
      </w:r>
      <w:r w:rsidRPr="0048296B">
        <w:rPr>
          <w:rFonts w:asciiTheme="minorHAnsi" w:hAnsiTheme="minorHAnsi"/>
          <w:sz w:val="22"/>
          <w:szCs w:val="22"/>
        </w:rPr>
        <w:t xml:space="preserve"> spécifique pour ces no</w:t>
      </w:r>
      <w:r w:rsidR="0048296B">
        <w:rPr>
          <w:rFonts w:asciiTheme="minorHAnsi" w:hAnsiTheme="minorHAnsi"/>
          <w:sz w:val="22"/>
          <w:szCs w:val="22"/>
        </w:rPr>
        <w:t>menclatures</w:t>
      </w:r>
      <w:r w:rsidRPr="0048296B">
        <w:rPr>
          <w:rFonts w:asciiTheme="minorHAnsi" w:hAnsiTheme="minorHAnsi"/>
          <w:sz w:val="22"/>
          <w:szCs w:val="22"/>
        </w:rPr>
        <w:t xml:space="preserve">. </w:t>
      </w:r>
      <w:r w:rsidR="0048296B" w:rsidRPr="0048296B">
        <w:rPr>
          <w:rFonts w:asciiTheme="minorHAnsi" w:hAnsiTheme="minorHAnsi"/>
          <w:sz w:val="22"/>
          <w:szCs w:val="22"/>
        </w:rPr>
        <w:t xml:space="preserve">Le RAC est correct sur le </w:t>
      </w:r>
      <w:r w:rsidR="0048296B" w:rsidRPr="0005437F">
        <w:rPr>
          <w:rFonts w:asciiTheme="minorHAnsi" w:hAnsiTheme="minorHAnsi"/>
          <w:sz w:val="22"/>
          <w:szCs w:val="22"/>
        </w:rPr>
        <w:t>regroupement supérieur.</w:t>
      </w:r>
    </w:p>
    <w:p w14:paraId="26AE9EA8" w14:textId="43098644" w:rsidR="007506D0" w:rsidRPr="0005437F" w:rsidRDefault="007506D0" w:rsidP="007506D0">
      <w:pPr>
        <w:tabs>
          <w:tab w:val="left" w:pos="705"/>
        </w:tabs>
        <w:spacing w:after="120"/>
        <w:rPr>
          <w:rFonts w:asciiTheme="minorHAnsi" w:hAnsiTheme="minorHAnsi"/>
          <w:sz w:val="22"/>
          <w:szCs w:val="22"/>
        </w:rPr>
      </w:pPr>
      <w:r w:rsidRPr="0005437F">
        <w:rPr>
          <w:rFonts w:asciiTheme="minorHAnsi" w:hAnsiTheme="minorHAnsi"/>
          <w:sz w:val="22"/>
          <w:szCs w:val="22"/>
        </w:rPr>
        <w:t xml:space="preserve">En restitution officielle pour les entreprises, il ne faut pas faire apparaître le RAC négatif </w:t>
      </w:r>
      <w:r w:rsidR="0048296B" w:rsidRPr="0005437F">
        <w:rPr>
          <w:rFonts w:asciiTheme="minorHAnsi" w:hAnsiTheme="minorHAnsi"/>
          <w:sz w:val="22"/>
          <w:szCs w:val="22"/>
        </w:rPr>
        <w:t xml:space="preserve">sur la ligne bonification </w:t>
      </w:r>
      <w:r w:rsidRPr="0005437F">
        <w:rPr>
          <w:rFonts w:asciiTheme="minorHAnsi" w:hAnsiTheme="minorHAnsi"/>
          <w:sz w:val="22"/>
          <w:szCs w:val="22"/>
        </w:rPr>
        <w:t>(</w:t>
      </w:r>
      <w:r w:rsidR="00F2426F" w:rsidRPr="0005437F">
        <w:rPr>
          <w:rFonts w:asciiTheme="minorHAnsi" w:hAnsiTheme="minorHAnsi"/>
          <w:sz w:val="22"/>
          <w:szCs w:val="22"/>
        </w:rPr>
        <w:t>solution BO en cours d’étude</w:t>
      </w:r>
      <w:r w:rsidR="00AF5B2C" w:rsidRPr="0005437F">
        <w:rPr>
          <w:rFonts w:asciiTheme="minorHAnsi" w:hAnsiTheme="minorHAnsi"/>
          <w:sz w:val="22"/>
          <w:szCs w:val="22"/>
        </w:rPr>
        <w:t xml:space="preserve"> par la MOA</w:t>
      </w:r>
      <w:r w:rsidR="00F2426F" w:rsidRPr="0005437F">
        <w:rPr>
          <w:rFonts w:asciiTheme="minorHAnsi" w:hAnsiTheme="minorHAnsi"/>
          <w:sz w:val="22"/>
          <w:szCs w:val="22"/>
        </w:rPr>
        <w:t>)</w:t>
      </w:r>
      <w:r w:rsidR="003C148E" w:rsidRPr="0005437F">
        <w:rPr>
          <w:rFonts w:asciiTheme="minorHAnsi" w:hAnsiTheme="minorHAnsi"/>
          <w:sz w:val="22"/>
          <w:szCs w:val="22"/>
        </w:rPr>
        <w:t>.</w:t>
      </w:r>
    </w:p>
    <w:p w14:paraId="32EB7CD5" w14:textId="77777777" w:rsidR="00033C1E" w:rsidRPr="0005437F" w:rsidRDefault="00033C1E" w:rsidP="00033C1E">
      <w:pPr>
        <w:jc w:val="both"/>
        <w:rPr>
          <w:rFonts w:asciiTheme="minorHAnsi" w:hAnsiTheme="minorHAnsi" w:cstheme="minorHAnsi"/>
          <w:sz w:val="22"/>
          <w:szCs w:val="22"/>
        </w:rPr>
      </w:pPr>
    </w:p>
    <w:p w14:paraId="7DD4DA42" w14:textId="3B7F214D" w:rsidR="00B0271A" w:rsidRPr="0005437F" w:rsidRDefault="00B0271A" w:rsidP="00033C1E">
      <w:pPr>
        <w:pStyle w:val="02-soustitre"/>
      </w:pPr>
      <w:bookmarkStart w:id="991" w:name="_Toc58341357"/>
      <w:r w:rsidRPr="0005437F">
        <w:t>Règles spécifiques du 100% Santé</w:t>
      </w:r>
      <w:bookmarkEnd w:id="991"/>
    </w:p>
    <w:p w14:paraId="37A524DD" w14:textId="77777777" w:rsidR="00C15C31" w:rsidRPr="0005437F" w:rsidRDefault="00C15C31" w:rsidP="00C15C31">
      <w:pPr>
        <w:rPr>
          <w:rFonts w:asciiTheme="minorHAnsi" w:hAnsiTheme="minorHAnsi"/>
          <w:sz w:val="22"/>
          <w:szCs w:val="22"/>
        </w:rPr>
      </w:pPr>
    </w:p>
    <w:p w14:paraId="6EE3205E" w14:textId="77777777" w:rsidR="00C15C31" w:rsidRPr="0005437F" w:rsidRDefault="00C15C31" w:rsidP="00C15C31">
      <w:pPr>
        <w:jc w:val="both"/>
        <w:rPr>
          <w:rFonts w:asciiTheme="minorHAnsi" w:hAnsiTheme="minorHAnsi"/>
          <w:sz w:val="22"/>
          <w:szCs w:val="22"/>
        </w:rPr>
      </w:pPr>
    </w:p>
    <w:p w14:paraId="7460E981" w14:textId="3CD0E88D" w:rsidR="00C15C31" w:rsidRPr="0005437F" w:rsidRDefault="00C15C31" w:rsidP="00103B8B">
      <w:pPr>
        <w:jc w:val="both"/>
        <w:rPr>
          <w:rFonts w:asciiTheme="minorHAnsi" w:hAnsiTheme="minorHAnsi"/>
          <w:sz w:val="22"/>
          <w:szCs w:val="22"/>
        </w:rPr>
      </w:pPr>
      <w:r w:rsidRPr="0005437F">
        <w:rPr>
          <w:rFonts w:asciiTheme="minorHAnsi" w:hAnsiTheme="minorHAnsi"/>
          <w:sz w:val="22"/>
          <w:szCs w:val="22"/>
        </w:rPr>
        <w:t xml:space="preserve">La réforme reste-à-charge zéro, appelée 100 % santé est une réforme majeure pour améliorer l’accès aux soins en optique, audiologie et dentaire. Elle prévoit une prise en charge progressive, par l’Assurance maladie et les complémentaires, de certains soins optiques, dentaire et d’audioprothèses, puis leur remboursement intégral d’ici à 2021. </w:t>
      </w:r>
    </w:p>
    <w:p w14:paraId="6CC13A37" w14:textId="179F5588" w:rsidR="001E2A8E" w:rsidRPr="0005437F" w:rsidRDefault="001E2A8E" w:rsidP="00C15C31">
      <w:pPr>
        <w:tabs>
          <w:tab w:val="left" w:pos="705"/>
        </w:tabs>
        <w:spacing w:after="120"/>
        <w:rPr>
          <w:rFonts w:asciiTheme="minorHAnsi" w:hAnsiTheme="minorHAnsi"/>
          <w:sz w:val="22"/>
          <w:szCs w:val="22"/>
        </w:rPr>
      </w:pPr>
      <w:r w:rsidRPr="0005437F">
        <w:rPr>
          <w:rFonts w:asciiTheme="minorHAnsi" w:hAnsiTheme="minorHAnsi"/>
          <w:sz w:val="22"/>
          <w:szCs w:val="22"/>
        </w:rPr>
        <w:t xml:space="preserve">Afin d’exploiter et de restituer les informations liées à cette </w:t>
      </w:r>
      <w:r w:rsidR="00944755" w:rsidRPr="0005437F">
        <w:rPr>
          <w:rFonts w:asciiTheme="minorHAnsi" w:hAnsiTheme="minorHAnsi"/>
          <w:sz w:val="22"/>
          <w:szCs w:val="22"/>
        </w:rPr>
        <w:t>réforme</w:t>
      </w:r>
      <w:r w:rsidRPr="0005437F">
        <w:rPr>
          <w:rFonts w:asciiTheme="minorHAnsi" w:hAnsiTheme="minorHAnsi"/>
          <w:sz w:val="22"/>
          <w:szCs w:val="22"/>
        </w:rPr>
        <w:t xml:space="preserve"> dans les rapports existants mais aussi pour la mise en place de nouveaux rapports (zooms optique, zoom audioprothèse, zoom dentaire), les données et règles suivantes sont mises en place :</w:t>
      </w:r>
    </w:p>
    <w:p w14:paraId="56A0F86E" w14:textId="77777777" w:rsidR="00103B8B" w:rsidRPr="0005437F" w:rsidRDefault="00103B8B" w:rsidP="00C15C31">
      <w:pPr>
        <w:tabs>
          <w:tab w:val="left" w:pos="705"/>
        </w:tabs>
        <w:spacing w:after="120"/>
        <w:rPr>
          <w:rFonts w:asciiTheme="minorHAnsi" w:hAnsiTheme="minorHAnsi"/>
          <w:sz w:val="22"/>
          <w:szCs w:val="22"/>
        </w:rPr>
      </w:pPr>
    </w:p>
    <w:p w14:paraId="172D5174" w14:textId="7384EDD4" w:rsidR="00C15C31" w:rsidRPr="0005437F" w:rsidRDefault="00C15C31" w:rsidP="00941B22">
      <w:pPr>
        <w:pStyle w:val="03a-Textecourantgras"/>
      </w:pPr>
      <w:bookmarkStart w:id="992" w:name="_Toc58341358"/>
      <w:r w:rsidRPr="0005437F">
        <w:t>Panier de soins</w:t>
      </w:r>
      <w:bookmarkEnd w:id="992"/>
    </w:p>
    <w:p w14:paraId="0E1F3F9E" w14:textId="0F6513D0" w:rsidR="001E2A8E" w:rsidRPr="0005437F" w:rsidRDefault="00103B8B" w:rsidP="00941B22">
      <w:pPr>
        <w:pStyle w:val="03c-Textecourantpuce"/>
        <w:numPr>
          <w:ilvl w:val="0"/>
          <w:numId w:val="0"/>
        </w:numPr>
        <w:jc w:val="both"/>
      </w:pPr>
      <w:r w:rsidRPr="0005437F">
        <w:t>Cette information présente dans le datamart Prestation (voir chapitre 5.3.1) est restituée dans les univers</w:t>
      </w:r>
      <w:r w:rsidR="00A7523C" w:rsidRPr="0005437F">
        <w:t xml:space="preserve"> </w:t>
      </w:r>
      <w:r w:rsidR="001E41CF" w:rsidRPr="0005437F">
        <w:t>DP et DP COM.</w:t>
      </w:r>
    </w:p>
    <w:p w14:paraId="33B5D9BF" w14:textId="2412D476" w:rsidR="00941B22" w:rsidRPr="0005437F" w:rsidRDefault="00941B22" w:rsidP="00941B22">
      <w:pPr>
        <w:pStyle w:val="03a-Textecourantgras"/>
      </w:pPr>
      <w:bookmarkStart w:id="993" w:name="_Toc58341359"/>
      <w:r w:rsidRPr="0005437F">
        <w:t>Panier de soins CR</w:t>
      </w:r>
      <w:bookmarkEnd w:id="993"/>
    </w:p>
    <w:p w14:paraId="0DB69ACC" w14:textId="7DF0A95A" w:rsidR="00941B22" w:rsidRPr="0005437F" w:rsidRDefault="00941B22" w:rsidP="00941B22">
      <w:pPr>
        <w:pStyle w:val="03c-Textecourantpuce"/>
        <w:numPr>
          <w:ilvl w:val="0"/>
          <w:numId w:val="0"/>
        </w:numPr>
        <w:jc w:val="both"/>
      </w:pPr>
      <w:r w:rsidRPr="0005437F">
        <w:t>La notions de panier de soins CR (Panier 100% Santé, Panier Maitrisé, Panier Libre, etc.) est gérée à partir d’un référentiel en fonction du code regroupement niveau 6. Cette donnée est disponible dans les univers BO DP et DP COM (remarque : donnée également présente dans l’univers Prestation).</w:t>
      </w:r>
    </w:p>
    <w:p w14:paraId="617BA6EA" w14:textId="41947674" w:rsidR="001E41CF" w:rsidRPr="0005437F" w:rsidRDefault="001E41CF" w:rsidP="00941B22">
      <w:pPr>
        <w:pStyle w:val="03a-Textecourantgras"/>
      </w:pPr>
      <w:bookmarkStart w:id="994" w:name="_Toc58341360"/>
      <w:r w:rsidRPr="0005437F">
        <w:t>Tranche d’âge CR Niveau 5 et 6</w:t>
      </w:r>
      <w:bookmarkEnd w:id="994"/>
    </w:p>
    <w:p w14:paraId="77911F39" w14:textId="019B2E1E" w:rsidR="001E41CF" w:rsidRPr="0005437F" w:rsidRDefault="001E41CF" w:rsidP="001E41CF">
      <w:pPr>
        <w:jc w:val="both"/>
        <w:rPr>
          <w:rFonts w:asciiTheme="minorHAnsi" w:eastAsiaTheme="minorHAnsi" w:hAnsiTheme="minorHAnsi" w:cstheme="minorBidi"/>
          <w:sz w:val="22"/>
          <w:szCs w:val="22"/>
          <w:lang w:eastAsia="en-US"/>
        </w:rPr>
      </w:pPr>
      <w:r w:rsidRPr="0005437F">
        <w:rPr>
          <w:rFonts w:asciiTheme="minorHAnsi" w:eastAsiaTheme="minorHAnsi" w:hAnsiTheme="minorHAnsi" w:cstheme="minorBidi"/>
          <w:sz w:val="22"/>
          <w:szCs w:val="22"/>
          <w:lang w:eastAsia="en-US"/>
        </w:rPr>
        <w:t>Il existe une nouvelle distinction pour l’optique entre les « - de 16 ans » et les « + de 16 ans » au niveau du prix maximum de vente des montures ainsi que les modalités de renouvellement et de remboursement.</w:t>
      </w:r>
    </w:p>
    <w:p w14:paraId="4224A942" w14:textId="77777777" w:rsidR="001E41CF" w:rsidRPr="0005437F" w:rsidRDefault="001E41CF" w:rsidP="001E41CF">
      <w:pPr>
        <w:jc w:val="both"/>
        <w:rPr>
          <w:rFonts w:asciiTheme="minorHAnsi" w:eastAsiaTheme="minorHAnsi" w:hAnsiTheme="minorHAnsi" w:cstheme="minorBidi"/>
          <w:sz w:val="22"/>
          <w:szCs w:val="22"/>
          <w:lang w:eastAsia="en-US"/>
        </w:rPr>
      </w:pPr>
      <w:r w:rsidRPr="0005437F">
        <w:rPr>
          <w:rFonts w:asciiTheme="minorHAnsi" w:eastAsiaTheme="minorHAnsi" w:hAnsiTheme="minorHAnsi" w:cstheme="minorBidi"/>
          <w:sz w:val="22"/>
          <w:szCs w:val="22"/>
          <w:lang w:eastAsia="en-US"/>
        </w:rPr>
        <w:t>Pour l’audioprothèse, la Base de Remboursement de la Sécurité Sociale (BRSS) ainsi que le Prix Limite de Vente (PLV) et le remboursement sont différents selon si la personne a – de 20 ans ou + de 20 ans.</w:t>
      </w:r>
    </w:p>
    <w:p w14:paraId="3944E860" w14:textId="26E14260" w:rsidR="001E41CF" w:rsidRPr="0005437F" w:rsidRDefault="001E41CF" w:rsidP="001E41CF">
      <w:pPr>
        <w:jc w:val="both"/>
        <w:rPr>
          <w:rFonts w:asciiTheme="minorHAnsi" w:eastAsiaTheme="minorHAnsi" w:hAnsiTheme="minorHAnsi" w:cstheme="minorBidi"/>
          <w:sz w:val="22"/>
          <w:szCs w:val="22"/>
          <w:lang w:eastAsia="en-US"/>
        </w:rPr>
      </w:pPr>
      <w:r w:rsidRPr="0005437F">
        <w:rPr>
          <w:rFonts w:asciiTheme="minorHAnsi" w:eastAsiaTheme="minorHAnsi" w:hAnsiTheme="minorHAnsi" w:cstheme="minorBidi"/>
          <w:sz w:val="22"/>
          <w:szCs w:val="22"/>
          <w:lang w:eastAsia="en-US"/>
        </w:rPr>
        <w:t>Ces deux nouvelles tranches d’âges sont gérées à partir du référentiel TRANCHE AGE CR et sont disponibles dans les univers BO DP et DP COM.</w:t>
      </w:r>
    </w:p>
    <w:p w14:paraId="2ABC3119" w14:textId="77777777" w:rsidR="00A7523C" w:rsidRPr="0005437F" w:rsidRDefault="00A7523C" w:rsidP="001E41CF">
      <w:pPr>
        <w:jc w:val="both"/>
        <w:rPr>
          <w:rFonts w:asciiTheme="minorHAnsi" w:eastAsiaTheme="minorHAnsi" w:hAnsiTheme="minorHAnsi" w:cstheme="minorBidi"/>
          <w:sz w:val="22"/>
          <w:szCs w:val="22"/>
          <w:lang w:eastAsia="en-US"/>
        </w:rPr>
      </w:pPr>
    </w:p>
    <w:p w14:paraId="608C3866" w14:textId="6013C02D" w:rsidR="00A7523C" w:rsidRPr="0005437F" w:rsidRDefault="001E2A8E" w:rsidP="00941B22">
      <w:pPr>
        <w:pStyle w:val="03a-Textecourantgras"/>
      </w:pPr>
      <w:bookmarkStart w:id="995" w:name="_Toc58341361"/>
      <w:r w:rsidRPr="0005437F">
        <w:t>Regroupement acte non médicalisé niveau 3</w:t>
      </w:r>
      <w:bookmarkEnd w:id="995"/>
    </w:p>
    <w:p w14:paraId="42DD9A59" w14:textId="76BE848C" w:rsidR="006F7EA8" w:rsidRPr="0005437F" w:rsidRDefault="00103B8B" w:rsidP="00103B8B">
      <w:pPr>
        <w:pStyle w:val="03c-Textecourantpuce"/>
        <w:numPr>
          <w:ilvl w:val="0"/>
          <w:numId w:val="0"/>
        </w:numPr>
      </w:pPr>
      <w:r w:rsidRPr="0005437F">
        <w:t>Ces informations présentes dans le datamart Prestation (voir chapitre 5.3.3) sont restitués dans les univers DP et DP COM.</w:t>
      </w:r>
    </w:p>
    <w:p w14:paraId="5D78E849" w14:textId="0FF286BC" w:rsidR="001E2A8E" w:rsidRPr="0005437F" w:rsidRDefault="001E2A8E" w:rsidP="00941B22">
      <w:pPr>
        <w:pStyle w:val="03a-Textecourantgras"/>
      </w:pPr>
      <w:bookmarkStart w:id="996" w:name="_Toc58341362"/>
      <w:r w:rsidRPr="0005437F">
        <w:t>Localisation de la dent</w:t>
      </w:r>
      <w:bookmarkEnd w:id="996"/>
    </w:p>
    <w:p w14:paraId="2D4BC9C8" w14:textId="00C3F966" w:rsidR="006F7EA8" w:rsidRPr="0005437F" w:rsidRDefault="006F7EA8" w:rsidP="006F7EA8">
      <w:pPr>
        <w:pStyle w:val="03c-Textecourantpuce"/>
        <w:numPr>
          <w:ilvl w:val="0"/>
          <w:numId w:val="0"/>
        </w:numPr>
        <w:spacing w:after="0"/>
        <w:ind w:hanging="76"/>
      </w:pPr>
      <w:r w:rsidRPr="0005437F">
        <w:t>Le code localisation dentaire est présent dans le DTM prestations aux travers de 16 variables : Localisation dentaire 1, localisation dentaire 2, …, localisation dentaire 16. Ce code est composé de deux caractères :</w:t>
      </w:r>
    </w:p>
    <w:p w14:paraId="4F88B687" w14:textId="77777777" w:rsidR="006F7EA8" w:rsidRPr="0005437F" w:rsidRDefault="006F7EA8" w:rsidP="006F7EA8">
      <w:pPr>
        <w:pStyle w:val="03c-Textecourantpuce"/>
        <w:numPr>
          <w:ilvl w:val="0"/>
          <w:numId w:val="72"/>
        </w:numPr>
        <w:spacing w:after="0"/>
        <w:ind w:left="641" w:hanging="357"/>
      </w:pPr>
      <w:r w:rsidRPr="0005437F">
        <w:t>Le 1</w:t>
      </w:r>
      <w:r w:rsidRPr="0005437F">
        <w:rPr>
          <w:vertAlign w:val="superscript"/>
        </w:rPr>
        <w:t>er</w:t>
      </w:r>
      <w:r w:rsidRPr="0005437F">
        <w:t xml:space="preserve"> donne le quadrant</w:t>
      </w:r>
    </w:p>
    <w:p w14:paraId="66278108" w14:textId="5CDB80ED" w:rsidR="006F7EA8" w:rsidRPr="0005437F" w:rsidRDefault="006F7EA8" w:rsidP="006F7EA8">
      <w:pPr>
        <w:pStyle w:val="03c-Textecourantpuce"/>
        <w:numPr>
          <w:ilvl w:val="0"/>
          <w:numId w:val="72"/>
        </w:numPr>
        <w:spacing w:after="0"/>
        <w:ind w:left="641" w:hanging="357"/>
      </w:pPr>
      <w:r w:rsidRPr="0005437F">
        <w:t>Le 2</w:t>
      </w:r>
      <w:r w:rsidR="004E4FC1" w:rsidRPr="0005437F">
        <w:t>ième donne</w:t>
      </w:r>
      <w:r w:rsidRPr="0005437F">
        <w:t xml:space="preserve"> la </w:t>
      </w:r>
      <w:r w:rsidR="004E4FC1" w:rsidRPr="0005437F">
        <w:t>position (1 à 8)</w:t>
      </w:r>
    </w:p>
    <w:p w14:paraId="3257C97E" w14:textId="11700797" w:rsidR="006F7EA8" w:rsidRPr="0005437F" w:rsidRDefault="006F7EA8" w:rsidP="006F7EA8">
      <w:pPr>
        <w:rPr>
          <w:rFonts w:asciiTheme="minorHAnsi" w:eastAsiaTheme="minorHAnsi" w:hAnsiTheme="minorHAnsi" w:cstheme="minorBidi"/>
          <w:sz w:val="22"/>
          <w:szCs w:val="22"/>
          <w:lang w:eastAsia="en-US"/>
        </w:rPr>
      </w:pPr>
      <w:r w:rsidRPr="0005437F">
        <w:rPr>
          <w:rFonts w:asciiTheme="minorHAnsi" w:eastAsiaTheme="minorHAnsi" w:hAnsiTheme="minorHAnsi" w:cstheme="minorBidi"/>
          <w:sz w:val="22"/>
          <w:szCs w:val="22"/>
          <w:lang w:eastAsia="en-US"/>
        </w:rPr>
        <w:t>Exemple : numéro 13 = canine droite (vue de face)</w:t>
      </w:r>
    </w:p>
    <w:tbl>
      <w:tblPr>
        <w:tblStyle w:val="Grilledutableau"/>
        <w:tblW w:w="0" w:type="auto"/>
        <w:tblLook w:val="04A0" w:firstRow="1" w:lastRow="0" w:firstColumn="1" w:lastColumn="0" w:noHBand="0" w:noVBand="1"/>
      </w:tblPr>
      <w:tblGrid>
        <w:gridCol w:w="4601"/>
        <w:gridCol w:w="4601"/>
      </w:tblGrid>
      <w:tr w:rsidR="006F7EA8" w:rsidRPr="0005437F" w14:paraId="31D737FB" w14:textId="77777777" w:rsidTr="006F7EA8">
        <w:tc>
          <w:tcPr>
            <w:tcW w:w="4601" w:type="dxa"/>
          </w:tcPr>
          <w:p w14:paraId="6821B107" w14:textId="5301D413" w:rsidR="006F7EA8" w:rsidRPr="0005437F" w:rsidRDefault="006F7EA8" w:rsidP="006F7EA8">
            <w:pPr>
              <w:pStyle w:val="Textecourant"/>
            </w:pPr>
            <w:r w:rsidRPr="0005437F">
              <w:rPr>
                <w:noProof/>
                <w:color w:val="0000FF"/>
              </w:rPr>
              <w:lastRenderedPageBreak/>
              <w:drawing>
                <wp:inline distT="0" distB="0" distL="0" distR="0" wp14:anchorId="0831CC40" wp14:editId="49A39911">
                  <wp:extent cx="2771775" cy="2760459"/>
                  <wp:effectExtent l="0" t="0" r="0" b="1905"/>
                  <wp:docPr id="22" name="Image 22" descr="Résultat de recherche d'images pour &quot;localisation dentaire&quot;">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ésultat de recherche d'images pour &quot;localisation dentaire&quot;">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1607" cy="2780210"/>
                          </a:xfrm>
                          <a:prstGeom prst="rect">
                            <a:avLst/>
                          </a:prstGeom>
                          <a:noFill/>
                          <a:ln>
                            <a:noFill/>
                          </a:ln>
                        </pic:spPr>
                      </pic:pic>
                    </a:graphicData>
                  </a:graphic>
                </wp:inline>
              </w:drawing>
            </w:r>
          </w:p>
        </w:tc>
        <w:tc>
          <w:tcPr>
            <w:tcW w:w="4601" w:type="dxa"/>
          </w:tcPr>
          <w:p w14:paraId="6F913CD2" w14:textId="1C096BA6" w:rsidR="006F7EA8" w:rsidRPr="0005437F" w:rsidRDefault="006F7EA8" w:rsidP="006F7EA8">
            <w:pPr>
              <w:pStyle w:val="Textecourant"/>
            </w:pPr>
            <w:r w:rsidRPr="0005437F">
              <w:rPr>
                <w:noProof/>
                <w:color w:val="0000FF"/>
              </w:rPr>
              <w:drawing>
                <wp:inline distT="0" distB="0" distL="0" distR="0" wp14:anchorId="30737A80" wp14:editId="010C0EB4">
                  <wp:extent cx="2661320" cy="2695575"/>
                  <wp:effectExtent l="0" t="0" r="5715" b="0"/>
                  <wp:docPr id="23" name="Image 23" descr="Résultat de recherche d'images pour &quot;localisation dentaire&quot;">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ésultat de recherche d'images pour &quot;localisation dentaire&quot;">
                            <a:hlinkClick r:id="rId25" tgtFrame="&quot;_blank&quo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72239" cy="2706635"/>
                          </a:xfrm>
                          <a:prstGeom prst="rect">
                            <a:avLst/>
                          </a:prstGeom>
                          <a:noFill/>
                          <a:ln>
                            <a:noFill/>
                          </a:ln>
                        </pic:spPr>
                      </pic:pic>
                    </a:graphicData>
                  </a:graphic>
                </wp:inline>
              </w:drawing>
            </w:r>
          </w:p>
        </w:tc>
      </w:tr>
    </w:tbl>
    <w:p w14:paraId="61F14E19" w14:textId="77777777" w:rsidR="006F7EA8" w:rsidRPr="0005437F" w:rsidRDefault="006F7EA8" w:rsidP="006F7EA8">
      <w:pPr>
        <w:pStyle w:val="Textecourant"/>
      </w:pPr>
    </w:p>
    <w:p w14:paraId="1BDF9E6C" w14:textId="5E53E2A5" w:rsidR="00944755" w:rsidRPr="0005437F" w:rsidRDefault="006F7EA8" w:rsidP="005E08D0">
      <w:pPr>
        <w:pStyle w:val="03c-Textecourantpuce"/>
        <w:numPr>
          <w:ilvl w:val="0"/>
          <w:numId w:val="0"/>
        </w:numPr>
        <w:ind w:left="360" w:hanging="360"/>
      </w:pPr>
      <w:r w:rsidRPr="0005437F">
        <w:t>Le libellé de la loca</w:t>
      </w:r>
      <w:r w:rsidR="00A35343" w:rsidRPr="0005437F">
        <w:t>lisa</w:t>
      </w:r>
      <w:r w:rsidRPr="0005437F">
        <w:t>tion dentaire</w:t>
      </w:r>
      <w:r w:rsidR="00944755" w:rsidRPr="0005437F">
        <w:t xml:space="preserve"> est </w:t>
      </w:r>
      <w:r w:rsidR="0028052D" w:rsidRPr="0005437F">
        <w:t>restitué</w:t>
      </w:r>
      <w:r w:rsidR="00944755" w:rsidRPr="0005437F">
        <w:t xml:space="preserve"> </w:t>
      </w:r>
      <w:r w:rsidR="00A35343" w:rsidRPr="0005437F">
        <w:t xml:space="preserve">dans l’univers DP_DENTAIRE_COM </w:t>
      </w:r>
      <w:r w:rsidR="00944755" w:rsidRPr="0005437F">
        <w:t>à partir d’un référentiel qui contient le libellé de la dent en fonction de la position de la dent</w:t>
      </w:r>
      <w:r w:rsidR="005E08D0" w:rsidRPr="0005437F">
        <w:t>. Cette information est présentée dans les rapports BO du Zoom dentaire.</w:t>
      </w:r>
    </w:p>
    <w:p w14:paraId="11092959" w14:textId="01F57D5B" w:rsidR="001E2A8E" w:rsidRPr="0005437F" w:rsidRDefault="006577F8" w:rsidP="00941B22">
      <w:pPr>
        <w:pStyle w:val="03a-Textecourantgras"/>
      </w:pPr>
      <w:bookmarkStart w:id="997" w:name="_Toc58341363"/>
      <w:r w:rsidRPr="0005437F">
        <w:t>Consommant</w:t>
      </w:r>
      <w:r w:rsidR="00EF01FB" w:rsidRPr="0005437F">
        <w:t>s</w:t>
      </w:r>
      <w:bookmarkEnd w:id="997"/>
    </w:p>
    <w:p w14:paraId="2FAD7461" w14:textId="77777777" w:rsidR="00341C23" w:rsidRPr="0005437F" w:rsidRDefault="00341C23" w:rsidP="00341C23">
      <w:pPr>
        <w:jc w:val="both"/>
        <w:rPr>
          <w:rFonts w:asciiTheme="minorHAnsi" w:eastAsiaTheme="minorHAnsi" w:hAnsiTheme="minorHAnsi" w:cstheme="minorBidi"/>
          <w:sz w:val="22"/>
          <w:szCs w:val="22"/>
          <w:lang w:eastAsia="en-US"/>
        </w:rPr>
      </w:pPr>
      <w:bookmarkStart w:id="998" w:name="CR"/>
      <w:r w:rsidRPr="0005437F">
        <w:rPr>
          <w:rFonts w:asciiTheme="minorHAnsi" w:eastAsiaTheme="minorHAnsi" w:hAnsiTheme="minorHAnsi" w:cstheme="minorBidi"/>
          <w:sz w:val="22"/>
          <w:szCs w:val="22"/>
          <w:lang w:eastAsia="en-US"/>
        </w:rPr>
        <w:t>Un consommant est un assuré ayant consommé au moins une fois sur une période de soins pour un poste d’actes, sachant que :</w:t>
      </w:r>
    </w:p>
    <w:p w14:paraId="2C567851" w14:textId="77777777" w:rsidR="00341C23" w:rsidRPr="0005437F" w:rsidRDefault="00341C23" w:rsidP="0014775F">
      <w:pPr>
        <w:pStyle w:val="Paragraphedeliste"/>
        <w:numPr>
          <w:ilvl w:val="0"/>
          <w:numId w:val="79"/>
        </w:numPr>
        <w:spacing w:after="160" w:line="259" w:lineRule="auto"/>
        <w:jc w:val="both"/>
        <w:rPr>
          <w:rFonts w:asciiTheme="minorHAnsi" w:eastAsiaTheme="minorHAnsi" w:hAnsiTheme="minorHAnsi" w:cstheme="minorBidi"/>
          <w:sz w:val="22"/>
          <w:szCs w:val="22"/>
          <w:lang w:eastAsia="en-US"/>
        </w:rPr>
      </w:pPr>
      <w:r w:rsidRPr="0005437F">
        <w:rPr>
          <w:rFonts w:asciiTheme="minorHAnsi" w:eastAsiaTheme="minorHAnsi" w:hAnsiTheme="minorHAnsi" w:cstheme="minorBidi"/>
          <w:sz w:val="22"/>
          <w:szCs w:val="22"/>
          <w:lang w:eastAsia="en-US"/>
        </w:rPr>
        <w:t>L’assuré est la personne protégée (Code fonctionnel PP),</w:t>
      </w:r>
    </w:p>
    <w:p w14:paraId="0C52956B" w14:textId="77777777" w:rsidR="00341C23" w:rsidRPr="0005437F" w:rsidRDefault="00341C23" w:rsidP="0014775F">
      <w:pPr>
        <w:pStyle w:val="Paragraphedeliste"/>
        <w:numPr>
          <w:ilvl w:val="0"/>
          <w:numId w:val="79"/>
        </w:numPr>
        <w:spacing w:after="160" w:line="259" w:lineRule="auto"/>
        <w:jc w:val="both"/>
        <w:rPr>
          <w:rFonts w:asciiTheme="minorHAnsi" w:eastAsiaTheme="minorHAnsi" w:hAnsiTheme="minorHAnsi" w:cstheme="minorBidi"/>
          <w:sz w:val="22"/>
          <w:szCs w:val="22"/>
          <w:lang w:eastAsia="en-US"/>
        </w:rPr>
      </w:pPr>
      <w:r w:rsidRPr="0005437F">
        <w:rPr>
          <w:rFonts w:asciiTheme="minorHAnsi" w:eastAsiaTheme="minorHAnsi" w:hAnsiTheme="minorHAnsi" w:cstheme="minorBidi"/>
          <w:sz w:val="22"/>
          <w:szCs w:val="22"/>
          <w:lang w:eastAsia="en-US"/>
        </w:rPr>
        <w:t>La période de soins est un exercice de soins à une date d’arrêté (Estimé 2020, Semestre 2020, Définitif 2020 avec les dates d’arrêtés officielles ou non),</w:t>
      </w:r>
    </w:p>
    <w:p w14:paraId="116718FC" w14:textId="08B6E4B4" w:rsidR="00341C23" w:rsidRPr="0005437F" w:rsidRDefault="00341C23" w:rsidP="0014775F">
      <w:pPr>
        <w:pStyle w:val="Paragraphedeliste"/>
        <w:numPr>
          <w:ilvl w:val="0"/>
          <w:numId w:val="79"/>
        </w:numPr>
        <w:spacing w:after="160" w:line="259" w:lineRule="auto"/>
        <w:jc w:val="both"/>
        <w:rPr>
          <w:rFonts w:asciiTheme="minorHAnsi" w:eastAsiaTheme="minorHAnsi" w:hAnsiTheme="minorHAnsi" w:cstheme="minorBidi"/>
          <w:sz w:val="22"/>
          <w:szCs w:val="22"/>
          <w:lang w:eastAsia="en-US"/>
        </w:rPr>
      </w:pPr>
      <w:r w:rsidRPr="0005437F">
        <w:rPr>
          <w:rFonts w:asciiTheme="minorHAnsi" w:eastAsiaTheme="minorHAnsi" w:hAnsiTheme="minorHAnsi" w:cstheme="minorBidi"/>
          <w:sz w:val="22"/>
          <w:szCs w:val="22"/>
          <w:lang w:eastAsia="en-US"/>
        </w:rPr>
        <w:t>Le poste d’actes est fonction du niveau et de la nomenclature utilisés.</w:t>
      </w:r>
    </w:p>
    <w:p w14:paraId="1C612703" w14:textId="46A74F9F" w:rsidR="00341C23" w:rsidRPr="0005437F" w:rsidRDefault="00341C23" w:rsidP="00D56368">
      <w:pPr>
        <w:pStyle w:val="03c-Textecourantpuce"/>
        <w:numPr>
          <w:ilvl w:val="0"/>
          <w:numId w:val="0"/>
        </w:numPr>
        <w:jc w:val="both"/>
      </w:pPr>
      <w:r w:rsidRPr="0005437F">
        <w:t>Le taux de consommant est calculé à partir du DTM Prestation et est ensuite restitué dans les rapports DP.</w:t>
      </w:r>
      <w:r w:rsidR="00E3134B" w:rsidRPr="0005437F">
        <w:t xml:space="preserve"> Les informations sont disponibles sur l’univers DP_CONSOMMANTS_COM</w:t>
      </w:r>
      <w:r w:rsidR="00D56368" w:rsidRPr="0005437F">
        <w:t xml:space="preserve">. Aucun indicateur n’est présent dans cet univers, ils sont </w:t>
      </w:r>
      <w:r w:rsidR="00A8717A" w:rsidRPr="0005437F">
        <w:t xml:space="preserve">à </w:t>
      </w:r>
      <w:r w:rsidR="00D56368" w:rsidRPr="0005437F">
        <w:t>calcul</w:t>
      </w:r>
      <w:r w:rsidR="00A8717A" w:rsidRPr="0005437F">
        <w:t>er</w:t>
      </w:r>
      <w:r w:rsidR="00D56368" w:rsidRPr="0005437F">
        <w:t xml:space="preserve"> à la volée dans les rapports</w:t>
      </w:r>
      <w:r w:rsidR="00E3134B" w:rsidRPr="0005437F">
        <w:t>.</w:t>
      </w:r>
    </w:p>
    <w:p w14:paraId="737FBE58" w14:textId="77777777" w:rsidR="00B0271A" w:rsidRDefault="00B0271A" w:rsidP="00B0271A">
      <w:pPr>
        <w:pStyle w:val="02-soustitre"/>
      </w:pPr>
      <w:bookmarkStart w:id="999" w:name="_Toc58341364"/>
      <w:r>
        <w:t>Filtres prédéfinis</w:t>
      </w:r>
      <w:bookmarkEnd w:id="999"/>
    </w:p>
    <w:p w14:paraId="7829CCF8" w14:textId="77777777" w:rsidR="00033C1E" w:rsidRPr="00BB066A" w:rsidRDefault="00033C1E" w:rsidP="00033C1E">
      <w:pPr>
        <w:jc w:val="both"/>
        <w:rPr>
          <w:rFonts w:asciiTheme="minorHAnsi" w:hAnsiTheme="minorHAnsi" w:cstheme="minorHAnsi"/>
          <w:sz w:val="22"/>
          <w:szCs w:val="22"/>
        </w:rPr>
      </w:pPr>
    </w:p>
    <w:tbl>
      <w:tblPr>
        <w:tblW w:w="5540" w:type="dxa"/>
        <w:tblCellMar>
          <w:left w:w="70" w:type="dxa"/>
          <w:right w:w="70" w:type="dxa"/>
        </w:tblCellMar>
        <w:tblLook w:val="04A0" w:firstRow="1" w:lastRow="0" w:firstColumn="1" w:lastColumn="0" w:noHBand="0" w:noVBand="1"/>
      </w:tblPr>
      <w:tblGrid>
        <w:gridCol w:w="5540"/>
      </w:tblGrid>
      <w:tr w:rsidR="00033C1E" w:rsidRPr="00BB066A" w14:paraId="5878F214" w14:textId="77777777" w:rsidTr="006A60C5">
        <w:trPr>
          <w:trHeight w:val="240"/>
        </w:trPr>
        <w:tc>
          <w:tcPr>
            <w:tcW w:w="5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A95042" w14:textId="77777777" w:rsidR="00033C1E" w:rsidRPr="00BB066A" w:rsidRDefault="00033C1E" w:rsidP="006A60C5">
            <w:pPr>
              <w:rPr>
                <w:rFonts w:ascii="Calibri" w:hAnsi="Calibri" w:cs="Calibri"/>
                <w:sz w:val="22"/>
                <w:szCs w:val="22"/>
              </w:rPr>
            </w:pPr>
            <w:r w:rsidRPr="00BB066A">
              <w:rPr>
                <w:rFonts w:ascii="Calibri" w:hAnsi="Calibri" w:cs="Calibri"/>
                <w:sz w:val="22"/>
                <w:szCs w:val="22"/>
              </w:rPr>
              <w:t>Flag PM Souscriptrice Exclue</w:t>
            </w:r>
          </w:p>
        </w:tc>
      </w:tr>
      <w:tr w:rsidR="00033C1E" w:rsidRPr="00BB066A" w14:paraId="1DB385ED" w14:textId="77777777" w:rsidTr="006A60C5">
        <w:trPr>
          <w:trHeight w:val="240"/>
        </w:trPr>
        <w:tc>
          <w:tcPr>
            <w:tcW w:w="5540" w:type="dxa"/>
            <w:tcBorders>
              <w:top w:val="nil"/>
              <w:left w:val="single" w:sz="4" w:space="0" w:color="auto"/>
              <w:bottom w:val="single" w:sz="4" w:space="0" w:color="auto"/>
              <w:right w:val="single" w:sz="4" w:space="0" w:color="auto"/>
            </w:tcBorders>
            <w:shd w:val="clear" w:color="auto" w:fill="auto"/>
            <w:vAlign w:val="center"/>
            <w:hideMark/>
          </w:tcPr>
          <w:p w14:paraId="32EBDE14" w14:textId="77777777" w:rsidR="00033C1E" w:rsidRPr="00BB066A" w:rsidRDefault="00033C1E" w:rsidP="006A60C5">
            <w:pPr>
              <w:rPr>
                <w:rFonts w:ascii="Calibri" w:hAnsi="Calibri" w:cs="Calibri"/>
                <w:sz w:val="22"/>
                <w:szCs w:val="22"/>
              </w:rPr>
            </w:pPr>
            <w:r w:rsidRPr="00BB066A">
              <w:rPr>
                <w:rFonts w:ascii="Calibri" w:hAnsi="Calibri" w:cs="Calibri"/>
                <w:sz w:val="22"/>
                <w:szCs w:val="22"/>
              </w:rPr>
              <w:t>Flag Fédération Technique Exclue</w:t>
            </w:r>
          </w:p>
        </w:tc>
      </w:tr>
    </w:tbl>
    <w:p w14:paraId="0B2594B7" w14:textId="77777777" w:rsidR="00033C1E" w:rsidRDefault="00033C1E" w:rsidP="00033C1E">
      <w:pPr>
        <w:jc w:val="both"/>
        <w:rPr>
          <w:rFonts w:asciiTheme="minorHAnsi" w:hAnsiTheme="minorHAnsi" w:cstheme="minorHAnsi"/>
          <w:sz w:val="22"/>
          <w:szCs w:val="22"/>
        </w:rPr>
      </w:pPr>
    </w:p>
    <w:p w14:paraId="3BC6EC20" w14:textId="77777777" w:rsidR="00033C1E" w:rsidRDefault="00033C1E" w:rsidP="00033C1E">
      <w:pPr>
        <w:jc w:val="both"/>
        <w:rPr>
          <w:rFonts w:asciiTheme="minorHAnsi" w:hAnsiTheme="minorHAnsi" w:cstheme="minorHAnsi"/>
          <w:sz w:val="22"/>
          <w:szCs w:val="22"/>
        </w:rPr>
      </w:pPr>
      <w:r>
        <w:rPr>
          <w:rFonts w:asciiTheme="minorHAnsi" w:hAnsiTheme="minorHAnsi" w:cstheme="minorHAnsi"/>
          <w:sz w:val="22"/>
          <w:szCs w:val="22"/>
        </w:rPr>
        <w:t>Ces filtres sont disponibles pour sélectionner ou exclure des Personnes Morales ou des Fédérations techniques (si par exemple les données n’ont pas été corrigées). Cela permet notamment de sortir des comptes globaux (par gamme, marché, etc) sans ces cas particuliers.</w:t>
      </w:r>
    </w:p>
    <w:p w14:paraId="595D5194" w14:textId="77777777" w:rsidR="00033C1E" w:rsidRDefault="00033C1E" w:rsidP="00033C1E">
      <w:pPr>
        <w:jc w:val="both"/>
        <w:rPr>
          <w:rFonts w:asciiTheme="minorHAnsi" w:hAnsiTheme="minorHAnsi" w:cstheme="minorHAnsi"/>
          <w:sz w:val="22"/>
          <w:szCs w:val="22"/>
        </w:rPr>
      </w:pPr>
    </w:p>
    <w:p w14:paraId="6C0F7F51" w14:textId="77C000FF" w:rsidR="00033C1E" w:rsidRPr="00667590" w:rsidRDefault="00033C1E" w:rsidP="00033C1E">
      <w:pPr>
        <w:jc w:val="both"/>
        <w:rPr>
          <w:rFonts w:asciiTheme="minorHAnsi" w:hAnsiTheme="minorHAnsi" w:cstheme="minorHAnsi"/>
          <w:sz w:val="22"/>
          <w:szCs w:val="22"/>
        </w:rPr>
      </w:pPr>
      <w:r>
        <w:rPr>
          <w:rFonts w:asciiTheme="minorHAnsi" w:hAnsiTheme="minorHAnsi" w:cstheme="minorHAnsi"/>
          <w:sz w:val="22"/>
          <w:szCs w:val="22"/>
        </w:rPr>
        <w:t xml:space="preserve">Pour qu’ils fonctionnent, les utilisateurs devront mettre </w:t>
      </w:r>
      <w:r w:rsidR="00BD3D64">
        <w:rPr>
          <w:rFonts w:asciiTheme="minorHAnsi" w:hAnsiTheme="minorHAnsi" w:cstheme="minorHAnsi"/>
          <w:sz w:val="22"/>
          <w:szCs w:val="22"/>
        </w:rPr>
        <w:t>à jour la table de paramétrage pour</w:t>
      </w:r>
      <w:r>
        <w:rPr>
          <w:rFonts w:asciiTheme="minorHAnsi" w:hAnsiTheme="minorHAnsi" w:cstheme="minorHAnsi"/>
          <w:sz w:val="22"/>
          <w:szCs w:val="22"/>
        </w:rPr>
        <w:t xml:space="preserve"> chaque filtre </w:t>
      </w:r>
      <w:r w:rsidRPr="00667590">
        <w:rPr>
          <w:rFonts w:asciiTheme="minorHAnsi" w:hAnsiTheme="minorHAnsi" w:cstheme="minorHAnsi"/>
          <w:sz w:val="22"/>
          <w:szCs w:val="22"/>
        </w:rPr>
        <w:t>(cf. doc</w:t>
      </w:r>
      <w:r w:rsidR="00BD3D64" w:rsidRPr="00667590">
        <w:rPr>
          <w:rFonts w:asciiTheme="minorHAnsi" w:hAnsiTheme="minorHAnsi" w:cstheme="minorHAnsi"/>
          <w:sz w:val="22"/>
          <w:szCs w:val="22"/>
        </w:rPr>
        <w:t xml:space="preserve"> référentiels</w:t>
      </w:r>
      <w:r w:rsidRPr="00667590">
        <w:rPr>
          <w:rFonts w:asciiTheme="minorHAnsi" w:hAnsiTheme="minorHAnsi" w:cstheme="minorHAnsi"/>
          <w:sz w:val="22"/>
          <w:szCs w:val="22"/>
        </w:rPr>
        <w:t xml:space="preserve">). </w:t>
      </w:r>
    </w:p>
    <w:p w14:paraId="324ACFD0" w14:textId="6F12D1D0" w:rsidR="00612128" w:rsidRDefault="00612128" w:rsidP="00F211D7">
      <w:pPr>
        <w:jc w:val="both"/>
        <w:rPr>
          <w:rFonts w:asciiTheme="minorHAnsi" w:hAnsiTheme="minorHAnsi" w:cstheme="minorHAnsi"/>
          <w:sz w:val="22"/>
          <w:szCs w:val="22"/>
        </w:rPr>
      </w:pPr>
    </w:p>
    <w:p w14:paraId="40080535" w14:textId="6F36C6BA" w:rsidR="004D0237" w:rsidRDefault="004D0237" w:rsidP="00F211D7">
      <w:pPr>
        <w:jc w:val="both"/>
        <w:rPr>
          <w:rFonts w:asciiTheme="minorHAnsi" w:hAnsiTheme="minorHAnsi" w:cstheme="minorHAnsi"/>
          <w:sz w:val="22"/>
          <w:szCs w:val="22"/>
        </w:rPr>
      </w:pPr>
    </w:p>
    <w:p w14:paraId="2372B606" w14:textId="4303C28A" w:rsidR="004D0237" w:rsidRDefault="004D0237" w:rsidP="00F211D7">
      <w:pPr>
        <w:jc w:val="both"/>
        <w:rPr>
          <w:rFonts w:asciiTheme="minorHAnsi" w:hAnsiTheme="minorHAnsi" w:cstheme="minorHAnsi"/>
          <w:sz w:val="22"/>
          <w:szCs w:val="22"/>
        </w:rPr>
      </w:pPr>
    </w:p>
    <w:p w14:paraId="024B0CC4" w14:textId="6C2714C2" w:rsidR="004D0237" w:rsidRDefault="004D0237" w:rsidP="00F211D7">
      <w:pPr>
        <w:jc w:val="both"/>
        <w:rPr>
          <w:rFonts w:asciiTheme="minorHAnsi" w:hAnsiTheme="minorHAnsi" w:cstheme="minorHAnsi"/>
          <w:sz w:val="22"/>
          <w:szCs w:val="22"/>
        </w:rPr>
      </w:pPr>
    </w:p>
    <w:p w14:paraId="32543A82" w14:textId="1D742E16" w:rsidR="004D0237" w:rsidRDefault="004D0237" w:rsidP="00F211D7">
      <w:pPr>
        <w:jc w:val="both"/>
        <w:rPr>
          <w:rFonts w:asciiTheme="minorHAnsi" w:hAnsiTheme="minorHAnsi" w:cstheme="minorHAnsi"/>
          <w:sz w:val="22"/>
          <w:szCs w:val="22"/>
        </w:rPr>
      </w:pPr>
    </w:p>
    <w:p w14:paraId="0D18BF5D" w14:textId="5B1E83F3" w:rsidR="004D0237" w:rsidRDefault="004D0237" w:rsidP="00F211D7">
      <w:pPr>
        <w:jc w:val="both"/>
        <w:rPr>
          <w:rFonts w:asciiTheme="minorHAnsi" w:hAnsiTheme="minorHAnsi" w:cstheme="minorHAnsi"/>
          <w:sz w:val="22"/>
          <w:szCs w:val="22"/>
        </w:rPr>
      </w:pPr>
    </w:p>
    <w:p w14:paraId="3CB8F9C3" w14:textId="50F6CC97" w:rsidR="004D0237" w:rsidRDefault="004D0237" w:rsidP="00F211D7">
      <w:pPr>
        <w:jc w:val="both"/>
        <w:rPr>
          <w:rFonts w:asciiTheme="minorHAnsi" w:hAnsiTheme="minorHAnsi" w:cstheme="minorHAnsi"/>
          <w:sz w:val="22"/>
          <w:szCs w:val="22"/>
        </w:rPr>
      </w:pPr>
    </w:p>
    <w:p w14:paraId="2713A1A3" w14:textId="77777777" w:rsidR="004D0237" w:rsidRDefault="004D0237" w:rsidP="00F211D7">
      <w:pPr>
        <w:jc w:val="both"/>
        <w:rPr>
          <w:rFonts w:asciiTheme="minorHAnsi" w:hAnsiTheme="minorHAnsi" w:cstheme="minorHAnsi"/>
          <w:sz w:val="22"/>
          <w:szCs w:val="22"/>
        </w:rPr>
      </w:pPr>
    </w:p>
    <w:p w14:paraId="7C380759" w14:textId="77777777" w:rsidR="00033C1E" w:rsidRDefault="00033C1E" w:rsidP="00F211D7">
      <w:pPr>
        <w:jc w:val="both"/>
        <w:rPr>
          <w:rFonts w:asciiTheme="minorHAnsi" w:hAnsiTheme="minorHAnsi" w:cstheme="minorHAnsi"/>
          <w:sz w:val="22"/>
          <w:szCs w:val="22"/>
        </w:rPr>
      </w:pPr>
    </w:p>
    <w:p w14:paraId="1625F0A5" w14:textId="0BC29E44" w:rsidR="00753E6D" w:rsidRDefault="00753E6D" w:rsidP="00753E6D">
      <w:pPr>
        <w:pStyle w:val="02-soustitre"/>
      </w:pPr>
      <w:bookmarkStart w:id="1000" w:name="_Toc523817999"/>
      <w:bookmarkStart w:id="1001" w:name="_Toc523818477"/>
      <w:bookmarkStart w:id="1002" w:name="_Toc523818574"/>
      <w:bookmarkStart w:id="1003" w:name="_Toc523824411"/>
      <w:bookmarkStart w:id="1004" w:name="_Toc523824724"/>
      <w:bookmarkStart w:id="1005" w:name="_Toc523824864"/>
      <w:bookmarkStart w:id="1006" w:name="_Toc523825070"/>
      <w:bookmarkStart w:id="1007" w:name="_Toc523825211"/>
      <w:bookmarkStart w:id="1008" w:name="_Toc523825229"/>
      <w:bookmarkStart w:id="1009" w:name="_Toc58341365"/>
      <w:r>
        <w:t>Corrections</w:t>
      </w:r>
      <w:r w:rsidR="007A58E0">
        <w:t xml:space="preserve"> des comptes de résultats</w:t>
      </w:r>
      <w:bookmarkEnd w:id="1000"/>
      <w:bookmarkEnd w:id="1001"/>
      <w:bookmarkEnd w:id="1002"/>
      <w:bookmarkEnd w:id="1003"/>
      <w:bookmarkEnd w:id="1004"/>
      <w:bookmarkEnd w:id="1005"/>
      <w:bookmarkEnd w:id="1006"/>
      <w:bookmarkEnd w:id="1007"/>
      <w:bookmarkEnd w:id="1008"/>
      <w:bookmarkEnd w:id="1009"/>
    </w:p>
    <w:p w14:paraId="690C40FC" w14:textId="77777777" w:rsidR="00753E6D" w:rsidRDefault="00753E6D" w:rsidP="00F211D7">
      <w:pPr>
        <w:jc w:val="both"/>
        <w:rPr>
          <w:rFonts w:asciiTheme="minorHAnsi" w:hAnsiTheme="minorHAnsi" w:cstheme="minorHAnsi"/>
          <w:sz w:val="22"/>
          <w:szCs w:val="22"/>
        </w:rPr>
      </w:pPr>
    </w:p>
    <w:p w14:paraId="443E4BAD" w14:textId="35C27CC2" w:rsidR="007A58E0" w:rsidRDefault="007A58E0" w:rsidP="00F211D7">
      <w:pPr>
        <w:jc w:val="both"/>
        <w:rPr>
          <w:rFonts w:asciiTheme="minorHAnsi" w:hAnsiTheme="minorHAnsi" w:cstheme="minorHAnsi"/>
          <w:sz w:val="22"/>
          <w:szCs w:val="22"/>
        </w:rPr>
      </w:pPr>
      <w:r>
        <w:rPr>
          <w:rFonts w:asciiTheme="minorHAnsi" w:hAnsiTheme="minorHAnsi" w:cstheme="minorHAnsi"/>
          <w:sz w:val="22"/>
          <w:szCs w:val="22"/>
        </w:rPr>
        <w:t>L’application CR Corrigés permet de saisir des montants corrigés de prestations et de cotisations</w:t>
      </w:r>
      <w:r w:rsidR="00223F11">
        <w:rPr>
          <w:rFonts w:asciiTheme="minorHAnsi" w:hAnsiTheme="minorHAnsi" w:cstheme="minorHAnsi"/>
          <w:sz w:val="22"/>
          <w:szCs w:val="22"/>
        </w:rPr>
        <w:t xml:space="preserve"> pour les comptes de résultats (pas de correction dans les données de pilotage qui sont sur un niveau beaucoup trop fin). </w:t>
      </w:r>
      <w:r>
        <w:rPr>
          <w:rFonts w:asciiTheme="minorHAnsi" w:hAnsiTheme="minorHAnsi" w:cstheme="minorHAnsi"/>
          <w:sz w:val="22"/>
          <w:szCs w:val="22"/>
        </w:rPr>
        <w:t xml:space="preserve">Ces montants sont alors disponibles instantanément </w:t>
      </w:r>
      <w:r w:rsidR="00C931D4">
        <w:rPr>
          <w:rFonts w:asciiTheme="minorHAnsi" w:hAnsiTheme="minorHAnsi" w:cstheme="minorHAnsi"/>
          <w:sz w:val="22"/>
          <w:szCs w:val="22"/>
        </w:rPr>
        <w:t>dans l’univers :</w:t>
      </w:r>
    </w:p>
    <w:p w14:paraId="7EC7BFD6" w14:textId="77777777" w:rsidR="00C931D4" w:rsidRDefault="00C931D4" w:rsidP="00F211D7">
      <w:pPr>
        <w:jc w:val="both"/>
        <w:rPr>
          <w:rFonts w:asciiTheme="minorHAnsi" w:hAnsiTheme="minorHAnsi" w:cstheme="minorHAnsi"/>
          <w:sz w:val="22"/>
          <w:szCs w:val="22"/>
        </w:rPr>
      </w:pPr>
    </w:p>
    <w:p w14:paraId="3CB87CC2" w14:textId="77777777" w:rsidR="00C931D4" w:rsidRPr="00C931D4" w:rsidRDefault="00C931D4" w:rsidP="00C931D4">
      <w:pPr>
        <w:jc w:val="both"/>
        <w:rPr>
          <w:rFonts w:ascii="Calibri" w:hAnsi="Calibri" w:cs="Calibri"/>
          <w:sz w:val="22"/>
          <w:szCs w:val="22"/>
        </w:rPr>
      </w:pPr>
      <w:r w:rsidRPr="00C931D4">
        <w:rPr>
          <w:rFonts w:ascii="Calibri" w:hAnsi="Calibri" w:cs="Calibri"/>
          <w:sz w:val="22"/>
          <w:szCs w:val="22"/>
        </w:rPr>
        <w:t>Montant RC Corrigé</w:t>
      </w:r>
    </w:p>
    <w:p w14:paraId="6C3DF9A5" w14:textId="209F10F3" w:rsidR="00C931D4" w:rsidRDefault="00C931D4" w:rsidP="00C931D4">
      <w:pPr>
        <w:jc w:val="both"/>
        <w:rPr>
          <w:rFonts w:ascii="Calibri" w:hAnsi="Calibri" w:cs="Calibri"/>
          <w:sz w:val="22"/>
          <w:szCs w:val="22"/>
        </w:rPr>
      </w:pPr>
      <w:r w:rsidRPr="00C931D4">
        <w:rPr>
          <w:rFonts w:ascii="Calibri" w:hAnsi="Calibri" w:cs="Calibri"/>
          <w:sz w:val="22"/>
          <w:szCs w:val="22"/>
        </w:rPr>
        <w:t>Montant de cotisations TTC Corrigé</w:t>
      </w:r>
    </w:p>
    <w:p w14:paraId="34BAB411" w14:textId="77777777" w:rsidR="006846D9" w:rsidRDefault="006846D9" w:rsidP="00C931D4">
      <w:pPr>
        <w:jc w:val="both"/>
        <w:rPr>
          <w:rFonts w:ascii="Calibri" w:hAnsi="Calibri" w:cs="Calibri"/>
          <w:sz w:val="22"/>
          <w:szCs w:val="22"/>
        </w:rPr>
      </w:pPr>
    </w:p>
    <w:p w14:paraId="40A6DFC0" w14:textId="77777777" w:rsidR="006846D9" w:rsidRPr="006846D9" w:rsidRDefault="006846D9" w:rsidP="006846D9">
      <w:pPr>
        <w:jc w:val="both"/>
        <w:rPr>
          <w:rFonts w:asciiTheme="minorHAnsi" w:hAnsiTheme="minorHAnsi" w:cstheme="minorHAnsi"/>
          <w:sz w:val="22"/>
          <w:szCs w:val="22"/>
        </w:rPr>
      </w:pPr>
      <w:r w:rsidRPr="006846D9">
        <w:rPr>
          <w:rFonts w:asciiTheme="minorHAnsi" w:hAnsiTheme="minorHAnsi" w:cstheme="minorHAnsi"/>
          <w:sz w:val="22"/>
          <w:szCs w:val="22"/>
        </w:rPr>
        <w:t xml:space="preserve">Le </w:t>
      </w:r>
      <w:r>
        <w:rPr>
          <w:rFonts w:asciiTheme="minorHAnsi" w:hAnsiTheme="minorHAnsi" w:cstheme="minorHAnsi"/>
          <w:sz w:val="22"/>
          <w:szCs w:val="22"/>
        </w:rPr>
        <w:t>« </w:t>
      </w:r>
      <w:r w:rsidRPr="006846D9">
        <w:rPr>
          <w:rFonts w:asciiTheme="minorHAnsi" w:hAnsiTheme="minorHAnsi" w:cstheme="minorHAnsi"/>
          <w:sz w:val="22"/>
          <w:szCs w:val="22"/>
        </w:rPr>
        <w:t>Flag données corrigées</w:t>
      </w:r>
      <w:r>
        <w:rPr>
          <w:rFonts w:asciiTheme="minorHAnsi" w:hAnsiTheme="minorHAnsi" w:cstheme="minorHAnsi"/>
          <w:sz w:val="22"/>
          <w:szCs w:val="22"/>
        </w:rPr>
        <w:t> »</w:t>
      </w:r>
      <w:r w:rsidRPr="006846D9">
        <w:rPr>
          <w:rFonts w:asciiTheme="minorHAnsi" w:hAnsiTheme="minorHAnsi" w:cstheme="minorHAnsi"/>
          <w:sz w:val="22"/>
          <w:szCs w:val="22"/>
        </w:rPr>
        <w:t xml:space="preserve"> est à 1 si au moins un des</w:t>
      </w:r>
      <w:r>
        <w:rPr>
          <w:rFonts w:asciiTheme="minorHAnsi" w:hAnsiTheme="minorHAnsi" w:cstheme="minorHAnsi"/>
          <w:sz w:val="22"/>
          <w:szCs w:val="22"/>
        </w:rPr>
        <w:t xml:space="preserve"> 2</w:t>
      </w:r>
      <w:r w:rsidRPr="006846D9">
        <w:rPr>
          <w:rFonts w:asciiTheme="minorHAnsi" w:hAnsiTheme="minorHAnsi" w:cstheme="minorHAnsi"/>
          <w:sz w:val="22"/>
          <w:szCs w:val="22"/>
        </w:rPr>
        <w:t xml:space="preserve"> indicateurs </w:t>
      </w:r>
      <w:r>
        <w:rPr>
          <w:rFonts w:asciiTheme="minorHAnsi" w:hAnsiTheme="minorHAnsi" w:cstheme="minorHAnsi"/>
          <w:sz w:val="22"/>
          <w:szCs w:val="22"/>
        </w:rPr>
        <w:t>est corrigé.</w:t>
      </w:r>
      <w:r w:rsidRPr="006846D9">
        <w:rPr>
          <w:rFonts w:asciiTheme="minorHAnsi" w:hAnsiTheme="minorHAnsi" w:cstheme="minorHAnsi"/>
          <w:sz w:val="22"/>
          <w:szCs w:val="22"/>
        </w:rPr>
        <w:t xml:space="preserve"> </w:t>
      </w:r>
    </w:p>
    <w:p w14:paraId="501772D9" w14:textId="77777777" w:rsidR="00C931D4" w:rsidRDefault="00C931D4" w:rsidP="00F211D7">
      <w:pPr>
        <w:jc w:val="both"/>
        <w:rPr>
          <w:rFonts w:asciiTheme="minorHAnsi" w:hAnsiTheme="minorHAnsi" w:cstheme="minorHAnsi"/>
          <w:sz w:val="22"/>
          <w:szCs w:val="22"/>
        </w:rPr>
      </w:pPr>
    </w:p>
    <w:p w14:paraId="7B131ABA" w14:textId="45612FFD" w:rsidR="00612128" w:rsidRDefault="00C931D4" w:rsidP="00F211D7">
      <w:pPr>
        <w:jc w:val="both"/>
        <w:rPr>
          <w:rFonts w:asciiTheme="minorHAnsi" w:hAnsiTheme="minorHAnsi" w:cstheme="minorHAnsi"/>
          <w:sz w:val="22"/>
          <w:szCs w:val="22"/>
        </w:rPr>
      </w:pPr>
      <w:r>
        <w:rPr>
          <w:rFonts w:asciiTheme="minorHAnsi" w:hAnsiTheme="minorHAnsi" w:cstheme="minorHAnsi"/>
          <w:sz w:val="22"/>
          <w:szCs w:val="22"/>
        </w:rPr>
        <w:t>Tous les indicateurs (ex montant FNP) se basent automatiquement sur ces montants corrigés si une correction a été saisie, sinon sur les montants d’origine.</w:t>
      </w:r>
    </w:p>
    <w:p w14:paraId="7CACEFEC" w14:textId="77777777" w:rsidR="006846D9" w:rsidRDefault="006846D9" w:rsidP="00F211D7">
      <w:pPr>
        <w:jc w:val="both"/>
        <w:rPr>
          <w:rFonts w:asciiTheme="minorHAnsi" w:hAnsiTheme="minorHAnsi" w:cstheme="minorHAnsi"/>
          <w:sz w:val="22"/>
          <w:szCs w:val="22"/>
        </w:rPr>
      </w:pPr>
    </w:p>
    <w:p w14:paraId="4AF7C178" w14:textId="77777777" w:rsidR="00C931D4" w:rsidRDefault="00C931D4" w:rsidP="00F211D7">
      <w:pPr>
        <w:jc w:val="both"/>
        <w:rPr>
          <w:rFonts w:asciiTheme="minorHAnsi" w:hAnsiTheme="minorHAnsi" w:cstheme="minorHAnsi"/>
          <w:sz w:val="22"/>
          <w:szCs w:val="22"/>
        </w:rPr>
      </w:pPr>
    </w:p>
    <w:p w14:paraId="0138F805" w14:textId="37EE15E0" w:rsidR="00D15DBD" w:rsidRDefault="00C931D4" w:rsidP="00F211D7">
      <w:pPr>
        <w:jc w:val="both"/>
        <w:rPr>
          <w:rFonts w:asciiTheme="minorHAnsi" w:hAnsiTheme="minorHAnsi" w:cstheme="minorHAnsi"/>
          <w:sz w:val="22"/>
          <w:szCs w:val="22"/>
        </w:rPr>
      </w:pPr>
      <w:r>
        <w:rPr>
          <w:rFonts w:asciiTheme="minorHAnsi" w:hAnsiTheme="minorHAnsi" w:cstheme="minorHAnsi"/>
          <w:sz w:val="22"/>
          <w:szCs w:val="22"/>
        </w:rPr>
        <w:t>Remarque</w:t>
      </w:r>
      <w:r w:rsidR="00D15DBD">
        <w:rPr>
          <w:rFonts w:asciiTheme="minorHAnsi" w:hAnsiTheme="minorHAnsi" w:cstheme="minorHAnsi"/>
          <w:sz w:val="22"/>
          <w:szCs w:val="22"/>
        </w:rPr>
        <w:t>s</w:t>
      </w:r>
      <w:r>
        <w:rPr>
          <w:rFonts w:asciiTheme="minorHAnsi" w:hAnsiTheme="minorHAnsi" w:cstheme="minorHAnsi"/>
          <w:sz w:val="22"/>
          <w:szCs w:val="22"/>
        </w:rPr>
        <w:t xml:space="preserve"> : </w:t>
      </w:r>
    </w:p>
    <w:p w14:paraId="3C7ACD9C" w14:textId="47DB27DF" w:rsidR="00C931D4" w:rsidRPr="00D15DBD" w:rsidRDefault="00C931D4" w:rsidP="00D15DBD">
      <w:pPr>
        <w:pStyle w:val="Paragraphedeliste"/>
        <w:numPr>
          <w:ilvl w:val="0"/>
          <w:numId w:val="72"/>
        </w:numPr>
        <w:jc w:val="both"/>
        <w:rPr>
          <w:rFonts w:asciiTheme="minorHAnsi" w:hAnsiTheme="minorHAnsi" w:cstheme="minorHAnsi"/>
          <w:sz w:val="22"/>
          <w:szCs w:val="22"/>
        </w:rPr>
      </w:pPr>
      <w:r w:rsidRPr="00D15DBD">
        <w:rPr>
          <w:rFonts w:asciiTheme="minorHAnsi" w:hAnsiTheme="minorHAnsi" w:cstheme="minorHAnsi"/>
          <w:sz w:val="22"/>
          <w:szCs w:val="22"/>
        </w:rPr>
        <w:t>les corrections Effectifs /âges et la modification de la règle de l’éclatement des frais sur des dossiers spécifiques ne sont pas possibles actuellement (version ultérieure).</w:t>
      </w:r>
    </w:p>
    <w:p w14:paraId="55E82A79" w14:textId="629A3D73" w:rsidR="00D15DBD" w:rsidRDefault="006971DD" w:rsidP="00D15DBD">
      <w:pPr>
        <w:pStyle w:val="Paragraphedeliste"/>
        <w:numPr>
          <w:ilvl w:val="0"/>
          <w:numId w:val="72"/>
        </w:numPr>
        <w:jc w:val="both"/>
        <w:rPr>
          <w:rFonts w:asciiTheme="minorHAnsi" w:hAnsiTheme="minorHAnsi" w:cstheme="minorHAnsi"/>
          <w:sz w:val="22"/>
          <w:szCs w:val="22"/>
        </w:rPr>
      </w:pPr>
      <w:r>
        <w:rPr>
          <w:rFonts w:asciiTheme="minorHAnsi" w:hAnsiTheme="minorHAnsi" w:cstheme="minorHAnsi"/>
          <w:sz w:val="22"/>
          <w:szCs w:val="22"/>
        </w:rPr>
        <w:t>e</w:t>
      </w:r>
      <w:r w:rsidR="00D15DBD" w:rsidRPr="00D15DBD">
        <w:rPr>
          <w:rFonts w:asciiTheme="minorHAnsi" w:hAnsiTheme="minorHAnsi" w:cstheme="minorHAnsi"/>
          <w:sz w:val="22"/>
          <w:szCs w:val="22"/>
        </w:rPr>
        <w:t>n cas de corrections successives, seules les dernières corrections pour un exercice, période, ligne de contrat</w:t>
      </w:r>
      <w:r w:rsidR="00D15DBD">
        <w:rPr>
          <w:rFonts w:asciiTheme="minorHAnsi" w:hAnsiTheme="minorHAnsi" w:cstheme="minorHAnsi"/>
          <w:sz w:val="22"/>
          <w:szCs w:val="22"/>
        </w:rPr>
        <w:t xml:space="preserve"> sont disponibles dans l’univers (cf partie 9).</w:t>
      </w:r>
    </w:p>
    <w:p w14:paraId="7B4EF132" w14:textId="638DADE1" w:rsidR="006971DD" w:rsidRPr="00D15DBD" w:rsidRDefault="006971DD" w:rsidP="00D15DBD">
      <w:pPr>
        <w:pStyle w:val="Paragraphedeliste"/>
        <w:numPr>
          <w:ilvl w:val="0"/>
          <w:numId w:val="72"/>
        </w:numPr>
        <w:jc w:val="both"/>
        <w:rPr>
          <w:rFonts w:asciiTheme="minorHAnsi" w:hAnsiTheme="minorHAnsi" w:cstheme="minorHAnsi"/>
          <w:sz w:val="22"/>
          <w:szCs w:val="22"/>
        </w:rPr>
      </w:pPr>
      <w:r w:rsidRPr="006971DD">
        <w:rPr>
          <w:rFonts w:asciiTheme="minorHAnsi" w:hAnsiTheme="minorHAnsi" w:cstheme="minorHAnsi"/>
          <w:sz w:val="22"/>
          <w:szCs w:val="22"/>
        </w:rPr>
        <w:t>Seules les données avec Top version à diffuser = 1 sont intégrées dans l’IHM CR Corrigés et dans Historique des corrections.</w:t>
      </w:r>
    </w:p>
    <w:p w14:paraId="5CE28DE8" w14:textId="7CC38F16" w:rsidR="006846D9" w:rsidRDefault="009043E1" w:rsidP="006A60C5">
      <w:pPr>
        <w:pStyle w:val="Paragraphedeliste"/>
        <w:numPr>
          <w:ilvl w:val="0"/>
          <w:numId w:val="72"/>
        </w:numPr>
        <w:jc w:val="both"/>
        <w:rPr>
          <w:rFonts w:asciiTheme="minorHAnsi" w:hAnsiTheme="minorHAnsi" w:cstheme="minorHAnsi"/>
          <w:sz w:val="22"/>
          <w:szCs w:val="22"/>
        </w:rPr>
      </w:pPr>
      <w:r w:rsidRPr="009043E1">
        <w:rPr>
          <w:rFonts w:asciiTheme="minorHAnsi" w:hAnsiTheme="minorHAnsi" w:cstheme="minorHAnsi"/>
          <w:sz w:val="22"/>
          <w:szCs w:val="22"/>
        </w:rPr>
        <w:t>Si pour une période, il y a à d</w:t>
      </w:r>
      <w:r>
        <w:rPr>
          <w:rFonts w:asciiTheme="minorHAnsi" w:hAnsiTheme="minorHAnsi" w:cstheme="minorHAnsi"/>
          <w:sz w:val="22"/>
          <w:szCs w:val="22"/>
        </w:rPr>
        <w:t>i</w:t>
      </w:r>
      <w:r w:rsidRPr="009043E1">
        <w:rPr>
          <w:rFonts w:asciiTheme="minorHAnsi" w:hAnsiTheme="minorHAnsi" w:cstheme="minorHAnsi"/>
          <w:sz w:val="22"/>
          <w:szCs w:val="22"/>
        </w:rPr>
        <w:t>sposition plusieurs versions (version interne et version à d</w:t>
      </w:r>
      <w:r>
        <w:rPr>
          <w:rFonts w:asciiTheme="minorHAnsi" w:hAnsiTheme="minorHAnsi" w:cstheme="minorHAnsi"/>
          <w:sz w:val="22"/>
          <w:szCs w:val="22"/>
        </w:rPr>
        <w:t>i</w:t>
      </w:r>
      <w:r w:rsidRPr="009043E1">
        <w:rPr>
          <w:rFonts w:asciiTheme="minorHAnsi" w:hAnsiTheme="minorHAnsi" w:cstheme="minorHAnsi"/>
          <w:sz w:val="22"/>
          <w:szCs w:val="22"/>
        </w:rPr>
        <w:t>ffuser), la correction est restituée sur les 2</w:t>
      </w:r>
      <w:r>
        <w:rPr>
          <w:rFonts w:asciiTheme="minorHAnsi" w:hAnsiTheme="minorHAnsi" w:cstheme="minorHAnsi"/>
          <w:sz w:val="22"/>
          <w:szCs w:val="22"/>
        </w:rPr>
        <w:t xml:space="preserve"> versions</w:t>
      </w:r>
      <w:r w:rsidRPr="009043E1">
        <w:rPr>
          <w:rFonts w:asciiTheme="minorHAnsi" w:hAnsiTheme="minorHAnsi" w:cstheme="minorHAnsi"/>
          <w:sz w:val="22"/>
          <w:szCs w:val="22"/>
        </w:rPr>
        <w:t xml:space="preserve">. </w:t>
      </w:r>
      <w:r w:rsidR="006971DD">
        <w:rPr>
          <w:rFonts w:asciiTheme="minorHAnsi" w:hAnsiTheme="minorHAnsi" w:cstheme="minorHAnsi"/>
          <w:sz w:val="22"/>
          <w:szCs w:val="22"/>
        </w:rPr>
        <w:t>On ne peut donc pas « corriger » les montants de la version interne sans modifier la version à diffuser.</w:t>
      </w:r>
    </w:p>
    <w:p w14:paraId="3A77DDF8" w14:textId="77777777" w:rsidR="009043E1" w:rsidRPr="009043E1" w:rsidRDefault="009043E1" w:rsidP="009043E1">
      <w:pPr>
        <w:pStyle w:val="Paragraphedeliste"/>
        <w:ind w:left="644"/>
        <w:jc w:val="both"/>
        <w:rPr>
          <w:rFonts w:asciiTheme="minorHAnsi" w:hAnsiTheme="minorHAnsi" w:cstheme="minorHAnsi"/>
          <w:sz w:val="22"/>
          <w:szCs w:val="22"/>
        </w:rPr>
      </w:pPr>
    </w:p>
    <w:p w14:paraId="24388CAB" w14:textId="3AA6D079" w:rsidR="00F53375" w:rsidRDefault="00F53375" w:rsidP="00F211D7">
      <w:pPr>
        <w:jc w:val="both"/>
        <w:rPr>
          <w:rFonts w:asciiTheme="minorHAnsi" w:hAnsiTheme="minorHAnsi" w:cstheme="minorHAnsi"/>
          <w:sz w:val="22"/>
          <w:szCs w:val="22"/>
        </w:rPr>
      </w:pPr>
    </w:p>
    <w:p w14:paraId="456696B8" w14:textId="77777777" w:rsidR="002D242B" w:rsidRDefault="002D242B" w:rsidP="00F211D7">
      <w:pPr>
        <w:jc w:val="both"/>
        <w:rPr>
          <w:rFonts w:asciiTheme="minorHAnsi" w:hAnsiTheme="minorHAnsi" w:cstheme="minorHAnsi"/>
          <w:sz w:val="22"/>
          <w:szCs w:val="22"/>
        </w:rPr>
      </w:pPr>
    </w:p>
    <w:p w14:paraId="7D80EC19" w14:textId="77777777" w:rsidR="00F53375" w:rsidRPr="00F53375" w:rsidRDefault="00F53375" w:rsidP="00F53375">
      <w:pPr>
        <w:rPr>
          <w:rFonts w:asciiTheme="minorHAnsi" w:hAnsiTheme="minorHAnsi" w:cstheme="minorHAnsi"/>
          <w:sz w:val="22"/>
          <w:szCs w:val="22"/>
        </w:rPr>
      </w:pPr>
    </w:p>
    <w:p w14:paraId="524EA1A2" w14:textId="07238EEA" w:rsidR="000D35C9" w:rsidRDefault="000D35C9" w:rsidP="00033C1E">
      <w:pPr>
        <w:pStyle w:val="02-soustitre"/>
      </w:pPr>
      <w:bookmarkStart w:id="1010" w:name="_Toc523818000"/>
      <w:bookmarkStart w:id="1011" w:name="_Toc523818478"/>
      <w:bookmarkStart w:id="1012" w:name="_Toc523818575"/>
      <w:bookmarkStart w:id="1013" w:name="_Toc523824412"/>
      <w:bookmarkStart w:id="1014" w:name="_Toc523824725"/>
      <w:bookmarkStart w:id="1015" w:name="_Toc523824865"/>
      <w:bookmarkStart w:id="1016" w:name="_Toc523825071"/>
      <w:bookmarkStart w:id="1017" w:name="_Toc523825212"/>
      <w:bookmarkStart w:id="1018" w:name="_Toc523825230"/>
      <w:bookmarkStart w:id="1019" w:name="_Toc58341366"/>
      <w:r>
        <w:t>Reprise de données des Comptes de résultats et Données de pilotage Suadeo</w:t>
      </w:r>
      <w:bookmarkEnd w:id="1010"/>
      <w:bookmarkEnd w:id="1011"/>
      <w:bookmarkEnd w:id="1012"/>
      <w:bookmarkEnd w:id="1013"/>
      <w:bookmarkEnd w:id="1014"/>
      <w:bookmarkEnd w:id="1015"/>
      <w:bookmarkEnd w:id="1016"/>
      <w:bookmarkEnd w:id="1017"/>
      <w:bookmarkEnd w:id="1018"/>
      <w:bookmarkEnd w:id="1019"/>
    </w:p>
    <w:p w14:paraId="2D9BA6D5" w14:textId="77777777" w:rsidR="000D35C9" w:rsidRDefault="000D35C9" w:rsidP="000D35C9">
      <w:pPr>
        <w:jc w:val="both"/>
        <w:rPr>
          <w:rFonts w:asciiTheme="minorHAnsi" w:hAnsiTheme="minorHAnsi" w:cstheme="minorHAnsi"/>
          <w:sz w:val="22"/>
          <w:szCs w:val="22"/>
        </w:rPr>
      </w:pPr>
    </w:p>
    <w:p w14:paraId="096F8B92" w14:textId="72F81F40" w:rsidR="00033C1E" w:rsidRDefault="00033C1E" w:rsidP="00033C1E">
      <w:pPr>
        <w:pStyle w:val="Textecourant"/>
        <w:rPr>
          <w:lang w:eastAsia="en-US"/>
        </w:rPr>
      </w:pPr>
      <w:r w:rsidRPr="00033C1E">
        <w:rPr>
          <w:lang w:eastAsia="en-US"/>
        </w:rPr>
        <w:t xml:space="preserve">Une </w:t>
      </w:r>
      <w:r w:rsidR="00C954BB">
        <w:rPr>
          <w:lang w:eastAsia="en-US"/>
        </w:rPr>
        <w:t>reprise de données (</w:t>
      </w:r>
      <w:r w:rsidRPr="00033C1E">
        <w:rPr>
          <w:lang w:eastAsia="en-US"/>
        </w:rPr>
        <w:t>RDO</w:t>
      </w:r>
      <w:r w:rsidR="00C954BB">
        <w:rPr>
          <w:lang w:eastAsia="en-US"/>
        </w:rPr>
        <w:t>)</w:t>
      </w:r>
      <w:r w:rsidRPr="00033C1E">
        <w:rPr>
          <w:lang w:eastAsia="en-US"/>
        </w:rPr>
        <w:t xml:space="preserve"> des Comptes de résultats </w:t>
      </w:r>
      <w:r w:rsidR="00C954BB">
        <w:rPr>
          <w:lang w:eastAsia="en-US"/>
        </w:rPr>
        <w:t xml:space="preserve">et Données de pilotage </w:t>
      </w:r>
      <w:r w:rsidRPr="00033C1E">
        <w:rPr>
          <w:lang w:eastAsia="en-US"/>
        </w:rPr>
        <w:t xml:space="preserve">est </w:t>
      </w:r>
      <w:r>
        <w:rPr>
          <w:lang w:eastAsia="en-US"/>
        </w:rPr>
        <w:t>effectuée</w:t>
      </w:r>
      <w:r w:rsidRPr="00033C1E">
        <w:rPr>
          <w:lang w:eastAsia="en-US"/>
        </w:rPr>
        <w:t xml:space="preserve"> sur Pilotage Entreprise pour les exercices 2016, 2017 et 2018. L’objectif est </w:t>
      </w:r>
      <w:r w:rsidR="00C954BB">
        <w:rPr>
          <w:lang w:eastAsia="en-US"/>
        </w:rPr>
        <w:t xml:space="preserve">de </w:t>
      </w:r>
      <w:r w:rsidRPr="00033C1E">
        <w:rPr>
          <w:lang w:eastAsia="en-US"/>
        </w:rPr>
        <w:t>garder les informations transmises officiellement aux entreprises clientes et de pouvoir les restituer.</w:t>
      </w:r>
    </w:p>
    <w:p w14:paraId="156244FD" w14:textId="77777777" w:rsidR="00033C1E" w:rsidRDefault="00033C1E" w:rsidP="00033C1E">
      <w:pPr>
        <w:pStyle w:val="Textecourant"/>
        <w:rPr>
          <w:lang w:eastAsia="en-US"/>
        </w:rPr>
      </w:pPr>
    </w:p>
    <w:p w14:paraId="75FD4B50" w14:textId="4E4DFADD" w:rsidR="00033C1E" w:rsidRPr="00033C1E" w:rsidRDefault="00033C1E" w:rsidP="00033C1E">
      <w:pPr>
        <w:pStyle w:val="Textecourant"/>
        <w:rPr>
          <w:lang w:eastAsia="en-US"/>
        </w:rPr>
      </w:pPr>
      <w:r>
        <w:rPr>
          <w:lang w:eastAsia="en-US"/>
        </w:rPr>
        <w:t xml:space="preserve">Il s’agit, pour chaque exercice, </w:t>
      </w:r>
      <w:r w:rsidR="00027269">
        <w:rPr>
          <w:lang w:eastAsia="en-US"/>
        </w:rPr>
        <w:t>du</w:t>
      </w:r>
      <w:r>
        <w:rPr>
          <w:lang w:eastAsia="en-US"/>
        </w:rPr>
        <w:t xml:space="preserve"> semestre </w:t>
      </w:r>
      <w:r w:rsidR="00027269">
        <w:rPr>
          <w:lang w:eastAsia="en-US"/>
        </w:rPr>
        <w:t>N à fin août N,</w:t>
      </w:r>
      <w:r>
        <w:rPr>
          <w:lang w:eastAsia="en-US"/>
        </w:rPr>
        <w:t xml:space="preserve"> </w:t>
      </w:r>
      <w:r w:rsidR="00027269">
        <w:rPr>
          <w:lang w:eastAsia="en-US"/>
        </w:rPr>
        <w:t>de l’</w:t>
      </w:r>
      <w:r>
        <w:rPr>
          <w:lang w:eastAsia="en-US"/>
        </w:rPr>
        <w:t xml:space="preserve">estimé </w:t>
      </w:r>
      <w:r w:rsidR="00027269">
        <w:rPr>
          <w:lang w:eastAsia="en-US"/>
        </w:rPr>
        <w:t xml:space="preserve">N </w:t>
      </w:r>
      <w:r>
        <w:rPr>
          <w:lang w:eastAsia="en-US"/>
        </w:rPr>
        <w:t>à fin ao</w:t>
      </w:r>
      <w:r w:rsidR="00027269">
        <w:rPr>
          <w:lang w:eastAsia="en-US"/>
        </w:rPr>
        <w:t>ût N et</w:t>
      </w:r>
      <w:r>
        <w:rPr>
          <w:lang w:eastAsia="en-US"/>
        </w:rPr>
        <w:t xml:space="preserve"> du définitif </w:t>
      </w:r>
      <w:r w:rsidR="00027269">
        <w:rPr>
          <w:lang w:eastAsia="en-US"/>
        </w:rPr>
        <w:t xml:space="preserve">N </w:t>
      </w:r>
      <w:r>
        <w:rPr>
          <w:lang w:eastAsia="en-US"/>
        </w:rPr>
        <w:t>à fin février N+1</w:t>
      </w:r>
    </w:p>
    <w:p w14:paraId="5D0C6E79" w14:textId="77777777" w:rsidR="00F53375" w:rsidRDefault="00F53375" w:rsidP="00F53375">
      <w:pPr>
        <w:rPr>
          <w:rFonts w:asciiTheme="minorHAnsi" w:hAnsiTheme="minorHAnsi" w:cstheme="minorHAnsi"/>
          <w:sz w:val="22"/>
          <w:szCs w:val="22"/>
        </w:rPr>
      </w:pPr>
    </w:p>
    <w:p w14:paraId="3A759213" w14:textId="77777777" w:rsidR="00033C1E" w:rsidRDefault="00033C1E" w:rsidP="00F53375">
      <w:pPr>
        <w:rPr>
          <w:rFonts w:asciiTheme="minorHAnsi" w:hAnsiTheme="minorHAnsi" w:cstheme="minorHAnsi"/>
          <w:sz w:val="22"/>
          <w:szCs w:val="22"/>
        </w:rPr>
      </w:pPr>
      <w:r>
        <w:rPr>
          <w:rFonts w:asciiTheme="minorHAnsi" w:hAnsiTheme="minorHAnsi" w:cstheme="minorHAnsi"/>
          <w:sz w:val="22"/>
          <w:szCs w:val="22"/>
        </w:rPr>
        <w:t xml:space="preserve">Ces données seront disponibles avec </w:t>
      </w:r>
    </w:p>
    <w:p w14:paraId="70909ECA" w14:textId="5DA1708B" w:rsidR="00033C1E" w:rsidRDefault="00033C1E" w:rsidP="00F53375">
      <w:pPr>
        <w:rPr>
          <w:rFonts w:asciiTheme="minorHAnsi" w:hAnsiTheme="minorHAnsi" w:cstheme="minorHAnsi"/>
          <w:sz w:val="22"/>
          <w:szCs w:val="22"/>
        </w:rPr>
      </w:pPr>
      <w:r>
        <w:rPr>
          <w:rFonts w:asciiTheme="minorHAnsi" w:hAnsiTheme="minorHAnsi" w:cstheme="minorHAnsi"/>
          <w:sz w:val="22"/>
          <w:szCs w:val="22"/>
        </w:rPr>
        <w:t>top période officielle à 1,</w:t>
      </w:r>
    </w:p>
    <w:p w14:paraId="174A032F" w14:textId="1567780A" w:rsidR="00033C1E" w:rsidRDefault="00033C1E" w:rsidP="00F53375">
      <w:pPr>
        <w:rPr>
          <w:rFonts w:asciiTheme="minorHAnsi" w:hAnsiTheme="minorHAnsi" w:cstheme="minorHAnsi"/>
          <w:sz w:val="22"/>
          <w:szCs w:val="22"/>
        </w:rPr>
      </w:pPr>
      <w:r>
        <w:rPr>
          <w:rFonts w:asciiTheme="minorHAnsi" w:hAnsiTheme="minorHAnsi" w:cstheme="minorHAnsi"/>
          <w:sz w:val="22"/>
          <w:szCs w:val="22"/>
        </w:rPr>
        <w:t>top version à diffuser à 1,</w:t>
      </w:r>
    </w:p>
    <w:p w14:paraId="3D74CE8E" w14:textId="3706B8D4" w:rsidR="00033C1E" w:rsidRDefault="00033C1E" w:rsidP="00F53375">
      <w:pPr>
        <w:rPr>
          <w:rFonts w:asciiTheme="minorHAnsi" w:hAnsiTheme="minorHAnsi" w:cstheme="minorHAnsi"/>
          <w:sz w:val="22"/>
          <w:szCs w:val="22"/>
        </w:rPr>
      </w:pPr>
      <w:r>
        <w:rPr>
          <w:rFonts w:asciiTheme="minorHAnsi" w:hAnsiTheme="minorHAnsi" w:cstheme="minorHAnsi"/>
          <w:sz w:val="22"/>
          <w:szCs w:val="22"/>
        </w:rPr>
        <w:t>top version interne à 0.</w:t>
      </w:r>
    </w:p>
    <w:p w14:paraId="4524FCE5" w14:textId="77777777" w:rsidR="00033C1E" w:rsidRDefault="00033C1E" w:rsidP="00F53375">
      <w:pPr>
        <w:rPr>
          <w:rFonts w:asciiTheme="minorHAnsi" w:hAnsiTheme="minorHAnsi" w:cstheme="minorHAnsi"/>
          <w:sz w:val="22"/>
          <w:szCs w:val="22"/>
        </w:rPr>
      </w:pPr>
    </w:p>
    <w:p w14:paraId="17ED7C7A" w14:textId="16330B7A" w:rsidR="00033C1E" w:rsidRDefault="00033C1E" w:rsidP="00F53375">
      <w:pPr>
        <w:rPr>
          <w:rFonts w:asciiTheme="minorHAnsi" w:hAnsiTheme="minorHAnsi" w:cstheme="minorHAnsi"/>
          <w:sz w:val="22"/>
          <w:szCs w:val="22"/>
        </w:rPr>
      </w:pPr>
      <w:r>
        <w:rPr>
          <w:rFonts w:asciiTheme="minorHAnsi" w:hAnsiTheme="minorHAnsi" w:cstheme="minorHAnsi"/>
          <w:sz w:val="22"/>
          <w:szCs w:val="22"/>
        </w:rPr>
        <w:t xml:space="preserve">Pour ces mêmes périodes, à partir de l’exercice 2017, les calculs propres à Decibel seront disponibles aussi avec </w:t>
      </w:r>
    </w:p>
    <w:p w14:paraId="196356BB" w14:textId="03AD2BAF" w:rsidR="00033C1E" w:rsidRDefault="00033C1E" w:rsidP="00033C1E">
      <w:pPr>
        <w:rPr>
          <w:rFonts w:asciiTheme="minorHAnsi" w:hAnsiTheme="minorHAnsi" w:cstheme="minorHAnsi"/>
          <w:sz w:val="22"/>
          <w:szCs w:val="22"/>
        </w:rPr>
      </w:pPr>
      <w:r>
        <w:rPr>
          <w:rFonts w:asciiTheme="minorHAnsi" w:hAnsiTheme="minorHAnsi" w:cstheme="minorHAnsi"/>
          <w:sz w:val="22"/>
          <w:szCs w:val="22"/>
        </w:rPr>
        <w:t xml:space="preserve">top période officielle à </w:t>
      </w:r>
      <w:r w:rsidRPr="00650F6B">
        <w:rPr>
          <w:rFonts w:asciiTheme="minorHAnsi" w:hAnsiTheme="minorHAnsi" w:cstheme="minorHAnsi"/>
          <w:sz w:val="22"/>
          <w:szCs w:val="22"/>
        </w:rPr>
        <w:t>1,</w:t>
      </w:r>
      <w:r w:rsidR="00BD3D64" w:rsidRPr="00650F6B">
        <w:rPr>
          <w:rFonts w:asciiTheme="minorHAnsi" w:hAnsiTheme="minorHAnsi" w:cstheme="minorHAnsi"/>
          <w:sz w:val="22"/>
          <w:szCs w:val="22"/>
        </w:rPr>
        <w:t xml:space="preserve"> </w:t>
      </w:r>
    </w:p>
    <w:p w14:paraId="13030413" w14:textId="0B720B12" w:rsidR="00033C1E" w:rsidRDefault="00033C1E" w:rsidP="00033C1E">
      <w:pPr>
        <w:rPr>
          <w:rFonts w:asciiTheme="minorHAnsi" w:hAnsiTheme="minorHAnsi" w:cstheme="minorHAnsi"/>
          <w:sz w:val="22"/>
          <w:szCs w:val="22"/>
        </w:rPr>
      </w:pPr>
      <w:r>
        <w:rPr>
          <w:rFonts w:asciiTheme="minorHAnsi" w:hAnsiTheme="minorHAnsi" w:cstheme="minorHAnsi"/>
          <w:sz w:val="22"/>
          <w:szCs w:val="22"/>
        </w:rPr>
        <w:t>top version à diffuser à 0,</w:t>
      </w:r>
    </w:p>
    <w:p w14:paraId="2C987B50" w14:textId="7120B242" w:rsidR="00F53375" w:rsidRDefault="00033C1E" w:rsidP="003924F8">
      <w:pPr>
        <w:rPr>
          <w:rFonts w:asciiTheme="minorHAnsi" w:hAnsiTheme="minorHAnsi" w:cstheme="minorHAnsi"/>
          <w:sz w:val="22"/>
          <w:szCs w:val="22"/>
        </w:rPr>
      </w:pPr>
      <w:r>
        <w:rPr>
          <w:rFonts w:asciiTheme="minorHAnsi" w:hAnsiTheme="minorHAnsi" w:cstheme="minorHAnsi"/>
          <w:sz w:val="22"/>
          <w:szCs w:val="22"/>
        </w:rPr>
        <w:t>top version interne à 1.</w:t>
      </w:r>
      <w:bookmarkEnd w:id="998"/>
    </w:p>
    <w:p w14:paraId="6CA6F151" w14:textId="5B84B340" w:rsidR="00F211D7" w:rsidRPr="00F53375" w:rsidRDefault="00F53375" w:rsidP="00F53375">
      <w:pPr>
        <w:tabs>
          <w:tab w:val="left" w:pos="810"/>
        </w:tabs>
        <w:rPr>
          <w:rFonts w:asciiTheme="minorHAnsi" w:hAnsiTheme="minorHAnsi" w:cstheme="minorHAnsi"/>
          <w:sz w:val="22"/>
          <w:szCs w:val="22"/>
        </w:rPr>
        <w:sectPr w:rsidR="00F211D7" w:rsidRPr="00F53375" w:rsidSect="00775764">
          <w:headerReference w:type="default" r:id="rId27"/>
          <w:footerReference w:type="default" r:id="rId28"/>
          <w:headerReference w:type="first" r:id="rId29"/>
          <w:footerReference w:type="first" r:id="rId30"/>
          <w:pgSz w:w="11906" w:h="16838" w:code="9"/>
          <w:pgMar w:top="174" w:right="1134" w:bottom="992" w:left="1560" w:header="284" w:footer="0" w:gutter="0"/>
          <w:cols w:space="567"/>
          <w:titlePg/>
          <w:docGrid w:linePitch="299"/>
        </w:sectPr>
      </w:pPr>
      <w:r>
        <w:rPr>
          <w:rFonts w:asciiTheme="minorHAnsi" w:hAnsiTheme="minorHAnsi" w:cstheme="minorHAnsi"/>
          <w:sz w:val="22"/>
          <w:szCs w:val="22"/>
        </w:rPr>
        <w:tab/>
      </w:r>
    </w:p>
    <w:p w14:paraId="7D6BD497" w14:textId="77777777" w:rsidR="003C5762" w:rsidRDefault="003C5762" w:rsidP="003C5762">
      <w:pPr>
        <w:rPr>
          <w:rFonts w:asciiTheme="minorHAnsi" w:hAnsiTheme="minorHAnsi" w:cstheme="minorHAnsi"/>
          <w:sz w:val="22"/>
          <w:szCs w:val="22"/>
        </w:rPr>
      </w:pPr>
    </w:p>
    <w:p w14:paraId="76218C6A" w14:textId="77777777" w:rsidR="00EE7D34" w:rsidRDefault="00EE7D34" w:rsidP="00EE7D34">
      <w:pPr>
        <w:pStyle w:val="Textecourant"/>
      </w:pPr>
    </w:p>
    <w:p w14:paraId="0014BBDE" w14:textId="77777777" w:rsidR="00EE7D34" w:rsidRDefault="00EE7D34" w:rsidP="00EE7D34">
      <w:pPr>
        <w:pStyle w:val="Textecourant"/>
      </w:pPr>
    </w:p>
    <w:p w14:paraId="3677E2C7" w14:textId="662E2211" w:rsidR="00EE7D34" w:rsidRPr="00495884" w:rsidRDefault="00EE7D34" w:rsidP="00EE7D34">
      <w:pPr>
        <w:pStyle w:val="Style1"/>
      </w:pPr>
      <w:bookmarkStart w:id="1020" w:name="_Toc523818001"/>
      <w:bookmarkStart w:id="1021" w:name="_Toc523818479"/>
      <w:bookmarkStart w:id="1022" w:name="_Toc523818576"/>
      <w:bookmarkStart w:id="1023" w:name="_Toc523824413"/>
      <w:bookmarkStart w:id="1024" w:name="_Toc523824726"/>
      <w:bookmarkStart w:id="1025" w:name="_Toc523824866"/>
      <w:bookmarkStart w:id="1026" w:name="_Toc523825072"/>
      <w:bookmarkStart w:id="1027" w:name="_Toc523825213"/>
      <w:bookmarkStart w:id="1028" w:name="_Toc58341367"/>
      <w:r>
        <w:t>9.      Historique des corrections</w:t>
      </w:r>
      <w:bookmarkEnd w:id="1020"/>
      <w:bookmarkEnd w:id="1021"/>
      <w:bookmarkEnd w:id="1022"/>
      <w:bookmarkEnd w:id="1023"/>
      <w:bookmarkEnd w:id="1024"/>
      <w:bookmarkEnd w:id="1025"/>
      <w:bookmarkEnd w:id="1026"/>
      <w:bookmarkEnd w:id="1027"/>
      <w:bookmarkEnd w:id="1028"/>
    </w:p>
    <w:p w14:paraId="3043CFCD" w14:textId="77777777" w:rsidR="00EE7D34" w:rsidRDefault="00EE7D34" w:rsidP="00EE7D34">
      <w:r>
        <w:fldChar w:fldCharType="begin"/>
      </w:r>
      <w:r>
        <w:instrText xml:space="preserve"> TA \b part11 </w:instrText>
      </w:r>
      <w:r>
        <w:fldChar w:fldCharType="end"/>
      </w:r>
    </w:p>
    <w:p w14:paraId="793F6676" w14:textId="2BFEE3AC" w:rsidR="00EE7D34" w:rsidRPr="00F53375" w:rsidRDefault="00EE7D34" w:rsidP="00EE7D34">
      <w:pPr>
        <w:pStyle w:val="Textecourant"/>
        <w:rPr>
          <w:b/>
          <w:smallCaps/>
          <w:sz w:val="14"/>
        </w:rPr>
      </w:pPr>
    </w:p>
    <w:p w14:paraId="19CA4A01" w14:textId="77777777" w:rsidR="00D15DBD" w:rsidRDefault="00EE7D34" w:rsidP="00F53375">
      <w:pPr>
        <w:pStyle w:val="Textecourant"/>
        <w:rPr>
          <w:lang w:eastAsia="en-US"/>
        </w:rPr>
      </w:pPr>
      <w:r w:rsidRPr="00D15DBD">
        <w:rPr>
          <w:lang w:eastAsia="en-US"/>
        </w:rPr>
        <w:t>Il est nécessaire de conserver l’historique des différentes corrections successives qui sont faites sur une ligne de contrat. En effet, toutes les corrections doivent être conservées pour assurer leur traçabilité et pouvoir exp</w:t>
      </w:r>
      <w:r w:rsidR="00D15DBD" w:rsidRPr="00D15DBD">
        <w:rPr>
          <w:lang w:eastAsia="en-US"/>
        </w:rPr>
        <w:t xml:space="preserve">liquer les données présentées. </w:t>
      </w:r>
    </w:p>
    <w:p w14:paraId="6C710065" w14:textId="77777777" w:rsidR="00F53375" w:rsidRPr="00D15DBD" w:rsidRDefault="00F53375" w:rsidP="00F53375">
      <w:pPr>
        <w:pStyle w:val="Textecourant"/>
        <w:rPr>
          <w:lang w:eastAsia="en-US"/>
        </w:rPr>
      </w:pPr>
    </w:p>
    <w:p w14:paraId="2E9A9180" w14:textId="22542F26" w:rsidR="00F53375" w:rsidRDefault="00F53375" w:rsidP="00F53375">
      <w:pPr>
        <w:pStyle w:val="Textecourant"/>
        <w:rPr>
          <w:lang w:eastAsia="en-US"/>
        </w:rPr>
      </w:pPr>
      <w:r>
        <w:rPr>
          <w:lang w:eastAsia="en-US"/>
        </w:rPr>
        <w:t>Seules les lignes de contrat avec correction sont disponibles dans cet univers.</w:t>
      </w:r>
      <w:r w:rsidR="0094619A" w:rsidRPr="0094619A">
        <w:rPr>
          <w:lang w:eastAsia="en-US"/>
        </w:rPr>
        <w:t xml:space="preserve"> </w:t>
      </w:r>
      <w:r w:rsidR="0094619A">
        <w:rPr>
          <w:lang w:eastAsia="en-US"/>
        </w:rPr>
        <w:t>Pour rappel, l</w:t>
      </w:r>
      <w:r w:rsidR="0094619A" w:rsidRPr="00F53375">
        <w:rPr>
          <w:lang w:eastAsia="en-US"/>
        </w:rPr>
        <w:t xml:space="preserve">es lignes corrigées dans </w:t>
      </w:r>
      <w:r w:rsidR="0094619A">
        <w:rPr>
          <w:lang w:eastAsia="en-US"/>
        </w:rPr>
        <w:t xml:space="preserve">l’univers </w:t>
      </w:r>
      <w:r w:rsidR="0094619A" w:rsidRPr="00F53375">
        <w:rPr>
          <w:lang w:eastAsia="en-US"/>
        </w:rPr>
        <w:t xml:space="preserve">CR/DP sont repérables avec le </w:t>
      </w:r>
      <w:r w:rsidR="0094619A" w:rsidRPr="00D15DBD">
        <w:rPr>
          <w:lang w:eastAsia="en-US"/>
        </w:rPr>
        <w:t>« Flag données corrigées ».</w:t>
      </w:r>
    </w:p>
    <w:p w14:paraId="57D91C4E" w14:textId="77777777" w:rsidR="00D15DBD" w:rsidRDefault="00D15DBD" w:rsidP="00D15DBD">
      <w:pPr>
        <w:pStyle w:val="Textecourant"/>
        <w:rPr>
          <w:lang w:eastAsia="en-US"/>
        </w:rPr>
      </w:pPr>
    </w:p>
    <w:p w14:paraId="3F1FBEDE" w14:textId="68566E61" w:rsidR="00D15DBD" w:rsidRDefault="00F53375" w:rsidP="00D15DBD">
      <w:pPr>
        <w:pStyle w:val="Textecourant"/>
        <w:rPr>
          <w:lang w:eastAsia="en-US"/>
        </w:rPr>
      </w:pPr>
      <w:r>
        <w:rPr>
          <w:lang w:eastAsia="en-US"/>
        </w:rPr>
        <w:t xml:space="preserve">Les informations stockées pour une ligne de contrat sont les montants d’origine </w:t>
      </w:r>
      <w:r w:rsidR="006971DD">
        <w:rPr>
          <w:lang w:eastAsia="en-US"/>
        </w:rPr>
        <w:t xml:space="preserve">(de la version à diffuser uniquement) </w:t>
      </w:r>
      <w:r>
        <w:rPr>
          <w:lang w:eastAsia="en-US"/>
        </w:rPr>
        <w:t xml:space="preserve">et les montants corrigés (RC et cotisations TTC), la date de la correction, le code login de l’utilisateur. </w:t>
      </w:r>
      <w:r w:rsidR="0094619A">
        <w:rPr>
          <w:lang w:eastAsia="en-US"/>
        </w:rPr>
        <w:t>On retrouve comme pour les autres univers les attributs de chaque axe de la ligne de contrat (ex : la raison sociale pour la Personne Morale).</w:t>
      </w:r>
    </w:p>
    <w:p w14:paraId="2D9B404E" w14:textId="77777777" w:rsidR="00F53375" w:rsidRPr="00D15DBD" w:rsidRDefault="00F53375" w:rsidP="00D15DBD">
      <w:pPr>
        <w:pStyle w:val="Textecourant"/>
        <w:rPr>
          <w:lang w:eastAsia="en-US"/>
        </w:rPr>
      </w:pPr>
    </w:p>
    <w:p w14:paraId="0C49F3B4" w14:textId="1E16D1AD" w:rsidR="00955FB7" w:rsidRDefault="00955FB7" w:rsidP="00F53375">
      <w:pPr>
        <w:pStyle w:val="Textecourant"/>
        <w:rPr>
          <w:lang w:eastAsia="en-US"/>
        </w:rPr>
      </w:pPr>
    </w:p>
    <w:p w14:paraId="6C768BD3" w14:textId="77777777" w:rsidR="00955FB7" w:rsidRDefault="00955FB7">
      <w:pPr>
        <w:rPr>
          <w:rFonts w:asciiTheme="minorHAnsi" w:hAnsiTheme="minorHAnsi" w:cstheme="minorHAnsi"/>
          <w:sz w:val="22"/>
          <w:szCs w:val="22"/>
          <w:lang w:eastAsia="en-US"/>
        </w:rPr>
      </w:pPr>
      <w:r>
        <w:rPr>
          <w:lang w:eastAsia="en-US"/>
        </w:rPr>
        <w:br w:type="page"/>
      </w:r>
    </w:p>
    <w:p w14:paraId="1ADEFD6A" w14:textId="77777777" w:rsidR="00955FB7" w:rsidRDefault="00955FB7" w:rsidP="00955FB7">
      <w:pPr>
        <w:pStyle w:val="Textecourant"/>
      </w:pPr>
    </w:p>
    <w:p w14:paraId="77AC8460" w14:textId="77777777" w:rsidR="00955FB7" w:rsidRDefault="00955FB7" w:rsidP="00955FB7">
      <w:pPr>
        <w:pStyle w:val="Textecourant"/>
        <w:jc w:val="center"/>
      </w:pPr>
    </w:p>
    <w:p w14:paraId="53D61503" w14:textId="4A82D88F" w:rsidR="00955FB7" w:rsidRDefault="00955FB7" w:rsidP="005220F6">
      <w:pPr>
        <w:pStyle w:val="Style1"/>
      </w:pPr>
      <w:bookmarkStart w:id="1029" w:name="_Toc523818002"/>
      <w:bookmarkStart w:id="1030" w:name="_Toc523818480"/>
      <w:bookmarkStart w:id="1031" w:name="_Toc523818577"/>
      <w:bookmarkStart w:id="1032" w:name="_Toc523824414"/>
      <w:bookmarkStart w:id="1033" w:name="_Toc523824727"/>
      <w:bookmarkStart w:id="1034" w:name="_Toc523824867"/>
      <w:bookmarkStart w:id="1035" w:name="_Toc523825073"/>
      <w:bookmarkStart w:id="1036" w:name="_Toc523825214"/>
      <w:bookmarkStart w:id="1037" w:name="_Toc58341368"/>
      <w:r>
        <w:t>ANNEXE</w:t>
      </w:r>
      <w:bookmarkEnd w:id="1029"/>
      <w:bookmarkEnd w:id="1030"/>
      <w:bookmarkEnd w:id="1031"/>
      <w:bookmarkEnd w:id="1032"/>
      <w:bookmarkEnd w:id="1033"/>
      <w:bookmarkEnd w:id="1034"/>
      <w:bookmarkEnd w:id="1035"/>
      <w:bookmarkEnd w:id="1036"/>
      <w:bookmarkEnd w:id="1037"/>
      <w:r>
        <w:fldChar w:fldCharType="begin"/>
      </w:r>
      <w:r>
        <w:instrText xml:space="preserve"> TA \b part11 </w:instrText>
      </w:r>
      <w:r>
        <w:fldChar w:fldCharType="end"/>
      </w:r>
    </w:p>
    <w:p w14:paraId="03F205FA" w14:textId="77777777" w:rsidR="00955FB7" w:rsidRDefault="00955FB7" w:rsidP="00955FB7">
      <w:pPr>
        <w:pStyle w:val="Textecourant"/>
        <w:rPr>
          <w:lang w:eastAsia="en-US"/>
        </w:rPr>
      </w:pPr>
    </w:p>
    <w:p w14:paraId="24F62DB6" w14:textId="77777777" w:rsidR="005220F6" w:rsidRDefault="005220F6" w:rsidP="00955FB7">
      <w:pPr>
        <w:pStyle w:val="Textecourant"/>
        <w:rPr>
          <w:rFonts w:ascii="Times New Roman" w:hAnsi="Times New Roman" w:cs="Times New Roman"/>
          <w:sz w:val="20"/>
          <w:szCs w:val="20"/>
        </w:rPr>
      </w:pPr>
      <w:r>
        <w:rPr>
          <w:lang w:eastAsia="en-US"/>
        </w:rPr>
        <w:fldChar w:fldCharType="begin"/>
      </w:r>
      <w:r>
        <w:rPr>
          <w:lang w:eastAsia="en-US"/>
        </w:rPr>
        <w:instrText xml:space="preserve"> LINK Excel.Sheet.12 "\\\\hm.dm.ad\\hmdoc\\Direction Technique Assurances\\Central\\MOA décisionnel\\Conduite changement Decibel\\Documents formations Decibel\\PE\\2ème diffusion\\Tableau_synthèse Bilan - CRDP.xlsx" "pour Word!L1C1:L20C3" \a \f 4 \h </w:instrText>
      </w:r>
      <w:r>
        <w:rPr>
          <w:lang w:eastAsia="en-US"/>
        </w:rPr>
        <w:fldChar w:fldCharType="separate"/>
      </w:r>
    </w:p>
    <w:tbl>
      <w:tblPr>
        <w:tblW w:w="9840" w:type="dxa"/>
        <w:tblCellMar>
          <w:left w:w="70" w:type="dxa"/>
          <w:right w:w="70" w:type="dxa"/>
        </w:tblCellMar>
        <w:tblLook w:val="04A0" w:firstRow="1" w:lastRow="0" w:firstColumn="1" w:lastColumn="0" w:noHBand="0" w:noVBand="1"/>
      </w:tblPr>
      <w:tblGrid>
        <w:gridCol w:w="4000"/>
        <w:gridCol w:w="2920"/>
        <w:gridCol w:w="2920"/>
      </w:tblGrid>
      <w:tr w:rsidR="005220F6" w:rsidRPr="005220F6" w14:paraId="0AF1A4CD" w14:textId="77777777" w:rsidTr="005220F6">
        <w:trPr>
          <w:trHeight w:val="390"/>
        </w:trPr>
        <w:tc>
          <w:tcPr>
            <w:tcW w:w="4000" w:type="dxa"/>
            <w:tcBorders>
              <w:top w:val="nil"/>
              <w:left w:val="nil"/>
              <w:bottom w:val="single" w:sz="8" w:space="0" w:color="auto"/>
              <w:right w:val="single" w:sz="4" w:space="0" w:color="auto"/>
            </w:tcBorders>
            <w:shd w:val="clear" w:color="auto" w:fill="auto"/>
            <w:vAlign w:val="center"/>
            <w:hideMark/>
          </w:tcPr>
          <w:p w14:paraId="62443BD6" w14:textId="77777777" w:rsidR="005220F6" w:rsidRPr="005220F6" w:rsidRDefault="005220F6" w:rsidP="005220F6">
            <w:pPr>
              <w:jc w:val="center"/>
              <w:rPr>
                <w:rFonts w:ascii="Calibri" w:hAnsi="Calibri" w:cs="Calibri"/>
                <w:b/>
                <w:bCs/>
                <w:color w:val="000000"/>
                <w:sz w:val="28"/>
                <w:szCs w:val="28"/>
              </w:rPr>
            </w:pPr>
            <w:r w:rsidRPr="005220F6">
              <w:rPr>
                <w:rFonts w:ascii="Calibri" w:hAnsi="Calibri" w:cs="Calibri"/>
                <w:b/>
                <w:bCs/>
                <w:color w:val="000000"/>
                <w:sz w:val="28"/>
                <w:szCs w:val="28"/>
              </w:rPr>
              <w:t> </w:t>
            </w:r>
          </w:p>
        </w:tc>
        <w:tc>
          <w:tcPr>
            <w:tcW w:w="2920" w:type="dxa"/>
            <w:tcBorders>
              <w:top w:val="single" w:sz="8" w:space="0" w:color="auto"/>
              <w:left w:val="nil"/>
              <w:bottom w:val="nil"/>
              <w:right w:val="single" w:sz="4" w:space="0" w:color="auto"/>
            </w:tcBorders>
            <w:shd w:val="clear" w:color="auto" w:fill="auto"/>
            <w:vAlign w:val="center"/>
            <w:hideMark/>
          </w:tcPr>
          <w:p w14:paraId="6EB8594E" w14:textId="77777777" w:rsidR="005220F6" w:rsidRPr="005220F6" w:rsidRDefault="005220F6" w:rsidP="005220F6">
            <w:pPr>
              <w:jc w:val="center"/>
              <w:rPr>
                <w:rFonts w:ascii="Calibri" w:hAnsi="Calibri" w:cs="Calibri"/>
                <w:b/>
                <w:bCs/>
                <w:sz w:val="28"/>
                <w:szCs w:val="28"/>
              </w:rPr>
            </w:pPr>
            <w:r w:rsidRPr="005220F6">
              <w:rPr>
                <w:rFonts w:ascii="Calibri" w:hAnsi="Calibri" w:cs="Calibri"/>
                <w:b/>
                <w:bCs/>
                <w:sz w:val="28"/>
                <w:szCs w:val="28"/>
              </w:rPr>
              <w:t>CR/DP/démo</w:t>
            </w:r>
          </w:p>
        </w:tc>
        <w:tc>
          <w:tcPr>
            <w:tcW w:w="2920" w:type="dxa"/>
            <w:tcBorders>
              <w:top w:val="single" w:sz="8" w:space="0" w:color="auto"/>
              <w:left w:val="nil"/>
              <w:bottom w:val="nil"/>
              <w:right w:val="single" w:sz="8" w:space="0" w:color="auto"/>
            </w:tcBorders>
            <w:shd w:val="clear" w:color="auto" w:fill="auto"/>
            <w:vAlign w:val="center"/>
            <w:hideMark/>
          </w:tcPr>
          <w:p w14:paraId="3146FA00" w14:textId="77777777" w:rsidR="005220F6" w:rsidRPr="005220F6" w:rsidRDefault="005220F6" w:rsidP="005220F6">
            <w:pPr>
              <w:jc w:val="center"/>
              <w:rPr>
                <w:rFonts w:ascii="Calibri" w:hAnsi="Calibri" w:cs="Calibri"/>
                <w:b/>
                <w:bCs/>
                <w:sz w:val="28"/>
                <w:szCs w:val="28"/>
              </w:rPr>
            </w:pPr>
            <w:r w:rsidRPr="005220F6">
              <w:rPr>
                <w:rFonts w:ascii="Calibri" w:hAnsi="Calibri" w:cs="Calibri"/>
                <w:b/>
                <w:bCs/>
                <w:sz w:val="28"/>
                <w:szCs w:val="28"/>
              </w:rPr>
              <w:t>Bilans</w:t>
            </w:r>
          </w:p>
        </w:tc>
      </w:tr>
      <w:tr w:rsidR="005220F6" w:rsidRPr="005220F6" w14:paraId="6B18E568" w14:textId="77777777" w:rsidTr="005220F6">
        <w:trPr>
          <w:trHeight w:val="300"/>
        </w:trPr>
        <w:tc>
          <w:tcPr>
            <w:tcW w:w="4000" w:type="dxa"/>
            <w:tcBorders>
              <w:top w:val="nil"/>
              <w:left w:val="single" w:sz="8" w:space="0" w:color="auto"/>
              <w:bottom w:val="nil"/>
              <w:right w:val="single" w:sz="4" w:space="0" w:color="auto"/>
            </w:tcBorders>
            <w:shd w:val="clear" w:color="auto" w:fill="auto"/>
            <w:vAlign w:val="center"/>
            <w:hideMark/>
          </w:tcPr>
          <w:p w14:paraId="734BF4EE" w14:textId="77777777" w:rsidR="005220F6" w:rsidRPr="005220F6" w:rsidRDefault="005220F6" w:rsidP="005220F6">
            <w:pPr>
              <w:rPr>
                <w:rFonts w:ascii="Calibri" w:hAnsi="Calibri" w:cs="Calibri"/>
                <w:b/>
                <w:bCs/>
                <w:sz w:val="22"/>
                <w:szCs w:val="22"/>
              </w:rPr>
            </w:pPr>
            <w:r w:rsidRPr="005220F6">
              <w:rPr>
                <w:rFonts w:ascii="Calibri" w:hAnsi="Calibri" w:cs="Calibri"/>
                <w:b/>
                <w:bCs/>
                <w:sz w:val="22"/>
                <w:szCs w:val="22"/>
              </w:rPr>
              <w:t>origine des données</w:t>
            </w:r>
          </w:p>
        </w:tc>
        <w:tc>
          <w:tcPr>
            <w:tcW w:w="2920" w:type="dxa"/>
            <w:tcBorders>
              <w:top w:val="single" w:sz="8" w:space="0" w:color="auto"/>
              <w:left w:val="nil"/>
              <w:bottom w:val="nil"/>
              <w:right w:val="single" w:sz="4" w:space="0" w:color="auto"/>
            </w:tcBorders>
            <w:shd w:val="clear" w:color="auto" w:fill="auto"/>
            <w:vAlign w:val="center"/>
            <w:hideMark/>
          </w:tcPr>
          <w:p w14:paraId="440051F6" w14:textId="77777777" w:rsidR="005220F6" w:rsidRPr="005220F6" w:rsidRDefault="005220F6" w:rsidP="005220F6">
            <w:pPr>
              <w:rPr>
                <w:rFonts w:ascii="Calibri" w:hAnsi="Calibri" w:cs="Calibri"/>
                <w:sz w:val="22"/>
                <w:szCs w:val="22"/>
              </w:rPr>
            </w:pPr>
            <w:r w:rsidRPr="005220F6">
              <w:rPr>
                <w:rFonts w:ascii="Calibri" w:hAnsi="Calibri" w:cs="Calibri"/>
                <w:sz w:val="22"/>
                <w:szCs w:val="22"/>
              </w:rPr>
              <w:t>Pilotage mutuelle et Bilans</w:t>
            </w:r>
          </w:p>
        </w:tc>
        <w:tc>
          <w:tcPr>
            <w:tcW w:w="2920" w:type="dxa"/>
            <w:tcBorders>
              <w:top w:val="single" w:sz="8" w:space="0" w:color="auto"/>
              <w:left w:val="nil"/>
              <w:bottom w:val="nil"/>
              <w:right w:val="single" w:sz="8" w:space="0" w:color="auto"/>
            </w:tcBorders>
            <w:shd w:val="clear" w:color="auto" w:fill="auto"/>
            <w:vAlign w:val="center"/>
            <w:hideMark/>
          </w:tcPr>
          <w:p w14:paraId="5B551BD0" w14:textId="77777777" w:rsidR="005220F6" w:rsidRPr="005220F6" w:rsidRDefault="005220F6" w:rsidP="005220F6">
            <w:pPr>
              <w:rPr>
                <w:rFonts w:ascii="Calibri" w:hAnsi="Calibri" w:cs="Calibri"/>
                <w:sz w:val="22"/>
                <w:szCs w:val="22"/>
              </w:rPr>
            </w:pPr>
            <w:r w:rsidRPr="005220F6">
              <w:rPr>
                <w:rFonts w:ascii="Calibri" w:hAnsi="Calibri" w:cs="Calibri"/>
                <w:sz w:val="22"/>
                <w:szCs w:val="22"/>
              </w:rPr>
              <w:t>Pilotage mutuelle</w:t>
            </w:r>
          </w:p>
        </w:tc>
      </w:tr>
      <w:tr w:rsidR="005220F6" w:rsidRPr="005220F6" w14:paraId="44548A71" w14:textId="77777777" w:rsidTr="005220F6">
        <w:trPr>
          <w:trHeight w:val="315"/>
        </w:trPr>
        <w:tc>
          <w:tcPr>
            <w:tcW w:w="4000"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525C7BC" w14:textId="77777777" w:rsidR="005220F6" w:rsidRPr="005220F6" w:rsidRDefault="005220F6" w:rsidP="005220F6">
            <w:pPr>
              <w:rPr>
                <w:rFonts w:ascii="Calibri" w:hAnsi="Calibri" w:cs="Calibri"/>
                <w:b/>
                <w:bCs/>
                <w:sz w:val="22"/>
                <w:szCs w:val="22"/>
              </w:rPr>
            </w:pPr>
            <w:bookmarkStart w:id="1038" w:name="RANGE!A3"/>
            <w:r w:rsidRPr="005220F6">
              <w:rPr>
                <w:rFonts w:ascii="Calibri" w:hAnsi="Calibri" w:cs="Calibri"/>
                <w:b/>
                <w:bCs/>
                <w:sz w:val="22"/>
                <w:szCs w:val="22"/>
              </w:rPr>
              <w:t>Utilisateurs</w:t>
            </w:r>
            <w:bookmarkEnd w:id="1038"/>
          </w:p>
        </w:tc>
        <w:tc>
          <w:tcPr>
            <w:tcW w:w="2920" w:type="dxa"/>
            <w:tcBorders>
              <w:top w:val="single" w:sz="4" w:space="0" w:color="auto"/>
              <w:left w:val="nil"/>
              <w:bottom w:val="single" w:sz="8" w:space="0" w:color="auto"/>
              <w:right w:val="single" w:sz="4" w:space="0" w:color="auto"/>
            </w:tcBorders>
            <w:shd w:val="clear" w:color="auto" w:fill="auto"/>
            <w:vAlign w:val="center"/>
            <w:hideMark/>
          </w:tcPr>
          <w:p w14:paraId="056C4201" w14:textId="77777777" w:rsidR="005220F6" w:rsidRPr="005220F6" w:rsidRDefault="005220F6" w:rsidP="005220F6">
            <w:pPr>
              <w:rPr>
                <w:rFonts w:ascii="Calibri" w:hAnsi="Calibri" w:cs="Calibri"/>
                <w:sz w:val="22"/>
                <w:szCs w:val="22"/>
              </w:rPr>
            </w:pPr>
            <w:r w:rsidRPr="005220F6">
              <w:rPr>
                <w:rFonts w:ascii="Calibri" w:hAnsi="Calibri" w:cs="Calibri"/>
                <w:sz w:val="22"/>
                <w:szCs w:val="22"/>
              </w:rPr>
              <w:t>DTA</w:t>
            </w:r>
          </w:p>
        </w:tc>
        <w:tc>
          <w:tcPr>
            <w:tcW w:w="2920" w:type="dxa"/>
            <w:tcBorders>
              <w:top w:val="single" w:sz="4" w:space="0" w:color="auto"/>
              <w:left w:val="nil"/>
              <w:bottom w:val="single" w:sz="8" w:space="0" w:color="auto"/>
              <w:right w:val="single" w:sz="8" w:space="0" w:color="auto"/>
            </w:tcBorders>
            <w:shd w:val="clear" w:color="auto" w:fill="auto"/>
            <w:vAlign w:val="center"/>
            <w:hideMark/>
          </w:tcPr>
          <w:p w14:paraId="252CD783" w14:textId="77777777" w:rsidR="005220F6" w:rsidRPr="005220F6" w:rsidRDefault="005220F6" w:rsidP="005220F6">
            <w:pPr>
              <w:rPr>
                <w:rFonts w:ascii="Calibri" w:hAnsi="Calibri" w:cs="Calibri"/>
                <w:sz w:val="22"/>
                <w:szCs w:val="22"/>
              </w:rPr>
            </w:pPr>
            <w:r w:rsidRPr="005220F6">
              <w:rPr>
                <w:rFonts w:ascii="Calibri" w:hAnsi="Calibri" w:cs="Calibri"/>
                <w:sz w:val="22"/>
                <w:szCs w:val="22"/>
              </w:rPr>
              <w:t>DTA</w:t>
            </w:r>
          </w:p>
        </w:tc>
      </w:tr>
      <w:tr w:rsidR="005220F6" w:rsidRPr="005220F6" w14:paraId="2225A556" w14:textId="77777777" w:rsidTr="005220F6">
        <w:trPr>
          <w:trHeight w:val="1215"/>
        </w:trPr>
        <w:tc>
          <w:tcPr>
            <w:tcW w:w="4000" w:type="dxa"/>
            <w:tcBorders>
              <w:top w:val="nil"/>
              <w:left w:val="single" w:sz="8" w:space="0" w:color="auto"/>
              <w:bottom w:val="single" w:sz="8" w:space="0" w:color="auto"/>
              <w:right w:val="single" w:sz="4" w:space="0" w:color="auto"/>
            </w:tcBorders>
            <w:shd w:val="clear" w:color="auto" w:fill="auto"/>
            <w:vAlign w:val="center"/>
            <w:hideMark/>
          </w:tcPr>
          <w:p w14:paraId="7A4FE052" w14:textId="77777777" w:rsidR="005220F6" w:rsidRPr="005220F6" w:rsidRDefault="005220F6" w:rsidP="005220F6">
            <w:pPr>
              <w:rPr>
                <w:rFonts w:ascii="Calibri" w:hAnsi="Calibri" w:cs="Calibri"/>
                <w:b/>
                <w:bCs/>
                <w:sz w:val="22"/>
                <w:szCs w:val="22"/>
              </w:rPr>
            </w:pPr>
            <w:bookmarkStart w:id="1039" w:name="RANGE!A4"/>
            <w:r w:rsidRPr="005220F6">
              <w:rPr>
                <w:rFonts w:ascii="Calibri" w:hAnsi="Calibri" w:cs="Calibri"/>
                <w:b/>
                <w:bCs/>
                <w:sz w:val="22"/>
                <w:szCs w:val="22"/>
              </w:rPr>
              <w:t>Données corrigées</w:t>
            </w:r>
            <w:bookmarkEnd w:id="1039"/>
          </w:p>
        </w:tc>
        <w:tc>
          <w:tcPr>
            <w:tcW w:w="2920" w:type="dxa"/>
            <w:tcBorders>
              <w:top w:val="nil"/>
              <w:left w:val="nil"/>
              <w:bottom w:val="single" w:sz="8" w:space="0" w:color="auto"/>
              <w:right w:val="single" w:sz="4" w:space="0" w:color="auto"/>
            </w:tcBorders>
            <w:shd w:val="clear" w:color="auto" w:fill="auto"/>
            <w:vAlign w:val="center"/>
            <w:hideMark/>
          </w:tcPr>
          <w:p w14:paraId="655DB0BC" w14:textId="77777777" w:rsidR="005220F6" w:rsidRPr="005220F6" w:rsidRDefault="005220F6" w:rsidP="005220F6">
            <w:pPr>
              <w:rPr>
                <w:rFonts w:ascii="Calibri" w:hAnsi="Calibri" w:cs="Calibri"/>
                <w:color w:val="1F4E78"/>
                <w:sz w:val="22"/>
                <w:szCs w:val="22"/>
              </w:rPr>
            </w:pPr>
            <w:r w:rsidRPr="005220F6">
              <w:rPr>
                <w:rFonts w:ascii="Calibri" w:hAnsi="Calibri" w:cs="Calibri"/>
                <w:color w:val="1F4E78"/>
                <w:sz w:val="22"/>
                <w:szCs w:val="22"/>
              </w:rPr>
              <w:t>Données d'origines</w:t>
            </w:r>
            <w:r w:rsidRPr="005220F6">
              <w:rPr>
                <w:rFonts w:ascii="Calibri" w:hAnsi="Calibri" w:cs="Calibri"/>
                <w:color w:val="1F4E78"/>
                <w:sz w:val="22"/>
                <w:szCs w:val="22"/>
              </w:rPr>
              <w:br/>
              <w:t>+ Données corrigées dans CR</w:t>
            </w:r>
            <w:r w:rsidRPr="005220F6">
              <w:rPr>
                <w:rFonts w:ascii="Calibri" w:hAnsi="Calibri" w:cs="Calibri"/>
                <w:color w:val="1F4E78"/>
                <w:sz w:val="22"/>
                <w:szCs w:val="22"/>
              </w:rPr>
              <w:br/>
              <w:t>(avec Filtre possible sur "Top donnée corrigée")</w:t>
            </w:r>
          </w:p>
        </w:tc>
        <w:tc>
          <w:tcPr>
            <w:tcW w:w="2920" w:type="dxa"/>
            <w:tcBorders>
              <w:top w:val="nil"/>
              <w:left w:val="nil"/>
              <w:bottom w:val="single" w:sz="8" w:space="0" w:color="auto"/>
              <w:right w:val="single" w:sz="8" w:space="0" w:color="auto"/>
            </w:tcBorders>
            <w:shd w:val="clear" w:color="auto" w:fill="auto"/>
            <w:vAlign w:val="center"/>
            <w:hideMark/>
          </w:tcPr>
          <w:p w14:paraId="5651FB61" w14:textId="77777777" w:rsidR="005220F6" w:rsidRPr="005220F6" w:rsidRDefault="005220F6" w:rsidP="005220F6">
            <w:pPr>
              <w:rPr>
                <w:rFonts w:ascii="Calibri" w:hAnsi="Calibri" w:cs="Calibri"/>
                <w:color w:val="1F4E78"/>
                <w:sz w:val="22"/>
                <w:szCs w:val="22"/>
              </w:rPr>
            </w:pPr>
            <w:r w:rsidRPr="005220F6">
              <w:rPr>
                <w:rFonts w:ascii="Calibri" w:hAnsi="Calibri" w:cs="Calibri"/>
                <w:color w:val="1F4E78"/>
                <w:sz w:val="22"/>
                <w:szCs w:val="22"/>
              </w:rPr>
              <w:t>Données d'origines uniquement</w:t>
            </w:r>
          </w:p>
        </w:tc>
      </w:tr>
      <w:tr w:rsidR="005220F6" w:rsidRPr="005220F6" w14:paraId="72BED2EE" w14:textId="77777777" w:rsidTr="005220F6">
        <w:trPr>
          <w:trHeight w:val="315"/>
        </w:trPr>
        <w:tc>
          <w:tcPr>
            <w:tcW w:w="4000" w:type="dxa"/>
            <w:tcBorders>
              <w:top w:val="nil"/>
              <w:left w:val="single" w:sz="8" w:space="0" w:color="auto"/>
              <w:bottom w:val="single" w:sz="8" w:space="0" w:color="auto"/>
              <w:right w:val="single" w:sz="4" w:space="0" w:color="auto"/>
            </w:tcBorders>
            <w:shd w:val="clear" w:color="auto" w:fill="auto"/>
            <w:vAlign w:val="center"/>
            <w:hideMark/>
          </w:tcPr>
          <w:p w14:paraId="194499B4" w14:textId="77777777" w:rsidR="005220F6" w:rsidRPr="005220F6" w:rsidRDefault="005220F6" w:rsidP="005220F6">
            <w:pPr>
              <w:rPr>
                <w:rFonts w:ascii="Calibri" w:hAnsi="Calibri" w:cs="Calibri"/>
                <w:b/>
                <w:bCs/>
                <w:color w:val="000000"/>
                <w:sz w:val="22"/>
                <w:szCs w:val="22"/>
              </w:rPr>
            </w:pPr>
            <w:bookmarkStart w:id="1040" w:name="RANGE!A5"/>
            <w:r w:rsidRPr="005220F6">
              <w:rPr>
                <w:rFonts w:ascii="Calibri" w:hAnsi="Calibri" w:cs="Calibri"/>
                <w:b/>
                <w:bCs/>
                <w:color w:val="000000"/>
                <w:sz w:val="22"/>
                <w:szCs w:val="22"/>
              </w:rPr>
              <w:t>Dates d’arrêté</w:t>
            </w:r>
            <w:bookmarkEnd w:id="1040"/>
          </w:p>
        </w:tc>
        <w:tc>
          <w:tcPr>
            <w:tcW w:w="2920" w:type="dxa"/>
            <w:tcBorders>
              <w:top w:val="nil"/>
              <w:left w:val="nil"/>
              <w:bottom w:val="single" w:sz="8" w:space="0" w:color="auto"/>
              <w:right w:val="single" w:sz="4" w:space="0" w:color="auto"/>
            </w:tcBorders>
            <w:shd w:val="clear" w:color="auto" w:fill="auto"/>
            <w:vAlign w:val="center"/>
            <w:hideMark/>
          </w:tcPr>
          <w:p w14:paraId="77C95079" w14:textId="77777777" w:rsidR="005220F6" w:rsidRPr="005220F6" w:rsidRDefault="005220F6" w:rsidP="005220F6">
            <w:pPr>
              <w:rPr>
                <w:rFonts w:ascii="Calibri" w:hAnsi="Calibri" w:cs="Calibri"/>
                <w:color w:val="000000"/>
                <w:sz w:val="22"/>
                <w:szCs w:val="22"/>
              </w:rPr>
            </w:pPr>
            <w:r w:rsidRPr="005220F6">
              <w:rPr>
                <w:rFonts w:ascii="Calibri" w:hAnsi="Calibri" w:cs="Calibri"/>
                <w:color w:val="000000"/>
                <w:sz w:val="22"/>
                <w:szCs w:val="22"/>
              </w:rPr>
              <w:t>toutes</w:t>
            </w:r>
          </w:p>
        </w:tc>
        <w:tc>
          <w:tcPr>
            <w:tcW w:w="2920" w:type="dxa"/>
            <w:tcBorders>
              <w:top w:val="nil"/>
              <w:left w:val="nil"/>
              <w:bottom w:val="single" w:sz="8" w:space="0" w:color="auto"/>
              <w:right w:val="single" w:sz="8" w:space="0" w:color="auto"/>
            </w:tcBorders>
            <w:shd w:val="clear" w:color="auto" w:fill="auto"/>
            <w:vAlign w:val="center"/>
            <w:hideMark/>
          </w:tcPr>
          <w:p w14:paraId="01213A1B" w14:textId="77777777" w:rsidR="005220F6" w:rsidRPr="005220F6" w:rsidRDefault="005220F6" w:rsidP="005220F6">
            <w:pPr>
              <w:rPr>
                <w:rFonts w:ascii="Calibri" w:hAnsi="Calibri" w:cs="Calibri"/>
                <w:color w:val="000000"/>
                <w:sz w:val="22"/>
                <w:szCs w:val="22"/>
              </w:rPr>
            </w:pPr>
            <w:r w:rsidRPr="005220F6">
              <w:rPr>
                <w:rFonts w:ascii="Calibri" w:hAnsi="Calibri" w:cs="Calibri"/>
                <w:color w:val="000000"/>
                <w:sz w:val="22"/>
                <w:szCs w:val="22"/>
              </w:rPr>
              <w:t>toutes</w:t>
            </w:r>
          </w:p>
        </w:tc>
      </w:tr>
      <w:tr w:rsidR="005220F6" w:rsidRPr="005220F6" w14:paraId="221FBF94" w14:textId="77777777" w:rsidTr="005220F6">
        <w:trPr>
          <w:trHeight w:val="315"/>
        </w:trPr>
        <w:tc>
          <w:tcPr>
            <w:tcW w:w="4000" w:type="dxa"/>
            <w:tcBorders>
              <w:top w:val="nil"/>
              <w:left w:val="single" w:sz="8" w:space="0" w:color="auto"/>
              <w:bottom w:val="single" w:sz="8" w:space="0" w:color="auto"/>
              <w:right w:val="single" w:sz="4" w:space="0" w:color="auto"/>
            </w:tcBorders>
            <w:shd w:val="clear" w:color="auto" w:fill="auto"/>
            <w:vAlign w:val="center"/>
            <w:hideMark/>
          </w:tcPr>
          <w:p w14:paraId="1DAEEC5A" w14:textId="77777777" w:rsidR="005220F6" w:rsidRPr="005220F6" w:rsidRDefault="005220F6" w:rsidP="005220F6">
            <w:pPr>
              <w:rPr>
                <w:rFonts w:ascii="Calibri" w:hAnsi="Calibri" w:cs="Calibri"/>
                <w:b/>
                <w:bCs/>
                <w:color w:val="000000"/>
                <w:sz w:val="22"/>
                <w:szCs w:val="22"/>
              </w:rPr>
            </w:pPr>
            <w:bookmarkStart w:id="1041" w:name="RANGE!A6"/>
            <w:r w:rsidRPr="005220F6">
              <w:rPr>
                <w:rFonts w:ascii="Calibri" w:hAnsi="Calibri" w:cs="Calibri"/>
                <w:b/>
                <w:bCs/>
                <w:color w:val="000000"/>
                <w:sz w:val="22"/>
                <w:szCs w:val="22"/>
              </w:rPr>
              <w:t>Ruptures</w:t>
            </w:r>
            <w:bookmarkEnd w:id="1041"/>
          </w:p>
        </w:tc>
        <w:tc>
          <w:tcPr>
            <w:tcW w:w="2920" w:type="dxa"/>
            <w:tcBorders>
              <w:top w:val="nil"/>
              <w:left w:val="nil"/>
              <w:bottom w:val="single" w:sz="8" w:space="0" w:color="auto"/>
              <w:right w:val="single" w:sz="4" w:space="0" w:color="auto"/>
            </w:tcBorders>
            <w:shd w:val="clear" w:color="auto" w:fill="auto"/>
            <w:vAlign w:val="center"/>
            <w:hideMark/>
          </w:tcPr>
          <w:p w14:paraId="5AADE953" w14:textId="77777777" w:rsidR="005220F6" w:rsidRPr="005220F6" w:rsidRDefault="005220F6" w:rsidP="005220F6">
            <w:pPr>
              <w:rPr>
                <w:rFonts w:ascii="Calibri" w:hAnsi="Calibri" w:cs="Calibri"/>
                <w:color w:val="000000"/>
                <w:sz w:val="22"/>
                <w:szCs w:val="22"/>
              </w:rPr>
            </w:pPr>
            <w:r w:rsidRPr="005220F6">
              <w:rPr>
                <w:rFonts w:ascii="Calibri" w:hAnsi="Calibri" w:cs="Calibri"/>
                <w:color w:val="000000"/>
                <w:sz w:val="22"/>
                <w:szCs w:val="22"/>
              </w:rPr>
              <w:t>libres</w:t>
            </w:r>
          </w:p>
        </w:tc>
        <w:tc>
          <w:tcPr>
            <w:tcW w:w="2920" w:type="dxa"/>
            <w:tcBorders>
              <w:top w:val="nil"/>
              <w:left w:val="nil"/>
              <w:bottom w:val="single" w:sz="8" w:space="0" w:color="auto"/>
              <w:right w:val="single" w:sz="8" w:space="0" w:color="auto"/>
            </w:tcBorders>
            <w:shd w:val="clear" w:color="auto" w:fill="auto"/>
            <w:vAlign w:val="center"/>
            <w:hideMark/>
          </w:tcPr>
          <w:p w14:paraId="5CDCEA92" w14:textId="77777777" w:rsidR="005220F6" w:rsidRPr="005220F6" w:rsidRDefault="005220F6" w:rsidP="005220F6">
            <w:pPr>
              <w:rPr>
                <w:rFonts w:ascii="Calibri" w:hAnsi="Calibri" w:cs="Calibri"/>
                <w:color w:val="000000"/>
                <w:sz w:val="22"/>
                <w:szCs w:val="22"/>
              </w:rPr>
            </w:pPr>
            <w:r w:rsidRPr="005220F6">
              <w:rPr>
                <w:rFonts w:ascii="Calibri" w:hAnsi="Calibri" w:cs="Calibri"/>
                <w:color w:val="000000"/>
                <w:sz w:val="22"/>
                <w:szCs w:val="22"/>
              </w:rPr>
              <w:t>libres</w:t>
            </w:r>
          </w:p>
        </w:tc>
      </w:tr>
      <w:tr w:rsidR="005220F6" w:rsidRPr="005220F6" w14:paraId="547A52AC" w14:textId="77777777" w:rsidTr="005220F6">
        <w:trPr>
          <w:trHeight w:val="615"/>
        </w:trPr>
        <w:tc>
          <w:tcPr>
            <w:tcW w:w="4000" w:type="dxa"/>
            <w:tcBorders>
              <w:top w:val="nil"/>
              <w:left w:val="single" w:sz="8" w:space="0" w:color="auto"/>
              <w:bottom w:val="single" w:sz="8" w:space="0" w:color="auto"/>
              <w:right w:val="single" w:sz="4" w:space="0" w:color="auto"/>
            </w:tcBorders>
            <w:shd w:val="clear" w:color="auto" w:fill="auto"/>
            <w:vAlign w:val="center"/>
            <w:hideMark/>
          </w:tcPr>
          <w:p w14:paraId="370550C1" w14:textId="77777777" w:rsidR="005220F6" w:rsidRPr="005220F6" w:rsidRDefault="005220F6" w:rsidP="005220F6">
            <w:pPr>
              <w:rPr>
                <w:rFonts w:ascii="Calibri" w:hAnsi="Calibri" w:cs="Calibri"/>
                <w:b/>
                <w:bCs/>
                <w:color w:val="000000"/>
                <w:sz w:val="22"/>
                <w:szCs w:val="22"/>
              </w:rPr>
            </w:pPr>
            <w:r w:rsidRPr="005220F6">
              <w:rPr>
                <w:rFonts w:ascii="Calibri" w:hAnsi="Calibri" w:cs="Calibri"/>
                <w:b/>
                <w:bCs/>
                <w:color w:val="000000"/>
                <w:sz w:val="22"/>
                <w:szCs w:val="22"/>
              </w:rPr>
              <w:t>Périodes</w:t>
            </w:r>
          </w:p>
        </w:tc>
        <w:tc>
          <w:tcPr>
            <w:tcW w:w="2920" w:type="dxa"/>
            <w:tcBorders>
              <w:top w:val="nil"/>
              <w:left w:val="nil"/>
              <w:bottom w:val="single" w:sz="8" w:space="0" w:color="auto"/>
              <w:right w:val="single" w:sz="4" w:space="0" w:color="auto"/>
            </w:tcBorders>
            <w:shd w:val="clear" w:color="auto" w:fill="auto"/>
            <w:vAlign w:val="center"/>
            <w:hideMark/>
          </w:tcPr>
          <w:p w14:paraId="61F7DA99" w14:textId="77777777" w:rsidR="005220F6" w:rsidRPr="005220F6" w:rsidRDefault="005220F6" w:rsidP="005220F6">
            <w:pPr>
              <w:rPr>
                <w:rFonts w:ascii="Calibri" w:hAnsi="Calibri" w:cs="Calibri"/>
                <w:color w:val="000000"/>
                <w:sz w:val="22"/>
                <w:szCs w:val="22"/>
              </w:rPr>
            </w:pPr>
            <w:r w:rsidRPr="005220F6">
              <w:rPr>
                <w:rFonts w:ascii="Calibri" w:hAnsi="Calibri" w:cs="Calibri"/>
                <w:color w:val="000000"/>
                <w:sz w:val="22"/>
                <w:szCs w:val="22"/>
              </w:rPr>
              <w:t>Plusieurs possibles</w:t>
            </w:r>
            <w:r w:rsidRPr="005220F6">
              <w:rPr>
                <w:rFonts w:ascii="Calibri" w:hAnsi="Calibri" w:cs="Calibri"/>
                <w:color w:val="000000"/>
                <w:sz w:val="22"/>
                <w:szCs w:val="22"/>
              </w:rPr>
              <w:br/>
              <w:t>(Pas de limite)</w:t>
            </w:r>
          </w:p>
        </w:tc>
        <w:tc>
          <w:tcPr>
            <w:tcW w:w="2920" w:type="dxa"/>
            <w:tcBorders>
              <w:top w:val="nil"/>
              <w:left w:val="nil"/>
              <w:bottom w:val="single" w:sz="8" w:space="0" w:color="auto"/>
              <w:right w:val="single" w:sz="8" w:space="0" w:color="auto"/>
            </w:tcBorders>
            <w:shd w:val="clear" w:color="auto" w:fill="auto"/>
            <w:vAlign w:val="center"/>
            <w:hideMark/>
          </w:tcPr>
          <w:p w14:paraId="7C89FB4A" w14:textId="77777777" w:rsidR="005220F6" w:rsidRPr="005220F6" w:rsidRDefault="005220F6" w:rsidP="005220F6">
            <w:pPr>
              <w:rPr>
                <w:rFonts w:ascii="Calibri" w:hAnsi="Calibri" w:cs="Calibri"/>
                <w:color w:val="000000"/>
                <w:sz w:val="22"/>
                <w:szCs w:val="22"/>
              </w:rPr>
            </w:pPr>
            <w:r w:rsidRPr="005220F6">
              <w:rPr>
                <w:rFonts w:ascii="Calibri" w:hAnsi="Calibri" w:cs="Calibri"/>
                <w:color w:val="000000"/>
                <w:sz w:val="22"/>
                <w:szCs w:val="22"/>
              </w:rPr>
              <w:t>Plusieurs possibles</w:t>
            </w:r>
            <w:r w:rsidRPr="005220F6">
              <w:rPr>
                <w:rFonts w:ascii="Calibri" w:hAnsi="Calibri" w:cs="Calibri"/>
                <w:color w:val="000000"/>
                <w:sz w:val="22"/>
                <w:szCs w:val="22"/>
              </w:rPr>
              <w:br/>
              <w:t>(Pas de limite)</w:t>
            </w:r>
          </w:p>
        </w:tc>
      </w:tr>
      <w:tr w:rsidR="005220F6" w:rsidRPr="005220F6" w14:paraId="04F9C699" w14:textId="77777777" w:rsidTr="005220F6">
        <w:trPr>
          <w:trHeight w:val="315"/>
        </w:trPr>
        <w:tc>
          <w:tcPr>
            <w:tcW w:w="4000" w:type="dxa"/>
            <w:tcBorders>
              <w:top w:val="nil"/>
              <w:left w:val="single" w:sz="8" w:space="0" w:color="auto"/>
              <w:bottom w:val="single" w:sz="8" w:space="0" w:color="auto"/>
              <w:right w:val="single" w:sz="4" w:space="0" w:color="auto"/>
            </w:tcBorders>
            <w:shd w:val="clear" w:color="auto" w:fill="auto"/>
            <w:vAlign w:val="center"/>
            <w:hideMark/>
          </w:tcPr>
          <w:p w14:paraId="73C27602" w14:textId="77777777" w:rsidR="005220F6" w:rsidRPr="005220F6" w:rsidRDefault="005220F6" w:rsidP="005220F6">
            <w:pPr>
              <w:rPr>
                <w:rFonts w:ascii="Calibri" w:hAnsi="Calibri" w:cs="Calibri"/>
                <w:b/>
                <w:bCs/>
                <w:color w:val="000000"/>
                <w:sz w:val="22"/>
                <w:szCs w:val="22"/>
              </w:rPr>
            </w:pPr>
            <w:r w:rsidRPr="005220F6">
              <w:rPr>
                <w:rFonts w:ascii="Calibri" w:hAnsi="Calibri" w:cs="Calibri"/>
                <w:b/>
                <w:bCs/>
                <w:color w:val="000000"/>
                <w:sz w:val="22"/>
                <w:szCs w:val="22"/>
              </w:rPr>
              <w:t>Exercice N</w:t>
            </w:r>
          </w:p>
        </w:tc>
        <w:tc>
          <w:tcPr>
            <w:tcW w:w="2920" w:type="dxa"/>
            <w:tcBorders>
              <w:top w:val="nil"/>
              <w:left w:val="nil"/>
              <w:bottom w:val="single" w:sz="8" w:space="0" w:color="auto"/>
              <w:right w:val="single" w:sz="4" w:space="0" w:color="auto"/>
            </w:tcBorders>
            <w:shd w:val="clear" w:color="auto" w:fill="auto"/>
            <w:vAlign w:val="center"/>
            <w:hideMark/>
          </w:tcPr>
          <w:p w14:paraId="06362FA7" w14:textId="77777777" w:rsidR="005220F6" w:rsidRPr="005220F6" w:rsidRDefault="005220F6" w:rsidP="005220F6">
            <w:pPr>
              <w:rPr>
                <w:rFonts w:ascii="Calibri" w:hAnsi="Calibri" w:cs="Calibri"/>
                <w:color w:val="1F4E78"/>
                <w:sz w:val="22"/>
                <w:szCs w:val="22"/>
              </w:rPr>
            </w:pPr>
            <w:r w:rsidRPr="005220F6">
              <w:rPr>
                <w:rFonts w:ascii="Calibri" w:hAnsi="Calibri" w:cs="Calibri"/>
                <w:color w:val="1F4E78"/>
                <w:sz w:val="22"/>
                <w:szCs w:val="22"/>
              </w:rPr>
              <w:t>vu jusque fin décembre N+1</w:t>
            </w:r>
          </w:p>
        </w:tc>
        <w:tc>
          <w:tcPr>
            <w:tcW w:w="2920" w:type="dxa"/>
            <w:tcBorders>
              <w:top w:val="nil"/>
              <w:left w:val="nil"/>
              <w:bottom w:val="single" w:sz="8" w:space="0" w:color="auto"/>
              <w:right w:val="single" w:sz="8" w:space="0" w:color="auto"/>
            </w:tcBorders>
            <w:shd w:val="clear" w:color="auto" w:fill="auto"/>
            <w:vAlign w:val="center"/>
            <w:hideMark/>
          </w:tcPr>
          <w:p w14:paraId="67CED622" w14:textId="77777777" w:rsidR="005220F6" w:rsidRPr="005220F6" w:rsidRDefault="005220F6" w:rsidP="005220F6">
            <w:pPr>
              <w:rPr>
                <w:rFonts w:ascii="Calibri" w:hAnsi="Calibri" w:cs="Calibri"/>
                <w:color w:val="1F4E78"/>
                <w:sz w:val="22"/>
                <w:szCs w:val="22"/>
              </w:rPr>
            </w:pPr>
            <w:r w:rsidRPr="005220F6">
              <w:rPr>
                <w:rFonts w:ascii="Calibri" w:hAnsi="Calibri" w:cs="Calibri"/>
                <w:color w:val="1F4E78"/>
                <w:sz w:val="22"/>
                <w:szCs w:val="22"/>
              </w:rPr>
              <w:t>vu jusque fin décembre N+2</w:t>
            </w:r>
          </w:p>
        </w:tc>
      </w:tr>
      <w:tr w:rsidR="005220F6" w:rsidRPr="005220F6" w14:paraId="1A8C6909" w14:textId="77777777" w:rsidTr="005220F6">
        <w:trPr>
          <w:trHeight w:val="300"/>
        </w:trPr>
        <w:tc>
          <w:tcPr>
            <w:tcW w:w="4000" w:type="dxa"/>
            <w:tcBorders>
              <w:top w:val="nil"/>
              <w:left w:val="single" w:sz="8" w:space="0" w:color="auto"/>
              <w:bottom w:val="single" w:sz="4" w:space="0" w:color="auto"/>
              <w:right w:val="single" w:sz="4" w:space="0" w:color="auto"/>
            </w:tcBorders>
            <w:shd w:val="clear" w:color="auto" w:fill="auto"/>
            <w:vAlign w:val="center"/>
            <w:hideMark/>
          </w:tcPr>
          <w:p w14:paraId="7D4492CD" w14:textId="77777777" w:rsidR="005220F6" w:rsidRPr="005220F6" w:rsidRDefault="005220F6" w:rsidP="005220F6">
            <w:pPr>
              <w:rPr>
                <w:rFonts w:ascii="Calibri" w:hAnsi="Calibri" w:cs="Calibri"/>
                <w:b/>
                <w:bCs/>
                <w:color w:val="000000"/>
                <w:sz w:val="22"/>
                <w:szCs w:val="22"/>
              </w:rPr>
            </w:pPr>
            <w:r w:rsidRPr="005220F6">
              <w:rPr>
                <w:rFonts w:ascii="Calibri" w:hAnsi="Calibri" w:cs="Calibri"/>
                <w:b/>
                <w:bCs/>
                <w:color w:val="000000"/>
                <w:sz w:val="22"/>
                <w:szCs w:val="22"/>
              </w:rPr>
              <w:t>CR mutualisé automatique</w:t>
            </w:r>
          </w:p>
        </w:tc>
        <w:tc>
          <w:tcPr>
            <w:tcW w:w="2920" w:type="dxa"/>
            <w:tcBorders>
              <w:top w:val="nil"/>
              <w:left w:val="nil"/>
              <w:bottom w:val="single" w:sz="4" w:space="0" w:color="auto"/>
              <w:right w:val="single" w:sz="4" w:space="0" w:color="auto"/>
            </w:tcBorders>
            <w:shd w:val="clear" w:color="auto" w:fill="auto"/>
            <w:vAlign w:val="center"/>
            <w:hideMark/>
          </w:tcPr>
          <w:p w14:paraId="4AC0BDA8" w14:textId="77777777" w:rsidR="005220F6" w:rsidRPr="005220F6" w:rsidRDefault="005220F6" w:rsidP="005220F6">
            <w:pPr>
              <w:rPr>
                <w:rFonts w:ascii="Calibri" w:hAnsi="Calibri" w:cs="Calibri"/>
                <w:color w:val="000000"/>
                <w:sz w:val="22"/>
                <w:szCs w:val="22"/>
              </w:rPr>
            </w:pPr>
            <w:r w:rsidRPr="005220F6">
              <w:rPr>
                <w:rFonts w:ascii="Calibri" w:hAnsi="Calibri" w:cs="Calibri"/>
                <w:color w:val="000000"/>
                <w:sz w:val="22"/>
                <w:szCs w:val="22"/>
              </w:rPr>
              <w:t>pas dans l'univers</w:t>
            </w:r>
          </w:p>
        </w:tc>
        <w:tc>
          <w:tcPr>
            <w:tcW w:w="2920" w:type="dxa"/>
            <w:tcBorders>
              <w:top w:val="nil"/>
              <w:left w:val="nil"/>
              <w:bottom w:val="single" w:sz="4" w:space="0" w:color="auto"/>
              <w:right w:val="single" w:sz="8" w:space="0" w:color="auto"/>
            </w:tcBorders>
            <w:shd w:val="clear" w:color="auto" w:fill="auto"/>
            <w:vAlign w:val="center"/>
            <w:hideMark/>
          </w:tcPr>
          <w:p w14:paraId="5F38A12F" w14:textId="77777777" w:rsidR="005220F6" w:rsidRPr="005220F6" w:rsidRDefault="005220F6" w:rsidP="005220F6">
            <w:pPr>
              <w:rPr>
                <w:rFonts w:ascii="Calibri" w:hAnsi="Calibri" w:cs="Calibri"/>
                <w:color w:val="000000"/>
                <w:sz w:val="22"/>
                <w:szCs w:val="22"/>
              </w:rPr>
            </w:pPr>
            <w:r w:rsidRPr="005220F6">
              <w:rPr>
                <w:rFonts w:ascii="Calibri" w:hAnsi="Calibri" w:cs="Calibri"/>
                <w:color w:val="000000"/>
                <w:sz w:val="22"/>
                <w:szCs w:val="22"/>
              </w:rPr>
              <w:t>pas dans l'univers</w:t>
            </w:r>
          </w:p>
        </w:tc>
      </w:tr>
      <w:tr w:rsidR="005220F6" w:rsidRPr="005220F6" w14:paraId="604550CA" w14:textId="77777777" w:rsidTr="005220F6">
        <w:trPr>
          <w:trHeight w:val="300"/>
        </w:trPr>
        <w:tc>
          <w:tcPr>
            <w:tcW w:w="4000" w:type="dxa"/>
            <w:tcBorders>
              <w:top w:val="nil"/>
              <w:left w:val="single" w:sz="8" w:space="0" w:color="auto"/>
              <w:bottom w:val="single" w:sz="4" w:space="0" w:color="auto"/>
              <w:right w:val="single" w:sz="4" w:space="0" w:color="auto"/>
            </w:tcBorders>
            <w:shd w:val="clear" w:color="auto" w:fill="auto"/>
            <w:vAlign w:val="center"/>
            <w:hideMark/>
          </w:tcPr>
          <w:p w14:paraId="17A63365" w14:textId="77777777" w:rsidR="005220F6" w:rsidRPr="005220F6" w:rsidRDefault="005220F6" w:rsidP="005220F6">
            <w:pPr>
              <w:rPr>
                <w:rFonts w:ascii="Calibri" w:hAnsi="Calibri" w:cs="Calibri"/>
                <w:b/>
                <w:bCs/>
                <w:color w:val="000000"/>
                <w:sz w:val="22"/>
                <w:szCs w:val="22"/>
              </w:rPr>
            </w:pPr>
            <w:r w:rsidRPr="005220F6">
              <w:rPr>
                <w:rFonts w:ascii="Calibri" w:hAnsi="Calibri" w:cs="Calibri"/>
                <w:b/>
                <w:bCs/>
                <w:color w:val="000000"/>
                <w:sz w:val="22"/>
                <w:szCs w:val="22"/>
              </w:rPr>
              <w:t>Gestion accès portefeuille</w:t>
            </w:r>
          </w:p>
        </w:tc>
        <w:tc>
          <w:tcPr>
            <w:tcW w:w="2920" w:type="dxa"/>
            <w:tcBorders>
              <w:top w:val="nil"/>
              <w:left w:val="nil"/>
              <w:bottom w:val="single" w:sz="4" w:space="0" w:color="auto"/>
              <w:right w:val="single" w:sz="4" w:space="0" w:color="auto"/>
            </w:tcBorders>
            <w:shd w:val="clear" w:color="auto" w:fill="auto"/>
            <w:vAlign w:val="center"/>
            <w:hideMark/>
          </w:tcPr>
          <w:p w14:paraId="5E0E7B36" w14:textId="77777777" w:rsidR="005220F6" w:rsidRPr="005220F6" w:rsidRDefault="005220F6" w:rsidP="005220F6">
            <w:pPr>
              <w:rPr>
                <w:rFonts w:ascii="Calibri" w:hAnsi="Calibri" w:cs="Calibri"/>
                <w:color w:val="000000"/>
                <w:sz w:val="22"/>
                <w:szCs w:val="22"/>
              </w:rPr>
            </w:pPr>
            <w:r w:rsidRPr="005220F6">
              <w:rPr>
                <w:rFonts w:ascii="Calibri" w:hAnsi="Calibri" w:cs="Calibri"/>
                <w:color w:val="000000"/>
                <w:sz w:val="22"/>
                <w:szCs w:val="22"/>
              </w:rPr>
              <w:t>pas dans l'univers</w:t>
            </w:r>
          </w:p>
        </w:tc>
        <w:tc>
          <w:tcPr>
            <w:tcW w:w="2920" w:type="dxa"/>
            <w:tcBorders>
              <w:top w:val="nil"/>
              <w:left w:val="nil"/>
              <w:bottom w:val="single" w:sz="4" w:space="0" w:color="auto"/>
              <w:right w:val="single" w:sz="8" w:space="0" w:color="auto"/>
            </w:tcBorders>
            <w:shd w:val="clear" w:color="auto" w:fill="auto"/>
            <w:vAlign w:val="center"/>
            <w:hideMark/>
          </w:tcPr>
          <w:p w14:paraId="6C99B86E" w14:textId="77777777" w:rsidR="005220F6" w:rsidRPr="005220F6" w:rsidRDefault="005220F6" w:rsidP="005220F6">
            <w:pPr>
              <w:rPr>
                <w:rFonts w:ascii="Calibri" w:hAnsi="Calibri" w:cs="Calibri"/>
                <w:color w:val="000000"/>
                <w:sz w:val="22"/>
                <w:szCs w:val="22"/>
              </w:rPr>
            </w:pPr>
            <w:r w:rsidRPr="005220F6">
              <w:rPr>
                <w:rFonts w:ascii="Calibri" w:hAnsi="Calibri" w:cs="Calibri"/>
                <w:color w:val="000000"/>
                <w:sz w:val="22"/>
                <w:szCs w:val="22"/>
              </w:rPr>
              <w:t>pas dans l'univers</w:t>
            </w:r>
          </w:p>
        </w:tc>
      </w:tr>
      <w:tr w:rsidR="005220F6" w:rsidRPr="005220F6" w14:paraId="045DAFCB" w14:textId="77777777" w:rsidTr="005220F6">
        <w:trPr>
          <w:trHeight w:val="615"/>
        </w:trPr>
        <w:tc>
          <w:tcPr>
            <w:tcW w:w="4000" w:type="dxa"/>
            <w:tcBorders>
              <w:top w:val="nil"/>
              <w:left w:val="single" w:sz="8" w:space="0" w:color="auto"/>
              <w:bottom w:val="single" w:sz="8" w:space="0" w:color="auto"/>
              <w:right w:val="single" w:sz="4" w:space="0" w:color="auto"/>
            </w:tcBorders>
            <w:shd w:val="clear" w:color="auto" w:fill="auto"/>
            <w:vAlign w:val="center"/>
            <w:hideMark/>
          </w:tcPr>
          <w:p w14:paraId="5E3946E6" w14:textId="77777777" w:rsidR="005220F6" w:rsidRPr="005220F6" w:rsidRDefault="005220F6" w:rsidP="005220F6">
            <w:pPr>
              <w:rPr>
                <w:rFonts w:ascii="Calibri" w:hAnsi="Calibri" w:cs="Calibri"/>
                <w:b/>
                <w:bCs/>
                <w:color w:val="000000"/>
                <w:sz w:val="22"/>
                <w:szCs w:val="22"/>
              </w:rPr>
            </w:pPr>
            <w:r w:rsidRPr="005220F6">
              <w:rPr>
                <w:rFonts w:ascii="Calibri" w:hAnsi="Calibri" w:cs="Calibri"/>
                <w:b/>
                <w:bCs/>
                <w:color w:val="000000"/>
                <w:sz w:val="22"/>
                <w:szCs w:val="22"/>
              </w:rPr>
              <w:t>Gestion des resttitutions par rapports au calcul du nombre de CF</w:t>
            </w:r>
          </w:p>
        </w:tc>
        <w:tc>
          <w:tcPr>
            <w:tcW w:w="2920" w:type="dxa"/>
            <w:tcBorders>
              <w:top w:val="nil"/>
              <w:left w:val="nil"/>
              <w:bottom w:val="single" w:sz="8" w:space="0" w:color="auto"/>
              <w:right w:val="single" w:sz="4" w:space="0" w:color="auto"/>
            </w:tcBorders>
            <w:shd w:val="clear" w:color="auto" w:fill="auto"/>
            <w:vAlign w:val="center"/>
            <w:hideMark/>
          </w:tcPr>
          <w:p w14:paraId="5661C683" w14:textId="77777777" w:rsidR="005220F6" w:rsidRPr="005220F6" w:rsidRDefault="005220F6" w:rsidP="005220F6">
            <w:pPr>
              <w:rPr>
                <w:rFonts w:ascii="Calibri" w:hAnsi="Calibri" w:cs="Calibri"/>
                <w:color w:val="000000"/>
                <w:sz w:val="22"/>
                <w:szCs w:val="22"/>
              </w:rPr>
            </w:pPr>
            <w:r w:rsidRPr="005220F6">
              <w:rPr>
                <w:rFonts w:ascii="Calibri" w:hAnsi="Calibri" w:cs="Calibri"/>
                <w:color w:val="000000"/>
                <w:sz w:val="22"/>
                <w:szCs w:val="22"/>
              </w:rPr>
              <w:t>pas dans l'univers</w:t>
            </w:r>
          </w:p>
        </w:tc>
        <w:tc>
          <w:tcPr>
            <w:tcW w:w="2920" w:type="dxa"/>
            <w:tcBorders>
              <w:top w:val="nil"/>
              <w:left w:val="nil"/>
              <w:bottom w:val="single" w:sz="8" w:space="0" w:color="auto"/>
              <w:right w:val="single" w:sz="8" w:space="0" w:color="auto"/>
            </w:tcBorders>
            <w:shd w:val="clear" w:color="auto" w:fill="auto"/>
            <w:vAlign w:val="center"/>
            <w:hideMark/>
          </w:tcPr>
          <w:p w14:paraId="00096B15" w14:textId="77777777" w:rsidR="005220F6" w:rsidRPr="005220F6" w:rsidRDefault="005220F6" w:rsidP="005220F6">
            <w:pPr>
              <w:rPr>
                <w:rFonts w:ascii="Calibri" w:hAnsi="Calibri" w:cs="Calibri"/>
                <w:color w:val="000000"/>
                <w:sz w:val="22"/>
                <w:szCs w:val="22"/>
              </w:rPr>
            </w:pPr>
            <w:r w:rsidRPr="005220F6">
              <w:rPr>
                <w:rFonts w:ascii="Calibri" w:hAnsi="Calibri" w:cs="Calibri"/>
                <w:color w:val="000000"/>
                <w:sz w:val="22"/>
                <w:szCs w:val="22"/>
              </w:rPr>
              <w:t>pas dans l'univers</w:t>
            </w:r>
          </w:p>
        </w:tc>
      </w:tr>
      <w:tr w:rsidR="005220F6" w:rsidRPr="005220F6" w14:paraId="20ADFA5C" w14:textId="77777777" w:rsidTr="005220F6">
        <w:trPr>
          <w:trHeight w:val="315"/>
        </w:trPr>
        <w:tc>
          <w:tcPr>
            <w:tcW w:w="4000" w:type="dxa"/>
            <w:tcBorders>
              <w:top w:val="nil"/>
              <w:left w:val="single" w:sz="8" w:space="0" w:color="auto"/>
              <w:bottom w:val="single" w:sz="8" w:space="0" w:color="auto"/>
              <w:right w:val="single" w:sz="4" w:space="0" w:color="auto"/>
            </w:tcBorders>
            <w:shd w:val="clear" w:color="auto" w:fill="auto"/>
            <w:vAlign w:val="center"/>
            <w:hideMark/>
          </w:tcPr>
          <w:p w14:paraId="192DA3D7" w14:textId="77777777" w:rsidR="005220F6" w:rsidRPr="005220F6" w:rsidRDefault="005220F6" w:rsidP="005220F6">
            <w:pPr>
              <w:rPr>
                <w:rFonts w:ascii="Calibri" w:hAnsi="Calibri" w:cs="Calibri"/>
                <w:b/>
                <w:bCs/>
                <w:color w:val="000000"/>
                <w:sz w:val="22"/>
                <w:szCs w:val="22"/>
              </w:rPr>
            </w:pPr>
            <w:r w:rsidRPr="005220F6">
              <w:rPr>
                <w:rFonts w:ascii="Calibri" w:hAnsi="Calibri" w:cs="Calibri"/>
                <w:b/>
                <w:bCs/>
                <w:color w:val="000000"/>
                <w:sz w:val="22"/>
                <w:szCs w:val="22"/>
              </w:rPr>
              <w:t>Exigences de présentations</w:t>
            </w:r>
          </w:p>
        </w:tc>
        <w:tc>
          <w:tcPr>
            <w:tcW w:w="2920" w:type="dxa"/>
            <w:tcBorders>
              <w:top w:val="nil"/>
              <w:left w:val="nil"/>
              <w:bottom w:val="single" w:sz="4" w:space="0" w:color="auto"/>
              <w:right w:val="single" w:sz="4" w:space="0" w:color="auto"/>
            </w:tcBorders>
            <w:shd w:val="clear" w:color="auto" w:fill="auto"/>
            <w:vAlign w:val="center"/>
            <w:hideMark/>
          </w:tcPr>
          <w:p w14:paraId="06F32CDE" w14:textId="77777777" w:rsidR="005220F6" w:rsidRPr="005220F6" w:rsidRDefault="005220F6" w:rsidP="005220F6">
            <w:pPr>
              <w:rPr>
                <w:rFonts w:ascii="Calibri" w:hAnsi="Calibri" w:cs="Calibri"/>
                <w:color w:val="000000"/>
                <w:sz w:val="22"/>
                <w:szCs w:val="22"/>
              </w:rPr>
            </w:pPr>
            <w:r w:rsidRPr="005220F6">
              <w:rPr>
                <w:rFonts w:ascii="Calibri" w:hAnsi="Calibri" w:cs="Calibri"/>
                <w:color w:val="000000"/>
                <w:sz w:val="22"/>
                <w:szCs w:val="22"/>
              </w:rPr>
              <w:t>pas dans l'univers</w:t>
            </w:r>
          </w:p>
        </w:tc>
        <w:tc>
          <w:tcPr>
            <w:tcW w:w="2920" w:type="dxa"/>
            <w:tcBorders>
              <w:top w:val="nil"/>
              <w:left w:val="nil"/>
              <w:bottom w:val="single" w:sz="8" w:space="0" w:color="auto"/>
              <w:right w:val="single" w:sz="8" w:space="0" w:color="auto"/>
            </w:tcBorders>
            <w:shd w:val="clear" w:color="auto" w:fill="auto"/>
            <w:vAlign w:val="center"/>
            <w:hideMark/>
          </w:tcPr>
          <w:p w14:paraId="3A0D060D" w14:textId="77777777" w:rsidR="005220F6" w:rsidRPr="005220F6" w:rsidRDefault="005220F6" w:rsidP="005220F6">
            <w:pPr>
              <w:rPr>
                <w:rFonts w:ascii="Calibri" w:hAnsi="Calibri" w:cs="Calibri"/>
                <w:color w:val="000000"/>
                <w:sz w:val="22"/>
                <w:szCs w:val="22"/>
              </w:rPr>
            </w:pPr>
            <w:r w:rsidRPr="005220F6">
              <w:rPr>
                <w:rFonts w:ascii="Calibri" w:hAnsi="Calibri" w:cs="Calibri"/>
                <w:color w:val="000000"/>
                <w:sz w:val="22"/>
                <w:szCs w:val="22"/>
              </w:rPr>
              <w:t>pas dans l'univers</w:t>
            </w:r>
          </w:p>
        </w:tc>
      </w:tr>
      <w:tr w:rsidR="005220F6" w:rsidRPr="005220F6" w14:paraId="752069F2" w14:textId="77777777" w:rsidTr="005220F6">
        <w:trPr>
          <w:trHeight w:val="600"/>
        </w:trPr>
        <w:tc>
          <w:tcPr>
            <w:tcW w:w="4000" w:type="dxa"/>
            <w:vMerge w:val="restart"/>
            <w:tcBorders>
              <w:top w:val="nil"/>
              <w:left w:val="single" w:sz="8" w:space="0" w:color="auto"/>
              <w:bottom w:val="single" w:sz="8" w:space="0" w:color="000000"/>
              <w:right w:val="single" w:sz="4" w:space="0" w:color="auto"/>
            </w:tcBorders>
            <w:shd w:val="clear" w:color="auto" w:fill="auto"/>
            <w:vAlign w:val="center"/>
            <w:hideMark/>
          </w:tcPr>
          <w:p w14:paraId="4D6A5052" w14:textId="77777777" w:rsidR="005220F6" w:rsidRPr="005220F6" w:rsidRDefault="005220F6" w:rsidP="005220F6">
            <w:pPr>
              <w:rPr>
                <w:rFonts w:ascii="Calibri" w:hAnsi="Calibri" w:cs="Calibri"/>
                <w:b/>
                <w:bCs/>
                <w:color w:val="000000"/>
                <w:sz w:val="22"/>
                <w:szCs w:val="22"/>
              </w:rPr>
            </w:pPr>
            <w:r w:rsidRPr="005220F6">
              <w:rPr>
                <w:rFonts w:ascii="Calibri" w:hAnsi="Calibri" w:cs="Calibri"/>
                <w:b/>
                <w:bCs/>
                <w:color w:val="000000"/>
                <w:sz w:val="22"/>
                <w:szCs w:val="22"/>
              </w:rPr>
              <w:t>Périmètre de données</w:t>
            </w:r>
          </w:p>
        </w:tc>
        <w:tc>
          <w:tcPr>
            <w:tcW w:w="2920" w:type="dxa"/>
            <w:tcBorders>
              <w:top w:val="single" w:sz="8" w:space="0" w:color="auto"/>
              <w:left w:val="nil"/>
              <w:bottom w:val="single" w:sz="4" w:space="0" w:color="auto"/>
              <w:right w:val="single" w:sz="4" w:space="0" w:color="auto"/>
            </w:tcBorders>
            <w:shd w:val="clear" w:color="auto" w:fill="auto"/>
            <w:vAlign w:val="center"/>
            <w:hideMark/>
          </w:tcPr>
          <w:p w14:paraId="02983CC6" w14:textId="77777777" w:rsidR="005220F6" w:rsidRPr="005220F6" w:rsidRDefault="005220F6" w:rsidP="005220F6">
            <w:pPr>
              <w:rPr>
                <w:rFonts w:ascii="Calibri" w:hAnsi="Calibri" w:cs="Calibri"/>
                <w:sz w:val="22"/>
                <w:szCs w:val="22"/>
              </w:rPr>
            </w:pPr>
            <w:r w:rsidRPr="005220F6">
              <w:rPr>
                <w:rFonts w:ascii="Calibri" w:hAnsi="Calibri" w:cs="Calibri"/>
                <w:sz w:val="22"/>
                <w:szCs w:val="22"/>
              </w:rPr>
              <w:t>Marché : Collectif et Individuel</w:t>
            </w:r>
          </w:p>
        </w:tc>
        <w:tc>
          <w:tcPr>
            <w:tcW w:w="2920" w:type="dxa"/>
            <w:tcBorders>
              <w:top w:val="nil"/>
              <w:left w:val="nil"/>
              <w:bottom w:val="single" w:sz="4" w:space="0" w:color="auto"/>
              <w:right w:val="single" w:sz="8" w:space="0" w:color="auto"/>
            </w:tcBorders>
            <w:shd w:val="clear" w:color="auto" w:fill="auto"/>
            <w:vAlign w:val="center"/>
            <w:hideMark/>
          </w:tcPr>
          <w:p w14:paraId="25602962" w14:textId="77777777" w:rsidR="005220F6" w:rsidRPr="005220F6" w:rsidRDefault="005220F6" w:rsidP="005220F6">
            <w:pPr>
              <w:rPr>
                <w:rFonts w:ascii="Calibri" w:hAnsi="Calibri" w:cs="Calibri"/>
                <w:sz w:val="22"/>
                <w:szCs w:val="22"/>
              </w:rPr>
            </w:pPr>
            <w:r w:rsidRPr="005220F6">
              <w:rPr>
                <w:rFonts w:ascii="Calibri" w:hAnsi="Calibri" w:cs="Calibri"/>
                <w:sz w:val="22"/>
                <w:szCs w:val="22"/>
              </w:rPr>
              <w:t>Marché : Collectif et Individuel</w:t>
            </w:r>
          </w:p>
        </w:tc>
      </w:tr>
      <w:tr w:rsidR="005220F6" w:rsidRPr="005220F6" w14:paraId="3FF8EDD3" w14:textId="77777777" w:rsidTr="005220F6">
        <w:trPr>
          <w:trHeight w:val="600"/>
        </w:trPr>
        <w:tc>
          <w:tcPr>
            <w:tcW w:w="4000" w:type="dxa"/>
            <w:vMerge/>
            <w:tcBorders>
              <w:top w:val="nil"/>
              <w:left w:val="single" w:sz="8" w:space="0" w:color="auto"/>
              <w:bottom w:val="single" w:sz="8" w:space="0" w:color="000000"/>
              <w:right w:val="single" w:sz="4" w:space="0" w:color="auto"/>
            </w:tcBorders>
            <w:vAlign w:val="center"/>
            <w:hideMark/>
          </w:tcPr>
          <w:p w14:paraId="778D557B" w14:textId="77777777" w:rsidR="005220F6" w:rsidRPr="005220F6" w:rsidRDefault="005220F6" w:rsidP="005220F6">
            <w:pPr>
              <w:rPr>
                <w:rFonts w:ascii="Calibri" w:hAnsi="Calibri" w:cs="Calibri"/>
                <w:b/>
                <w:bCs/>
                <w:color w:val="000000"/>
                <w:sz w:val="22"/>
                <w:szCs w:val="22"/>
              </w:rPr>
            </w:pPr>
          </w:p>
        </w:tc>
        <w:tc>
          <w:tcPr>
            <w:tcW w:w="2920" w:type="dxa"/>
            <w:tcBorders>
              <w:top w:val="nil"/>
              <w:left w:val="nil"/>
              <w:bottom w:val="single" w:sz="4" w:space="0" w:color="auto"/>
              <w:right w:val="single" w:sz="4" w:space="0" w:color="auto"/>
            </w:tcBorders>
            <w:shd w:val="clear" w:color="auto" w:fill="auto"/>
            <w:vAlign w:val="center"/>
            <w:hideMark/>
          </w:tcPr>
          <w:p w14:paraId="04155788" w14:textId="77777777" w:rsidR="005220F6" w:rsidRPr="005220F6" w:rsidRDefault="005220F6" w:rsidP="005220F6">
            <w:pPr>
              <w:rPr>
                <w:rFonts w:ascii="Calibri" w:hAnsi="Calibri" w:cs="Calibri"/>
                <w:sz w:val="22"/>
                <w:szCs w:val="22"/>
              </w:rPr>
            </w:pPr>
            <w:r w:rsidRPr="005220F6">
              <w:rPr>
                <w:rFonts w:ascii="Calibri" w:hAnsi="Calibri" w:cs="Calibri"/>
                <w:sz w:val="22"/>
                <w:szCs w:val="22"/>
              </w:rPr>
              <w:t>Toutes les familles</w:t>
            </w:r>
            <w:r w:rsidRPr="005220F6">
              <w:rPr>
                <w:rFonts w:ascii="Calibri" w:hAnsi="Calibri" w:cs="Calibri"/>
                <w:sz w:val="22"/>
                <w:szCs w:val="22"/>
              </w:rPr>
              <w:br/>
              <w:t>(Filtre possible sur Santé)</w:t>
            </w:r>
          </w:p>
        </w:tc>
        <w:tc>
          <w:tcPr>
            <w:tcW w:w="2920" w:type="dxa"/>
            <w:tcBorders>
              <w:top w:val="nil"/>
              <w:left w:val="nil"/>
              <w:bottom w:val="single" w:sz="4" w:space="0" w:color="auto"/>
              <w:right w:val="single" w:sz="8" w:space="0" w:color="auto"/>
            </w:tcBorders>
            <w:shd w:val="clear" w:color="auto" w:fill="auto"/>
            <w:vAlign w:val="center"/>
            <w:hideMark/>
          </w:tcPr>
          <w:p w14:paraId="41CBBC05" w14:textId="77777777" w:rsidR="005220F6" w:rsidRPr="005220F6" w:rsidRDefault="005220F6" w:rsidP="005220F6">
            <w:pPr>
              <w:rPr>
                <w:rFonts w:ascii="Calibri" w:hAnsi="Calibri" w:cs="Calibri"/>
                <w:sz w:val="22"/>
                <w:szCs w:val="22"/>
              </w:rPr>
            </w:pPr>
            <w:r w:rsidRPr="005220F6">
              <w:rPr>
                <w:rFonts w:ascii="Calibri" w:hAnsi="Calibri" w:cs="Calibri"/>
                <w:sz w:val="22"/>
                <w:szCs w:val="22"/>
              </w:rPr>
              <w:t>Toutes les familles</w:t>
            </w:r>
            <w:r w:rsidRPr="005220F6">
              <w:rPr>
                <w:rFonts w:ascii="Calibri" w:hAnsi="Calibri" w:cs="Calibri"/>
                <w:sz w:val="22"/>
                <w:szCs w:val="22"/>
              </w:rPr>
              <w:br/>
              <w:t>(Filtre possible sur Santé)</w:t>
            </w:r>
          </w:p>
        </w:tc>
      </w:tr>
      <w:tr w:rsidR="005220F6" w:rsidRPr="005220F6" w14:paraId="1A6A1814" w14:textId="77777777" w:rsidTr="005220F6">
        <w:trPr>
          <w:trHeight w:val="915"/>
        </w:trPr>
        <w:tc>
          <w:tcPr>
            <w:tcW w:w="4000" w:type="dxa"/>
            <w:vMerge/>
            <w:tcBorders>
              <w:top w:val="nil"/>
              <w:left w:val="single" w:sz="8" w:space="0" w:color="auto"/>
              <w:bottom w:val="single" w:sz="8" w:space="0" w:color="000000"/>
              <w:right w:val="single" w:sz="4" w:space="0" w:color="auto"/>
            </w:tcBorders>
            <w:vAlign w:val="center"/>
            <w:hideMark/>
          </w:tcPr>
          <w:p w14:paraId="4BC8819B" w14:textId="77777777" w:rsidR="005220F6" w:rsidRPr="005220F6" w:rsidRDefault="005220F6" w:rsidP="005220F6">
            <w:pPr>
              <w:rPr>
                <w:rFonts w:ascii="Calibri" w:hAnsi="Calibri" w:cs="Calibri"/>
                <w:b/>
                <w:bCs/>
                <w:color w:val="000000"/>
                <w:sz w:val="22"/>
                <w:szCs w:val="22"/>
              </w:rPr>
            </w:pPr>
          </w:p>
        </w:tc>
        <w:tc>
          <w:tcPr>
            <w:tcW w:w="2920" w:type="dxa"/>
            <w:tcBorders>
              <w:top w:val="nil"/>
              <w:left w:val="nil"/>
              <w:bottom w:val="single" w:sz="8" w:space="0" w:color="auto"/>
              <w:right w:val="single" w:sz="4" w:space="0" w:color="auto"/>
            </w:tcBorders>
            <w:shd w:val="clear" w:color="auto" w:fill="auto"/>
            <w:vAlign w:val="center"/>
            <w:hideMark/>
          </w:tcPr>
          <w:p w14:paraId="6620FBDC" w14:textId="77777777" w:rsidR="005220F6" w:rsidRPr="005220F6" w:rsidRDefault="005220F6" w:rsidP="005220F6">
            <w:pPr>
              <w:rPr>
                <w:rFonts w:ascii="Calibri" w:hAnsi="Calibri" w:cs="Calibri"/>
                <w:sz w:val="22"/>
                <w:szCs w:val="22"/>
              </w:rPr>
            </w:pPr>
            <w:r w:rsidRPr="005220F6">
              <w:rPr>
                <w:rFonts w:ascii="Calibri" w:hAnsi="Calibri" w:cs="Calibri"/>
                <w:sz w:val="22"/>
                <w:szCs w:val="22"/>
              </w:rPr>
              <w:t>Toutes les PM et Fédérations</w:t>
            </w:r>
            <w:r w:rsidRPr="005220F6">
              <w:rPr>
                <w:rFonts w:ascii="Calibri" w:hAnsi="Calibri" w:cs="Calibri"/>
                <w:sz w:val="22"/>
                <w:szCs w:val="22"/>
              </w:rPr>
              <w:br/>
              <w:t>(Filtre possible sur Top PM exclue / Top Fédé exclue)</w:t>
            </w:r>
          </w:p>
        </w:tc>
        <w:tc>
          <w:tcPr>
            <w:tcW w:w="2920" w:type="dxa"/>
            <w:tcBorders>
              <w:top w:val="nil"/>
              <w:left w:val="nil"/>
              <w:bottom w:val="single" w:sz="8" w:space="0" w:color="auto"/>
              <w:right w:val="single" w:sz="8" w:space="0" w:color="auto"/>
            </w:tcBorders>
            <w:shd w:val="clear" w:color="auto" w:fill="auto"/>
            <w:vAlign w:val="center"/>
            <w:hideMark/>
          </w:tcPr>
          <w:p w14:paraId="1A6B1DFC" w14:textId="77777777" w:rsidR="005220F6" w:rsidRPr="005220F6" w:rsidRDefault="005220F6" w:rsidP="005220F6">
            <w:pPr>
              <w:rPr>
                <w:rFonts w:ascii="Calibri" w:hAnsi="Calibri" w:cs="Calibri"/>
                <w:sz w:val="22"/>
                <w:szCs w:val="22"/>
              </w:rPr>
            </w:pPr>
            <w:r w:rsidRPr="005220F6">
              <w:rPr>
                <w:rFonts w:ascii="Calibri" w:hAnsi="Calibri" w:cs="Calibri"/>
                <w:sz w:val="22"/>
                <w:szCs w:val="22"/>
              </w:rPr>
              <w:t>Toutes les PM et Fédérations</w:t>
            </w:r>
            <w:r w:rsidRPr="005220F6">
              <w:rPr>
                <w:rFonts w:ascii="Calibri" w:hAnsi="Calibri" w:cs="Calibri"/>
                <w:sz w:val="22"/>
                <w:szCs w:val="22"/>
              </w:rPr>
              <w:br/>
              <w:t>(Filtre possible sur Top PM exclue / Top Fédé exclue)</w:t>
            </w:r>
          </w:p>
        </w:tc>
      </w:tr>
      <w:tr w:rsidR="005220F6" w:rsidRPr="005220F6" w14:paraId="3A548AC9" w14:textId="77777777" w:rsidTr="005220F6">
        <w:trPr>
          <w:trHeight w:val="600"/>
        </w:trPr>
        <w:tc>
          <w:tcPr>
            <w:tcW w:w="4000" w:type="dxa"/>
            <w:vMerge w:val="restart"/>
            <w:tcBorders>
              <w:top w:val="nil"/>
              <w:left w:val="single" w:sz="8" w:space="0" w:color="auto"/>
              <w:bottom w:val="single" w:sz="8" w:space="0" w:color="000000"/>
              <w:right w:val="single" w:sz="4" w:space="0" w:color="auto"/>
            </w:tcBorders>
            <w:shd w:val="clear" w:color="auto" w:fill="auto"/>
            <w:vAlign w:val="center"/>
            <w:hideMark/>
          </w:tcPr>
          <w:p w14:paraId="732A6E56" w14:textId="77777777" w:rsidR="005220F6" w:rsidRPr="005220F6" w:rsidRDefault="005220F6" w:rsidP="005220F6">
            <w:pPr>
              <w:rPr>
                <w:rFonts w:ascii="Calibri" w:hAnsi="Calibri" w:cs="Calibri"/>
                <w:b/>
                <w:bCs/>
                <w:color w:val="000000"/>
                <w:sz w:val="22"/>
                <w:szCs w:val="22"/>
              </w:rPr>
            </w:pPr>
            <w:r w:rsidRPr="005220F6">
              <w:rPr>
                <w:rFonts w:ascii="Calibri" w:hAnsi="Calibri" w:cs="Calibri"/>
                <w:b/>
                <w:bCs/>
                <w:color w:val="000000"/>
                <w:sz w:val="22"/>
                <w:szCs w:val="22"/>
              </w:rPr>
              <w:t>Exclusion de données dans Datamart</w:t>
            </w:r>
          </w:p>
        </w:tc>
        <w:tc>
          <w:tcPr>
            <w:tcW w:w="2920" w:type="dxa"/>
            <w:tcBorders>
              <w:top w:val="nil"/>
              <w:left w:val="nil"/>
              <w:bottom w:val="single" w:sz="4" w:space="0" w:color="auto"/>
              <w:right w:val="single" w:sz="4" w:space="0" w:color="auto"/>
            </w:tcBorders>
            <w:shd w:val="clear" w:color="auto" w:fill="auto"/>
            <w:vAlign w:val="center"/>
            <w:hideMark/>
          </w:tcPr>
          <w:p w14:paraId="3DD7C67D" w14:textId="77777777" w:rsidR="005220F6" w:rsidRPr="005220F6" w:rsidRDefault="005220F6" w:rsidP="005220F6">
            <w:pPr>
              <w:rPr>
                <w:rFonts w:ascii="Calibri" w:hAnsi="Calibri" w:cs="Calibri"/>
                <w:color w:val="000000"/>
                <w:sz w:val="22"/>
                <w:szCs w:val="22"/>
              </w:rPr>
            </w:pPr>
            <w:r w:rsidRPr="005220F6">
              <w:rPr>
                <w:rFonts w:ascii="Calibri" w:hAnsi="Calibri" w:cs="Calibri"/>
                <w:color w:val="000000"/>
                <w:sz w:val="22"/>
                <w:szCs w:val="22"/>
              </w:rPr>
              <w:t>Exclusion des produits ayant un type de produit ACS</w:t>
            </w:r>
          </w:p>
        </w:tc>
        <w:tc>
          <w:tcPr>
            <w:tcW w:w="2920" w:type="dxa"/>
            <w:tcBorders>
              <w:top w:val="nil"/>
              <w:left w:val="nil"/>
              <w:bottom w:val="single" w:sz="4" w:space="0" w:color="auto"/>
              <w:right w:val="single" w:sz="8" w:space="0" w:color="auto"/>
            </w:tcBorders>
            <w:shd w:val="clear" w:color="auto" w:fill="auto"/>
            <w:vAlign w:val="center"/>
            <w:hideMark/>
          </w:tcPr>
          <w:p w14:paraId="19E67CF5" w14:textId="77777777" w:rsidR="005220F6" w:rsidRPr="005220F6" w:rsidRDefault="005220F6" w:rsidP="005220F6">
            <w:pPr>
              <w:rPr>
                <w:rFonts w:ascii="Calibri" w:hAnsi="Calibri" w:cs="Calibri"/>
                <w:color w:val="000000"/>
                <w:sz w:val="22"/>
                <w:szCs w:val="22"/>
              </w:rPr>
            </w:pPr>
            <w:r w:rsidRPr="005220F6">
              <w:rPr>
                <w:rFonts w:ascii="Calibri" w:hAnsi="Calibri" w:cs="Calibri"/>
                <w:color w:val="000000"/>
                <w:sz w:val="22"/>
                <w:szCs w:val="22"/>
              </w:rPr>
              <w:t>Exclusion des produits ayant un type de produit ACS</w:t>
            </w:r>
          </w:p>
        </w:tc>
      </w:tr>
      <w:tr w:rsidR="005220F6" w:rsidRPr="005220F6" w14:paraId="5418831D" w14:textId="77777777" w:rsidTr="005220F6">
        <w:trPr>
          <w:trHeight w:val="600"/>
        </w:trPr>
        <w:tc>
          <w:tcPr>
            <w:tcW w:w="4000" w:type="dxa"/>
            <w:vMerge/>
            <w:tcBorders>
              <w:top w:val="nil"/>
              <w:left w:val="single" w:sz="8" w:space="0" w:color="auto"/>
              <w:bottom w:val="single" w:sz="8" w:space="0" w:color="000000"/>
              <w:right w:val="single" w:sz="4" w:space="0" w:color="auto"/>
            </w:tcBorders>
            <w:vAlign w:val="center"/>
            <w:hideMark/>
          </w:tcPr>
          <w:p w14:paraId="585D1B4F" w14:textId="77777777" w:rsidR="005220F6" w:rsidRPr="005220F6" w:rsidRDefault="005220F6" w:rsidP="005220F6">
            <w:pPr>
              <w:rPr>
                <w:rFonts w:ascii="Calibri" w:hAnsi="Calibri" w:cs="Calibri"/>
                <w:b/>
                <w:bCs/>
                <w:color w:val="000000"/>
                <w:sz w:val="22"/>
                <w:szCs w:val="22"/>
              </w:rPr>
            </w:pPr>
          </w:p>
        </w:tc>
        <w:tc>
          <w:tcPr>
            <w:tcW w:w="2920" w:type="dxa"/>
            <w:tcBorders>
              <w:top w:val="nil"/>
              <w:left w:val="nil"/>
              <w:bottom w:val="single" w:sz="4" w:space="0" w:color="auto"/>
              <w:right w:val="single" w:sz="4" w:space="0" w:color="auto"/>
            </w:tcBorders>
            <w:shd w:val="clear" w:color="auto" w:fill="auto"/>
            <w:vAlign w:val="center"/>
            <w:hideMark/>
          </w:tcPr>
          <w:p w14:paraId="06ED7AD2" w14:textId="77777777" w:rsidR="005220F6" w:rsidRPr="005220F6" w:rsidRDefault="005220F6" w:rsidP="005220F6">
            <w:pPr>
              <w:rPr>
                <w:rFonts w:ascii="Calibri" w:hAnsi="Calibri" w:cs="Calibri"/>
                <w:color w:val="000000"/>
                <w:sz w:val="22"/>
                <w:szCs w:val="22"/>
              </w:rPr>
            </w:pPr>
            <w:r w:rsidRPr="005220F6">
              <w:rPr>
                <w:rFonts w:ascii="Calibri" w:hAnsi="Calibri" w:cs="Calibri"/>
                <w:color w:val="000000"/>
                <w:sz w:val="22"/>
                <w:szCs w:val="22"/>
              </w:rPr>
              <w:t>Exclusion élément de prime (ACS)</w:t>
            </w:r>
          </w:p>
        </w:tc>
        <w:tc>
          <w:tcPr>
            <w:tcW w:w="2920" w:type="dxa"/>
            <w:tcBorders>
              <w:top w:val="nil"/>
              <w:left w:val="nil"/>
              <w:bottom w:val="single" w:sz="4" w:space="0" w:color="auto"/>
              <w:right w:val="single" w:sz="8" w:space="0" w:color="auto"/>
            </w:tcBorders>
            <w:shd w:val="clear" w:color="auto" w:fill="auto"/>
            <w:vAlign w:val="center"/>
            <w:hideMark/>
          </w:tcPr>
          <w:p w14:paraId="5F8D8AF3" w14:textId="77777777" w:rsidR="005220F6" w:rsidRPr="005220F6" w:rsidRDefault="005220F6" w:rsidP="005220F6">
            <w:pPr>
              <w:rPr>
                <w:rFonts w:ascii="Calibri" w:hAnsi="Calibri" w:cs="Calibri"/>
                <w:color w:val="000000"/>
                <w:sz w:val="22"/>
                <w:szCs w:val="22"/>
              </w:rPr>
            </w:pPr>
            <w:r w:rsidRPr="005220F6">
              <w:rPr>
                <w:rFonts w:ascii="Calibri" w:hAnsi="Calibri" w:cs="Calibri"/>
                <w:color w:val="000000"/>
                <w:sz w:val="22"/>
                <w:szCs w:val="22"/>
              </w:rPr>
              <w:t>Exclusion élément de prime (ACS)</w:t>
            </w:r>
          </w:p>
        </w:tc>
      </w:tr>
      <w:tr w:rsidR="005220F6" w:rsidRPr="005220F6" w14:paraId="413B52FE" w14:textId="77777777" w:rsidTr="005220F6">
        <w:trPr>
          <w:trHeight w:val="1200"/>
        </w:trPr>
        <w:tc>
          <w:tcPr>
            <w:tcW w:w="4000" w:type="dxa"/>
            <w:vMerge/>
            <w:tcBorders>
              <w:top w:val="nil"/>
              <w:left w:val="single" w:sz="8" w:space="0" w:color="auto"/>
              <w:bottom w:val="single" w:sz="8" w:space="0" w:color="000000"/>
              <w:right w:val="single" w:sz="4" w:space="0" w:color="auto"/>
            </w:tcBorders>
            <w:vAlign w:val="center"/>
            <w:hideMark/>
          </w:tcPr>
          <w:p w14:paraId="4B6ACC85" w14:textId="77777777" w:rsidR="005220F6" w:rsidRPr="005220F6" w:rsidRDefault="005220F6" w:rsidP="005220F6">
            <w:pPr>
              <w:rPr>
                <w:rFonts w:ascii="Calibri" w:hAnsi="Calibri" w:cs="Calibri"/>
                <w:b/>
                <w:bCs/>
                <w:color w:val="000000"/>
                <w:sz w:val="22"/>
                <w:szCs w:val="22"/>
              </w:rPr>
            </w:pPr>
          </w:p>
        </w:tc>
        <w:tc>
          <w:tcPr>
            <w:tcW w:w="2920" w:type="dxa"/>
            <w:tcBorders>
              <w:top w:val="nil"/>
              <w:left w:val="nil"/>
              <w:bottom w:val="single" w:sz="4" w:space="0" w:color="auto"/>
              <w:right w:val="single" w:sz="4" w:space="0" w:color="auto"/>
            </w:tcBorders>
            <w:shd w:val="clear" w:color="auto" w:fill="auto"/>
            <w:vAlign w:val="center"/>
            <w:hideMark/>
          </w:tcPr>
          <w:p w14:paraId="5B34F41D" w14:textId="77777777" w:rsidR="005220F6" w:rsidRPr="005220F6" w:rsidRDefault="005220F6" w:rsidP="005220F6">
            <w:pPr>
              <w:rPr>
                <w:rFonts w:ascii="Calibri" w:hAnsi="Calibri" w:cs="Calibri"/>
                <w:color w:val="1F4E78"/>
                <w:sz w:val="22"/>
                <w:szCs w:val="22"/>
              </w:rPr>
            </w:pPr>
            <w:r w:rsidRPr="005220F6">
              <w:rPr>
                <w:rFonts w:ascii="Calibri" w:hAnsi="Calibri" w:cs="Calibri"/>
                <w:color w:val="1F4E78"/>
                <w:sz w:val="22"/>
                <w:szCs w:val="22"/>
              </w:rPr>
              <w:t>Exclusion certains produits (produits 44 et produits additionnels - référentiel manuel)</w:t>
            </w:r>
          </w:p>
        </w:tc>
        <w:tc>
          <w:tcPr>
            <w:tcW w:w="2920" w:type="dxa"/>
            <w:tcBorders>
              <w:top w:val="nil"/>
              <w:left w:val="nil"/>
              <w:bottom w:val="single" w:sz="4" w:space="0" w:color="auto"/>
              <w:right w:val="single" w:sz="8" w:space="0" w:color="auto"/>
            </w:tcBorders>
            <w:shd w:val="clear" w:color="auto" w:fill="auto"/>
            <w:vAlign w:val="center"/>
            <w:hideMark/>
          </w:tcPr>
          <w:p w14:paraId="1985E8A9" w14:textId="77777777" w:rsidR="005220F6" w:rsidRPr="005220F6" w:rsidRDefault="005220F6" w:rsidP="005220F6">
            <w:pPr>
              <w:rPr>
                <w:rFonts w:ascii="Calibri" w:hAnsi="Calibri" w:cs="Calibri"/>
                <w:color w:val="1F4E78"/>
                <w:sz w:val="22"/>
                <w:szCs w:val="22"/>
              </w:rPr>
            </w:pPr>
            <w:r w:rsidRPr="005220F6">
              <w:rPr>
                <w:rFonts w:ascii="Calibri" w:hAnsi="Calibri" w:cs="Calibri"/>
                <w:color w:val="1F4E78"/>
                <w:sz w:val="22"/>
                <w:szCs w:val="22"/>
              </w:rPr>
              <w:t xml:space="preserve">Tous les produits </w:t>
            </w:r>
            <w:r w:rsidRPr="005220F6">
              <w:rPr>
                <w:rFonts w:ascii="Calibri" w:hAnsi="Calibri" w:cs="Calibri"/>
                <w:color w:val="1F4E78"/>
                <w:sz w:val="22"/>
                <w:szCs w:val="22"/>
              </w:rPr>
              <w:br/>
              <w:t>(Filtre possible sur Top produits exclus)</w:t>
            </w:r>
          </w:p>
        </w:tc>
      </w:tr>
      <w:tr w:rsidR="005220F6" w:rsidRPr="005220F6" w14:paraId="5E69B10D" w14:textId="77777777" w:rsidTr="005220F6">
        <w:trPr>
          <w:trHeight w:val="600"/>
        </w:trPr>
        <w:tc>
          <w:tcPr>
            <w:tcW w:w="4000" w:type="dxa"/>
            <w:vMerge/>
            <w:tcBorders>
              <w:top w:val="nil"/>
              <w:left w:val="single" w:sz="8" w:space="0" w:color="auto"/>
              <w:bottom w:val="single" w:sz="8" w:space="0" w:color="000000"/>
              <w:right w:val="single" w:sz="4" w:space="0" w:color="auto"/>
            </w:tcBorders>
            <w:vAlign w:val="center"/>
            <w:hideMark/>
          </w:tcPr>
          <w:p w14:paraId="1BEBAB93" w14:textId="77777777" w:rsidR="005220F6" w:rsidRPr="005220F6" w:rsidRDefault="005220F6" w:rsidP="005220F6">
            <w:pPr>
              <w:rPr>
                <w:rFonts w:ascii="Calibri" w:hAnsi="Calibri" w:cs="Calibri"/>
                <w:b/>
                <w:bCs/>
                <w:color w:val="000000"/>
                <w:sz w:val="22"/>
                <w:szCs w:val="22"/>
              </w:rPr>
            </w:pPr>
          </w:p>
        </w:tc>
        <w:tc>
          <w:tcPr>
            <w:tcW w:w="2920" w:type="dxa"/>
            <w:tcBorders>
              <w:top w:val="nil"/>
              <w:left w:val="nil"/>
              <w:bottom w:val="single" w:sz="4" w:space="0" w:color="auto"/>
              <w:right w:val="single" w:sz="4" w:space="0" w:color="auto"/>
            </w:tcBorders>
            <w:shd w:val="clear" w:color="auto" w:fill="auto"/>
            <w:vAlign w:val="center"/>
            <w:hideMark/>
          </w:tcPr>
          <w:p w14:paraId="3B21DCF3" w14:textId="77777777" w:rsidR="005220F6" w:rsidRPr="005220F6" w:rsidRDefault="005220F6" w:rsidP="005220F6">
            <w:pPr>
              <w:rPr>
                <w:rFonts w:ascii="Calibri" w:hAnsi="Calibri" w:cs="Calibri"/>
                <w:color w:val="000000"/>
                <w:sz w:val="22"/>
                <w:szCs w:val="22"/>
              </w:rPr>
            </w:pPr>
            <w:r w:rsidRPr="005220F6">
              <w:rPr>
                <w:rFonts w:ascii="Calibri" w:hAnsi="Calibri" w:cs="Calibri"/>
                <w:color w:val="000000"/>
                <w:sz w:val="22"/>
                <w:szCs w:val="22"/>
              </w:rPr>
              <w:t>Exclusion d’actes (Table, ex : 9F0S0, 9ZCAR, 9PBCD …)</w:t>
            </w:r>
          </w:p>
        </w:tc>
        <w:tc>
          <w:tcPr>
            <w:tcW w:w="2920" w:type="dxa"/>
            <w:tcBorders>
              <w:top w:val="nil"/>
              <w:left w:val="nil"/>
              <w:bottom w:val="single" w:sz="4" w:space="0" w:color="auto"/>
              <w:right w:val="single" w:sz="8" w:space="0" w:color="auto"/>
            </w:tcBorders>
            <w:shd w:val="clear" w:color="auto" w:fill="auto"/>
            <w:vAlign w:val="center"/>
            <w:hideMark/>
          </w:tcPr>
          <w:p w14:paraId="1D26391C" w14:textId="77777777" w:rsidR="005220F6" w:rsidRPr="005220F6" w:rsidRDefault="005220F6" w:rsidP="005220F6">
            <w:pPr>
              <w:rPr>
                <w:rFonts w:ascii="Calibri" w:hAnsi="Calibri" w:cs="Calibri"/>
                <w:color w:val="000000"/>
                <w:sz w:val="22"/>
                <w:szCs w:val="22"/>
              </w:rPr>
            </w:pPr>
            <w:r w:rsidRPr="005220F6">
              <w:rPr>
                <w:rFonts w:ascii="Calibri" w:hAnsi="Calibri" w:cs="Calibri"/>
                <w:color w:val="000000"/>
                <w:sz w:val="22"/>
                <w:szCs w:val="22"/>
              </w:rPr>
              <w:t>Exclusion d’actes (Table, ex : 9F0S0, 9ZCAR, 9PBCD …)</w:t>
            </w:r>
          </w:p>
        </w:tc>
      </w:tr>
      <w:tr w:rsidR="005220F6" w:rsidRPr="005220F6" w14:paraId="275FE58E" w14:textId="77777777" w:rsidTr="005220F6">
        <w:trPr>
          <w:trHeight w:val="915"/>
        </w:trPr>
        <w:tc>
          <w:tcPr>
            <w:tcW w:w="4000" w:type="dxa"/>
            <w:vMerge/>
            <w:tcBorders>
              <w:top w:val="nil"/>
              <w:left w:val="single" w:sz="8" w:space="0" w:color="auto"/>
              <w:bottom w:val="single" w:sz="8" w:space="0" w:color="000000"/>
              <w:right w:val="single" w:sz="4" w:space="0" w:color="auto"/>
            </w:tcBorders>
            <w:vAlign w:val="center"/>
            <w:hideMark/>
          </w:tcPr>
          <w:p w14:paraId="17BA1D50" w14:textId="77777777" w:rsidR="005220F6" w:rsidRPr="005220F6" w:rsidRDefault="005220F6" w:rsidP="005220F6">
            <w:pPr>
              <w:rPr>
                <w:rFonts w:ascii="Calibri" w:hAnsi="Calibri" w:cs="Calibri"/>
                <w:b/>
                <w:bCs/>
                <w:color w:val="000000"/>
                <w:sz w:val="22"/>
                <w:szCs w:val="22"/>
              </w:rPr>
            </w:pPr>
          </w:p>
        </w:tc>
        <w:tc>
          <w:tcPr>
            <w:tcW w:w="2920" w:type="dxa"/>
            <w:tcBorders>
              <w:top w:val="nil"/>
              <w:left w:val="nil"/>
              <w:bottom w:val="single" w:sz="8" w:space="0" w:color="auto"/>
              <w:right w:val="single" w:sz="4" w:space="0" w:color="auto"/>
            </w:tcBorders>
            <w:shd w:val="clear" w:color="auto" w:fill="auto"/>
            <w:vAlign w:val="center"/>
            <w:hideMark/>
          </w:tcPr>
          <w:p w14:paraId="5A033484" w14:textId="77777777" w:rsidR="005220F6" w:rsidRPr="005220F6" w:rsidRDefault="005220F6" w:rsidP="005220F6">
            <w:pPr>
              <w:rPr>
                <w:rFonts w:ascii="Calibri" w:hAnsi="Calibri" w:cs="Calibri"/>
                <w:color w:val="1F4E78"/>
                <w:sz w:val="22"/>
                <w:szCs w:val="22"/>
              </w:rPr>
            </w:pPr>
            <w:r w:rsidRPr="005220F6">
              <w:rPr>
                <w:rFonts w:ascii="Calibri" w:hAnsi="Calibri" w:cs="Calibri"/>
                <w:color w:val="1F4E78"/>
                <w:sz w:val="22"/>
                <w:szCs w:val="22"/>
              </w:rPr>
              <w:t>Exclusion des données liées à de l’ANI mutualisé</w:t>
            </w:r>
          </w:p>
        </w:tc>
        <w:tc>
          <w:tcPr>
            <w:tcW w:w="2920" w:type="dxa"/>
            <w:tcBorders>
              <w:top w:val="nil"/>
              <w:left w:val="nil"/>
              <w:bottom w:val="single" w:sz="8" w:space="0" w:color="auto"/>
              <w:right w:val="single" w:sz="8" w:space="0" w:color="auto"/>
            </w:tcBorders>
            <w:shd w:val="clear" w:color="auto" w:fill="auto"/>
            <w:vAlign w:val="center"/>
            <w:hideMark/>
          </w:tcPr>
          <w:p w14:paraId="48029D78" w14:textId="77777777" w:rsidR="005220F6" w:rsidRPr="005220F6" w:rsidRDefault="005220F6" w:rsidP="005220F6">
            <w:pPr>
              <w:rPr>
                <w:rFonts w:ascii="Calibri" w:hAnsi="Calibri" w:cs="Calibri"/>
                <w:color w:val="1F4E78"/>
                <w:sz w:val="22"/>
                <w:szCs w:val="22"/>
              </w:rPr>
            </w:pPr>
            <w:r w:rsidRPr="005220F6">
              <w:rPr>
                <w:rFonts w:ascii="Calibri" w:hAnsi="Calibri" w:cs="Calibri"/>
                <w:color w:val="1F4E78"/>
                <w:sz w:val="22"/>
                <w:szCs w:val="22"/>
              </w:rPr>
              <w:t>Pas d'exclusion des données ANI mutualisé (filtre possible)</w:t>
            </w:r>
          </w:p>
        </w:tc>
      </w:tr>
    </w:tbl>
    <w:p w14:paraId="404F78A6" w14:textId="0F0D8B9B" w:rsidR="00955FB7" w:rsidRDefault="005220F6" w:rsidP="00955FB7">
      <w:pPr>
        <w:pStyle w:val="Textecourant"/>
        <w:rPr>
          <w:lang w:eastAsia="en-US"/>
        </w:rPr>
      </w:pPr>
      <w:r>
        <w:rPr>
          <w:lang w:eastAsia="en-US"/>
        </w:rPr>
        <w:fldChar w:fldCharType="end"/>
      </w:r>
    </w:p>
    <w:p w14:paraId="7A0EEAF2" w14:textId="77777777" w:rsidR="005220F6" w:rsidRDefault="005220F6" w:rsidP="00955FB7">
      <w:pPr>
        <w:pStyle w:val="Textecourant"/>
        <w:rPr>
          <w:lang w:eastAsia="en-US"/>
        </w:rPr>
      </w:pPr>
    </w:p>
    <w:p w14:paraId="29583389" w14:textId="77777777" w:rsidR="005220F6" w:rsidRDefault="005220F6" w:rsidP="00955FB7">
      <w:pPr>
        <w:pStyle w:val="Textecourant"/>
        <w:rPr>
          <w:lang w:eastAsia="en-US"/>
        </w:rPr>
      </w:pPr>
    </w:p>
    <w:p w14:paraId="37BDDEB8" w14:textId="77777777" w:rsidR="005220F6" w:rsidRDefault="005220F6" w:rsidP="00955FB7">
      <w:pPr>
        <w:pStyle w:val="Textecourant"/>
        <w:rPr>
          <w:lang w:eastAsia="en-US"/>
        </w:rPr>
      </w:pPr>
    </w:p>
    <w:p w14:paraId="0A160B6B" w14:textId="77777777" w:rsidR="005220F6" w:rsidRDefault="005220F6" w:rsidP="00955FB7">
      <w:pPr>
        <w:pStyle w:val="Textecourant"/>
        <w:rPr>
          <w:lang w:eastAsia="en-US"/>
        </w:rPr>
      </w:pPr>
    </w:p>
    <w:p w14:paraId="0288919E" w14:textId="77777777" w:rsidR="00955FB7" w:rsidRPr="00D15DBD" w:rsidRDefault="00955FB7" w:rsidP="00955FB7">
      <w:pPr>
        <w:pStyle w:val="Textecourant"/>
        <w:rPr>
          <w:lang w:eastAsia="en-US"/>
        </w:rPr>
      </w:pPr>
    </w:p>
    <w:p w14:paraId="5617C219" w14:textId="77777777" w:rsidR="005220F6" w:rsidRDefault="005220F6" w:rsidP="00F53375">
      <w:pPr>
        <w:pStyle w:val="Textecourant"/>
        <w:rPr>
          <w:rFonts w:ascii="Times New Roman" w:hAnsi="Times New Roman" w:cs="Times New Roman"/>
          <w:sz w:val="20"/>
          <w:szCs w:val="20"/>
        </w:rPr>
      </w:pPr>
      <w:r>
        <w:rPr>
          <w:lang w:eastAsia="en-US"/>
        </w:rPr>
        <w:fldChar w:fldCharType="begin"/>
      </w:r>
      <w:r>
        <w:rPr>
          <w:lang w:eastAsia="en-US"/>
        </w:rPr>
        <w:instrText xml:space="preserve"> LINK Excel.Sheet.12 "\\\\hm.dm.ad\\hmdoc\\Direction Technique Assurances\\Central\\MOA décisionnel\\Conduite changement Decibel\\Documents formations Decibel\\PE\\2ème diffusion\\Tableau_synthèse Bilan - CRDP.xlsx" "pour Word!L1C1:L48C3" \a \f 4 \h </w:instrText>
      </w:r>
      <w:r>
        <w:rPr>
          <w:lang w:eastAsia="en-US"/>
        </w:rPr>
        <w:fldChar w:fldCharType="separate"/>
      </w:r>
    </w:p>
    <w:tbl>
      <w:tblPr>
        <w:tblW w:w="9840" w:type="dxa"/>
        <w:tblCellMar>
          <w:left w:w="70" w:type="dxa"/>
          <w:right w:w="70" w:type="dxa"/>
        </w:tblCellMar>
        <w:tblLook w:val="04A0" w:firstRow="1" w:lastRow="0" w:firstColumn="1" w:lastColumn="0" w:noHBand="0" w:noVBand="1"/>
      </w:tblPr>
      <w:tblGrid>
        <w:gridCol w:w="4000"/>
        <w:gridCol w:w="2920"/>
        <w:gridCol w:w="2920"/>
      </w:tblGrid>
      <w:tr w:rsidR="005220F6" w:rsidRPr="005220F6" w14:paraId="4E6B635F" w14:textId="77777777" w:rsidTr="005220F6">
        <w:trPr>
          <w:trHeight w:val="390"/>
        </w:trPr>
        <w:tc>
          <w:tcPr>
            <w:tcW w:w="4000" w:type="dxa"/>
            <w:tcBorders>
              <w:top w:val="nil"/>
              <w:left w:val="nil"/>
              <w:bottom w:val="single" w:sz="8" w:space="0" w:color="auto"/>
              <w:right w:val="single" w:sz="4" w:space="0" w:color="auto"/>
            </w:tcBorders>
            <w:shd w:val="clear" w:color="auto" w:fill="auto"/>
            <w:vAlign w:val="center"/>
            <w:hideMark/>
          </w:tcPr>
          <w:p w14:paraId="692F3828" w14:textId="77777777" w:rsidR="005220F6" w:rsidRPr="005220F6" w:rsidRDefault="005220F6" w:rsidP="005220F6">
            <w:pPr>
              <w:jc w:val="center"/>
              <w:rPr>
                <w:rFonts w:ascii="Calibri" w:hAnsi="Calibri" w:cs="Calibri"/>
                <w:b/>
                <w:bCs/>
                <w:color w:val="000000"/>
                <w:sz w:val="28"/>
                <w:szCs w:val="28"/>
              </w:rPr>
            </w:pPr>
            <w:r w:rsidRPr="005220F6">
              <w:rPr>
                <w:rFonts w:ascii="Calibri" w:hAnsi="Calibri" w:cs="Calibri"/>
                <w:b/>
                <w:bCs/>
                <w:color w:val="000000"/>
                <w:sz w:val="28"/>
                <w:szCs w:val="28"/>
              </w:rPr>
              <w:t> </w:t>
            </w:r>
          </w:p>
        </w:tc>
        <w:tc>
          <w:tcPr>
            <w:tcW w:w="2920" w:type="dxa"/>
            <w:tcBorders>
              <w:top w:val="single" w:sz="8" w:space="0" w:color="auto"/>
              <w:left w:val="nil"/>
              <w:bottom w:val="nil"/>
              <w:right w:val="single" w:sz="4" w:space="0" w:color="auto"/>
            </w:tcBorders>
            <w:shd w:val="clear" w:color="auto" w:fill="auto"/>
            <w:vAlign w:val="center"/>
            <w:hideMark/>
          </w:tcPr>
          <w:p w14:paraId="538A5203" w14:textId="77777777" w:rsidR="005220F6" w:rsidRPr="005220F6" w:rsidRDefault="005220F6" w:rsidP="005220F6">
            <w:pPr>
              <w:jc w:val="center"/>
              <w:rPr>
                <w:rFonts w:ascii="Calibri" w:hAnsi="Calibri" w:cs="Calibri"/>
                <w:b/>
                <w:bCs/>
                <w:sz w:val="28"/>
                <w:szCs w:val="28"/>
              </w:rPr>
            </w:pPr>
            <w:r w:rsidRPr="005220F6">
              <w:rPr>
                <w:rFonts w:ascii="Calibri" w:hAnsi="Calibri" w:cs="Calibri"/>
                <w:b/>
                <w:bCs/>
                <w:sz w:val="28"/>
                <w:szCs w:val="28"/>
              </w:rPr>
              <w:t>CR/DP/démo</w:t>
            </w:r>
          </w:p>
        </w:tc>
        <w:tc>
          <w:tcPr>
            <w:tcW w:w="2920" w:type="dxa"/>
            <w:tcBorders>
              <w:top w:val="single" w:sz="8" w:space="0" w:color="auto"/>
              <w:left w:val="nil"/>
              <w:bottom w:val="nil"/>
              <w:right w:val="single" w:sz="8" w:space="0" w:color="auto"/>
            </w:tcBorders>
            <w:shd w:val="clear" w:color="auto" w:fill="auto"/>
            <w:vAlign w:val="center"/>
            <w:hideMark/>
          </w:tcPr>
          <w:p w14:paraId="7C79241D" w14:textId="77777777" w:rsidR="005220F6" w:rsidRPr="005220F6" w:rsidRDefault="005220F6" w:rsidP="005220F6">
            <w:pPr>
              <w:jc w:val="center"/>
              <w:rPr>
                <w:rFonts w:ascii="Calibri" w:hAnsi="Calibri" w:cs="Calibri"/>
                <w:b/>
                <w:bCs/>
                <w:sz w:val="28"/>
                <w:szCs w:val="28"/>
              </w:rPr>
            </w:pPr>
            <w:r w:rsidRPr="005220F6">
              <w:rPr>
                <w:rFonts w:ascii="Calibri" w:hAnsi="Calibri" w:cs="Calibri"/>
                <w:b/>
                <w:bCs/>
                <w:sz w:val="28"/>
                <w:szCs w:val="28"/>
              </w:rPr>
              <w:t>Bilans</w:t>
            </w:r>
          </w:p>
        </w:tc>
      </w:tr>
      <w:tr w:rsidR="005220F6" w:rsidRPr="005220F6" w14:paraId="56F79747" w14:textId="77777777" w:rsidTr="005220F6">
        <w:trPr>
          <w:trHeight w:val="300"/>
        </w:trPr>
        <w:tc>
          <w:tcPr>
            <w:tcW w:w="4000" w:type="dxa"/>
            <w:vMerge w:val="restart"/>
            <w:tcBorders>
              <w:top w:val="nil"/>
              <w:left w:val="single" w:sz="8" w:space="0" w:color="auto"/>
              <w:bottom w:val="single" w:sz="8" w:space="0" w:color="000000"/>
              <w:right w:val="single" w:sz="4" w:space="0" w:color="auto"/>
            </w:tcBorders>
            <w:shd w:val="clear" w:color="auto" w:fill="auto"/>
            <w:vAlign w:val="center"/>
            <w:hideMark/>
          </w:tcPr>
          <w:p w14:paraId="08D010A7" w14:textId="77777777" w:rsidR="005220F6" w:rsidRPr="005220F6" w:rsidRDefault="005220F6" w:rsidP="005220F6">
            <w:pPr>
              <w:rPr>
                <w:rFonts w:ascii="Calibri" w:hAnsi="Calibri" w:cs="Calibri"/>
                <w:b/>
                <w:bCs/>
                <w:color w:val="000000"/>
                <w:sz w:val="22"/>
                <w:szCs w:val="22"/>
              </w:rPr>
            </w:pPr>
            <w:r w:rsidRPr="005220F6">
              <w:rPr>
                <w:rFonts w:ascii="Calibri" w:hAnsi="Calibri" w:cs="Calibri"/>
                <w:b/>
                <w:bCs/>
                <w:color w:val="000000"/>
                <w:sz w:val="22"/>
                <w:szCs w:val="22"/>
              </w:rPr>
              <w:t>Cotisations</w:t>
            </w:r>
          </w:p>
        </w:tc>
        <w:tc>
          <w:tcPr>
            <w:tcW w:w="2920" w:type="dxa"/>
            <w:tcBorders>
              <w:top w:val="nil"/>
              <w:left w:val="nil"/>
              <w:bottom w:val="single" w:sz="4" w:space="0" w:color="auto"/>
              <w:right w:val="single" w:sz="4" w:space="0" w:color="auto"/>
            </w:tcBorders>
            <w:shd w:val="clear" w:color="auto" w:fill="auto"/>
            <w:vAlign w:val="center"/>
            <w:hideMark/>
          </w:tcPr>
          <w:p w14:paraId="311B81AE" w14:textId="77777777" w:rsidR="005220F6" w:rsidRPr="005220F6" w:rsidRDefault="005220F6" w:rsidP="005220F6">
            <w:pPr>
              <w:rPr>
                <w:rFonts w:ascii="Calibri" w:hAnsi="Calibri" w:cs="Calibri"/>
                <w:sz w:val="22"/>
                <w:szCs w:val="22"/>
              </w:rPr>
            </w:pPr>
            <w:r w:rsidRPr="005220F6">
              <w:rPr>
                <w:rFonts w:ascii="Calibri" w:hAnsi="Calibri" w:cs="Calibri"/>
                <w:sz w:val="22"/>
                <w:szCs w:val="22"/>
              </w:rPr>
              <w:t>Cotisations HT</w:t>
            </w:r>
          </w:p>
        </w:tc>
        <w:tc>
          <w:tcPr>
            <w:tcW w:w="2920" w:type="dxa"/>
            <w:tcBorders>
              <w:top w:val="nil"/>
              <w:left w:val="nil"/>
              <w:bottom w:val="single" w:sz="4" w:space="0" w:color="auto"/>
              <w:right w:val="single" w:sz="8" w:space="0" w:color="auto"/>
            </w:tcBorders>
            <w:shd w:val="clear" w:color="auto" w:fill="auto"/>
            <w:vAlign w:val="center"/>
            <w:hideMark/>
          </w:tcPr>
          <w:p w14:paraId="074AADBB" w14:textId="77777777" w:rsidR="005220F6" w:rsidRPr="005220F6" w:rsidRDefault="005220F6" w:rsidP="005220F6">
            <w:pPr>
              <w:rPr>
                <w:rFonts w:ascii="Calibri" w:hAnsi="Calibri" w:cs="Calibri"/>
                <w:sz w:val="22"/>
                <w:szCs w:val="22"/>
              </w:rPr>
            </w:pPr>
            <w:r w:rsidRPr="005220F6">
              <w:rPr>
                <w:rFonts w:ascii="Calibri" w:hAnsi="Calibri" w:cs="Calibri"/>
                <w:sz w:val="22"/>
                <w:szCs w:val="22"/>
              </w:rPr>
              <w:t>Cotisations HT</w:t>
            </w:r>
          </w:p>
        </w:tc>
      </w:tr>
      <w:tr w:rsidR="005220F6" w:rsidRPr="005220F6" w14:paraId="44D78426" w14:textId="77777777" w:rsidTr="005220F6">
        <w:trPr>
          <w:trHeight w:val="300"/>
        </w:trPr>
        <w:tc>
          <w:tcPr>
            <w:tcW w:w="4000" w:type="dxa"/>
            <w:vMerge/>
            <w:tcBorders>
              <w:top w:val="nil"/>
              <w:left w:val="single" w:sz="8" w:space="0" w:color="auto"/>
              <w:bottom w:val="single" w:sz="8" w:space="0" w:color="000000"/>
              <w:right w:val="single" w:sz="4" w:space="0" w:color="auto"/>
            </w:tcBorders>
            <w:vAlign w:val="center"/>
            <w:hideMark/>
          </w:tcPr>
          <w:p w14:paraId="73736F68" w14:textId="77777777" w:rsidR="005220F6" w:rsidRPr="005220F6" w:rsidRDefault="005220F6" w:rsidP="005220F6">
            <w:pPr>
              <w:rPr>
                <w:rFonts w:ascii="Calibri" w:hAnsi="Calibri" w:cs="Calibri"/>
                <w:b/>
                <w:bCs/>
                <w:color w:val="000000"/>
                <w:sz w:val="22"/>
                <w:szCs w:val="22"/>
              </w:rPr>
            </w:pPr>
          </w:p>
        </w:tc>
        <w:tc>
          <w:tcPr>
            <w:tcW w:w="2920" w:type="dxa"/>
            <w:tcBorders>
              <w:top w:val="nil"/>
              <w:left w:val="nil"/>
              <w:bottom w:val="single" w:sz="4" w:space="0" w:color="auto"/>
              <w:right w:val="single" w:sz="4" w:space="0" w:color="auto"/>
            </w:tcBorders>
            <w:shd w:val="clear" w:color="auto" w:fill="auto"/>
            <w:vAlign w:val="center"/>
            <w:hideMark/>
          </w:tcPr>
          <w:p w14:paraId="2E85E936" w14:textId="77777777" w:rsidR="005220F6" w:rsidRPr="005220F6" w:rsidRDefault="005220F6" w:rsidP="005220F6">
            <w:pPr>
              <w:rPr>
                <w:rFonts w:ascii="Calibri" w:hAnsi="Calibri" w:cs="Calibri"/>
                <w:sz w:val="22"/>
                <w:szCs w:val="22"/>
              </w:rPr>
            </w:pPr>
            <w:r w:rsidRPr="005220F6">
              <w:rPr>
                <w:rFonts w:ascii="Calibri" w:hAnsi="Calibri" w:cs="Calibri"/>
                <w:sz w:val="22"/>
                <w:szCs w:val="22"/>
              </w:rPr>
              <w:t>Cotisations TTC</w:t>
            </w:r>
          </w:p>
        </w:tc>
        <w:tc>
          <w:tcPr>
            <w:tcW w:w="2920" w:type="dxa"/>
            <w:tcBorders>
              <w:top w:val="nil"/>
              <w:left w:val="nil"/>
              <w:bottom w:val="single" w:sz="4" w:space="0" w:color="auto"/>
              <w:right w:val="single" w:sz="8" w:space="0" w:color="auto"/>
            </w:tcBorders>
            <w:shd w:val="clear" w:color="auto" w:fill="auto"/>
            <w:vAlign w:val="center"/>
            <w:hideMark/>
          </w:tcPr>
          <w:p w14:paraId="62507CFB" w14:textId="77777777" w:rsidR="005220F6" w:rsidRPr="005220F6" w:rsidRDefault="005220F6" w:rsidP="005220F6">
            <w:pPr>
              <w:rPr>
                <w:rFonts w:ascii="Calibri" w:hAnsi="Calibri" w:cs="Calibri"/>
                <w:sz w:val="22"/>
                <w:szCs w:val="22"/>
              </w:rPr>
            </w:pPr>
            <w:r w:rsidRPr="005220F6">
              <w:rPr>
                <w:rFonts w:ascii="Calibri" w:hAnsi="Calibri" w:cs="Calibri"/>
                <w:sz w:val="22"/>
                <w:szCs w:val="22"/>
              </w:rPr>
              <w:t>Cotisations TTC</w:t>
            </w:r>
          </w:p>
        </w:tc>
      </w:tr>
      <w:tr w:rsidR="005220F6" w:rsidRPr="005220F6" w14:paraId="612A4F21" w14:textId="77777777" w:rsidTr="005220F6">
        <w:trPr>
          <w:trHeight w:val="300"/>
        </w:trPr>
        <w:tc>
          <w:tcPr>
            <w:tcW w:w="4000" w:type="dxa"/>
            <w:vMerge/>
            <w:tcBorders>
              <w:top w:val="nil"/>
              <w:left w:val="single" w:sz="8" w:space="0" w:color="auto"/>
              <w:bottom w:val="single" w:sz="8" w:space="0" w:color="000000"/>
              <w:right w:val="single" w:sz="4" w:space="0" w:color="auto"/>
            </w:tcBorders>
            <w:vAlign w:val="center"/>
            <w:hideMark/>
          </w:tcPr>
          <w:p w14:paraId="1AF56CEA" w14:textId="77777777" w:rsidR="005220F6" w:rsidRPr="005220F6" w:rsidRDefault="005220F6" w:rsidP="005220F6">
            <w:pPr>
              <w:rPr>
                <w:rFonts w:ascii="Calibri" w:hAnsi="Calibri" w:cs="Calibri"/>
                <w:b/>
                <w:bCs/>
                <w:color w:val="000000"/>
                <w:sz w:val="22"/>
                <w:szCs w:val="22"/>
              </w:rPr>
            </w:pPr>
          </w:p>
        </w:tc>
        <w:tc>
          <w:tcPr>
            <w:tcW w:w="2920" w:type="dxa"/>
            <w:tcBorders>
              <w:top w:val="nil"/>
              <w:left w:val="nil"/>
              <w:bottom w:val="single" w:sz="4" w:space="0" w:color="auto"/>
              <w:right w:val="single" w:sz="4" w:space="0" w:color="auto"/>
            </w:tcBorders>
            <w:shd w:val="clear" w:color="auto" w:fill="auto"/>
            <w:vAlign w:val="center"/>
            <w:hideMark/>
          </w:tcPr>
          <w:p w14:paraId="54600EF2" w14:textId="77777777" w:rsidR="005220F6" w:rsidRPr="005220F6" w:rsidRDefault="005220F6" w:rsidP="005220F6">
            <w:pPr>
              <w:rPr>
                <w:rFonts w:ascii="Calibri" w:hAnsi="Calibri" w:cs="Calibri"/>
                <w:color w:val="1F4E78"/>
                <w:sz w:val="22"/>
                <w:szCs w:val="22"/>
              </w:rPr>
            </w:pPr>
            <w:r w:rsidRPr="005220F6">
              <w:rPr>
                <w:rFonts w:ascii="Calibri" w:hAnsi="Calibri" w:cs="Calibri"/>
                <w:color w:val="1F4E78"/>
                <w:sz w:val="22"/>
                <w:szCs w:val="22"/>
              </w:rPr>
              <w:t>Cotisations nettes</w:t>
            </w:r>
          </w:p>
        </w:tc>
        <w:tc>
          <w:tcPr>
            <w:tcW w:w="2920" w:type="dxa"/>
            <w:tcBorders>
              <w:top w:val="nil"/>
              <w:left w:val="nil"/>
              <w:bottom w:val="single" w:sz="4" w:space="0" w:color="auto"/>
              <w:right w:val="single" w:sz="8" w:space="0" w:color="auto"/>
            </w:tcBorders>
            <w:shd w:val="clear" w:color="auto" w:fill="auto"/>
            <w:vAlign w:val="center"/>
            <w:hideMark/>
          </w:tcPr>
          <w:p w14:paraId="042A2DC3" w14:textId="77777777" w:rsidR="005220F6" w:rsidRPr="005220F6" w:rsidRDefault="005220F6" w:rsidP="005220F6">
            <w:pPr>
              <w:rPr>
                <w:rFonts w:ascii="Calibri" w:hAnsi="Calibri" w:cs="Calibri"/>
                <w:color w:val="1F4E78"/>
                <w:sz w:val="22"/>
                <w:szCs w:val="22"/>
              </w:rPr>
            </w:pPr>
            <w:r w:rsidRPr="005220F6">
              <w:rPr>
                <w:rFonts w:ascii="Calibri" w:hAnsi="Calibri" w:cs="Calibri"/>
                <w:color w:val="1F4E78"/>
                <w:sz w:val="22"/>
                <w:szCs w:val="22"/>
              </w:rPr>
              <w:t xml:space="preserve">Cotisations nettes hors FMT </w:t>
            </w:r>
          </w:p>
        </w:tc>
      </w:tr>
      <w:tr w:rsidR="005220F6" w:rsidRPr="005220F6" w14:paraId="44A8B22A" w14:textId="77777777" w:rsidTr="005220F6">
        <w:trPr>
          <w:trHeight w:val="300"/>
        </w:trPr>
        <w:tc>
          <w:tcPr>
            <w:tcW w:w="4000" w:type="dxa"/>
            <w:vMerge/>
            <w:tcBorders>
              <w:top w:val="nil"/>
              <w:left w:val="single" w:sz="8" w:space="0" w:color="auto"/>
              <w:bottom w:val="single" w:sz="8" w:space="0" w:color="000000"/>
              <w:right w:val="single" w:sz="4" w:space="0" w:color="auto"/>
            </w:tcBorders>
            <w:vAlign w:val="center"/>
            <w:hideMark/>
          </w:tcPr>
          <w:p w14:paraId="2F2A9528" w14:textId="77777777" w:rsidR="005220F6" w:rsidRPr="005220F6" w:rsidRDefault="005220F6" w:rsidP="005220F6">
            <w:pPr>
              <w:rPr>
                <w:rFonts w:ascii="Calibri" w:hAnsi="Calibri" w:cs="Calibri"/>
                <w:b/>
                <w:bCs/>
                <w:color w:val="000000"/>
                <w:sz w:val="22"/>
                <w:szCs w:val="22"/>
              </w:rPr>
            </w:pPr>
          </w:p>
        </w:tc>
        <w:tc>
          <w:tcPr>
            <w:tcW w:w="2920" w:type="dxa"/>
            <w:tcBorders>
              <w:top w:val="nil"/>
              <w:left w:val="nil"/>
              <w:bottom w:val="single" w:sz="4" w:space="0" w:color="auto"/>
              <w:right w:val="single" w:sz="8" w:space="0" w:color="auto"/>
            </w:tcBorders>
            <w:shd w:val="clear" w:color="auto" w:fill="auto"/>
            <w:vAlign w:val="center"/>
            <w:hideMark/>
          </w:tcPr>
          <w:p w14:paraId="0FA8F627" w14:textId="77777777" w:rsidR="005220F6" w:rsidRPr="005220F6" w:rsidRDefault="005220F6" w:rsidP="005220F6">
            <w:pPr>
              <w:rPr>
                <w:rFonts w:ascii="Calibri" w:hAnsi="Calibri" w:cs="Calibri"/>
                <w:sz w:val="22"/>
                <w:szCs w:val="22"/>
              </w:rPr>
            </w:pPr>
            <w:r w:rsidRPr="005220F6">
              <w:rPr>
                <w:rFonts w:ascii="Calibri" w:hAnsi="Calibri" w:cs="Calibri"/>
                <w:sz w:val="22"/>
                <w:szCs w:val="22"/>
              </w:rPr>
              <w:t>cotisations et taxes source</w:t>
            </w:r>
          </w:p>
        </w:tc>
        <w:tc>
          <w:tcPr>
            <w:tcW w:w="2920" w:type="dxa"/>
            <w:tcBorders>
              <w:top w:val="nil"/>
              <w:left w:val="single" w:sz="4" w:space="0" w:color="auto"/>
              <w:bottom w:val="single" w:sz="4" w:space="0" w:color="auto"/>
              <w:right w:val="single" w:sz="8" w:space="0" w:color="auto"/>
            </w:tcBorders>
            <w:shd w:val="clear" w:color="auto" w:fill="auto"/>
            <w:vAlign w:val="center"/>
            <w:hideMark/>
          </w:tcPr>
          <w:p w14:paraId="5FF7E8BE" w14:textId="77777777" w:rsidR="005220F6" w:rsidRPr="005220F6" w:rsidRDefault="005220F6" w:rsidP="005220F6">
            <w:pPr>
              <w:rPr>
                <w:rFonts w:ascii="Calibri" w:hAnsi="Calibri" w:cs="Calibri"/>
                <w:sz w:val="22"/>
                <w:szCs w:val="22"/>
              </w:rPr>
            </w:pPr>
            <w:r w:rsidRPr="005220F6">
              <w:rPr>
                <w:rFonts w:ascii="Calibri" w:hAnsi="Calibri" w:cs="Calibri"/>
                <w:sz w:val="22"/>
                <w:szCs w:val="22"/>
              </w:rPr>
              <w:t>cotisations et taxes source</w:t>
            </w:r>
          </w:p>
        </w:tc>
      </w:tr>
      <w:tr w:rsidR="005220F6" w:rsidRPr="005220F6" w14:paraId="13CF4BE2" w14:textId="77777777" w:rsidTr="005220F6">
        <w:trPr>
          <w:trHeight w:val="900"/>
        </w:trPr>
        <w:tc>
          <w:tcPr>
            <w:tcW w:w="4000" w:type="dxa"/>
            <w:vMerge/>
            <w:tcBorders>
              <w:top w:val="nil"/>
              <w:left w:val="single" w:sz="8" w:space="0" w:color="auto"/>
              <w:bottom w:val="single" w:sz="8" w:space="0" w:color="000000"/>
              <w:right w:val="single" w:sz="4" w:space="0" w:color="auto"/>
            </w:tcBorders>
            <w:vAlign w:val="center"/>
            <w:hideMark/>
          </w:tcPr>
          <w:p w14:paraId="16C7D9BD" w14:textId="77777777" w:rsidR="005220F6" w:rsidRPr="005220F6" w:rsidRDefault="005220F6" w:rsidP="005220F6">
            <w:pPr>
              <w:rPr>
                <w:rFonts w:ascii="Calibri" w:hAnsi="Calibri" w:cs="Calibri"/>
                <w:b/>
                <w:bCs/>
                <w:color w:val="000000"/>
                <w:sz w:val="22"/>
                <w:szCs w:val="22"/>
              </w:rPr>
            </w:pPr>
          </w:p>
        </w:tc>
        <w:tc>
          <w:tcPr>
            <w:tcW w:w="2920" w:type="dxa"/>
            <w:tcBorders>
              <w:top w:val="nil"/>
              <w:left w:val="nil"/>
              <w:bottom w:val="single" w:sz="4" w:space="0" w:color="auto"/>
              <w:right w:val="single" w:sz="8" w:space="0" w:color="auto"/>
            </w:tcBorders>
            <w:shd w:val="clear" w:color="auto" w:fill="auto"/>
            <w:vAlign w:val="center"/>
            <w:hideMark/>
          </w:tcPr>
          <w:p w14:paraId="0BF8F165" w14:textId="77777777" w:rsidR="005220F6" w:rsidRPr="005220F6" w:rsidRDefault="005220F6" w:rsidP="005220F6">
            <w:pPr>
              <w:rPr>
                <w:rFonts w:ascii="Calibri" w:hAnsi="Calibri" w:cs="Calibri"/>
                <w:sz w:val="22"/>
                <w:szCs w:val="22"/>
              </w:rPr>
            </w:pPr>
            <w:r w:rsidRPr="005220F6">
              <w:rPr>
                <w:rFonts w:ascii="Calibri" w:hAnsi="Calibri" w:cs="Calibri"/>
                <w:sz w:val="22"/>
                <w:szCs w:val="22"/>
              </w:rPr>
              <w:t>frais de gestion sur cotisations HT source</w:t>
            </w:r>
            <w:r w:rsidRPr="005220F6">
              <w:rPr>
                <w:rFonts w:ascii="Calibri" w:hAnsi="Calibri" w:cs="Calibri"/>
                <w:sz w:val="22"/>
                <w:szCs w:val="22"/>
              </w:rPr>
              <w:br/>
              <w:t>(dernier taux de l'exercice)</w:t>
            </w:r>
          </w:p>
        </w:tc>
        <w:tc>
          <w:tcPr>
            <w:tcW w:w="2920" w:type="dxa"/>
            <w:tcBorders>
              <w:top w:val="nil"/>
              <w:left w:val="single" w:sz="4" w:space="0" w:color="auto"/>
              <w:bottom w:val="single" w:sz="4" w:space="0" w:color="auto"/>
              <w:right w:val="single" w:sz="8" w:space="0" w:color="auto"/>
            </w:tcBorders>
            <w:shd w:val="clear" w:color="auto" w:fill="auto"/>
            <w:vAlign w:val="center"/>
            <w:hideMark/>
          </w:tcPr>
          <w:p w14:paraId="685158FA" w14:textId="77777777" w:rsidR="005220F6" w:rsidRPr="005220F6" w:rsidRDefault="005220F6" w:rsidP="005220F6">
            <w:pPr>
              <w:rPr>
                <w:rFonts w:ascii="Calibri" w:hAnsi="Calibri" w:cs="Calibri"/>
                <w:sz w:val="22"/>
                <w:szCs w:val="22"/>
              </w:rPr>
            </w:pPr>
            <w:r w:rsidRPr="005220F6">
              <w:rPr>
                <w:rFonts w:ascii="Calibri" w:hAnsi="Calibri" w:cs="Calibri"/>
                <w:sz w:val="22"/>
                <w:szCs w:val="22"/>
              </w:rPr>
              <w:t>frais de gestion sur cotisations HT source</w:t>
            </w:r>
            <w:r w:rsidRPr="005220F6">
              <w:rPr>
                <w:rFonts w:ascii="Calibri" w:hAnsi="Calibri" w:cs="Calibri"/>
                <w:sz w:val="22"/>
                <w:szCs w:val="22"/>
              </w:rPr>
              <w:br/>
              <w:t>(dernier taux de l'exercice)</w:t>
            </w:r>
          </w:p>
        </w:tc>
      </w:tr>
      <w:tr w:rsidR="005220F6" w:rsidRPr="005220F6" w14:paraId="116ECC9E" w14:textId="77777777" w:rsidTr="005220F6">
        <w:trPr>
          <w:trHeight w:val="600"/>
        </w:trPr>
        <w:tc>
          <w:tcPr>
            <w:tcW w:w="4000" w:type="dxa"/>
            <w:vMerge/>
            <w:tcBorders>
              <w:top w:val="nil"/>
              <w:left w:val="single" w:sz="8" w:space="0" w:color="auto"/>
              <w:bottom w:val="single" w:sz="8" w:space="0" w:color="000000"/>
              <w:right w:val="single" w:sz="4" w:space="0" w:color="auto"/>
            </w:tcBorders>
            <w:vAlign w:val="center"/>
            <w:hideMark/>
          </w:tcPr>
          <w:p w14:paraId="129EE782" w14:textId="77777777" w:rsidR="005220F6" w:rsidRPr="005220F6" w:rsidRDefault="005220F6" w:rsidP="005220F6">
            <w:pPr>
              <w:rPr>
                <w:rFonts w:ascii="Calibri" w:hAnsi="Calibri" w:cs="Calibri"/>
                <w:b/>
                <w:bCs/>
                <w:color w:val="000000"/>
                <w:sz w:val="22"/>
                <w:szCs w:val="22"/>
              </w:rPr>
            </w:pPr>
          </w:p>
        </w:tc>
        <w:tc>
          <w:tcPr>
            <w:tcW w:w="2920" w:type="dxa"/>
            <w:tcBorders>
              <w:top w:val="nil"/>
              <w:left w:val="nil"/>
              <w:bottom w:val="single" w:sz="4" w:space="0" w:color="auto"/>
              <w:right w:val="single" w:sz="4" w:space="0" w:color="auto"/>
            </w:tcBorders>
            <w:shd w:val="clear" w:color="auto" w:fill="auto"/>
            <w:vAlign w:val="center"/>
            <w:hideMark/>
          </w:tcPr>
          <w:p w14:paraId="752427DC" w14:textId="77777777" w:rsidR="005220F6" w:rsidRPr="005220F6" w:rsidRDefault="005220F6" w:rsidP="005220F6">
            <w:pPr>
              <w:rPr>
                <w:rFonts w:ascii="Calibri" w:hAnsi="Calibri" w:cs="Calibri"/>
                <w:sz w:val="22"/>
                <w:szCs w:val="22"/>
              </w:rPr>
            </w:pPr>
            <w:r w:rsidRPr="005220F6">
              <w:rPr>
                <w:rFonts w:ascii="Calibri" w:hAnsi="Calibri" w:cs="Calibri"/>
                <w:sz w:val="22"/>
                <w:szCs w:val="22"/>
              </w:rPr>
              <w:t>recalcul des taxes et cotisations HT</w:t>
            </w:r>
          </w:p>
        </w:tc>
        <w:tc>
          <w:tcPr>
            <w:tcW w:w="2920" w:type="dxa"/>
            <w:tcBorders>
              <w:top w:val="nil"/>
              <w:left w:val="nil"/>
              <w:bottom w:val="single" w:sz="4" w:space="0" w:color="auto"/>
              <w:right w:val="single" w:sz="8" w:space="0" w:color="auto"/>
            </w:tcBorders>
            <w:shd w:val="clear" w:color="auto" w:fill="auto"/>
            <w:vAlign w:val="center"/>
            <w:hideMark/>
          </w:tcPr>
          <w:p w14:paraId="071A27A0" w14:textId="77777777" w:rsidR="005220F6" w:rsidRPr="005220F6" w:rsidRDefault="005220F6" w:rsidP="005220F6">
            <w:pPr>
              <w:rPr>
                <w:rFonts w:ascii="Calibri" w:hAnsi="Calibri" w:cs="Calibri"/>
                <w:sz w:val="22"/>
                <w:szCs w:val="22"/>
              </w:rPr>
            </w:pPr>
            <w:r w:rsidRPr="005220F6">
              <w:rPr>
                <w:rFonts w:ascii="Calibri" w:hAnsi="Calibri" w:cs="Calibri"/>
                <w:sz w:val="22"/>
                <w:szCs w:val="22"/>
              </w:rPr>
              <w:t>recalcul des taxes et cotisations HT</w:t>
            </w:r>
          </w:p>
        </w:tc>
      </w:tr>
      <w:tr w:rsidR="005220F6" w:rsidRPr="005220F6" w14:paraId="20B27F63" w14:textId="77777777" w:rsidTr="005220F6">
        <w:trPr>
          <w:trHeight w:val="915"/>
        </w:trPr>
        <w:tc>
          <w:tcPr>
            <w:tcW w:w="4000" w:type="dxa"/>
            <w:vMerge/>
            <w:tcBorders>
              <w:top w:val="nil"/>
              <w:left w:val="single" w:sz="8" w:space="0" w:color="auto"/>
              <w:bottom w:val="single" w:sz="8" w:space="0" w:color="000000"/>
              <w:right w:val="single" w:sz="4" w:space="0" w:color="auto"/>
            </w:tcBorders>
            <w:vAlign w:val="center"/>
            <w:hideMark/>
          </w:tcPr>
          <w:p w14:paraId="62AC724F" w14:textId="77777777" w:rsidR="005220F6" w:rsidRPr="005220F6" w:rsidRDefault="005220F6" w:rsidP="005220F6">
            <w:pPr>
              <w:rPr>
                <w:rFonts w:ascii="Calibri" w:hAnsi="Calibri" w:cs="Calibri"/>
                <w:b/>
                <w:bCs/>
                <w:color w:val="000000"/>
                <w:sz w:val="22"/>
                <w:szCs w:val="22"/>
              </w:rPr>
            </w:pPr>
          </w:p>
        </w:tc>
        <w:tc>
          <w:tcPr>
            <w:tcW w:w="2920" w:type="dxa"/>
            <w:tcBorders>
              <w:top w:val="nil"/>
              <w:left w:val="nil"/>
              <w:bottom w:val="single" w:sz="8" w:space="0" w:color="auto"/>
              <w:right w:val="single" w:sz="4" w:space="0" w:color="auto"/>
            </w:tcBorders>
            <w:shd w:val="clear" w:color="auto" w:fill="auto"/>
            <w:vAlign w:val="center"/>
            <w:hideMark/>
          </w:tcPr>
          <w:p w14:paraId="0CAA2149" w14:textId="77777777" w:rsidR="005220F6" w:rsidRPr="005220F6" w:rsidRDefault="005220F6" w:rsidP="005220F6">
            <w:pPr>
              <w:rPr>
                <w:rFonts w:ascii="Calibri" w:hAnsi="Calibri" w:cs="Calibri"/>
                <w:sz w:val="22"/>
                <w:szCs w:val="22"/>
              </w:rPr>
            </w:pPr>
            <w:r w:rsidRPr="005220F6">
              <w:rPr>
                <w:rFonts w:ascii="Calibri" w:hAnsi="Calibri" w:cs="Calibri"/>
                <w:sz w:val="22"/>
                <w:szCs w:val="22"/>
              </w:rPr>
              <w:t xml:space="preserve">frais de gestion sur cotisations HT recalculées </w:t>
            </w:r>
            <w:r w:rsidRPr="005220F6">
              <w:rPr>
                <w:rFonts w:ascii="Calibri" w:hAnsi="Calibri" w:cs="Calibri"/>
                <w:sz w:val="22"/>
                <w:szCs w:val="22"/>
              </w:rPr>
              <w:br/>
              <w:t>(dernier taux de l'exercice)</w:t>
            </w:r>
          </w:p>
        </w:tc>
        <w:tc>
          <w:tcPr>
            <w:tcW w:w="2920" w:type="dxa"/>
            <w:tcBorders>
              <w:top w:val="nil"/>
              <w:left w:val="nil"/>
              <w:bottom w:val="single" w:sz="8" w:space="0" w:color="auto"/>
              <w:right w:val="single" w:sz="8" w:space="0" w:color="auto"/>
            </w:tcBorders>
            <w:shd w:val="clear" w:color="auto" w:fill="auto"/>
            <w:vAlign w:val="center"/>
            <w:hideMark/>
          </w:tcPr>
          <w:p w14:paraId="75CBA62A" w14:textId="77777777" w:rsidR="005220F6" w:rsidRPr="005220F6" w:rsidRDefault="005220F6" w:rsidP="005220F6">
            <w:pPr>
              <w:rPr>
                <w:rFonts w:ascii="Calibri" w:hAnsi="Calibri" w:cs="Calibri"/>
                <w:sz w:val="22"/>
                <w:szCs w:val="22"/>
              </w:rPr>
            </w:pPr>
            <w:r w:rsidRPr="005220F6">
              <w:rPr>
                <w:rFonts w:ascii="Calibri" w:hAnsi="Calibri" w:cs="Calibri"/>
                <w:sz w:val="22"/>
                <w:szCs w:val="22"/>
              </w:rPr>
              <w:t xml:space="preserve">frais de gestion sur cotisations HT recalculées </w:t>
            </w:r>
            <w:r w:rsidRPr="005220F6">
              <w:rPr>
                <w:rFonts w:ascii="Calibri" w:hAnsi="Calibri" w:cs="Calibri"/>
                <w:sz w:val="22"/>
                <w:szCs w:val="22"/>
              </w:rPr>
              <w:br/>
              <w:t>(dernier taux de l'exercice)</w:t>
            </w:r>
          </w:p>
        </w:tc>
      </w:tr>
      <w:tr w:rsidR="005220F6" w:rsidRPr="005220F6" w14:paraId="284F5D92" w14:textId="77777777" w:rsidTr="005220F6">
        <w:trPr>
          <w:trHeight w:val="300"/>
        </w:trPr>
        <w:tc>
          <w:tcPr>
            <w:tcW w:w="4000" w:type="dxa"/>
            <w:vMerge w:val="restart"/>
            <w:tcBorders>
              <w:top w:val="nil"/>
              <w:left w:val="single" w:sz="8" w:space="0" w:color="auto"/>
              <w:bottom w:val="single" w:sz="8" w:space="0" w:color="000000"/>
              <w:right w:val="single" w:sz="4" w:space="0" w:color="auto"/>
            </w:tcBorders>
            <w:shd w:val="clear" w:color="auto" w:fill="auto"/>
            <w:vAlign w:val="center"/>
            <w:hideMark/>
          </w:tcPr>
          <w:p w14:paraId="7ACDC29E" w14:textId="77777777" w:rsidR="005220F6" w:rsidRPr="005220F6" w:rsidRDefault="005220F6" w:rsidP="005220F6">
            <w:pPr>
              <w:rPr>
                <w:rFonts w:ascii="Calibri" w:hAnsi="Calibri" w:cs="Calibri"/>
                <w:b/>
                <w:bCs/>
                <w:color w:val="000000"/>
                <w:sz w:val="22"/>
                <w:szCs w:val="22"/>
              </w:rPr>
            </w:pPr>
            <w:r w:rsidRPr="005220F6">
              <w:rPr>
                <w:rFonts w:ascii="Calibri" w:hAnsi="Calibri" w:cs="Calibri"/>
                <w:b/>
                <w:bCs/>
                <w:color w:val="000000"/>
                <w:sz w:val="22"/>
                <w:szCs w:val="22"/>
              </w:rPr>
              <w:t>Prestat</w:t>
            </w:r>
            <w:bookmarkStart w:id="1042" w:name="_GoBack"/>
            <w:bookmarkEnd w:id="1042"/>
            <w:r w:rsidRPr="005220F6">
              <w:rPr>
                <w:rFonts w:ascii="Calibri" w:hAnsi="Calibri" w:cs="Calibri"/>
                <w:b/>
                <w:bCs/>
                <w:color w:val="000000"/>
                <w:sz w:val="22"/>
                <w:szCs w:val="22"/>
              </w:rPr>
              <w:t>ions</w:t>
            </w:r>
          </w:p>
        </w:tc>
        <w:tc>
          <w:tcPr>
            <w:tcW w:w="2920" w:type="dxa"/>
            <w:tcBorders>
              <w:top w:val="nil"/>
              <w:left w:val="nil"/>
              <w:bottom w:val="single" w:sz="4" w:space="0" w:color="auto"/>
              <w:right w:val="single" w:sz="4" w:space="0" w:color="auto"/>
            </w:tcBorders>
            <w:shd w:val="clear" w:color="auto" w:fill="auto"/>
            <w:vAlign w:val="center"/>
            <w:hideMark/>
          </w:tcPr>
          <w:p w14:paraId="42B01671" w14:textId="77777777" w:rsidR="005220F6" w:rsidRPr="005220F6" w:rsidRDefault="005220F6" w:rsidP="005220F6">
            <w:pPr>
              <w:rPr>
                <w:rFonts w:ascii="Calibri" w:hAnsi="Calibri" w:cs="Calibri"/>
                <w:sz w:val="22"/>
                <w:szCs w:val="22"/>
              </w:rPr>
            </w:pPr>
            <w:r w:rsidRPr="005220F6">
              <w:rPr>
                <w:rFonts w:ascii="Calibri" w:hAnsi="Calibri" w:cs="Calibri"/>
                <w:sz w:val="22"/>
                <w:szCs w:val="22"/>
              </w:rPr>
              <w:t>Montants TM/PS1/PS2/RC</w:t>
            </w:r>
          </w:p>
        </w:tc>
        <w:tc>
          <w:tcPr>
            <w:tcW w:w="2920" w:type="dxa"/>
            <w:tcBorders>
              <w:top w:val="nil"/>
              <w:left w:val="nil"/>
              <w:bottom w:val="single" w:sz="4" w:space="0" w:color="auto"/>
              <w:right w:val="single" w:sz="8" w:space="0" w:color="auto"/>
            </w:tcBorders>
            <w:shd w:val="clear" w:color="000000" w:fill="D9D9D9"/>
            <w:vAlign w:val="center"/>
            <w:hideMark/>
          </w:tcPr>
          <w:p w14:paraId="7859CE61" w14:textId="77777777" w:rsidR="005220F6" w:rsidRPr="005220F6" w:rsidRDefault="005220F6" w:rsidP="005220F6">
            <w:pPr>
              <w:rPr>
                <w:rFonts w:ascii="Calibri" w:hAnsi="Calibri" w:cs="Calibri"/>
                <w:sz w:val="22"/>
                <w:szCs w:val="22"/>
              </w:rPr>
            </w:pPr>
            <w:r w:rsidRPr="005220F6">
              <w:rPr>
                <w:rFonts w:ascii="Calibri" w:hAnsi="Calibri" w:cs="Calibri"/>
                <w:sz w:val="22"/>
                <w:szCs w:val="22"/>
              </w:rPr>
              <w:t>Montants TM/PS1/PS2/RC</w:t>
            </w:r>
          </w:p>
        </w:tc>
      </w:tr>
      <w:tr w:rsidR="005220F6" w:rsidRPr="005220F6" w14:paraId="180B4923" w14:textId="77777777" w:rsidTr="005220F6">
        <w:trPr>
          <w:trHeight w:val="600"/>
        </w:trPr>
        <w:tc>
          <w:tcPr>
            <w:tcW w:w="4000" w:type="dxa"/>
            <w:vMerge/>
            <w:tcBorders>
              <w:top w:val="nil"/>
              <w:left w:val="single" w:sz="8" w:space="0" w:color="auto"/>
              <w:bottom w:val="single" w:sz="8" w:space="0" w:color="000000"/>
              <w:right w:val="single" w:sz="4" w:space="0" w:color="auto"/>
            </w:tcBorders>
            <w:vAlign w:val="center"/>
            <w:hideMark/>
          </w:tcPr>
          <w:p w14:paraId="07C5671C" w14:textId="77777777" w:rsidR="005220F6" w:rsidRPr="005220F6" w:rsidRDefault="005220F6" w:rsidP="005220F6">
            <w:pPr>
              <w:rPr>
                <w:rFonts w:ascii="Calibri" w:hAnsi="Calibri" w:cs="Calibri"/>
                <w:b/>
                <w:bCs/>
                <w:color w:val="000000"/>
                <w:sz w:val="22"/>
                <w:szCs w:val="22"/>
              </w:rPr>
            </w:pPr>
          </w:p>
        </w:tc>
        <w:tc>
          <w:tcPr>
            <w:tcW w:w="2920" w:type="dxa"/>
            <w:tcBorders>
              <w:top w:val="nil"/>
              <w:left w:val="nil"/>
              <w:bottom w:val="single" w:sz="4" w:space="0" w:color="auto"/>
              <w:right w:val="single" w:sz="4" w:space="0" w:color="auto"/>
            </w:tcBorders>
            <w:shd w:val="clear" w:color="auto" w:fill="auto"/>
            <w:vAlign w:val="center"/>
            <w:hideMark/>
          </w:tcPr>
          <w:p w14:paraId="3B115212" w14:textId="77777777" w:rsidR="005220F6" w:rsidRPr="005220F6" w:rsidRDefault="005220F6" w:rsidP="005220F6">
            <w:pPr>
              <w:rPr>
                <w:rFonts w:ascii="Calibri" w:hAnsi="Calibri" w:cs="Calibri"/>
                <w:color w:val="1F4E78"/>
                <w:sz w:val="22"/>
                <w:szCs w:val="22"/>
              </w:rPr>
            </w:pPr>
            <w:r w:rsidRPr="005220F6">
              <w:rPr>
                <w:rFonts w:ascii="Calibri" w:hAnsi="Calibri" w:cs="Calibri"/>
                <w:color w:val="1F4E78"/>
                <w:sz w:val="22"/>
                <w:szCs w:val="22"/>
              </w:rPr>
              <w:t>Prestations totales y compris FNP ou proratisation</w:t>
            </w:r>
          </w:p>
        </w:tc>
        <w:tc>
          <w:tcPr>
            <w:tcW w:w="2920" w:type="dxa"/>
            <w:tcBorders>
              <w:top w:val="nil"/>
              <w:left w:val="nil"/>
              <w:bottom w:val="single" w:sz="4" w:space="0" w:color="auto"/>
              <w:right w:val="single" w:sz="8" w:space="0" w:color="auto"/>
            </w:tcBorders>
            <w:shd w:val="clear" w:color="auto" w:fill="auto"/>
            <w:vAlign w:val="center"/>
            <w:hideMark/>
          </w:tcPr>
          <w:p w14:paraId="22865F85" w14:textId="77777777" w:rsidR="005220F6" w:rsidRPr="005220F6" w:rsidRDefault="005220F6" w:rsidP="005220F6">
            <w:pPr>
              <w:rPr>
                <w:rFonts w:ascii="Calibri" w:hAnsi="Calibri" w:cs="Calibri"/>
                <w:color w:val="1F4E78"/>
                <w:sz w:val="22"/>
                <w:szCs w:val="22"/>
              </w:rPr>
            </w:pPr>
            <w:r w:rsidRPr="005220F6">
              <w:rPr>
                <w:rFonts w:ascii="Calibri" w:hAnsi="Calibri" w:cs="Calibri"/>
                <w:color w:val="1F4E78"/>
                <w:sz w:val="22"/>
                <w:szCs w:val="22"/>
              </w:rPr>
              <w:t>Prestations totales hors FNP et proratisation</w:t>
            </w:r>
          </w:p>
        </w:tc>
      </w:tr>
      <w:tr w:rsidR="005220F6" w:rsidRPr="005220F6" w14:paraId="52D30B64" w14:textId="77777777" w:rsidTr="005220F6">
        <w:trPr>
          <w:trHeight w:val="300"/>
        </w:trPr>
        <w:tc>
          <w:tcPr>
            <w:tcW w:w="4000" w:type="dxa"/>
            <w:vMerge/>
            <w:tcBorders>
              <w:top w:val="nil"/>
              <w:left w:val="single" w:sz="8" w:space="0" w:color="auto"/>
              <w:bottom w:val="single" w:sz="8" w:space="0" w:color="000000"/>
              <w:right w:val="single" w:sz="4" w:space="0" w:color="auto"/>
            </w:tcBorders>
            <w:vAlign w:val="center"/>
            <w:hideMark/>
          </w:tcPr>
          <w:p w14:paraId="040172B3" w14:textId="77777777" w:rsidR="005220F6" w:rsidRPr="005220F6" w:rsidRDefault="005220F6" w:rsidP="005220F6">
            <w:pPr>
              <w:rPr>
                <w:rFonts w:ascii="Calibri" w:hAnsi="Calibri" w:cs="Calibri"/>
                <w:b/>
                <w:bCs/>
                <w:color w:val="000000"/>
                <w:sz w:val="22"/>
                <w:szCs w:val="22"/>
              </w:rPr>
            </w:pPr>
          </w:p>
        </w:tc>
        <w:tc>
          <w:tcPr>
            <w:tcW w:w="2920" w:type="dxa"/>
            <w:tcBorders>
              <w:top w:val="nil"/>
              <w:left w:val="nil"/>
              <w:bottom w:val="single" w:sz="4" w:space="0" w:color="auto"/>
              <w:right w:val="single" w:sz="4" w:space="0" w:color="auto"/>
            </w:tcBorders>
            <w:shd w:val="clear" w:color="auto" w:fill="auto"/>
            <w:vAlign w:val="center"/>
            <w:hideMark/>
          </w:tcPr>
          <w:p w14:paraId="4699EC3B" w14:textId="77777777" w:rsidR="005220F6" w:rsidRPr="005220F6" w:rsidRDefault="005220F6" w:rsidP="005220F6">
            <w:pPr>
              <w:rPr>
                <w:rFonts w:ascii="Calibri" w:hAnsi="Calibri" w:cs="Calibri"/>
                <w:color w:val="1F4E78"/>
                <w:sz w:val="22"/>
                <w:szCs w:val="22"/>
              </w:rPr>
            </w:pPr>
            <w:r w:rsidRPr="005220F6">
              <w:rPr>
                <w:rFonts w:ascii="Calibri" w:hAnsi="Calibri" w:cs="Calibri"/>
                <w:color w:val="1F4E78"/>
                <w:sz w:val="22"/>
                <w:szCs w:val="22"/>
              </w:rPr>
              <w:t>Montant RO, FR, RAC</w:t>
            </w:r>
          </w:p>
        </w:tc>
        <w:tc>
          <w:tcPr>
            <w:tcW w:w="2920" w:type="dxa"/>
            <w:tcBorders>
              <w:top w:val="nil"/>
              <w:left w:val="nil"/>
              <w:bottom w:val="single" w:sz="4" w:space="0" w:color="auto"/>
              <w:right w:val="single" w:sz="8" w:space="0" w:color="auto"/>
            </w:tcBorders>
            <w:shd w:val="clear" w:color="auto" w:fill="auto"/>
            <w:vAlign w:val="center"/>
            <w:hideMark/>
          </w:tcPr>
          <w:p w14:paraId="1A087DE9" w14:textId="77777777" w:rsidR="005220F6" w:rsidRPr="005220F6" w:rsidRDefault="005220F6" w:rsidP="005220F6">
            <w:pPr>
              <w:jc w:val="center"/>
              <w:rPr>
                <w:rFonts w:ascii="Calibri" w:hAnsi="Calibri" w:cs="Calibri"/>
                <w:sz w:val="22"/>
                <w:szCs w:val="22"/>
              </w:rPr>
            </w:pPr>
            <w:r w:rsidRPr="005220F6">
              <w:rPr>
                <w:rFonts w:ascii="Calibri" w:hAnsi="Calibri" w:cs="Calibri"/>
                <w:sz w:val="22"/>
                <w:szCs w:val="22"/>
              </w:rPr>
              <w:t>-</w:t>
            </w:r>
          </w:p>
        </w:tc>
      </w:tr>
      <w:tr w:rsidR="005220F6" w:rsidRPr="005220F6" w14:paraId="7BAA8C09" w14:textId="77777777" w:rsidTr="005220F6">
        <w:trPr>
          <w:trHeight w:val="315"/>
        </w:trPr>
        <w:tc>
          <w:tcPr>
            <w:tcW w:w="4000" w:type="dxa"/>
            <w:vMerge/>
            <w:tcBorders>
              <w:top w:val="nil"/>
              <w:left w:val="single" w:sz="8" w:space="0" w:color="auto"/>
              <w:bottom w:val="single" w:sz="8" w:space="0" w:color="000000"/>
              <w:right w:val="single" w:sz="4" w:space="0" w:color="auto"/>
            </w:tcBorders>
            <w:vAlign w:val="center"/>
            <w:hideMark/>
          </w:tcPr>
          <w:p w14:paraId="0568DA91" w14:textId="77777777" w:rsidR="005220F6" w:rsidRPr="005220F6" w:rsidRDefault="005220F6" w:rsidP="005220F6">
            <w:pPr>
              <w:rPr>
                <w:rFonts w:ascii="Calibri" w:hAnsi="Calibri" w:cs="Calibri"/>
                <w:b/>
                <w:bCs/>
                <w:color w:val="000000"/>
                <w:sz w:val="22"/>
                <w:szCs w:val="22"/>
              </w:rPr>
            </w:pPr>
          </w:p>
        </w:tc>
        <w:tc>
          <w:tcPr>
            <w:tcW w:w="2920" w:type="dxa"/>
            <w:tcBorders>
              <w:top w:val="nil"/>
              <w:left w:val="nil"/>
              <w:bottom w:val="nil"/>
              <w:right w:val="single" w:sz="4" w:space="0" w:color="auto"/>
            </w:tcBorders>
            <w:shd w:val="clear" w:color="auto" w:fill="auto"/>
            <w:vAlign w:val="center"/>
            <w:hideMark/>
          </w:tcPr>
          <w:p w14:paraId="22959AFC" w14:textId="77777777" w:rsidR="005220F6" w:rsidRPr="005220F6" w:rsidRDefault="005220F6" w:rsidP="005220F6">
            <w:pPr>
              <w:rPr>
                <w:rFonts w:ascii="Calibri" w:hAnsi="Calibri" w:cs="Calibri"/>
                <w:color w:val="1F4E78"/>
                <w:sz w:val="22"/>
                <w:szCs w:val="22"/>
              </w:rPr>
            </w:pPr>
            <w:r w:rsidRPr="005220F6">
              <w:rPr>
                <w:rFonts w:ascii="Calibri" w:hAnsi="Calibri" w:cs="Calibri"/>
                <w:color w:val="1F4E78"/>
                <w:sz w:val="22"/>
                <w:szCs w:val="22"/>
              </w:rPr>
              <w:t>Quantité d'actes</w:t>
            </w:r>
          </w:p>
        </w:tc>
        <w:tc>
          <w:tcPr>
            <w:tcW w:w="2920" w:type="dxa"/>
            <w:tcBorders>
              <w:top w:val="nil"/>
              <w:left w:val="nil"/>
              <w:bottom w:val="nil"/>
              <w:right w:val="single" w:sz="8" w:space="0" w:color="auto"/>
            </w:tcBorders>
            <w:shd w:val="clear" w:color="auto" w:fill="auto"/>
            <w:vAlign w:val="center"/>
            <w:hideMark/>
          </w:tcPr>
          <w:p w14:paraId="606772C3" w14:textId="77777777" w:rsidR="005220F6" w:rsidRPr="005220F6" w:rsidRDefault="005220F6" w:rsidP="005220F6">
            <w:pPr>
              <w:jc w:val="center"/>
              <w:rPr>
                <w:rFonts w:ascii="Calibri" w:hAnsi="Calibri" w:cs="Calibri"/>
                <w:sz w:val="22"/>
                <w:szCs w:val="22"/>
              </w:rPr>
            </w:pPr>
            <w:r w:rsidRPr="005220F6">
              <w:rPr>
                <w:rFonts w:ascii="Calibri" w:hAnsi="Calibri" w:cs="Calibri"/>
                <w:sz w:val="22"/>
                <w:szCs w:val="22"/>
              </w:rPr>
              <w:t>-</w:t>
            </w:r>
          </w:p>
        </w:tc>
      </w:tr>
      <w:tr w:rsidR="005220F6" w:rsidRPr="005220F6" w14:paraId="2880FB4A" w14:textId="77777777" w:rsidTr="005220F6">
        <w:trPr>
          <w:trHeight w:val="300"/>
        </w:trPr>
        <w:tc>
          <w:tcPr>
            <w:tcW w:w="4000" w:type="dxa"/>
            <w:vMerge w:val="restart"/>
            <w:tcBorders>
              <w:top w:val="nil"/>
              <w:left w:val="single" w:sz="8" w:space="0" w:color="auto"/>
              <w:bottom w:val="single" w:sz="8" w:space="0" w:color="000000"/>
              <w:right w:val="single" w:sz="4" w:space="0" w:color="auto"/>
            </w:tcBorders>
            <w:shd w:val="clear" w:color="auto" w:fill="auto"/>
            <w:vAlign w:val="center"/>
            <w:hideMark/>
          </w:tcPr>
          <w:p w14:paraId="58CB365F" w14:textId="77777777" w:rsidR="005220F6" w:rsidRPr="005220F6" w:rsidRDefault="005220F6" w:rsidP="005220F6">
            <w:pPr>
              <w:rPr>
                <w:rFonts w:ascii="Calibri" w:hAnsi="Calibri" w:cs="Calibri"/>
                <w:b/>
                <w:bCs/>
                <w:color w:val="000000"/>
                <w:sz w:val="22"/>
                <w:szCs w:val="22"/>
              </w:rPr>
            </w:pPr>
            <w:r w:rsidRPr="005220F6">
              <w:rPr>
                <w:rFonts w:ascii="Calibri" w:hAnsi="Calibri" w:cs="Calibri"/>
                <w:b/>
                <w:bCs/>
                <w:color w:val="000000"/>
                <w:sz w:val="22"/>
                <w:szCs w:val="22"/>
              </w:rPr>
              <w:t>Nomenclature d’actes</w:t>
            </w:r>
          </w:p>
        </w:tc>
        <w:tc>
          <w:tcPr>
            <w:tcW w:w="2920" w:type="dxa"/>
            <w:tcBorders>
              <w:top w:val="single" w:sz="8" w:space="0" w:color="auto"/>
              <w:left w:val="nil"/>
              <w:bottom w:val="single" w:sz="4" w:space="0" w:color="auto"/>
              <w:right w:val="single" w:sz="4" w:space="0" w:color="auto"/>
            </w:tcBorders>
            <w:shd w:val="clear" w:color="auto" w:fill="auto"/>
            <w:vAlign w:val="center"/>
            <w:hideMark/>
          </w:tcPr>
          <w:p w14:paraId="06F1B328" w14:textId="77777777" w:rsidR="005220F6" w:rsidRPr="005220F6" w:rsidRDefault="005220F6" w:rsidP="005220F6">
            <w:pPr>
              <w:rPr>
                <w:rFonts w:ascii="Calibri" w:hAnsi="Calibri" w:cs="Calibri"/>
                <w:color w:val="1F4E78"/>
                <w:sz w:val="22"/>
                <w:szCs w:val="22"/>
              </w:rPr>
            </w:pPr>
            <w:r w:rsidRPr="005220F6">
              <w:rPr>
                <w:rFonts w:ascii="Calibri" w:hAnsi="Calibri" w:cs="Calibri"/>
                <w:color w:val="1F4E78"/>
                <w:sz w:val="22"/>
                <w:szCs w:val="22"/>
              </w:rPr>
              <w:t>Standard (6 niveaux)</w:t>
            </w:r>
          </w:p>
        </w:tc>
        <w:tc>
          <w:tcPr>
            <w:tcW w:w="2920" w:type="dxa"/>
            <w:tcBorders>
              <w:top w:val="single" w:sz="8" w:space="0" w:color="auto"/>
              <w:left w:val="nil"/>
              <w:bottom w:val="single" w:sz="4" w:space="0" w:color="auto"/>
              <w:right w:val="single" w:sz="8" w:space="0" w:color="auto"/>
            </w:tcBorders>
            <w:shd w:val="clear" w:color="auto" w:fill="auto"/>
            <w:vAlign w:val="center"/>
            <w:hideMark/>
          </w:tcPr>
          <w:p w14:paraId="0172B471" w14:textId="77777777" w:rsidR="005220F6" w:rsidRPr="005220F6" w:rsidRDefault="005220F6" w:rsidP="005220F6">
            <w:pPr>
              <w:rPr>
                <w:rFonts w:ascii="Calibri" w:hAnsi="Calibri" w:cs="Calibri"/>
                <w:color w:val="000000"/>
                <w:sz w:val="22"/>
                <w:szCs w:val="22"/>
              </w:rPr>
            </w:pPr>
            <w:r w:rsidRPr="005220F6">
              <w:rPr>
                <w:rFonts w:ascii="Calibri" w:hAnsi="Calibri" w:cs="Calibri"/>
                <w:color w:val="000000"/>
                <w:sz w:val="22"/>
                <w:szCs w:val="22"/>
              </w:rPr>
              <w:t> </w:t>
            </w:r>
          </w:p>
        </w:tc>
      </w:tr>
      <w:tr w:rsidR="005220F6" w:rsidRPr="005220F6" w14:paraId="14A99097" w14:textId="77777777" w:rsidTr="005220F6">
        <w:trPr>
          <w:trHeight w:val="300"/>
        </w:trPr>
        <w:tc>
          <w:tcPr>
            <w:tcW w:w="4000" w:type="dxa"/>
            <w:vMerge/>
            <w:tcBorders>
              <w:top w:val="nil"/>
              <w:left w:val="single" w:sz="8" w:space="0" w:color="auto"/>
              <w:bottom w:val="single" w:sz="8" w:space="0" w:color="000000"/>
              <w:right w:val="single" w:sz="4" w:space="0" w:color="auto"/>
            </w:tcBorders>
            <w:vAlign w:val="center"/>
            <w:hideMark/>
          </w:tcPr>
          <w:p w14:paraId="77350E1D" w14:textId="77777777" w:rsidR="005220F6" w:rsidRPr="005220F6" w:rsidRDefault="005220F6" w:rsidP="005220F6">
            <w:pPr>
              <w:rPr>
                <w:rFonts w:ascii="Calibri" w:hAnsi="Calibri" w:cs="Calibri"/>
                <w:b/>
                <w:bCs/>
                <w:color w:val="000000"/>
                <w:sz w:val="22"/>
                <w:szCs w:val="22"/>
              </w:rPr>
            </w:pPr>
          </w:p>
        </w:tc>
        <w:tc>
          <w:tcPr>
            <w:tcW w:w="2920" w:type="dxa"/>
            <w:tcBorders>
              <w:top w:val="nil"/>
              <w:left w:val="nil"/>
              <w:bottom w:val="single" w:sz="4" w:space="0" w:color="auto"/>
              <w:right w:val="single" w:sz="4" w:space="0" w:color="auto"/>
            </w:tcBorders>
            <w:shd w:val="clear" w:color="auto" w:fill="auto"/>
            <w:vAlign w:val="center"/>
            <w:hideMark/>
          </w:tcPr>
          <w:p w14:paraId="496B57C6" w14:textId="77777777" w:rsidR="005220F6" w:rsidRPr="005220F6" w:rsidRDefault="005220F6" w:rsidP="005220F6">
            <w:pPr>
              <w:rPr>
                <w:rFonts w:ascii="Calibri" w:hAnsi="Calibri" w:cs="Calibri"/>
                <w:color w:val="1F4E78"/>
                <w:sz w:val="22"/>
                <w:szCs w:val="22"/>
              </w:rPr>
            </w:pPr>
            <w:r w:rsidRPr="005220F6">
              <w:rPr>
                <w:rFonts w:ascii="Calibri" w:hAnsi="Calibri" w:cs="Calibri"/>
                <w:color w:val="1F4E78"/>
                <w:sz w:val="22"/>
                <w:szCs w:val="22"/>
              </w:rPr>
              <w:t>Non médicalisée (2 niveaux)</w:t>
            </w:r>
          </w:p>
        </w:tc>
        <w:tc>
          <w:tcPr>
            <w:tcW w:w="2920" w:type="dxa"/>
            <w:tcBorders>
              <w:top w:val="nil"/>
              <w:left w:val="nil"/>
              <w:bottom w:val="single" w:sz="4" w:space="0" w:color="auto"/>
              <w:right w:val="single" w:sz="8" w:space="0" w:color="auto"/>
            </w:tcBorders>
            <w:shd w:val="clear" w:color="auto" w:fill="auto"/>
            <w:vAlign w:val="center"/>
            <w:hideMark/>
          </w:tcPr>
          <w:p w14:paraId="36131215" w14:textId="77777777" w:rsidR="005220F6" w:rsidRPr="005220F6" w:rsidRDefault="005220F6" w:rsidP="005220F6">
            <w:pPr>
              <w:rPr>
                <w:rFonts w:ascii="Calibri" w:hAnsi="Calibri" w:cs="Calibri"/>
                <w:color w:val="000000"/>
                <w:sz w:val="22"/>
                <w:szCs w:val="22"/>
              </w:rPr>
            </w:pPr>
            <w:r w:rsidRPr="005220F6">
              <w:rPr>
                <w:rFonts w:ascii="Calibri" w:hAnsi="Calibri" w:cs="Calibri"/>
                <w:color w:val="000000"/>
                <w:sz w:val="22"/>
                <w:szCs w:val="22"/>
              </w:rPr>
              <w:t> </w:t>
            </w:r>
          </w:p>
        </w:tc>
      </w:tr>
      <w:tr w:rsidR="005220F6" w:rsidRPr="005220F6" w14:paraId="55BCBDB8" w14:textId="77777777" w:rsidTr="005220F6">
        <w:trPr>
          <w:trHeight w:val="300"/>
        </w:trPr>
        <w:tc>
          <w:tcPr>
            <w:tcW w:w="4000" w:type="dxa"/>
            <w:vMerge/>
            <w:tcBorders>
              <w:top w:val="nil"/>
              <w:left w:val="single" w:sz="8" w:space="0" w:color="auto"/>
              <w:bottom w:val="single" w:sz="8" w:space="0" w:color="000000"/>
              <w:right w:val="single" w:sz="4" w:space="0" w:color="auto"/>
            </w:tcBorders>
            <w:vAlign w:val="center"/>
            <w:hideMark/>
          </w:tcPr>
          <w:p w14:paraId="481CA5FB" w14:textId="77777777" w:rsidR="005220F6" w:rsidRPr="005220F6" w:rsidRDefault="005220F6" w:rsidP="005220F6">
            <w:pPr>
              <w:rPr>
                <w:rFonts w:ascii="Calibri" w:hAnsi="Calibri" w:cs="Calibri"/>
                <w:b/>
                <w:bCs/>
                <w:color w:val="000000"/>
                <w:sz w:val="22"/>
                <w:szCs w:val="22"/>
              </w:rPr>
            </w:pPr>
          </w:p>
        </w:tc>
        <w:tc>
          <w:tcPr>
            <w:tcW w:w="2920" w:type="dxa"/>
            <w:tcBorders>
              <w:top w:val="nil"/>
              <w:left w:val="nil"/>
              <w:bottom w:val="single" w:sz="4" w:space="0" w:color="auto"/>
              <w:right w:val="single" w:sz="4" w:space="0" w:color="auto"/>
            </w:tcBorders>
            <w:shd w:val="clear" w:color="auto" w:fill="auto"/>
            <w:vAlign w:val="center"/>
            <w:hideMark/>
          </w:tcPr>
          <w:p w14:paraId="0E185FB5" w14:textId="77777777" w:rsidR="005220F6" w:rsidRPr="005220F6" w:rsidRDefault="005220F6" w:rsidP="005220F6">
            <w:pPr>
              <w:rPr>
                <w:rFonts w:ascii="Calibri" w:hAnsi="Calibri" w:cs="Calibri"/>
                <w:color w:val="1F4E78"/>
                <w:sz w:val="22"/>
                <w:szCs w:val="22"/>
              </w:rPr>
            </w:pPr>
            <w:r w:rsidRPr="005220F6">
              <w:rPr>
                <w:rFonts w:ascii="Calibri" w:hAnsi="Calibri" w:cs="Calibri"/>
                <w:color w:val="1F4E78"/>
                <w:sz w:val="22"/>
                <w:szCs w:val="22"/>
              </w:rPr>
              <w:t>Médicalisée (3 niveaux)</w:t>
            </w:r>
          </w:p>
        </w:tc>
        <w:tc>
          <w:tcPr>
            <w:tcW w:w="2920" w:type="dxa"/>
            <w:tcBorders>
              <w:top w:val="nil"/>
              <w:left w:val="nil"/>
              <w:bottom w:val="single" w:sz="4" w:space="0" w:color="auto"/>
              <w:right w:val="single" w:sz="8" w:space="0" w:color="auto"/>
            </w:tcBorders>
            <w:shd w:val="clear" w:color="auto" w:fill="auto"/>
            <w:vAlign w:val="center"/>
            <w:hideMark/>
          </w:tcPr>
          <w:p w14:paraId="581C6E35" w14:textId="77777777" w:rsidR="005220F6" w:rsidRPr="005220F6" w:rsidRDefault="005220F6" w:rsidP="005220F6">
            <w:pPr>
              <w:rPr>
                <w:rFonts w:ascii="Calibri" w:hAnsi="Calibri" w:cs="Calibri"/>
                <w:color w:val="000000"/>
                <w:sz w:val="22"/>
                <w:szCs w:val="22"/>
              </w:rPr>
            </w:pPr>
            <w:r w:rsidRPr="005220F6">
              <w:rPr>
                <w:rFonts w:ascii="Calibri" w:hAnsi="Calibri" w:cs="Calibri"/>
                <w:color w:val="000000"/>
                <w:sz w:val="22"/>
                <w:szCs w:val="22"/>
              </w:rPr>
              <w:t> </w:t>
            </w:r>
          </w:p>
        </w:tc>
      </w:tr>
      <w:tr w:rsidR="005220F6" w:rsidRPr="005220F6" w14:paraId="55D8BFB0" w14:textId="77777777" w:rsidTr="005220F6">
        <w:trPr>
          <w:trHeight w:val="315"/>
        </w:trPr>
        <w:tc>
          <w:tcPr>
            <w:tcW w:w="4000" w:type="dxa"/>
            <w:vMerge/>
            <w:tcBorders>
              <w:top w:val="nil"/>
              <w:left w:val="single" w:sz="8" w:space="0" w:color="auto"/>
              <w:bottom w:val="single" w:sz="8" w:space="0" w:color="000000"/>
              <w:right w:val="single" w:sz="4" w:space="0" w:color="auto"/>
            </w:tcBorders>
            <w:vAlign w:val="center"/>
            <w:hideMark/>
          </w:tcPr>
          <w:p w14:paraId="44C72D36" w14:textId="77777777" w:rsidR="005220F6" w:rsidRPr="005220F6" w:rsidRDefault="005220F6" w:rsidP="005220F6">
            <w:pPr>
              <w:rPr>
                <w:rFonts w:ascii="Calibri" w:hAnsi="Calibri" w:cs="Calibri"/>
                <w:b/>
                <w:bCs/>
                <w:color w:val="000000"/>
                <w:sz w:val="22"/>
                <w:szCs w:val="22"/>
              </w:rPr>
            </w:pPr>
          </w:p>
        </w:tc>
        <w:tc>
          <w:tcPr>
            <w:tcW w:w="2920" w:type="dxa"/>
            <w:tcBorders>
              <w:top w:val="nil"/>
              <w:left w:val="nil"/>
              <w:bottom w:val="single" w:sz="8" w:space="0" w:color="auto"/>
              <w:right w:val="single" w:sz="4" w:space="0" w:color="auto"/>
            </w:tcBorders>
            <w:shd w:val="clear" w:color="auto" w:fill="auto"/>
            <w:vAlign w:val="center"/>
            <w:hideMark/>
          </w:tcPr>
          <w:p w14:paraId="281E43A4" w14:textId="77777777" w:rsidR="005220F6" w:rsidRPr="005220F6" w:rsidRDefault="005220F6" w:rsidP="005220F6">
            <w:pPr>
              <w:rPr>
                <w:rFonts w:ascii="Calibri" w:hAnsi="Calibri" w:cs="Calibri"/>
                <w:color w:val="000000"/>
                <w:sz w:val="22"/>
                <w:szCs w:val="22"/>
              </w:rPr>
            </w:pPr>
            <w:r w:rsidRPr="005220F6">
              <w:rPr>
                <w:rFonts w:ascii="Calibri" w:hAnsi="Calibri" w:cs="Calibri"/>
                <w:color w:val="000000"/>
                <w:sz w:val="22"/>
                <w:szCs w:val="22"/>
              </w:rPr>
              <w:t>Nomenclature Bilans</w:t>
            </w:r>
          </w:p>
        </w:tc>
        <w:tc>
          <w:tcPr>
            <w:tcW w:w="2920" w:type="dxa"/>
            <w:tcBorders>
              <w:top w:val="nil"/>
              <w:left w:val="nil"/>
              <w:bottom w:val="single" w:sz="8" w:space="0" w:color="auto"/>
              <w:right w:val="single" w:sz="8" w:space="0" w:color="auto"/>
            </w:tcBorders>
            <w:shd w:val="clear" w:color="000000" w:fill="D9D9D9"/>
            <w:vAlign w:val="center"/>
            <w:hideMark/>
          </w:tcPr>
          <w:p w14:paraId="2C15A7F2" w14:textId="77777777" w:rsidR="005220F6" w:rsidRPr="005220F6" w:rsidRDefault="005220F6" w:rsidP="005220F6">
            <w:pPr>
              <w:rPr>
                <w:rFonts w:ascii="Calibri" w:hAnsi="Calibri" w:cs="Calibri"/>
                <w:color w:val="000000"/>
                <w:sz w:val="22"/>
                <w:szCs w:val="22"/>
              </w:rPr>
            </w:pPr>
            <w:r w:rsidRPr="005220F6">
              <w:rPr>
                <w:rFonts w:ascii="Calibri" w:hAnsi="Calibri" w:cs="Calibri"/>
                <w:color w:val="000000"/>
                <w:sz w:val="22"/>
                <w:szCs w:val="22"/>
              </w:rPr>
              <w:t>Nomenclature Bilans</w:t>
            </w:r>
          </w:p>
        </w:tc>
      </w:tr>
      <w:tr w:rsidR="005220F6" w:rsidRPr="005220F6" w14:paraId="5DB00F9D" w14:textId="77777777" w:rsidTr="005220F6">
        <w:trPr>
          <w:trHeight w:val="300"/>
        </w:trPr>
        <w:tc>
          <w:tcPr>
            <w:tcW w:w="4000" w:type="dxa"/>
            <w:vMerge w:val="restart"/>
            <w:tcBorders>
              <w:top w:val="nil"/>
              <w:left w:val="single" w:sz="8" w:space="0" w:color="auto"/>
              <w:bottom w:val="single" w:sz="8" w:space="0" w:color="000000"/>
              <w:right w:val="single" w:sz="4" w:space="0" w:color="auto"/>
            </w:tcBorders>
            <w:shd w:val="clear" w:color="auto" w:fill="auto"/>
            <w:vAlign w:val="center"/>
            <w:hideMark/>
          </w:tcPr>
          <w:p w14:paraId="773E956E" w14:textId="77777777" w:rsidR="005220F6" w:rsidRPr="005220F6" w:rsidRDefault="005220F6" w:rsidP="005220F6">
            <w:pPr>
              <w:rPr>
                <w:rFonts w:ascii="Calibri" w:hAnsi="Calibri" w:cs="Calibri"/>
                <w:b/>
                <w:bCs/>
                <w:color w:val="000000"/>
                <w:sz w:val="22"/>
                <w:szCs w:val="22"/>
              </w:rPr>
            </w:pPr>
            <w:r w:rsidRPr="005220F6">
              <w:rPr>
                <w:rFonts w:ascii="Calibri" w:hAnsi="Calibri" w:cs="Calibri"/>
                <w:b/>
                <w:bCs/>
                <w:color w:val="000000"/>
                <w:sz w:val="22"/>
                <w:szCs w:val="22"/>
              </w:rPr>
              <w:t>Calculs</w:t>
            </w:r>
          </w:p>
        </w:tc>
        <w:tc>
          <w:tcPr>
            <w:tcW w:w="2920" w:type="dxa"/>
            <w:tcBorders>
              <w:top w:val="nil"/>
              <w:left w:val="nil"/>
              <w:bottom w:val="single" w:sz="4" w:space="0" w:color="auto"/>
              <w:right w:val="single" w:sz="4" w:space="0" w:color="auto"/>
            </w:tcBorders>
            <w:shd w:val="clear" w:color="auto" w:fill="auto"/>
            <w:vAlign w:val="center"/>
            <w:hideMark/>
          </w:tcPr>
          <w:p w14:paraId="36F79CA4" w14:textId="77777777" w:rsidR="005220F6" w:rsidRPr="005220F6" w:rsidRDefault="005220F6" w:rsidP="005220F6">
            <w:pPr>
              <w:rPr>
                <w:rFonts w:ascii="Calibri" w:hAnsi="Calibri" w:cs="Calibri"/>
                <w:color w:val="1F4E78"/>
                <w:sz w:val="22"/>
                <w:szCs w:val="22"/>
              </w:rPr>
            </w:pPr>
            <w:r w:rsidRPr="005220F6">
              <w:rPr>
                <w:rFonts w:ascii="Calibri" w:hAnsi="Calibri" w:cs="Calibri"/>
                <w:color w:val="1F4E78"/>
                <w:sz w:val="22"/>
                <w:szCs w:val="22"/>
              </w:rPr>
              <w:t>Forfait médecin traitant</w:t>
            </w:r>
          </w:p>
        </w:tc>
        <w:tc>
          <w:tcPr>
            <w:tcW w:w="2920" w:type="dxa"/>
            <w:tcBorders>
              <w:top w:val="nil"/>
              <w:left w:val="nil"/>
              <w:bottom w:val="single" w:sz="4" w:space="0" w:color="auto"/>
              <w:right w:val="single" w:sz="8" w:space="0" w:color="auto"/>
            </w:tcBorders>
            <w:shd w:val="clear" w:color="auto" w:fill="auto"/>
            <w:vAlign w:val="center"/>
            <w:hideMark/>
          </w:tcPr>
          <w:p w14:paraId="544106D6" w14:textId="77777777" w:rsidR="005220F6" w:rsidRPr="005220F6" w:rsidRDefault="005220F6" w:rsidP="005220F6">
            <w:pPr>
              <w:jc w:val="center"/>
              <w:rPr>
                <w:rFonts w:ascii="Calibri" w:hAnsi="Calibri" w:cs="Calibri"/>
                <w:color w:val="1F4E78"/>
                <w:sz w:val="22"/>
                <w:szCs w:val="22"/>
              </w:rPr>
            </w:pPr>
            <w:r w:rsidRPr="005220F6">
              <w:rPr>
                <w:rFonts w:ascii="Calibri" w:hAnsi="Calibri" w:cs="Calibri"/>
                <w:color w:val="1F4E78"/>
                <w:sz w:val="22"/>
                <w:szCs w:val="22"/>
              </w:rPr>
              <w:t>-</w:t>
            </w:r>
          </w:p>
        </w:tc>
      </w:tr>
      <w:tr w:rsidR="005220F6" w:rsidRPr="005220F6" w14:paraId="7AF44043" w14:textId="77777777" w:rsidTr="005220F6">
        <w:trPr>
          <w:trHeight w:val="300"/>
        </w:trPr>
        <w:tc>
          <w:tcPr>
            <w:tcW w:w="4000" w:type="dxa"/>
            <w:vMerge/>
            <w:tcBorders>
              <w:top w:val="nil"/>
              <w:left w:val="single" w:sz="8" w:space="0" w:color="auto"/>
              <w:bottom w:val="single" w:sz="8" w:space="0" w:color="000000"/>
              <w:right w:val="single" w:sz="4" w:space="0" w:color="auto"/>
            </w:tcBorders>
            <w:vAlign w:val="center"/>
            <w:hideMark/>
          </w:tcPr>
          <w:p w14:paraId="4653EC00" w14:textId="77777777" w:rsidR="005220F6" w:rsidRPr="005220F6" w:rsidRDefault="005220F6" w:rsidP="005220F6">
            <w:pPr>
              <w:rPr>
                <w:rFonts w:ascii="Calibri" w:hAnsi="Calibri" w:cs="Calibri"/>
                <w:b/>
                <w:bCs/>
                <w:color w:val="000000"/>
                <w:sz w:val="22"/>
                <w:szCs w:val="22"/>
              </w:rPr>
            </w:pPr>
          </w:p>
        </w:tc>
        <w:tc>
          <w:tcPr>
            <w:tcW w:w="2920" w:type="dxa"/>
            <w:tcBorders>
              <w:top w:val="nil"/>
              <w:left w:val="nil"/>
              <w:bottom w:val="single" w:sz="4" w:space="0" w:color="auto"/>
              <w:right w:val="single" w:sz="4" w:space="0" w:color="auto"/>
            </w:tcBorders>
            <w:shd w:val="clear" w:color="auto" w:fill="auto"/>
            <w:vAlign w:val="center"/>
            <w:hideMark/>
          </w:tcPr>
          <w:p w14:paraId="1C91A068" w14:textId="77777777" w:rsidR="005220F6" w:rsidRPr="005220F6" w:rsidRDefault="005220F6" w:rsidP="005220F6">
            <w:pPr>
              <w:rPr>
                <w:rFonts w:ascii="Calibri" w:hAnsi="Calibri" w:cs="Calibri"/>
                <w:color w:val="1F4E78"/>
                <w:sz w:val="22"/>
                <w:szCs w:val="22"/>
              </w:rPr>
            </w:pPr>
            <w:r w:rsidRPr="005220F6">
              <w:rPr>
                <w:rFonts w:ascii="Calibri" w:hAnsi="Calibri" w:cs="Calibri"/>
                <w:color w:val="1F4E78"/>
                <w:sz w:val="22"/>
                <w:szCs w:val="22"/>
              </w:rPr>
              <w:t>Factures non parvenues</w:t>
            </w:r>
          </w:p>
        </w:tc>
        <w:tc>
          <w:tcPr>
            <w:tcW w:w="2920" w:type="dxa"/>
            <w:tcBorders>
              <w:top w:val="nil"/>
              <w:left w:val="nil"/>
              <w:bottom w:val="single" w:sz="4" w:space="0" w:color="auto"/>
              <w:right w:val="single" w:sz="8" w:space="0" w:color="auto"/>
            </w:tcBorders>
            <w:shd w:val="clear" w:color="auto" w:fill="auto"/>
            <w:vAlign w:val="center"/>
            <w:hideMark/>
          </w:tcPr>
          <w:p w14:paraId="19C3788C" w14:textId="77777777" w:rsidR="005220F6" w:rsidRPr="005220F6" w:rsidRDefault="005220F6" w:rsidP="005220F6">
            <w:pPr>
              <w:jc w:val="center"/>
              <w:rPr>
                <w:rFonts w:ascii="Calibri" w:hAnsi="Calibri" w:cs="Calibri"/>
                <w:color w:val="1F4E78"/>
                <w:sz w:val="22"/>
                <w:szCs w:val="22"/>
              </w:rPr>
            </w:pPr>
            <w:r w:rsidRPr="005220F6">
              <w:rPr>
                <w:rFonts w:ascii="Calibri" w:hAnsi="Calibri" w:cs="Calibri"/>
                <w:color w:val="1F4E78"/>
                <w:sz w:val="22"/>
                <w:szCs w:val="22"/>
              </w:rPr>
              <w:t>-</w:t>
            </w:r>
          </w:p>
        </w:tc>
      </w:tr>
      <w:tr w:rsidR="005220F6" w:rsidRPr="005220F6" w14:paraId="253099EA" w14:textId="77777777" w:rsidTr="005220F6">
        <w:trPr>
          <w:trHeight w:val="300"/>
        </w:trPr>
        <w:tc>
          <w:tcPr>
            <w:tcW w:w="4000" w:type="dxa"/>
            <w:vMerge/>
            <w:tcBorders>
              <w:top w:val="nil"/>
              <w:left w:val="single" w:sz="8" w:space="0" w:color="auto"/>
              <w:bottom w:val="single" w:sz="8" w:space="0" w:color="000000"/>
              <w:right w:val="single" w:sz="4" w:space="0" w:color="auto"/>
            </w:tcBorders>
            <w:vAlign w:val="center"/>
            <w:hideMark/>
          </w:tcPr>
          <w:p w14:paraId="07524D65" w14:textId="77777777" w:rsidR="005220F6" w:rsidRPr="005220F6" w:rsidRDefault="005220F6" w:rsidP="005220F6">
            <w:pPr>
              <w:rPr>
                <w:rFonts w:ascii="Calibri" w:hAnsi="Calibri" w:cs="Calibri"/>
                <w:b/>
                <w:bCs/>
                <w:color w:val="000000"/>
                <w:sz w:val="22"/>
                <w:szCs w:val="22"/>
              </w:rPr>
            </w:pPr>
          </w:p>
        </w:tc>
        <w:tc>
          <w:tcPr>
            <w:tcW w:w="2920" w:type="dxa"/>
            <w:tcBorders>
              <w:top w:val="nil"/>
              <w:left w:val="nil"/>
              <w:bottom w:val="single" w:sz="4" w:space="0" w:color="auto"/>
              <w:right w:val="single" w:sz="4" w:space="0" w:color="auto"/>
            </w:tcBorders>
            <w:shd w:val="clear" w:color="auto" w:fill="auto"/>
            <w:vAlign w:val="center"/>
            <w:hideMark/>
          </w:tcPr>
          <w:p w14:paraId="7B6FC353" w14:textId="77777777" w:rsidR="005220F6" w:rsidRPr="005220F6" w:rsidRDefault="005220F6" w:rsidP="005220F6">
            <w:pPr>
              <w:rPr>
                <w:rFonts w:ascii="Calibri" w:hAnsi="Calibri" w:cs="Calibri"/>
                <w:color w:val="1F4E78"/>
                <w:sz w:val="22"/>
                <w:szCs w:val="22"/>
              </w:rPr>
            </w:pPr>
            <w:r w:rsidRPr="005220F6">
              <w:rPr>
                <w:rFonts w:ascii="Calibri" w:hAnsi="Calibri" w:cs="Calibri"/>
                <w:color w:val="1F4E78"/>
                <w:sz w:val="22"/>
                <w:szCs w:val="22"/>
              </w:rPr>
              <w:t>Proratisation</w:t>
            </w:r>
          </w:p>
        </w:tc>
        <w:tc>
          <w:tcPr>
            <w:tcW w:w="2920" w:type="dxa"/>
            <w:tcBorders>
              <w:top w:val="nil"/>
              <w:left w:val="nil"/>
              <w:bottom w:val="single" w:sz="4" w:space="0" w:color="auto"/>
              <w:right w:val="single" w:sz="8" w:space="0" w:color="auto"/>
            </w:tcBorders>
            <w:shd w:val="clear" w:color="auto" w:fill="auto"/>
            <w:vAlign w:val="center"/>
            <w:hideMark/>
          </w:tcPr>
          <w:p w14:paraId="09A54ABB" w14:textId="77777777" w:rsidR="005220F6" w:rsidRPr="005220F6" w:rsidRDefault="005220F6" w:rsidP="005220F6">
            <w:pPr>
              <w:jc w:val="center"/>
              <w:rPr>
                <w:rFonts w:ascii="Calibri" w:hAnsi="Calibri" w:cs="Calibri"/>
                <w:color w:val="1F4E78"/>
                <w:sz w:val="22"/>
                <w:szCs w:val="22"/>
              </w:rPr>
            </w:pPr>
            <w:r w:rsidRPr="005220F6">
              <w:rPr>
                <w:rFonts w:ascii="Calibri" w:hAnsi="Calibri" w:cs="Calibri"/>
                <w:color w:val="1F4E78"/>
                <w:sz w:val="22"/>
                <w:szCs w:val="22"/>
              </w:rPr>
              <w:t>-</w:t>
            </w:r>
          </w:p>
        </w:tc>
      </w:tr>
      <w:tr w:rsidR="005220F6" w:rsidRPr="005220F6" w14:paraId="00999B0B" w14:textId="77777777" w:rsidTr="005220F6">
        <w:trPr>
          <w:trHeight w:val="600"/>
        </w:trPr>
        <w:tc>
          <w:tcPr>
            <w:tcW w:w="4000" w:type="dxa"/>
            <w:vMerge/>
            <w:tcBorders>
              <w:top w:val="nil"/>
              <w:left w:val="single" w:sz="8" w:space="0" w:color="auto"/>
              <w:bottom w:val="single" w:sz="8" w:space="0" w:color="000000"/>
              <w:right w:val="single" w:sz="4" w:space="0" w:color="auto"/>
            </w:tcBorders>
            <w:vAlign w:val="center"/>
            <w:hideMark/>
          </w:tcPr>
          <w:p w14:paraId="548D5F67" w14:textId="77777777" w:rsidR="005220F6" w:rsidRPr="005220F6" w:rsidRDefault="005220F6" w:rsidP="005220F6">
            <w:pPr>
              <w:rPr>
                <w:rFonts w:ascii="Calibri" w:hAnsi="Calibri" w:cs="Calibri"/>
                <w:b/>
                <w:bCs/>
                <w:color w:val="000000"/>
                <w:sz w:val="22"/>
                <w:szCs w:val="22"/>
              </w:rPr>
            </w:pPr>
          </w:p>
        </w:tc>
        <w:tc>
          <w:tcPr>
            <w:tcW w:w="2920" w:type="dxa"/>
            <w:tcBorders>
              <w:top w:val="nil"/>
              <w:left w:val="nil"/>
              <w:bottom w:val="single" w:sz="4" w:space="0" w:color="auto"/>
              <w:right w:val="single" w:sz="4" w:space="0" w:color="auto"/>
            </w:tcBorders>
            <w:shd w:val="clear" w:color="auto" w:fill="auto"/>
            <w:hideMark/>
          </w:tcPr>
          <w:p w14:paraId="4E91D180" w14:textId="77777777" w:rsidR="005220F6" w:rsidRPr="005220F6" w:rsidRDefault="005220F6" w:rsidP="005220F6">
            <w:pPr>
              <w:rPr>
                <w:rFonts w:ascii="Calibri" w:hAnsi="Calibri" w:cs="Calibri"/>
                <w:sz w:val="22"/>
                <w:szCs w:val="22"/>
              </w:rPr>
            </w:pPr>
            <w:r w:rsidRPr="005220F6">
              <w:rPr>
                <w:rFonts w:ascii="Calibri" w:hAnsi="Calibri" w:cs="Calibri"/>
                <w:sz w:val="22"/>
                <w:szCs w:val="22"/>
              </w:rPr>
              <w:t>Frais de gestion / commission d'apport</w:t>
            </w:r>
          </w:p>
        </w:tc>
        <w:tc>
          <w:tcPr>
            <w:tcW w:w="2920" w:type="dxa"/>
            <w:tcBorders>
              <w:top w:val="nil"/>
              <w:left w:val="nil"/>
              <w:bottom w:val="single" w:sz="4" w:space="0" w:color="auto"/>
              <w:right w:val="single" w:sz="8" w:space="0" w:color="auto"/>
            </w:tcBorders>
            <w:shd w:val="clear" w:color="auto" w:fill="auto"/>
            <w:hideMark/>
          </w:tcPr>
          <w:p w14:paraId="4B1F0898" w14:textId="77777777" w:rsidR="005220F6" w:rsidRPr="005220F6" w:rsidRDefault="005220F6" w:rsidP="005220F6">
            <w:pPr>
              <w:rPr>
                <w:rFonts w:ascii="Calibri" w:hAnsi="Calibri" w:cs="Calibri"/>
                <w:sz w:val="22"/>
                <w:szCs w:val="22"/>
              </w:rPr>
            </w:pPr>
            <w:r w:rsidRPr="005220F6">
              <w:rPr>
                <w:rFonts w:ascii="Calibri" w:hAnsi="Calibri" w:cs="Calibri"/>
                <w:sz w:val="22"/>
                <w:szCs w:val="22"/>
              </w:rPr>
              <w:t>Frais de gestion / commission d'apport</w:t>
            </w:r>
          </w:p>
        </w:tc>
      </w:tr>
      <w:tr w:rsidR="005220F6" w:rsidRPr="005220F6" w14:paraId="2DB561A7" w14:textId="77777777" w:rsidTr="005220F6">
        <w:trPr>
          <w:trHeight w:val="300"/>
        </w:trPr>
        <w:tc>
          <w:tcPr>
            <w:tcW w:w="4000" w:type="dxa"/>
            <w:vMerge/>
            <w:tcBorders>
              <w:top w:val="nil"/>
              <w:left w:val="single" w:sz="8" w:space="0" w:color="auto"/>
              <w:bottom w:val="single" w:sz="8" w:space="0" w:color="000000"/>
              <w:right w:val="single" w:sz="4" w:space="0" w:color="auto"/>
            </w:tcBorders>
            <w:vAlign w:val="center"/>
            <w:hideMark/>
          </w:tcPr>
          <w:p w14:paraId="1FDDB716" w14:textId="77777777" w:rsidR="005220F6" w:rsidRPr="005220F6" w:rsidRDefault="005220F6" w:rsidP="005220F6">
            <w:pPr>
              <w:rPr>
                <w:rFonts w:ascii="Calibri" w:hAnsi="Calibri" w:cs="Calibri"/>
                <w:b/>
                <w:bCs/>
                <w:color w:val="000000"/>
                <w:sz w:val="22"/>
                <w:szCs w:val="22"/>
              </w:rPr>
            </w:pPr>
          </w:p>
        </w:tc>
        <w:tc>
          <w:tcPr>
            <w:tcW w:w="2920" w:type="dxa"/>
            <w:tcBorders>
              <w:top w:val="nil"/>
              <w:left w:val="nil"/>
              <w:bottom w:val="single" w:sz="4" w:space="0" w:color="auto"/>
              <w:right w:val="single" w:sz="4" w:space="0" w:color="auto"/>
            </w:tcBorders>
            <w:shd w:val="clear" w:color="auto" w:fill="auto"/>
            <w:hideMark/>
          </w:tcPr>
          <w:p w14:paraId="17C5826A" w14:textId="77777777" w:rsidR="005220F6" w:rsidRPr="005220F6" w:rsidRDefault="005220F6" w:rsidP="005220F6">
            <w:pPr>
              <w:rPr>
                <w:rFonts w:ascii="Calibri" w:hAnsi="Calibri" w:cs="Calibri"/>
                <w:sz w:val="22"/>
                <w:szCs w:val="22"/>
              </w:rPr>
            </w:pPr>
            <w:r w:rsidRPr="005220F6">
              <w:rPr>
                <w:rFonts w:ascii="Calibri" w:hAnsi="Calibri" w:cs="Calibri"/>
                <w:sz w:val="22"/>
                <w:szCs w:val="22"/>
              </w:rPr>
              <w:t>Participation ANI</w:t>
            </w:r>
          </w:p>
        </w:tc>
        <w:tc>
          <w:tcPr>
            <w:tcW w:w="2920" w:type="dxa"/>
            <w:tcBorders>
              <w:top w:val="nil"/>
              <w:left w:val="nil"/>
              <w:bottom w:val="single" w:sz="4" w:space="0" w:color="auto"/>
              <w:right w:val="single" w:sz="8" w:space="0" w:color="auto"/>
            </w:tcBorders>
            <w:shd w:val="clear" w:color="auto" w:fill="auto"/>
            <w:vAlign w:val="center"/>
            <w:hideMark/>
          </w:tcPr>
          <w:p w14:paraId="0F28DD10" w14:textId="77777777" w:rsidR="005220F6" w:rsidRPr="005220F6" w:rsidRDefault="005220F6" w:rsidP="005220F6">
            <w:pPr>
              <w:rPr>
                <w:rFonts w:ascii="Calibri" w:hAnsi="Calibri" w:cs="Calibri"/>
                <w:sz w:val="22"/>
                <w:szCs w:val="22"/>
              </w:rPr>
            </w:pPr>
            <w:r w:rsidRPr="005220F6">
              <w:rPr>
                <w:rFonts w:ascii="Calibri" w:hAnsi="Calibri" w:cs="Calibri"/>
                <w:sz w:val="22"/>
                <w:szCs w:val="22"/>
              </w:rPr>
              <w:t>Participation ANI</w:t>
            </w:r>
          </w:p>
        </w:tc>
      </w:tr>
      <w:tr w:rsidR="005220F6" w:rsidRPr="005220F6" w14:paraId="11DE2C71" w14:textId="77777777" w:rsidTr="005220F6">
        <w:trPr>
          <w:trHeight w:val="300"/>
        </w:trPr>
        <w:tc>
          <w:tcPr>
            <w:tcW w:w="4000" w:type="dxa"/>
            <w:vMerge/>
            <w:tcBorders>
              <w:top w:val="nil"/>
              <w:left w:val="single" w:sz="8" w:space="0" w:color="auto"/>
              <w:bottom w:val="single" w:sz="8" w:space="0" w:color="000000"/>
              <w:right w:val="single" w:sz="4" w:space="0" w:color="auto"/>
            </w:tcBorders>
            <w:vAlign w:val="center"/>
            <w:hideMark/>
          </w:tcPr>
          <w:p w14:paraId="227013A8" w14:textId="77777777" w:rsidR="005220F6" w:rsidRPr="005220F6" w:rsidRDefault="005220F6" w:rsidP="005220F6">
            <w:pPr>
              <w:rPr>
                <w:rFonts w:ascii="Calibri" w:hAnsi="Calibri" w:cs="Calibri"/>
                <w:b/>
                <w:bCs/>
                <w:color w:val="000000"/>
                <w:sz w:val="22"/>
                <w:szCs w:val="22"/>
              </w:rPr>
            </w:pPr>
          </w:p>
        </w:tc>
        <w:tc>
          <w:tcPr>
            <w:tcW w:w="2920" w:type="dxa"/>
            <w:tcBorders>
              <w:top w:val="nil"/>
              <w:left w:val="nil"/>
              <w:bottom w:val="single" w:sz="4" w:space="0" w:color="auto"/>
              <w:right w:val="single" w:sz="4" w:space="0" w:color="auto"/>
            </w:tcBorders>
            <w:shd w:val="clear" w:color="auto" w:fill="auto"/>
            <w:vAlign w:val="center"/>
            <w:hideMark/>
          </w:tcPr>
          <w:p w14:paraId="40AED6E8" w14:textId="77777777" w:rsidR="005220F6" w:rsidRPr="005220F6" w:rsidRDefault="005220F6" w:rsidP="005220F6">
            <w:pPr>
              <w:rPr>
                <w:rFonts w:ascii="Calibri" w:hAnsi="Calibri" w:cs="Calibri"/>
                <w:color w:val="1F4E78"/>
                <w:sz w:val="22"/>
                <w:szCs w:val="22"/>
              </w:rPr>
            </w:pPr>
            <w:r w:rsidRPr="005220F6">
              <w:rPr>
                <w:rFonts w:ascii="Calibri" w:hAnsi="Calibri" w:cs="Calibri"/>
                <w:color w:val="1F4E78"/>
                <w:sz w:val="22"/>
                <w:szCs w:val="22"/>
              </w:rPr>
              <w:t>P/C net</w:t>
            </w:r>
          </w:p>
        </w:tc>
        <w:tc>
          <w:tcPr>
            <w:tcW w:w="2920" w:type="dxa"/>
            <w:tcBorders>
              <w:top w:val="nil"/>
              <w:left w:val="nil"/>
              <w:bottom w:val="single" w:sz="4" w:space="0" w:color="auto"/>
              <w:right w:val="single" w:sz="8" w:space="0" w:color="auto"/>
            </w:tcBorders>
            <w:shd w:val="clear" w:color="auto" w:fill="auto"/>
            <w:vAlign w:val="center"/>
            <w:hideMark/>
          </w:tcPr>
          <w:p w14:paraId="0E774D53" w14:textId="77777777" w:rsidR="005220F6" w:rsidRPr="005220F6" w:rsidRDefault="005220F6" w:rsidP="005220F6">
            <w:pPr>
              <w:rPr>
                <w:rFonts w:ascii="Calibri" w:hAnsi="Calibri" w:cs="Calibri"/>
                <w:color w:val="1F4E78"/>
                <w:sz w:val="22"/>
                <w:szCs w:val="22"/>
              </w:rPr>
            </w:pPr>
            <w:r w:rsidRPr="005220F6">
              <w:rPr>
                <w:rFonts w:ascii="Calibri" w:hAnsi="Calibri" w:cs="Calibri"/>
                <w:color w:val="1F4E78"/>
                <w:sz w:val="22"/>
                <w:szCs w:val="22"/>
              </w:rPr>
              <w:t xml:space="preserve">P/C net hors FMT </w:t>
            </w:r>
          </w:p>
        </w:tc>
      </w:tr>
      <w:tr w:rsidR="005220F6" w:rsidRPr="005220F6" w14:paraId="075FF800" w14:textId="77777777" w:rsidTr="005220F6">
        <w:trPr>
          <w:trHeight w:val="315"/>
        </w:trPr>
        <w:tc>
          <w:tcPr>
            <w:tcW w:w="4000" w:type="dxa"/>
            <w:vMerge/>
            <w:tcBorders>
              <w:top w:val="nil"/>
              <w:left w:val="single" w:sz="8" w:space="0" w:color="auto"/>
              <w:bottom w:val="single" w:sz="8" w:space="0" w:color="000000"/>
              <w:right w:val="single" w:sz="4" w:space="0" w:color="auto"/>
            </w:tcBorders>
            <w:vAlign w:val="center"/>
            <w:hideMark/>
          </w:tcPr>
          <w:p w14:paraId="135BA2E0" w14:textId="77777777" w:rsidR="005220F6" w:rsidRPr="005220F6" w:rsidRDefault="005220F6" w:rsidP="005220F6">
            <w:pPr>
              <w:rPr>
                <w:rFonts w:ascii="Calibri" w:hAnsi="Calibri" w:cs="Calibri"/>
                <w:b/>
                <w:bCs/>
                <w:color w:val="000000"/>
                <w:sz w:val="22"/>
                <w:szCs w:val="22"/>
              </w:rPr>
            </w:pPr>
          </w:p>
        </w:tc>
        <w:tc>
          <w:tcPr>
            <w:tcW w:w="2920" w:type="dxa"/>
            <w:tcBorders>
              <w:top w:val="nil"/>
              <w:left w:val="nil"/>
              <w:bottom w:val="single" w:sz="4" w:space="0" w:color="auto"/>
              <w:right w:val="nil"/>
            </w:tcBorders>
            <w:shd w:val="clear" w:color="auto" w:fill="auto"/>
            <w:vAlign w:val="center"/>
            <w:hideMark/>
          </w:tcPr>
          <w:p w14:paraId="3D842B37" w14:textId="77777777" w:rsidR="005220F6" w:rsidRPr="005220F6" w:rsidRDefault="005220F6" w:rsidP="005220F6">
            <w:pPr>
              <w:jc w:val="center"/>
              <w:rPr>
                <w:rFonts w:ascii="Calibri" w:hAnsi="Calibri" w:cs="Calibri"/>
                <w:color w:val="1F4E78"/>
                <w:sz w:val="22"/>
                <w:szCs w:val="22"/>
              </w:rPr>
            </w:pPr>
            <w:r w:rsidRPr="005220F6">
              <w:rPr>
                <w:rFonts w:ascii="Calibri" w:hAnsi="Calibri" w:cs="Calibri"/>
                <w:color w:val="1F4E78"/>
                <w:sz w:val="22"/>
                <w:szCs w:val="22"/>
              </w:rPr>
              <w:t>-</w:t>
            </w:r>
          </w:p>
        </w:tc>
        <w:tc>
          <w:tcPr>
            <w:tcW w:w="2920" w:type="dxa"/>
            <w:tcBorders>
              <w:top w:val="nil"/>
              <w:left w:val="single" w:sz="4" w:space="0" w:color="auto"/>
              <w:bottom w:val="single" w:sz="4" w:space="0" w:color="auto"/>
              <w:right w:val="single" w:sz="8" w:space="0" w:color="auto"/>
            </w:tcBorders>
            <w:shd w:val="clear" w:color="000000" w:fill="D9D9D9"/>
            <w:hideMark/>
          </w:tcPr>
          <w:p w14:paraId="127AAD88" w14:textId="77777777" w:rsidR="005220F6" w:rsidRPr="005220F6" w:rsidRDefault="005220F6" w:rsidP="005220F6">
            <w:pPr>
              <w:rPr>
                <w:rFonts w:ascii="Calibri" w:hAnsi="Calibri" w:cs="Calibri"/>
                <w:color w:val="1F4E78"/>
                <w:sz w:val="22"/>
                <w:szCs w:val="22"/>
              </w:rPr>
            </w:pPr>
            <w:r w:rsidRPr="005220F6">
              <w:rPr>
                <w:rFonts w:ascii="Calibri" w:hAnsi="Calibri" w:cs="Calibri"/>
                <w:color w:val="1F4E78"/>
                <w:sz w:val="22"/>
                <w:szCs w:val="22"/>
              </w:rPr>
              <w:t>Consommants</w:t>
            </w:r>
          </w:p>
        </w:tc>
      </w:tr>
      <w:tr w:rsidR="005220F6" w:rsidRPr="005220F6" w14:paraId="1A6D0519" w14:textId="77777777" w:rsidTr="005220F6">
        <w:trPr>
          <w:trHeight w:val="300"/>
        </w:trPr>
        <w:tc>
          <w:tcPr>
            <w:tcW w:w="4000" w:type="dxa"/>
            <w:vMerge w:val="restart"/>
            <w:tcBorders>
              <w:top w:val="nil"/>
              <w:left w:val="single" w:sz="8" w:space="0" w:color="auto"/>
              <w:bottom w:val="single" w:sz="8" w:space="0" w:color="000000"/>
              <w:right w:val="single" w:sz="4" w:space="0" w:color="auto"/>
            </w:tcBorders>
            <w:shd w:val="clear" w:color="auto" w:fill="auto"/>
            <w:vAlign w:val="center"/>
            <w:hideMark/>
          </w:tcPr>
          <w:p w14:paraId="07B9D751" w14:textId="77777777" w:rsidR="005220F6" w:rsidRPr="005220F6" w:rsidRDefault="005220F6" w:rsidP="005220F6">
            <w:pPr>
              <w:rPr>
                <w:rFonts w:ascii="Calibri" w:hAnsi="Calibri" w:cs="Calibri"/>
                <w:b/>
                <w:bCs/>
                <w:color w:val="000000"/>
                <w:sz w:val="22"/>
                <w:szCs w:val="22"/>
              </w:rPr>
            </w:pPr>
            <w:r w:rsidRPr="005220F6">
              <w:rPr>
                <w:rFonts w:ascii="Calibri" w:hAnsi="Calibri" w:cs="Calibri"/>
                <w:b/>
                <w:bCs/>
                <w:color w:val="000000"/>
                <w:sz w:val="22"/>
                <w:szCs w:val="22"/>
              </w:rPr>
              <w:t>Granularité lignes de contrat</w:t>
            </w:r>
          </w:p>
        </w:tc>
        <w:tc>
          <w:tcPr>
            <w:tcW w:w="2920" w:type="dxa"/>
            <w:tcBorders>
              <w:top w:val="single" w:sz="8" w:space="0" w:color="auto"/>
              <w:left w:val="nil"/>
              <w:bottom w:val="single" w:sz="4" w:space="0" w:color="auto"/>
              <w:right w:val="single" w:sz="4" w:space="0" w:color="auto"/>
            </w:tcBorders>
            <w:shd w:val="clear" w:color="auto" w:fill="auto"/>
            <w:vAlign w:val="center"/>
            <w:hideMark/>
          </w:tcPr>
          <w:p w14:paraId="7F86048E" w14:textId="77777777" w:rsidR="005220F6" w:rsidRPr="005220F6" w:rsidRDefault="005220F6" w:rsidP="005220F6">
            <w:pPr>
              <w:rPr>
                <w:rFonts w:ascii="Calibri" w:hAnsi="Calibri" w:cs="Calibri"/>
                <w:color w:val="000000"/>
                <w:sz w:val="22"/>
                <w:szCs w:val="22"/>
              </w:rPr>
            </w:pPr>
            <w:r w:rsidRPr="005220F6">
              <w:rPr>
                <w:rFonts w:ascii="Calibri" w:hAnsi="Calibri" w:cs="Calibri"/>
                <w:color w:val="000000"/>
                <w:sz w:val="22"/>
                <w:szCs w:val="22"/>
              </w:rPr>
              <w:t>Fédération/PM/CNTC/GA</w:t>
            </w:r>
          </w:p>
        </w:tc>
        <w:tc>
          <w:tcPr>
            <w:tcW w:w="2920" w:type="dxa"/>
            <w:tcBorders>
              <w:top w:val="single" w:sz="8" w:space="0" w:color="auto"/>
              <w:left w:val="nil"/>
              <w:bottom w:val="single" w:sz="4" w:space="0" w:color="auto"/>
              <w:right w:val="single" w:sz="8" w:space="0" w:color="auto"/>
            </w:tcBorders>
            <w:shd w:val="clear" w:color="auto" w:fill="auto"/>
            <w:vAlign w:val="center"/>
            <w:hideMark/>
          </w:tcPr>
          <w:p w14:paraId="5369BC63" w14:textId="77777777" w:rsidR="005220F6" w:rsidRPr="005220F6" w:rsidRDefault="005220F6" w:rsidP="005220F6">
            <w:pPr>
              <w:rPr>
                <w:rFonts w:ascii="Calibri" w:hAnsi="Calibri" w:cs="Calibri"/>
                <w:color w:val="000000"/>
                <w:sz w:val="22"/>
                <w:szCs w:val="22"/>
              </w:rPr>
            </w:pPr>
            <w:r w:rsidRPr="005220F6">
              <w:rPr>
                <w:rFonts w:ascii="Calibri" w:hAnsi="Calibri" w:cs="Calibri"/>
                <w:color w:val="000000"/>
                <w:sz w:val="22"/>
                <w:szCs w:val="22"/>
              </w:rPr>
              <w:t>Fédération/PM/CNTC/GA</w:t>
            </w:r>
          </w:p>
        </w:tc>
      </w:tr>
      <w:tr w:rsidR="005220F6" w:rsidRPr="005220F6" w14:paraId="734615A1" w14:textId="77777777" w:rsidTr="005220F6">
        <w:trPr>
          <w:trHeight w:val="600"/>
        </w:trPr>
        <w:tc>
          <w:tcPr>
            <w:tcW w:w="4000" w:type="dxa"/>
            <w:vMerge/>
            <w:tcBorders>
              <w:top w:val="nil"/>
              <w:left w:val="single" w:sz="8" w:space="0" w:color="auto"/>
              <w:bottom w:val="single" w:sz="8" w:space="0" w:color="000000"/>
              <w:right w:val="single" w:sz="4" w:space="0" w:color="auto"/>
            </w:tcBorders>
            <w:vAlign w:val="center"/>
            <w:hideMark/>
          </w:tcPr>
          <w:p w14:paraId="63694F78" w14:textId="77777777" w:rsidR="005220F6" w:rsidRPr="005220F6" w:rsidRDefault="005220F6" w:rsidP="005220F6">
            <w:pPr>
              <w:rPr>
                <w:rFonts w:ascii="Calibri" w:hAnsi="Calibri" w:cs="Calibri"/>
                <w:b/>
                <w:bCs/>
                <w:color w:val="000000"/>
                <w:sz w:val="22"/>
                <w:szCs w:val="22"/>
              </w:rPr>
            </w:pPr>
          </w:p>
        </w:tc>
        <w:tc>
          <w:tcPr>
            <w:tcW w:w="2920" w:type="dxa"/>
            <w:tcBorders>
              <w:top w:val="nil"/>
              <w:left w:val="nil"/>
              <w:bottom w:val="single" w:sz="4" w:space="0" w:color="auto"/>
              <w:right w:val="single" w:sz="4" w:space="0" w:color="auto"/>
            </w:tcBorders>
            <w:shd w:val="clear" w:color="auto" w:fill="auto"/>
            <w:vAlign w:val="center"/>
            <w:hideMark/>
          </w:tcPr>
          <w:p w14:paraId="5A1AA20F" w14:textId="77777777" w:rsidR="005220F6" w:rsidRPr="005220F6" w:rsidRDefault="005220F6" w:rsidP="005220F6">
            <w:pPr>
              <w:rPr>
                <w:rFonts w:ascii="Calibri" w:hAnsi="Calibri" w:cs="Calibri"/>
                <w:color w:val="000000"/>
                <w:sz w:val="22"/>
                <w:szCs w:val="22"/>
              </w:rPr>
            </w:pPr>
            <w:r w:rsidRPr="005220F6">
              <w:rPr>
                <w:rFonts w:ascii="Calibri" w:hAnsi="Calibri" w:cs="Calibri"/>
                <w:color w:val="000000"/>
                <w:sz w:val="22"/>
                <w:szCs w:val="22"/>
              </w:rPr>
              <w:t>Produit/Tarif/</w:t>
            </w:r>
            <w:r w:rsidRPr="005220F6">
              <w:rPr>
                <w:rFonts w:ascii="Calibri" w:hAnsi="Calibri" w:cs="Calibri"/>
                <w:color w:val="000000"/>
                <w:sz w:val="22"/>
                <w:szCs w:val="22"/>
              </w:rPr>
              <w:br/>
              <w:t>GT consolidée/GT/CV</w:t>
            </w:r>
          </w:p>
        </w:tc>
        <w:tc>
          <w:tcPr>
            <w:tcW w:w="2920" w:type="dxa"/>
            <w:tcBorders>
              <w:top w:val="nil"/>
              <w:left w:val="nil"/>
              <w:bottom w:val="single" w:sz="4" w:space="0" w:color="auto"/>
              <w:right w:val="single" w:sz="8" w:space="0" w:color="auto"/>
            </w:tcBorders>
            <w:shd w:val="clear" w:color="auto" w:fill="auto"/>
            <w:vAlign w:val="center"/>
            <w:hideMark/>
          </w:tcPr>
          <w:p w14:paraId="4AC7EFC4" w14:textId="77777777" w:rsidR="005220F6" w:rsidRPr="005220F6" w:rsidRDefault="005220F6" w:rsidP="005220F6">
            <w:pPr>
              <w:rPr>
                <w:rFonts w:ascii="Calibri" w:hAnsi="Calibri" w:cs="Calibri"/>
                <w:color w:val="000000"/>
                <w:sz w:val="22"/>
                <w:szCs w:val="22"/>
              </w:rPr>
            </w:pPr>
            <w:r w:rsidRPr="005220F6">
              <w:rPr>
                <w:rFonts w:ascii="Calibri" w:hAnsi="Calibri" w:cs="Calibri"/>
                <w:color w:val="000000"/>
                <w:sz w:val="22"/>
                <w:szCs w:val="22"/>
              </w:rPr>
              <w:t>Produit/Tarif/</w:t>
            </w:r>
            <w:r w:rsidRPr="005220F6">
              <w:rPr>
                <w:rFonts w:ascii="Calibri" w:hAnsi="Calibri" w:cs="Calibri"/>
                <w:color w:val="000000"/>
                <w:sz w:val="22"/>
                <w:szCs w:val="22"/>
              </w:rPr>
              <w:br/>
              <w:t>GT consolidée/GT/CV/</w:t>
            </w:r>
          </w:p>
        </w:tc>
      </w:tr>
      <w:tr w:rsidR="005220F6" w:rsidRPr="005220F6" w14:paraId="273513B1" w14:textId="77777777" w:rsidTr="005220F6">
        <w:trPr>
          <w:trHeight w:val="315"/>
        </w:trPr>
        <w:tc>
          <w:tcPr>
            <w:tcW w:w="4000" w:type="dxa"/>
            <w:vMerge/>
            <w:tcBorders>
              <w:top w:val="nil"/>
              <w:left w:val="single" w:sz="8" w:space="0" w:color="auto"/>
              <w:bottom w:val="single" w:sz="8" w:space="0" w:color="000000"/>
              <w:right w:val="single" w:sz="4" w:space="0" w:color="auto"/>
            </w:tcBorders>
            <w:vAlign w:val="center"/>
            <w:hideMark/>
          </w:tcPr>
          <w:p w14:paraId="62B8C31D" w14:textId="77777777" w:rsidR="005220F6" w:rsidRPr="005220F6" w:rsidRDefault="005220F6" w:rsidP="005220F6">
            <w:pPr>
              <w:rPr>
                <w:rFonts w:ascii="Calibri" w:hAnsi="Calibri" w:cs="Calibri"/>
                <w:b/>
                <w:bCs/>
                <w:color w:val="000000"/>
                <w:sz w:val="22"/>
                <w:szCs w:val="22"/>
              </w:rPr>
            </w:pPr>
          </w:p>
        </w:tc>
        <w:tc>
          <w:tcPr>
            <w:tcW w:w="2920" w:type="dxa"/>
            <w:tcBorders>
              <w:top w:val="nil"/>
              <w:left w:val="nil"/>
              <w:bottom w:val="single" w:sz="8" w:space="0" w:color="auto"/>
              <w:right w:val="single" w:sz="4" w:space="0" w:color="auto"/>
            </w:tcBorders>
            <w:shd w:val="clear" w:color="auto" w:fill="auto"/>
            <w:vAlign w:val="bottom"/>
            <w:hideMark/>
          </w:tcPr>
          <w:p w14:paraId="652212AA" w14:textId="77777777" w:rsidR="005220F6" w:rsidRPr="005220F6" w:rsidRDefault="005220F6" w:rsidP="005220F6">
            <w:pPr>
              <w:rPr>
                <w:rFonts w:ascii="Calibri" w:hAnsi="Calibri" w:cs="Calibri"/>
                <w:color w:val="1F4E78"/>
                <w:sz w:val="22"/>
                <w:szCs w:val="22"/>
              </w:rPr>
            </w:pPr>
            <w:r w:rsidRPr="005220F6">
              <w:rPr>
                <w:rFonts w:ascii="Calibri" w:hAnsi="Calibri" w:cs="Calibri"/>
                <w:color w:val="1F4E78"/>
                <w:sz w:val="22"/>
                <w:szCs w:val="22"/>
              </w:rPr>
              <w:t xml:space="preserve"> Age sur les DP uniquement</w:t>
            </w:r>
          </w:p>
        </w:tc>
        <w:tc>
          <w:tcPr>
            <w:tcW w:w="2920" w:type="dxa"/>
            <w:tcBorders>
              <w:top w:val="nil"/>
              <w:left w:val="nil"/>
              <w:bottom w:val="single" w:sz="8" w:space="0" w:color="auto"/>
              <w:right w:val="single" w:sz="8" w:space="0" w:color="auto"/>
            </w:tcBorders>
            <w:shd w:val="clear" w:color="auto" w:fill="auto"/>
            <w:vAlign w:val="bottom"/>
            <w:hideMark/>
          </w:tcPr>
          <w:p w14:paraId="6732E982" w14:textId="77777777" w:rsidR="005220F6" w:rsidRPr="005220F6" w:rsidRDefault="005220F6" w:rsidP="005220F6">
            <w:pPr>
              <w:rPr>
                <w:rFonts w:ascii="Calibri" w:hAnsi="Calibri" w:cs="Calibri"/>
                <w:color w:val="1F4E78"/>
                <w:sz w:val="22"/>
                <w:szCs w:val="22"/>
              </w:rPr>
            </w:pPr>
            <w:r w:rsidRPr="005220F6">
              <w:rPr>
                <w:rFonts w:ascii="Calibri" w:hAnsi="Calibri" w:cs="Calibri"/>
                <w:color w:val="1F4E78"/>
                <w:sz w:val="22"/>
                <w:szCs w:val="22"/>
              </w:rPr>
              <w:t xml:space="preserve">DPT/âge </w:t>
            </w:r>
          </w:p>
        </w:tc>
      </w:tr>
      <w:tr w:rsidR="005220F6" w:rsidRPr="005220F6" w14:paraId="30B105ED" w14:textId="77777777" w:rsidTr="005220F6">
        <w:trPr>
          <w:trHeight w:val="300"/>
        </w:trPr>
        <w:tc>
          <w:tcPr>
            <w:tcW w:w="4000" w:type="dxa"/>
            <w:vMerge w:val="restart"/>
            <w:tcBorders>
              <w:top w:val="nil"/>
              <w:left w:val="single" w:sz="8" w:space="0" w:color="auto"/>
              <w:bottom w:val="single" w:sz="8" w:space="0" w:color="000000"/>
              <w:right w:val="single" w:sz="4" w:space="0" w:color="auto"/>
            </w:tcBorders>
            <w:shd w:val="clear" w:color="auto" w:fill="auto"/>
            <w:vAlign w:val="center"/>
            <w:hideMark/>
          </w:tcPr>
          <w:p w14:paraId="3A41439E" w14:textId="77777777" w:rsidR="005220F6" w:rsidRPr="005220F6" w:rsidRDefault="005220F6" w:rsidP="005220F6">
            <w:pPr>
              <w:rPr>
                <w:rFonts w:ascii="Calibri" w:hAnsi="Calibri" w:cs="Calibri"/>
                <w:b/>
                <w:bCs/>
                <w:color w:val="000000"/>
                <w:sz w:val="22"/>
                <w:szCs w:val="22"/>
              </w:rPr>
            </w:pPr>
            <w:r w:rsidRPr="005220F6">
              <w:rPr>
                <w:rFonts w:ascii="Calibri" w:hAnsi="Calibri" w:cs="Calibri"/>
                <w:b/>
                <w:bCs/>
                <w:color w:val="000000"/>
                <w:sz w:val="22"/>
                <w:szCs w:val="22"/>
              </w:rPr>
              <w:t>Données de pilotage</w:t>
            </w:r>
          </w:p>
        </w:tc>
        <w:tc>
          <w:tcPr>
            <w:tcW w:w="2920" w:type="dxa"/>
            <w:tcBorders>
              <w:top w:val="nil"/>
              <w:left w:val="nil"/>
              <w:bottom w:val="single" w:sz="4" w:space="0" w:color="auto"/>
              <w:right w:val="single" w:sz="4" w:space="0" w:color="auto"/>
            </w:tcBorders>
            <w:shd w:val="clear" w:color="auto" w:fill="auto"/>
            <w:vAlign w:val="center"/>
            <w:hideMark/>
          </w:tcPr>
          <w:p w14:paraId="74CBE7D3" w14:textId="77777777" w:rsidR="005220F6" w:rsidRPr="005220F6" w:rsidRDefault="005220F6" w:rsidP="005220F6">
            <w:pPr>
              <w:rPr>
                <w:rFonts w:ascii="Calibri" w:hAnsi="Calibri" w:cs="Calibri"/>
                <w:color w:val="1F4E78"/>
                <w:sz w:val="22"/>
                <w:szCs w:val="22"/>
              </w:rPr>
            </w:pPr>
            <w:r w:rsidRPr="005220F6">
              <w:rPr>
                <w:rFonts w:ascii="Calibri" w:hAnsi="Calibri" w:cs="Calibri"/>
                <w:color w:val="1F4E78"/>
                <w:sz w:val="22"/>
                <w:szCs w:val="22"/>
              </w:rPr>
              <w:t>Démographie détaillée</w:t>
            </w:r>
          </w:p>
        </w:tc>
        <w:tc>
          <w:tcPr>
            <w:tcW w:w="2920" w:type="dxa"/>
            <w:tcBorders>
              <w:top w:val="nil"/>
              <w:left w:val="nil"/>
              <w:bottom w:val="single" w:sz="4" w:space="0" w:color="auto"/>
              <w:right w:val="single" w:sz="8" w:space="0" w:color="auto"/>
            </w:tcBorders>
            <w:shd w:val="clear" w:color="auto" w:fill="auto"/>
            <w:vAlign w:val="center"/>
            <w:hideMark/>
          </w:tcPr>
          <w:p w14:paraId="4D898B47" w14:textId="77777777" w:rsidR="005220F6" w:rsidRPr="005220F6" w:rsidRDefault="005220F6" w:rsidP="005220F6">
            <w:pPr>
              <w:jc w:val="center"/>
              <w:rPr>
                <w:rFonts w:ascii="Calibri" w:hAnsi="Calibri" w:cs="Calibri"/>
                <w:color w:val="1F4E78"/>
                <w:sz w:val="22"/>
                <w:szCs w:val="22"/>
              </w:rPr>
            </w:pPr>
            <w:r w:rsidRPr="005220F6">
              <w:rPr>
                <w:rFonts w:ascii="Calibri" w:hAnsi="Calibri" w:cs="Calibri"/>
                <w:color w:val="1F4E78"/>
                <w:sz w:val="22"/>
                <w:szCs w:val="22"/>
              </w:rPr>
              <w:t>-</w:t>
            </w:r>
          </w:p>
        </w:tc>
      </w:tr>
      <w:tr w:rsidR="005220F6" w:rsidRPr="005220F6" w14:paraId="61A00EB6" w14:textId="77777777" w:rsidTr="005220F6">
        <w:trPr>
          <w:trHeight w:val="315"/>
        </w:trPr>
        <w:tc>
          <w:tcPr>
            <w:tcW w:w="4000" w:type="dxa"/>
            <w:vMerge/>
            <w:tcBorders>
              <w:top w:val="nil"/>
              <w:left w:val="single" w:sz="8" w:space="0" w:color="auto"/>
              <w:bottom w:val="single" w:sz="8" w:space="0" w:color="000000"/>
              <w:right w:val="single" w:sz="4" w:space="0" w:color="auto"/>
            </w:tcBorders>
            <w:vAlign w:val="center"/>
            <w:hideMark/>
          </w:tcPr>
          <w:p w14:paraId="123D147D" w14:textId="77777777" w:rsidR="005220F6" w:rsidRPr="005220F6" w:rsidRDefault="005220F6" w:rsidP="005220F6">
            <w:pPr>
              <w:rPr>
                <w:rFonts w:ascii="Calibri" w:hAnsi="Calibri" w:cs="Calibri"/>
                <w:b/>
                <w:bCs/>
                <w:color w:val="000000"/>
                <w:sz w:val="22"/>
                <w:szCs w:val="22"/>
              </w:rPr>
            </w:pPr>
          </w:p>
        </w:tc>
        <w:tc>
          <w:tcPr>
            <w:tcW w:w="2920" w:type="dxa"/>
            <w:tcBorders>
              <w:top w:val="nil"/>
              <w:left w:val="nil"/>
              <w:bottom w:val="single" w:sz="8" w:space="0" w:color="auto"/>
              <w:right w:val="single" w:sz="4" w:space="0" w:color="auto"/>
            </w:tcBorders>
            <w:shd w:val="clear" w:color="auto" w:fill="auto"/>
            <w:vAlign w:val="center"/>
            <w:hideMark/>
          </w:tcPr>
          <w:p w14:paraId="4C47CC83" w14:textId="77777777" w:rsidR="005220F6" w:rsidRPr="005220F6" w:rsidRDefault="005220F6" w:rsidP="005220F6">
            <w:pPr>
              <w:rPr>
                <w:rFonts w:ascii="Calibri" w:hAnsi="Calibri" w:cs="Calibri"/>
                <w:color w:val="1F4E78"/>
                <w:sz w:val="22"/>
                <w:szCs w:val="22"/>
              </w:rPr>
            </w:pPr>
            <w:r w:rsidRPr="005220F6">
              <w:rPr>
                <w:rFonts w:ascii="Calibri" w:hAnsi="Calibri" w:cs="Calibri"/>
                <w:color w:val="1F4E78"/>
                <w:sz w:val="22"/>
                <w:szCs w:val="22"/>
              </w:rPr>
              <w:t>DP prestations</w:t>
            </w:r>
          </w:p>
        </w:tc>
        <w:tc>
          <w:tcPr>
            <w:tcW w:w="2920" w:type="dxa"/>
            <w:tcBorders>
              <w:top w:val="nil"/>
              <w:left w:val="nil"/>
              <w:bottom w:val="single" w:sz="8" w:space="0" w:color="auto"/>
              <w:right w:val="single" w:sz="8" w:space="0" w:color="auto"/>
            </w:tcBorders>
            <w:shd w:val="clear" w:color="auto" w:fill="auto"/>
            <w:vAlign w:val="center"/>
            <w:hideMark/>
          </w:tcPr>
          <w:p w14:paraId="797D93E7" w14:textId="77777777" w:rsidR="005220F6" w:rsidRPr="005220F6" w:rsidRDefault="005220F6" w:rsidP="005220F6">
            <w:pPr>
              <w:jc w:val="center"/>
              <w:rPr>
                <w:rFonts w:ascii="Calibri" w:hAnsi="Calibri" w:cs="Calibri"/>
                <w:color w:val="1F4E78"/>
                <w:sz w:val="22"/>
                <w:szCs w:val="22"/>
              </w:rPr>
            </w:pPr>
            <w:r w:rsidRPr="005220F6">
              <w:rPr>
                <w:rFonts w:ascii="Calibri" w:hAnsi="Calibri" w:cs="Calibri"/>
                <w:color w:val="1F4E78"/>
                <w:sz w:val="22"/>
                <w:szCs w:val="22"/>
              </w:rPr>
              <w:t>-</w:t>
            </w:r>
          </w:p>
        </w:tc>
      </w:tr>
      <w:tr w:rsidR="005220F6" w:rsidRPr="005220F6" w14:paraId="251FF571" w14:textId="77777777" w:rsidTr="005220F6">
        <w:trPr>
          <w:trHeight w:val="915"/>
        </w:trPr>
        <w:tc>
          <w:tcPr>
            <w:tcW w:w="4000" w:type="dxa"/>
            <w:tcBorders>
              <w:top w:val="nil"/>
              <w:left w:val="single" w:sz="8" w:space="0" w:color="auto"/>
              <w:bottom w:val="single" w:sz="8" w:space="0" w:color="auto"/>
              <w:right w:val="single" w:sz="4" w:space="0" w:color="auto"/>
            </w:tcBorders>
            <w:shd w:val="clear" w:color="auto" w:fill="auto"/>
            <w:vAlign w:val="center"/>
            <w:hideMark/>
          </w:tcPr>
          <w:p w14:paraId="54613774" w14:textId="77777777" w:rsidR="005220F6" w:rsidRPr="005220F6" w:rsidRDefault="005220F6" w:rsidP="005220F6">
            <w:pPr>
              <w:rPr>
                <w:rFonts w:ascii="Calibri" w:hAnsi="Calibri" w:cs="Calibri"/>
                <w:b/>
                <w:bCs/>
                <w:color w:val="000000"/>
                <w:sz w:val="22"/>
                <w:szCs w:val="22"/>
              </w:rPr>
            </w:pPr>
            <w:r w:rsidRPr="005220F6">
              <w:rPr>
                <w:rFonts w:ascii="Calibri" w:hAnsi="Calibri" w:cs="Calibri"/>
                <w:b/>
                <w:bCs/>
                <w:color w:val="000000"/>
                <w:sz w:val="22"/>
                <w:szCs w:val="22"/>
              </w:rPr>
              <w:t>RDO</w:t>
            </w:r>
          </w:p>
        </w:tc>
        <w:tc>
          <w:tcPr>
            <w:tcW w:w="2920" w:type="dxa"/>
            <w:tcBorders>
              <w:top w:val="nil"/>
              <w:left w:val="nil"/>
              <w:bottom w:val="single" w:sz="8" w:space="0" w:color="auto"/>
              <w:right w:val="single" w:sz="4" w:space="0" w:color="auto"/>
            </w:tcBorders>
            <w:shd w:val="clear" w:color="auto" w:fill="auto"/>
            <w:vAlign w:val="center"/>
            <w:hideMark/>
          </w:tcPr>
          <w:p w14:paraId="30994717" w14:textId="77777777" w:rsidR="005220F6" w:rsidRPr="005220F6" w:rsidRDefault="005220F6" w:rsidP="005220F6">
            <w:pPr>
              <w:rPr>
                <w:rFonts w:ascii="Calibri" w:hAnsi="Calibri" w:cs="Calibri"/>
                <w:color w:val="1F4E78"/>
                <w:sz w:val="22"/>
                <w:szCs w:val="22"/>
              </w:rPr>
            </w:pPr>
            <w:r w:rsidRPr="005220F6">
              <w:rPr>
                <w:rFonts w:ascii="Calibri" w:hAnsi="Calibri" w:cs="Calibri"/>
                <w:sz w:val="22"/>
                <w:szCs w:val="22"/>
              </w:rPr>
              <w:t xml:space="preserve">depuis octobre 2016 </w:t>
            </w:r>
            <w:r w:rsidRPr="005220F6">
              <w:rPr>
                <w:rFonts w:ascii="Calibri" w:hAnsi="Calibri" w:cs="Calibri"/>
                <w:color w:val="FF0000"/>
                <w:sz w:val="22"/>
                <w:szCs w:val="22"/>
              </w:rPr>
              <w:t>?</w:t>
            </w:r>
            <w:r w:rsidRPr="005220F6">
              <w:rPr>
                <w:rFonts w:ascii="Calibri" w:hAnsi="Calibri" w:cs="Calibri"/>
                <w:sz w:val="22"/>
                <w:szCs w:val="22"/>
              </w:rPr>
              <w:t xml:space="preserve"> (chargement PM)</w:t>
            </w:r>
            <w:r w:rsidRPr="005220F6">
              <w:rPr>
                <w:rFonts w:ascii="Calibri" w:hAnsi="Calibri" w:cs="Calibri"/>
                <w:color w:val="1F4E78"/>
                <w:sz w:val="22"/>
                <w:szCs w:val="22"/>
              </w:rPr>
              <w:t xml:space="preserve"> + CR Suadeo</w:t>
            </w:r>
          </w:p>
        </w:tc>
        <w:tc>
          <w:tcPr>
            <w:tcW w:w="2920" w:type="dxa"/>
            <w:tcBorders>
              <w:top w:val="nil"/>
              <w:left w:val="nil"/>
              <w:bottom w:val="single" w:sz="8" w:space="0" w:color="auto"/>
              <w:right w:val="single" w:sz="8" w:space="0" w:color="auto"/>
            </w:tcBorders>
            <w:shd w:val="clear" w:color="auto" w:fill="auto"/>
            <w:vAlign w:val="center"/>
            <w:hideMark/>
          </w:tcPr>
          <w:p w14:paraId="0349110E" w14:textId="77777777" w:rsidR="005220F6" w:rsidRPr="005220F6" w:rsidRDefault="005220F6" w:rsidP="005220F6">
            <w:pPr>
              <w:rPr>
                <w:rFonts w:ascii="Calibri" w:hAnsi="Calibri" w:cs="Calibri"/>
                <w:sz w:val="22"/>
                <w:szCs w:val="22"/>
              </w:rPr>
            </w:pPr>
            <w:r w:rsidRPr="005220F6">
              <w:rPr>
                <w:rFonts w:ascii="Calibri" w:hAnsi="Calibri" w:cs="Calibri"/>
                <w:sz w:val="22"/>
                <w:szCs w:val="22"/>
              </w:rPr>
              <w:t xml:space="preserve">depuis octobre 2016 </w:t>
            </w:r>
            <w:r w:rsidRPr="005220F6">
              <w:rPr>
                <w:rFonts w:ascii="Calibri" w:hAnsi="Calibri" w:cs="Calibri"/>
                <w:color w:val="FF0000"/>
                <w:sz w:val="22"/>
                <w:szCs w:val="22"/>
              </w:rPr>
              <w:t>?</w:t>
            </w:r>
            <w:r w:rsidRPr="005220F6">
              <w:rPr>
                <w:rFonts w:ascii="Calibri" w:hAnsi="Calibri" w:cs="Calibri"/>
                <w:sz w:val="22"/>
                <w:szCs w:val="22"/>
              </w:rPr>
              <w:t xml:space="preserve"> (chargement PM)</w:t>
            </w:r>
          </w:p>
        </w:tc>
      </w:tr>
    </w:tbl>
    <w:p w14:paraId="54589DBD" w14:textId="687E25F3" w:rsidR="00767372" w:rsidRDefault="005220F6" w:rsidP="00F53375">
      <w:pPr>
        <w:pStyle w:val="Textecourant"/>
        <w:rPr>
          <w:lang w:eastAsia="en-US"/>
        </w:rPr>
      </w:pPr>
      <w:r>
        <w:rPr>
          <w:lang w:eastAsia="en-US"/>
        </w:rPr>
        <w:fldChar w:fldCharType="end"/>
      </w:r>
    </w:p>
    <w:p w14:paraId="5E0801F2" w14:textId="77777777" w:rsidR="00767372" w:rsidRDefault="00767372" w:rsidP="00F53375">
      <w:pPr>
        <w:pStyle w:val="Textecourant"/>
        <w:rPr>
          <w:lang w:eastAsia="en-US"/>
        </w:rPr>
      </w:pPr>
    </w:p>
    <w:p w14:paraId="45F865E2" w14:textId="77777777" w:rsidR="00767372" w:rsidRDefault="00767372" w:rsidP="00F53375">
      <w:pPr>
        <w:pStyle w:val="Textecourant"/>
        <w:rPr>
          <w:lang w:eastAsia="en-US"/>
        </w:rPr>
      </w:pPr>
    </w:p>
    <w:tbl>
      <w:tblPr>
        <w:tblW w:w="5840" w:type="dxa"/>
        <w:tblCellMar>
          <w:left w:w="70" w:type="dxa"/>
          <w:right w:w="70" w:type="dxa"/>
        </w:tblCellMar>
        <w:tblLook w:val="04A0" w:firstRow="1" w:lastRow="0" w:firstColumn="1" w:lastColumn="0" w:noHBand="0" w:noVBand="1"/>
      </w:tblPr>
      <w:tblGrid>
        <w:gridCol w:w="2920"/>
        <w:gridCol w:w="2920"/>
      </w:tblGrid>
      <w:tr w:rsidR="00626371" w:rsidRPr="00626371" w14:paraId="10A9CAEE" w14:textId="77777777" w:rsidTr="00626371">
        <w:trPr>
          <w:trHeight w:val="300"/>
        </w:trPr>
        <w:tc>
          <w:tcPr>
            <w:tcW w:w="2920" w:type="dxa"/>
            <w:tcBorders>
              <w:top w:val="single" w:sz="4" w:space="0" w:color="auto"/>
              <w:left w:val="single" w:sz="4" w:space="0" w:color="auto"/>
              <w:bottom w:val="single" w:sz="4" w:space="0" w:color="auto"/>
              <w:right w:val="single" w:sz="8" w:space="0" w:color="auto"/>
            </w:tcBorders>
            <w:shd w:val="clear" w:color="000000" w:fill="D9D9D9"/>
            <w:hideMark/>
          </w:tcPr>
          <w:p w14:paraId="7467A26C" w14:textId="77777777" w:rsidR="00626371" w:rsidRPr="00626371" w:rsidRDefault="00626371" w:rsidP="00626371">
            <w:pPr>
              <w:rPr>
                <w:rFonts w:ascii="Calibri" w:hAnsi="Calibri" w:cs="Calibri"/>
                <w:color w:val="1F4E78"/>
                <w:sz w:val="22"/>
                <w:szCs w:val="22"/>
              </w:rPr>
            </w:pPr>
            <w:r w:rsidRPr="00626371">
              <w:rPr>
                <w:rFonts w:ascii="Calibri" w:hAnsi="Calibri" w:cs="Calibri"/>
                <w:color w:val="1F4E78"/>
                <w:sz w:val="22"/>
                <w:szCs w:val="22"/>
              </w:rPr>
              <w:t> </w:t>
            </w:r>
          </w:p>
        </w:tc>
        <w:tc>
          <w:tcPr>
            <w:tcW w:w="2920" w:type="dxa"/>
            <w:tcBorders>
              <w:top w:val="nil"/>
              <w:left w:val="nil"/>
              <w:bottom w:val="nil"/>
              <w:right w:val="nil"/>
            </w:tcBorders>
            <w:shd w:val="clear" w:color="auto" w:fill="auto"/>
            <w:vAlign w:val="bottom"/>
            <w:hideMark/>
          </w:tcPr>
          <w:p w14:paraId="46CF101C" w14:textId="235739FF" w:rsidR="00626371" w:rsidRPr="00626371" w:rsidRDefault="002D242B" w:rsidP="00626371">
            <w:pPr>
              <w:rPr>
                <w:rFonts w:ascii="Calibri" w:hAnsi="Calibri" w:cs="Calibri"/>
                <w:color w:val="000000"/>
                <w:sz w:val="22"/>
                <w:szCs w:val="22"/>
              </w:rPr>
            </w:pPr>
            <w:r>
              <w:rPr>
                <w:rFonts w:ascii="Calibri" w:hAnsi="Calibri" w:cs="Calibri"/>
                <w:color w:val="000000"/>
                <w:sz w:val="22"/>
                <w:szCs w:val="22"/>
              </w:rPr>
              <w:t>absent</w:t>
            </w:r>
            <w:r w:rsidR="00626371" w:rsidRPr="00626371">
              <w:rPr>
                <w:rFonts w:ascii="Calibri" w:hAnsi="Calibri" w:cs="Calibri"/>
                <w:color w:val="000000"/>
                <w:sz w:val="22"/>
                <w:szCs w:val="22"/>
              </w:rPr>
              <w:t xml:space="preserve"> dans la 1ère version</w:t>
            </w:r>
          </w:p>
        </w:tc>
      </w:tr>
    </w:tbl>
    <w:p w14:paraId="4B020B0E" w14:textId="77777777" w:rsidR="00626371" w:rsidRPr="00B9526D" w:rsidRDefault="00626371" w:rsidP="005220F6">
      <w:pPr>
        <w:pStyle w:val="Textecourant"/>
        <w:rPr>
          <w:lang w:eastAsia="en-US"/>
        </w:rPr>
      </w:pPr>
    </w:p>
    <w:sectPr w:rsidR="00626371" w:rsidRPr="00B9526D" w:rsidSect="00E433FF">
      <w:pgSz w:w="11906" w:h="16838" w:code="9"/>
      <w:pgMar w:top="176" w:right="1134" w:bottom="992" w:left="1559" w:header="28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166A8" w14:textId="77777777" w:rsidR="00103513" w:rsidRDefault="00103513" w:rsidP="000D24DD">
      <w:r>
        <w:separator/>
      </w:r>
    </w:p>
  </w:endnote>
  <w:endnote w:type="continuationSeparator" w:id="0">
    <w:p w14:paraId="0D1D5951" w14:textId="77777777" w:rsidR="00103513" w:rsidRDefault="00103513" w:rsidP="000D2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Sorts">
    <w:altName w:val="Symbol"/>
    <w:charset w:val="02"/>
    <w:family w:val="auto"/>
    <w:pitch w:val="variable"/>
    <w:sig w:usb0="00000000" w:usb1="10000000" w:usb2="00000000" w:usb3="00000000" w:csb0="80000000" w:csb1="00000000"/>
  </w:font>
  <w:font w:name="Swis721 Cn BT">
    <w:altName w:val="Arial Narrow"/>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 1)">
    <w:altName w:val="Arial Unicode MS"/>
    <w:charset w:val="80"/>
    <w:family w:val="swiss"/>
    <w:pitch w:val="variable"/>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Optima">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55C39" w14:textId="60F81BF8" w:rsidR="00103513" w:rsidRPr="000F7BD2" w:rsidRDefault="00103513" w:rsidP="000F7BD2">
    <w:pPr>
      <w:pStyle w:val="Pieddepage"/>
      <w:jc w:val="center"/>
      <w:rPr>
        <w:rFonts w:asciiTheme="minorHAnsi" w:hAnsiTheme="minorHAnsi" w:cstheme="minorHAnsi"/>
      </w:rPr>
    </w:pPr>
    <w:r w:rsidRPr="000F7BD2">
      <w:rPr>
        <w:rFonts w:asciiTheme="minorHAnsi" w:hAnsiTheme="minorHAnsi" w:cstheme="minorHAnsi"/>
        <w:noProof/>
      </w:rPr>
      <mc:AlternateContent>
        <mc:Choice Requires="wps">
          <w:drawing>
            <wp:anchor distT="0" distB="0" distL="114300" distR="114300" simplePos="0" relativeHeight="251702272" behindDoc="0" locked="0" layoutInCell="1" allowOverlap="1" wp14:anchorId="2F0ED69E" wp14:editId="42A72438">
              <wp:simplePos x="0" y="0"/>
              <wp:positionH relativeFrom="column">
                <wp:posOffset>-652780</wp:posOffset>
              </wp:positionH>
              <wp:positionV relativeFrom="paragraph">
                <wp:posOffset>-317500</wp:posOffset>
              </wp:positionV>
              <wp:extent cx="285750" cy="264160"/>
              <wp:effectExtent l="0" t="0" r="0" b="2540"/>
              <wp:wrapNone/>
              <wp:docPr id="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CFD08C" w14:textId="77777777" w:rsidR="00103513" w:rsidRPr="000533C9" w:rsidRDefault="00103513" w:rsidP="000F7BD2">
                          <w:pPr>
                            <w:pStyle w:val="Ndepage"/>
                          </w:pPr>
                          <w:r w:rsidRPr="000533C9">
                            <w:fldChar w:fldCharType="begin"/>
                          </w:r>
                          <w:r w:rsidRPr="000533C9">
                            <w:instrText>PAGE   \* MERGEFORMAT</w:instrText>
                          </w:r>
                          <w:r w:rsidRPr="000533C9">
                            <w:fldChar w:fldCharType="separate"/>
                          </w:r>
                          <w:r>
                            <w:t>20</w:t>
                          </w:r>
                          <w:r w:rsidRPr="000533C9">
                            <w:fldChar w:fldCharType="end"/>
                          </w:r>
                        </w:p>
                        <w:p w14:paraId="18805C89" w14:textId="77777777" w:rsidR="00103513" w:rsidRPr="000908FF" w:rsidRDefault="00103513" w:rsidP="000F7BD2">
                          <w:pPr>
                            <w:jc w:val="center"/>
                            <w:rPr>
                              <w:rFonts w:asciiTheme="minorHAnsi" w:hAnsiTheme="minorHAnsi"/>
                              <w:color w:val="7EAABF"/>
                              <w:sz w:val="22"/>
                              <w:szCs w:val="22"/>
                            </w:rPr>
                          </w:pP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F0ED69E" id="_x0000_t202" coordsize="21600,21600" o:spt="202" path="m,l,21600r21600,l21600,xe">
              <v:stroke joinstyle="miter"/>
              <v:path gradientshapeok="t" o:connecttype="rect"/>
            </v:shapetype>
            <v:shape id="Text Box 17" o:spid="_x0000_s1088" type="#_x0000_t202" style="position:absolute;left:0;text-align:left;margin-left:-51.4pt;margin-top:-25pt;width:22.5pt;height:20.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" filled="f" stroked="f">
              <v:textbox inset="1.5mm,1.5mm,1.5mm,1.5mm">
                <w:txbxContent>
                  <w:p w14:paraId="2DCFD08C" w14:textId="77777777" w:rsidR="00103513" w:rsidRPr="000533C9" w:rsidRDefault="00103513" w:rsidP="000F7BD2">
                    <w:pPr>
                      <w:pStyle w:val="Ndepage"/>
                    </w:pPr>
                    <w:r w:rsidRPr="000533C9">
                      <w:fldChar w:fldCharType="begin"/>
                    </w:r>
                    <w:r w:rsidRPr="000533C9">
                      <w:instrText>PAGE   \* MERGEFORMAT</w:instrText>
                    </w:r>
                    <w:r w:rsidRPr="000533C9">
                      <w:fldChar w:fldCharType="separate"/>
                    </w:r>
                    <w:r>
                      <w:t>20</w:t>
                    </w:r>
                    <w:r w:rsidRPr="000533C9">
                      <w:fldChar w:fldCharType="end"/>
                    </w:r>
                  </w:p>
                  <w:p w14:paraId="18805C89" w14:textId="77777777" w:rsidR="00103513" w:rsidRPr="000908FF" w:rsidRDefault="00103513" w:rsidP="000F7BD2">
                    <w:pPr>
                      <w:jc w:val="center"/>
                      <w:rPr>
                        <w:rFonts w:asciiTheme="minorHAnsi" w:hAnsiTheme="minorHAnsi"/>
                        <w:color w:val="7EAABF"/>
                        <w:sz w:val="22"/>
                        <w:szCs w:val="22"/>
                      </w:rPr>
                    </w:pPr>
                  </w:p>
                </w:txbxContent>
              </v:textbox>
            </v:shape>
          </w:pict>
        </mc:Fallback>
      </mc:AlternateContent>
    </w:r>
    <w:r w:rsidRPr="000F7BD2">
      <w:rPr>
        <w:rFonts w:asciiTheme="minorHAnsi" w:hAnsiTheme="minorHAnsi" w:cstheme="minorHAnsi"/>
        <w:noProof/>
      </w:rPr>
      <w:t xml:space="preserve"> </w:t>
    </w:r>
    <w:r w:rsidRPr="000F7BD2">
      <w:rPr>
        <w:rFonts w:asciiTheme="minorHAnsi" w:hAnsiTheme="minorHAnsi" w:cstheme="minorHAnsi"/>
        <w:noProof/>
      </w:rPr>
      <w:drawing>
        <wp:anchor distT="0" distB="0" distL="114300" distR="114300" simplePos="0" relativeHeight="251643392" behindDoc="1" locked="0" layoutInCell="1" allowOverlap="1" wp14:anchorId="098DAE57" wp14:editId="65AFC638">
          <wp:simplePos x="0" y="0"/>
          <wp:positionH relativeFrom="page">
            <wp:posOffset>228600</wp:posOffset>
          </wp:positionH>
          <wp:positionV relativeFrom="page">
            <wp:posOffset>10096500</wp:posOffset>
          </wp:positionV>
          <wp:extent cx="513080" cy="494665"/>
          <wp:effectExtent l="0" t="0" r="0" b="0"/>
          <wp:wrapNone/>
          <wp:docPr id="1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13080" cy="49466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DF21C" w14:textId="7818A0A1" w:rsidR="00103513" w:rsidRPr="005251E5" w:rsidRDefault="00103513" w:rsidP="000F7BD2">
    <w:pPr>
      <w:pStyle w:val="Pieddepage"/>
      <w:tabs>
        <w:tab w:val="left" w:pos="2268"/>
      </w:tabs>
      <w:jc w:val="center"/>
      <w:rPr>
        <w:rFonts w:asciiTheme="minorHAnsi" w:hAnsiTheme="minorHAnsi" w:cstheme="minorHAnsi"/>
        <w:sz w:val="18"/>
      </w:rPr>
    </w:pPr>
    <w:r w:rsidRPr="005251E5">
      <w:rPr>
        <w:rFonts w:asciiTheme="minorHAnsi" w:hAnsiTheme="minorHAnsi" w:cstheme="minorHAnsi"/>
        <w:noProof/>
      </w:rPr>
      <mc:AlternateContent>
        <mc:Choice Requires="wps">
          <w:drawing>
            <wp:anchor distT="0" distB="0" distL="114300" distR="114300" simplePos="0" relativeHeight="251705344" behindDoc="0" locked="0" layoutInCell="1" allowOverlap="1" wp14:anchorId="5AEB26C3" wp14:editId="3954C8C4">
              <wp:simplePos x="0" y="0"/>
              <wp:positionH relativeFrom="column">
                <wp:posOffset>5795645</wp:posOffset>
              </wp:positionH>
              <wp:positionV relativeFrom="paragraph">
                <wp:posOffset>-35931</wp:posOffset>
              </wp:positionV>
              <wp:extent cx="338455" cy="264160"/>
              <wp:effectExtent l="0" t="0" r="0" b="2540"/>
              <wp:wrapNone/>
              <wp:docPr id="25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04BF0" w14:textId="77777777" w:rsidR="00103513" w:rsidRPr="000533C9" w:rsidRDefault="00103513" w:rsidP="000F7BD2">
                          <w:pPr>
                            <w:pStyle w:val="Ndepage"/>
                          </w:pPr>
                          <w:r>
                            <w:fldChar w:fldCharType="begin"/>
                          </w:r>
                          <w:r>
                            <w:instrText>PAGE   \* MERGEFORMAT</w:instrText>
                          </w:r>
                          <w:r>
                            <w:fldChar w:fldCharType="separate"/>
                          </w:r>
                          <w:r>
                            <w:t>51</w:t>
                          </w:r>
                          <w:r>
                            <w:fldChar w:fldCharType="end"/>
                          </w:r>
                          <w:r w:rsidRPr="00213E68">
                            <w:drawing>
                              <wp:inline distT="0" distB="0" distL="0" distR="0" wp14:anchorId="2D0D9BA6" wp14:editId="7E19089E">
                                <wp:extent cx="177800" cy="173665"/>
                                <wp:effectExtent l="0" t="0" r="0" b="0"/>
                                <wp:docPr id="1380" name="Image 1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7800" cy="173665"/>
                                        </a:xfrm>
                                        <a:prstGeom prst="rect">
                                          <a:avLst/>
                                        </a:prstGeom>
                                        <a:noFill/>
                                      </pic:spPr>
                                    </pic:pic>
                                  </a:graphicData>
                                </a:graphic>
                              </wp:inline>
                            </w:drawing>
                          </w:r>
                        </w:p>
                        <w:p w14:paraId="58AE2D53" w14:textId="77777777" w:rsidR="00103513" w:rsidRPr="000908FF" w:rsidRDefault="00103513" w:rsidP="000F7BD2">
                          <w:pPr>
                            <w:jc w:val="center"/>
                            <w:rPr>
                              <w:color w:val="7EAABF"/>
                            </w:rPr>
                          </w:pPr>
                        </w:p>
                      </w:txbxContent>
                    </wps:txbx>
                    <wps:bodyPr rot="0" vert="horz" wrap="square" lIns="54000" tIns="54000" rIns="54000" bIns="54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AEB26C3" id="_x0000_t202" coordsize="21600,21600" o:spt="202" path="m,l,21600r21600,l21600,xe">
              <v:stroke joinstyle="miter"/>
              <v:path gradientshapeok="t" o:connecttype="rect"/>
            </v:shapetype>
            <v:shape id="_x0000_s1089" type="#_x0000_t202" style="position:absolute;left:0;text-align:left;margin-left:456.35pt;margin-top:-2.85pt;width:26.65pt;height:20.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" filled="f" stroked="f">
              <v:textbox inset="1.5mm,1.5mm,1.5mm,1.5mm">
                <w:txbxContent>
                  <w:p w14:paraId="57404BF0" w14:textId="77777777" w:rsidR="00103513" w:rsidRPr="000533C9" w:rsidRDefault="00103513" w:rsidP="000F7BD2">
                    <w:pPr>
                      <w:pStyle w:val="Ndepage"/>
                    </w:pPr>
                    <w:r>
                      <w:fldChar w:fldCharType="begin"/>
                    </w:r>
                    <w:r>
                      <w:instrText>PAGE   \* MERGEFORMAT</w:instrText>
                    </w:r>
                    <w:r>
                      <w:fldChar w:fldCharType="separate"/>
                    </w:r>
                    <w:r>
                      <w:t>51</w:t>
                    </w:r>
                    <w:r>
                      <w:fldChar w:fldCharType="end"/>
                    </w:r>
                    <w:r w:rsidRPr="00213E68">
                      <w:drawing>
                        <wp:inline distT="0" distB="0" distL="0" distR="0" wp14:anchorId="2D0D9BA6" wp14:editId="7E19089E">
                          <wp:extent cx="177800" cy="173665"/>
                          <wp:effectExtent l="0" t="0" r="0" b="0"/>
                          <wp:docPr id="1380" name="Image 1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7800" cy="173665"/>
                                  </a:xfrm>
                                  <a:prstGeom prst="rect">
                                    <a:avLst/>
                                  </a:prstGeom>
                                  <a:noFill/>
                                </pic:spPr>
                              </pic:pic>
                            </a:graphicData>
                          </a:graphic>
                        </wp:inline>
                      </w:drawing>
                    </w:r>
                  </w:p>
                  <w:p w14:paraId="58AE2D53" w14:textId="77777777" w:rsidR="00103513" w:rsidRPr="000908FF" w:rsidRDefault="00103513" w:rsidP="000F7BD2">
                    <w:pPr>
                      <w:jc w:val="center"/>
                      <w:rPr>
                        <w:color w:val="7EAABF"/>
                      </w:rPr>
                    </w:pPr>
                  </w:p>
                </w:txbxContent>
              </v:textbox>
            </v:shape>
          </w:pict>
        </mc:Fallback>
      </mc:AlternateContent>
    </w:r>
    <w:r w:rsidRPr="005251E5">
      <w:rPr>
        <w:rFonts w:asciiTheme="minorHAnsi" w:hAnsiTheme="minorHAnsi" w:cstheme="minorHAnsi"/>
        <w:noProof/>
      </w:rPr>
      <w:drawing>
        <wp:anchor distT="0" distB="0" distL="114300" distR="114300" simplePos="0" relativeHeight="251653632" behindDoc="1" locked="0" layoutInCell="1" allowOverlap="1" wp14:anchorId="14732F37" wp14:editId="63D73EF7">
          <wp:simplePos x="0" y="0"/>
          <wp:positionH relativeFrom="page">
            <wp:posOffset>6651625</wp:posOffset>
          </wp:positionH>
          <wp:positionV relativeFrom="page">
            <wp:posOffset>10118725</wp:posOffset>
          </wp:positionV>
          <wp:extent cx="558800" cy="499110"/>
          <wp:effectExtent l="0" t="0" r="0" b="0"/>
          <wp:wrapNone/>
          <wp:docPr id="14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58800" cy="499110"/>
                  </a:xfrm>
                  <a:prstGeom prst="rect">
                    <a:avLst/>
                  </a:prstGeom>
                  <a:noFill/>
                </pic:spPr>
              </pic:pic>
            </a:graphicData>
          </a:graphic>
          <wp14:sizeRelH relativeFrom="margin">
            <wp14:pctWidth>0</wp14:pctWidth>
          </wp14:sizeRelH>
        </wp:anchor>
      </w:drawing>
    </w:r>
    <w:r w:rsidRPr="005251E5">
      <w:rPr>
        <w:rFonts w:asciiTheme="minorHAnsi" w:hAnsiTheme="minorHAnsi" w:cstheme="minorHAnsi"/>
      </w:rPr>
      <w:tab/>
    </w:r>
    <w:r w:rsidRPr="005251E5">
      <w:rPr>
        <w:rFonts w:asciiTheme="minorHAnsi" w:hAnsiTheme="minorHAnsi" w:cstheme="minorHAnsi"/>
        <w:sz w:val="18"/>
      </w:rPr>
      <w:t>Document exclusivement réservé à usage interne</w:t>
    </w:r>
    <w:r w:rsidRPr="005251E5">
      <w:rPr>
        <w:rFonts w:asciiTheme="minorHAnsi" w:hAnsiTheme="minorHAnsi" w:cstheme="minorHAnsi"/>
        <w:sz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DF21E" w14:textId="77777777" w:rsidR="00103513" w:rsidRPr="002E0558" w:rsidRDefault="00103513" w:rsidP="002E0558">
    <w:pPr>
      <w:pStyle w:val="Pieddepage"/>
      <w:rPr>
        <w:rFonts w:asciiTheme="minorHAnsi" w:hAnsiTheme="minorHAnsi"/>
        <w:sz w:val="12"/>
        <w:szCs w:val="12"/>
      </w:rPr>
    </w:pPr>
    <w:r>
      <w:rPr>
        <w:rFonts w:asciiTheme="minorHAnsi" w:hAnsiTheme="minorHAnsi"/>
        <w:b/>
        <w:noProof/>
        <w:sz w:val="12"/>
        <w:szCs w:val="12"/>
      </w:rPr>
      <w:drawing>
        <wp:anchor distT="0" distB="0" distL="114300" distR="114300" simplePos="0" relativeHeight="251680768" behindDoc="1" locked="0" layoutInCell="1" allowOverlap="1" wp14:anchorId="2CADF231" wp14:editId="2CADF232">
          <wp:simplePos x="0" y="0"/>
          <wp:positionH relativeFrom="page">
            <wp:posOffset>4531030</wp:posOffset>
          </wp:positionH>
          <wp:positionV relativeFrom="page">
            <wp:posOffset>8470265</wp:posOffset>
          </wp:positionV>
          <wp:extent cx="3027600" cy="2223489"/>
          <wp:effectExtent l="0" t="0" r="1905" b="5715"/>
          <wp:wrapNone/>
          <wp:docPr id="3"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M_EN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27600" cy="2223489"/>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b/>
        <w:noProof/>
        <w:sz w:val="12"/>
        <w:szCs w:val="12"/>
      </w:rPr>
      <w:drawing>
        <wp:anchor distT="0" distB="0" distL="114300" distR="114300" simplePos="0" relativeHeight="251681792" behindDoc="1" locked="0" layoutInCell="1" allowOverlap="1" wp14:anchorId="2CADF233" wp14:editId="2CADF234">
          <wp:simplePos x="0" y="0"/>
          <wp:positionH relativeFrom="column">
            <wp:posOffset>3157220</wp:posOffset>
          </wp:positionH>
          <wp:positionV relativeFrom="paragraph">
            <wp:posOffset>-85725</wp:posOffset>
          </wp:positionV>
          <wp:extent cx="532130" cy="390525"/>
          <wp:effectExtent l="19050" t="0" r="1270" b="0"/>
          <wp:wrapNone/>
          <wp:docPr id="2" name="Image 7" descr="Description : \\Laxouprev\Tampon_DIP\Tampon GR\Gabarit Word_HM\Sources\Toutes cibles\Logo_FNMF_N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Description : \\Laxouprev\Tampon_DIP\Tampon GR\Gabarit Word_HM\Sources\Toutes cibles\Logo_FNMF_N25%.png"/>
                  <pic:cNvPicPr>
                    <a:picLocks noChangeAspect="1" noChangeArrowheads="1"/>
                  </pic:cNvPicPr>
                </pic:nvPicPr>
                <pic:blipFill>
                  <a:blip r:embed="rId2"/>
                  <a:stretch>
                    <a:fillRect/>
                  </a:stretch>
                </pic:blipFill>
                <pic:spPr bwMode="auto">
                  <a:xfrm>
                    <a:off x="0" y="0"/>
                    <a:ext cx="532130" cy="390525"/>
                  </a:xfrm>
                  <a:prstGeom prst="rect">
                    <a:avLst/>
                  </a:prstGeom>
                  <a:noFill/>
                </pic:spPr>
              </pic:pic>
            </a:graphicData>
          </a:graphic>
        </wp:anchor>
      </w:drawing>
    </w:r>
    <w:r w:rsidRPr="000D24DD">
      <w:rPr>
        <w:rFonts w:asciiTheme="minorHAnsi" w:hAnsiTheme="minorHAnsi"/>
        <w:b/>
        <w:sz w:val="12"/>
        <w:szCs w:val="12"/>
      </w:rPr>
      <w:t xml:space="preserve">Harmonie Mutuelle, </w:t>
    </w:r>
    <w:r w:rsidRPr="002E0558">
      <w:rPr>
        <w:rFonts w:asciiTheme="minorHAnsi" w:hAnsiTheme="minorHAnsi"/>
        <w:sz w:val="12"/>
        <w:szCs w:val="12"/>
      </w:rPr>
      <w:t>mutuelle soumise aux dispositions du livre II du Code</w:t>
    </w:r>
  </w:p>
  <w:p w14:paraId="2CADF21F" w14:textId="77777777" w:rsidR="00103513" w:rsidRPr="002E0558" w:rsidRDefault="00103513" w:rsidP="002E0558">
    <w:pPr>
      <w:pStyle w:val="Pieddepage"/>
      <w:rPr>
        <w:rFonts w:asciiTheme="minorHAnsi" w:hAnsiTheme="minorHAnsi"/>
        <w:sz w:val="12"/>
        <w:szCs w:val="12"/>
      </w:rPr>
    </w:pPr>
    <w:r w:rsidRPr="002E0558">
      <w:rPr>
        <w:rFonts w:asciiTheme="minorHAnsi" w:hAnsiTheme="minorHAnsi"/>
        <w:sz w:val="12"/>
        <w:szCs w:val="12"/>
      </w:rPr>
      <w:t>de la mutualité, immatriculée au répertoire Sirene sous le numéro Siren 538 518 473.</w:t>
    </w:r>
  </w:p>
  <w:p w14:paraId="2CADF220" w14:textId="77777777" w:rsidR="00103513" w:rsidRPr="00E80E4F" w:rsidRDefault="00103513" w:rsidP="002E0558">
    <w:pPr>
      <w:pStyle w:val="Pieddepage"/>
      <w:rPr>
        <w:rFonts w:asciiTheme="minorHAnsi" w:hAnsiTheme="minorHAnsi"/>
        <w:sz w:val="12"/>
        <w:szCs w:val="12"/>
      </w:rPr>
    </w:pPr>
    <w:r w:rsidRPr="002E0558">
      <w:rPr>
        <w:rFonts w:asciiTheme="minorHAnsi" w:hAnsiTheme="minorHAnsi"/>
        <w:sz w:val="12"/>
        <w:szCs w:val="12"/>
      </w:rPr>
      <w:t>Numéro LEI 969500JLU5ZH89G4TD57. Siège social : 143, rue Blomet - 75015 Paris.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D60CA" w14:textId="3A67D029" w:rsidR="00103513" w:rsidRDefault="00103513" w:rsidP="00775764">
    <w:pPr>
      <w:pStyle w:val="Pieddepage"/>
      <w:tabs>
        <w:tab w:val="clear" w:pos="4536"/>
        <w:tab w:val="clear" w:pos="9072"/>
        <w:tab w:val="right" w:pos="9212"/>
      </w:tabs>
    </w:pPr>
    <w:r>
      <w:rPr>
        <w:noProof/>
      </w:rPr>
      <mc:AlternateContent>
        <mc:Choice Requires="wpg">
          <w:drawing>
            <wp:anchor distT="0" distB="0" distL="114300" distR="114300" simplePos="0" relativeHeight="251732992" behindDoc="0" locked="0" layoutInCell="1" allowOverlap="1" wp14:anchorId="6A7D2120" wp14:editId="43392FA3">
              <wp:simplePos x="0" y="0"/>
              <wp:positionH relativeFrom="column">
                <wp:posOffset>5559425</wp:posOffset>
              </wp:positionH>
              <wp:positionV relativeFrom="paragraph">
                <wp:posOffset>-587987</wp:posOffset>
              </wp:positionV>
              <wp:extent cx="914400" cy="495300"/>
              <wp:effectExtent l="0" t="0" r="0" b="0"/>
              <wp:wrapNone/>
              <wp:docPr id="20" name="Groupe 20"/>
              <wp:cNvGraphicFramePr/>
              <a:graphic xmlns:a="http://schemas.openxmlformats.org/drawingml/2006/main">
                <a:graphicData uri="http://schemas.microsoft.com/office/word/2010/wordprocessingGroup">
                  <wpg:wgp>
                    <wpg:cNvGrpSpPr/>
                    <wpg:grpSpPr>
                      <a:xfrm>
                        <a:off x="0" y="0"/>
                        <a:ext cx="914400" cy="495300"/>
                        <a:chOff x="-344803" y="-95250"/>
                        <a:chExt cx="914400" cy="495300"/>
                      </a:xfrm>
                    </wpg:grpSpPr>
                    <pic:pic xmlns:pic="http://schemas.openxmlformats.org/drawingml/2006/picture">
                      <pic:nvPicPr>
                        <pic:cNvPr id="21" name="Image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212141" y="-95250"/>
                          <a:ext cx="581025" cy="495300"/>
                        </a:xfrm>
                        <a:prstGeom prst="rect">
                          <a:avLst/>
                        </a:prstGeom>
                        <a:noFill/>
                      </pic:spPr>
                    </pic:pic>
                    <wps:wsp>
                      <wps:cNvPr id="21505" name="Text Box 17"/>
                      <wps:cNvSpPr txBox="1">
                        <a:spLocks noChangeArrowheads="1"/>
                      </wps:cNvSpPr>
                      <wps:spPr bwMode="auto">
                        <a:xfrm>
                          <a:off x="-344803" y="24459"/>
                          <a:ext cx="91440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9404F" w14:textId="77777777" w:rsidR="00103513" w:rsidRPr="00F2797E" w:rsidRDefault="00103513" w:rsidP="00775764">
                            <w:pPr>
                              <w:pStyle w:val="Ndepage"/>
                            </w:pPr>
                            <w:r>
                              <w:fldChar w:fldCharType="begin"/>
                            </w:r>
                            <w:r>
                              <w:instrText>PAGE   \* MERGEFORMAT</w:instrText>
                            </w:r>
                            <w:r>
                              <w:fldChar w:fldCharType="separate"/>
                            </w:r>
                            <w:r>
                              <w:t>21</w:t>
                            </w:r>
                            <w:r>
                              <w:fldChar w:fldCharType="end"/>
                            </w:r>
                          </w:p>
                          <w:p w14:paraId="4EA4D56A" w14:textId="77777777" w:rsidR="00103513" w:rsidRDefault="00103513"/>
                        </w:txbxContent>
                      </wps:txbx>
                      <wps:bodyPr rot="0" vert="horz" wrap="square" lIns="54000" tIns="54000" rIns="54000" bIns="54000" anchor="ctr" anchorCtr="0" upright="1">
                        <a:noAutofit/>
                      </wps:bodyPr>
                    </wps:wsp>
                  </wpg:wgp>
                </a:graphicData>
              </a:graphic>
              <wp14:sizeRelH relativeFrom="margin">
                <wp14:pctWidth>0</wp14:pctWidth>
              </wp14:sizeRelH>
            </wp:anchor>
          </w:drawing>
        </mc:Choice>
        <mc:Fallback>
          <w:pict>
            <v:group w14:anchorId="6A7D2120" id="Groupe 20" o:spid="_x0000_s1091" style="position:absolute;margin-left:437.75pt;margin-top:-46.3pt;width:1in;height:39pt;z-index:251732992;mso-width-relative:margin" coordorigin="-3448,-952" coordsize="9144,4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92" type="#_x0000_t75" style="position:absolute;left:-2121;top:-952;width:5809;height:4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">
                <v:imagedata r:id="rId2" o:title=""/>
              </v:shape>
              <v:shapetype id="_x0000_t202" coordsize="21600,21600" o:spt="202" path="m,l,21600r21600,l21600,xe">
                <v:stroke joinstyle="miter"/>
                <v:path gradientshapeok="t" o:connecttype="rect"/>
              </v:shapetype>
              <v:shape id="_x0000_s1093" type="#_x0000_t202" style="position:absolute;left:-3448;top:244;width:9143;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" filled="f" stroked="f">
                <v:textbox inset="1.5mm,1.5mm,1.5mm,1.5mm">
                  <w:txbxContent>
                    <w:p w14:paraId="2879404F" w14:textId="77777777" w:rsidR="00103513" w:rsidRPr="00F2797E" w:rsidRDefault="00103513" w:rsidP="00775764">
                      <w:pPr>
                        <w:pStyle w:val="Ndepage"/>
                      </w:pPr>
                      <w:r>
                        <w:fldChar w:fldCharType="begin"/>
                      </w:r>
                      <w:r>
                        <w:instrText>PAGE   \* MERGEFORMAT</w:instrText>
                      </w:r>
                      <w:r>
                        <w:fldChar w:fldCharType="separate"/>
                      </w:r>
                      <w:r>
                        <w:t>21</w:t>
                      </w:r>
                      <w:r>
                        <w:fldChar w:fldCharType="end"/>
                      </w:r>
                    </w:p>
                    <w:p w14:paraId="4EA4D56A" w14:textId="77777777" w:rsidR="00103513" w:rsidRDefault="00103513"/>
                  </w:txbxContent>
                </v:textbox>
              </v:shape>
            </v:group>
          </w:pict>
        </mc:Fallback>
      </mc:AlternateConten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96B09" w14:textId="7E0F6F42" w:rsidR="00103513" w:rsidRDefault="00103513" w:rsidP="00775764">
    <w:pPr>
      <w:pStyle w:val="Pieddepage"/>
      <w:tabs>
        <w:tab w:val="clear" w:pos="4536"/>
        <w:tab w:val="clear" w:pos="9072"/>
        <w:tab w:val="right" w:pos="9212"/>
      </w:tabs>
    </w:pPr>
    <w:r>
      <w:rPr>
        <w:noProof/>
      </w:rPr>
      <mc:AlternateContent>
        <mc:Choice Requires="wpg">
          <w:drawing>
            <wp:anchor distT="0" distB="0" distL="114300" distR="114300" simplePos="0" relativeHeight="251734016" behindDoc="0" locked="0" layoutInCell="1" allowOverlap="1" wp14:anchorId="6309A6A7" wp14:editId="0DE98FD2">
              <wp:simplePos x="0" y="0"/>
              <wp:positionH relativeFrom="column">
                <wp:posOffset>5429197</wp:posOffset>
              </wp:positionH>
              <wp:positionV relativeFrom="paragraph">
                <wp:posOffset>-497205</wp:posOffset>
              </wp:positionV>
              <wp:extent cx="914400" cy="495300"/>
              <wp:effectExtent l="0" t="0" r="0" b="0"/>
              <wp:wrapNone/>
              <wp:docPr id="21509" name="Groupe 21509"/>
              <wp:cNvGraphicFramePr/>
              <a:graphic xmlns:a="http://schemas.openxmlformats.org/drawingml/2006/main">
                <a:graphicData uri="http://schemas.microsoft.com/office/word/2010/wordprocessingGroup">
                  <wpg:wgp>
                    <wpg:cNvGrpSpPr/>
                    <wpg:grpSpPr>
                      <a:xfrm>
                        <a:off x="0" y="0"/>
                        <a:ext cx="914400" cy="495300"/>
                        <a:chOff x="-344803" y="-95250"/>
                        <a:chExt cx="914400" cy="495300"/>
                      </a:xfrm>
                    </wpg:grpSpPr>
                    <pic:pic xmlns:pic="http://schemas.openxmlformats.org/drawingml/2006/picture">
                      <pic:nvPicPr>
                        <pic:cNvPr id="21510" name="Image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212141" y="-95250"/>
                          <a:ext cx="581025" cy="495300"/>
                        </a:xfrm>
                        <a:prstGeom prst="rect">
                          <a:avLst/>
                        </a:prstGeom>
                        <a:noFill/>
                      </pic:spPr>
                    </pic:pic>
                    <wps:wsp>
                      <wps:cNvPr id="21511" name="Text Box 17"/>
                      <wps:cNvSpPr txBox="1">
                        <a:spLocks noChangeArrowheads="1"/>
                      </wps:cNvSpPr>
                      <wps:spPr bwMode="auto">
                        <a:xfrm>
                          <a:off x="-344803" y="16992"/>
                          <a:ext cx="91440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A6844" w14:textId="77777777" w:rsidR="00103513" w:rsidRPr="00F2797E" w:rsidRDefault="00103513" w:rsidP="00775764">
                            <w:pPr>
                              <w:pStyle w:val="Ndepage"/>
                            </w:pPr>
                            <w:r>
                              <w:fldChar w:fldCharType="begin"/>
                            </w:r>
                            <w:r>
                              <w:instrText>PAGE   \* MERGEFORMAT</w:instrText>
                            </w:r>
                            <w:r>
                              <w:fldChar w:fldCharType="separate"/>
                            </w:r>
                            <w:r>
                              <w:t>2</w:t>
                            </w:r>
                            <w:r>
                              <w:fldChar w:fldCharType="end"/>
                            </w:r>
                          </w:p>
                          <w:p w14:paraId="345EFE00" w14:textId="77777777" w:rsidR="00103513" w:rsidRDefault="00103513" w:rsidP="00775764"/>
                        </w:txbxContent>
                      </wps:txbx>
                      <wps:bodyPr rot="0" vert="horz" wrap="square" lIns="54000" tIns="54000" rIns="54000" bIns="54000" anchor="ctr" anchorCtr="0" upright="1">
                        <a:noAutofit/>
                      </wps:bodyPr>
                    </wps:wsp>
                  </wpg:wgp>
                </a:graphicData>
              </a:graphic>
              <wp14:sizeRelH relativeFrom="margin">
                <wp14:pctWidth>0</wp14:pctWidth>
              </wp14:sizeRelH>
            </wp:anchor>
          </w:drawing>
        </mc:Choice>
        <mc:Fallback>
          <w:pict>
            <v:group w14:anchorId="6309A6A7" id="Groupe 21509" o:spid="_x0000_s1096" style="position:absolute;margin-left:427.5pt;margin-top:-39.15pt;width:1in;height:39pt;z-index:251734016;mso-width-relative:margin" coordorigin="-3448,-952" coordsize="9144,4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97" type="#_x0000_t75" style="position:absolute;left:-2121;top:-952;width:5809;height:4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">
                <v:imagedata r:id="rId2" o:title=""/>
              </v:shape>
              <v:shapetype id="_x0000_t202" coordsize="21600,21600" o:spt="202" path="m,l,21600r21600,l21600,xe">
                <v:stroke joinstyle="miter"/>
                <v:path gradientshapeok="t" o:connecttype="rect"/>
              </v:shapetype>
              <v:shape id="_x0000_s1098" type="#_x0000_t202" style="position:absolute;left:-3448;top:169;width:9143;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" filled="f" stroked="f">
                <v:textbox inset="1.5mm,1.5mm,1.5mm,1.5mm">
                  <w:txbxContent>
                    <w:p w14:paraId="715A6844" w14:textId="77777777" w:rsidR="00103513" w:rsidRPr="00F2797E" w:rsidRDefault="00103513" w:rsidP="00775764">
                      <w:pPr>
                        <w:pStyle w:val="Ndepage"/>
                      </w:pPr>
                      <w:r>
                        <w:fldChar w:fldCharType="begin"/>
                      </w:r>
                      <w:r>
                        <w:instrText>PAGE   \* MERGEFORMAT</w:instrText>
                      </w:r>
                      <w:r>
                        <w:fldChar w:fldCharType="separate"/>
                      </w:r>
                      <w:r>
                        <w:t>2</w:t>
                      </w:r>
                      <w:r>
                        <w:fldChar w:fldCharType="end"/>
                      </w:r>
                    </w:p>
                    <w:p w14:paraId="345EFE00" w14:textId="77777777" w:rsidR="00103513" w:rsidRDefault="00103513" w:rsidP="00775764"/>
                  </w:txbxContent>
                </v:textbox>
              </v:shap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FAC45" w14:textId="77777777" w:rsidR="00103513" w:rsidRDefault="00103513" w:rsidP="000D24DD">
      <w:r>
        <w:separator/>
      </w:r>
    </w:p>
  </w:footnote>
  <w:footnote w:type="continuationSeparator" w:id="0">
    <w:p w14:paraId="55E87572" w14:textId="77777777" w:rsidR="00103513" w:rsidRDefault="00103513" w:rsidP="000D2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84363" w14:textId="7982749C" w:rsidR="00103513" w:rsidRPr="005251E5" w:rsidRDefault="00103513" w:rsidP="00E433FF">
    <w:pPr>
      <w:pStyle w:val="TITRE1-Titre"/>
      <w:rPr>
        <w:sz w:val="18"/>
      </w:rPr>
    </w:pPr>
    <w:r>
      <w:rPr>
        <w:noProof/>
        <w:snapToGrid/>
      </w:rPr>
      <w:fldChar w:fldCharType="begin"/>
    </w:r>
    <w:r>
      <w:rPr>
        <w:noProof/>
        <w:snapToGrid/>
      </w:rPr>
      <w:instrText xml:space="preserve"> STYLEREF  "Titre principal"  \* MERGEFORMAT </w:instrText>
    </w:r>
    <w:r>
      <w:rPr>
        <w:noProof/>
        <w:snapToGrid/>
      </w:rPr>
      <w:fldChar w:fldCharType="separate"/>
    </w:r>
    <w:r w:rsidR="003455B0">
      <w:rPr>
        <w:noProof/>
        <w:snapToGrid/>
      </w:rPr>
      <w:t>DECIBEL V1.3.6</w:t>
    </w:r>
    <w:r>
      <w:rPr>
        <w:noProof/>
        <w:snapToGrid/>
      </w:rPr>
      <w:fldChar w:fldCharType="end"/>
    </w:r>
    <w:r>
      <w:rPr>
        <w:noProof/>
        <w:snapToGrid/>
      </w:rPr>
      <w:t xml:space="preserve"> </w:t>
    </w:r>
    <w:r>
      <w:t>- Documentation</w:t>
    </w:r>
    <w:r w:rsidRPr="000762E4">
      <w:t xml:space="preserve"> utilisateurs</w:t>
    </w:r>
    <w:r w:rsidRPr="000762E4">
      <w:rPr>
        <w:noProof/>
      </w:rPr>
      <w:drawing>
        <wp:anchor distT="0" distB="0" distL="114300" distR="114300" simplePos="0" relativeHeight="251672064" behindDoc="0" locked="0" layoutInCell="1" allowOverlap="1" wp14:anchorId="02291272" wp14:editId="7CB56073">
          <wp:simplePos x="0" y="0"/>
          <wp:positionH relativeFrom="page">
            <wp:posOffset>590550</wp:posOffset>
          </wp:positionH>
          <wp:positionV relativeFrom="page">
            <wp:posOffset>304800</wp:posOffset>
          </wp:positionV>
          <wp:extent cx="574675" cy="523875"/>
          <wp:effectExtent l="19050" t="0" r="0" b="0"/>
          <wp:wrapThrough wrapText="bothSides">
            <wp:wrapPolygon edited="0">
              <wp:start x="13604" y="0"/>
              <wp:lineTo x="5012" y="1571"/>
              <wp:lineTo x="-716" y="6284"/>
              <wp:lineTo x="-716" y="16495"/>
              <wp:lineTo x="2148" y="21207"/>
              <wp:lineTo x="5012" y="21207"/>
              <wp:lineTo x="11456" y="21207"/>
              <wp:lineTo x="13604" y="21207"/>
              <wp:lineTo x="18617" y="14924"/>
              <wp:lineTo x="17901" y="12567"/>
              <wp:lineTo x="21481" y="8640"/>
              <wp:lineTo x="21481" y="2356"/>
              <wp:lineTo x="19333" y="0"/>
              <wp:lineTo x="13604" y="0"/>
            </wp:wrapPolygon>
          </wp:wrapThrough>
          <wp:docPr id="2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675" cy="523875"/>
                  </a:xfrm>
                  <a:prstGeom prst="rect">
                    <a:avLst/>
                  </a:prstGeom>
                  <a:noFill/>
                  <a:ln>
                    <a:noFill/>
                  </a:ln>
                </pic:spPr>
              </pic:pic>
            </a:graphicData>
          </a:graphic>
        </wp:anchor>
      </w:drawing>
    </w:r>
    <w:r w:rsidRPr="000762E4">
      <w:rPr>
        <w:noProof/>
      </w:rPr>
      <w:drawing>
        <wp:anchor distT="0" distB="0" distL="114300" distR="114300" simplePos="0" relativeHeight="251662848" behindDoc="1" locked="0" layoutInCell="1" allowOverlap="1" wp14:anchorId="55420F18" wp14:editId="6249EB1A">
          <wp:simplePos x="0" y="0"/>
          <wp:positionH relativeFrom="page">
            <wp:posOffset>0</wp:posOffset>
          </wp:positionH>
          <wp:positionV relativeFrom="page">
            <wp:posOffset>0</wp:posOffset>
          </wp:positionV>
          <wp:extent cx="733425" cy="3600450"/>
          <wp:effectExtent l="19050" t="0" r="9525" b="0"/>
          <wp:wrapNone/>
          <wp:docPr id="5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3425" cy="3600450"/>
                  </a:xfrm>
                  <a:prstGeom prst="rect">
                    <a:avLst/>
                  </a:prstGeom>
                  <a:noFill/>
                  <a:ln>
                    <a:noFill/>
                  </a:ln>
                </pic:spPr>
              </pic:pic>
            </a:graphicData>
          </a:graphic>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A355D" w14:textId="67485DCC" w:rsidR="00103513" w:rsidRPr="005251E5" w:rsidRDefault="00103513" w:rsidP="00E433FF">
    <w:pPr>
      <w:pStyle w:val="TITRE1-Titre"/>
      <w:rPr>
        <w:sz w:val="18"/>
      </w:rPr>
    </w:pPr>
    <w:r>
      <w:rPr>
        <w:noProof/>
        <w:snapToGrid/>
      </w:rPr>
      <w:fldChar w:fldCharType="begin"/>
    </w:r>
    <w:r>
      <w:rPr>
        <w:noProof/>
        <w:snapToGrid/>
      </w:rPr>
      <w:instrText xml:space="preserve"> STYLEREF  "Titre principal"  \* MERGEFORMAT </w:instrText>
    </w:r>
    <w:r>
      <w:rPr>
        <w:noProof/>
        <w:snapToGrid/>
      </w:rPr>
      <w:fldChar w:fldCharType="separate"/>
    </w:r>
    <w:r>
      <w:rPr>
        <w:noProof/>
        <w:snapToGrid/>
      </w:rPr>
      <w:t>DECIBEL V1.3.2</w:t>
    </w:r>
    <w:r>
      <w:rPr>
        <w:noProof/>
        <w:snapToGrid/>
      </w:rPr>
      <w:fldChar w:fldCharType="end"/>
    </w:r>
    <w:r>
      <w:rPr>
        <w:noProof/>
        <w:snapToGrid/>
      </w:rPr>
      <w:t xml:space="preserve"> </w:t>
    </w:r>
    <w:r>
      <w:t>- Documentation</w:t>
    </w:r>
    <w:r w:rsidRPr="000762E4">
      <w:t xml:space="preserve"> utilisateurs</w:t>
    </w:r>
    <w:r w:rsidRPr="000762E4">
      <w:rPr>
        <w:noProof/>
      </w:rPr>
      <w:drawing>
        <wp:anchor distT="0" distB="0" distL="114300" distR="114300" simplePos="0" relativeHeight="251690496" behindDoc="0" locked="0" layoutInCell="1" allowOverlap="1" wp14:anchorId="1D5A5D0C" wp14:editId="2EB052BA">
          <wp:simplePos x="0" y="0"/>
          <wp:positionH relativeFrom="page">
            <wp:posOffset>590550</wp:posOffset>
          </wp:positionH>
          <wp:positionV relativeFrom="page">
            <wp:posOffset>304800</wp:posOffset>
          </wp:positionV>
          <wp:extent cx="574675" cy="523875"/>
          <wp:effectExtent l="19050" t="0" r="0" b="0"/>
          <wp:wrapThrough wrapText="bothSides">
            <wp:wrapPolygon edited="0">
              <wp:start x="13604" y="0"/>
              <wp:lineTo x="5012" y="1571"/>
              <wp:lineTo x="-716" y="6284"/>
              <wp:lineTo x="-716" y="16495"/>
              <wp:lineTo x="2148" y="21207"/>
              <wp:lineTo x="5012" y="21207"/>
              <wp:lineTo x="11456" y="21207"/>
              <wp:lineTo x="13604" y="21207"/>
              <wp:lineTo x="18617" y="14924"/>
              <wp:lineTo x="17901" y="12567"/>
              <wp:lineTo x="21481" y="8640"/>
              <wp:lineTo x="21481" y="2356"/>
              <wp:lineTo x="19333" y="0"/>
              <wp:lineTo x="13604" y="0"/>
            </wp:wrapPolygon>
          </wp:wrapThrough>
          <wp:docPr id="1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675" cy="523875"/>
                  </a:xfrm>
                  <a:prstGeom prst="rect">
                    <a:avLst/>
                  </a:prstGeom>
                  <a:noFill/>
                  <a:ln>
                    <a:noFill/>
                  </a:ln>
                </pic:spPr>
              </pic:pic>
            </a:graphicData>
          </a:graphic>
        </wp:anchor>
      </w:drawing>
    </w:r>
    <w:r>
      <w:rPr>
        <w:noProof/>
        <w:snapToGrid/>
      </w:rPr>
      <mc:AlternateContent>
        <mc:Choice Requires="wps">
          <w:drawing>
            <wp:anchor distT="0" distB="0" distL="114300" distR="114300" simplePos="0" relativeHeight="251715584" behindDoc="0" locked="0" layoutInCell="1" allowOverlap="1" wp14:anchorId="439DFE0F" wp14:editId="68052C46">
              <wp:simplePos x="0" y="0"/>
              <wp:positionH relativeFrom="margin">
                <wp:posOffset>-918210</wp:posOffset>
              </wp:positionH>
              <wp:positionV relativeFrom="margin">
                <wp:posOffset>392430</wp:posOffset>
              </wp:positionV>
              <wp:extent cx="486000" cy="1393200"/>
              <wp:effectExtent l="0" t="0" r="0" b="0"/>
              <wp:wrapNone/>
              <wp:docPr id="19"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00" cy="139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BF234" w14:textId="77777777" w:rsidR="00103513" w:rsidRPr="005251E5" w:rsidRDefault="00103513" w:rsidP="00E433FF">
                          <w:pPr>
                            <w:jc w:val="center"/>
                            <w:rPr>
                              <w:rFonts w:asciiTheme="minorHAnsi" w:hAnsiTheme="minorHAnsi" w:cstheme="minorHAnsi"/>
                              <w:b/>
                              <w:color w:val="FFDD00"/>
                              <w:spacing w:val="40"/>
                              <w:sz w:val="44"/>
                              <w:szCs w:val="64"/>
                            </w:rPr>
                          </w:pPr>
                          <w:r w:rsidRPr="005251E5">
                            <w:rPr>
                              <w:rFonts w:asciiTheme="minorHAnsi" w:hAnsiTheme="minorHAnsi" w:cstheme="minorHAnsi"/>
                              <w:b/>
                              <w:color w:val="FFDD00"/>
                              <w:spacing w:val="16"/>
                              <w:sz w:val="36"/>
                              <w:szCs w:val="64"/>
                            </w:rPr>
                            <w:t>DTA</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9DFE0F" id="_x0000_t202" coordsize="21600,21600" o:spt="202" path="m,l,21600r21600,l21600,xe">
              <v:stroke joinstyle="miter"/>
              <v:path gradientshapeok="t" o:connecttype="rect"/>
            </v:shapetype>
            <v:shape id="Zone de texte 4" o:spid="_x0000_s1087" type="#_x0000_t202" style="position:absolute;left:0;text-align:left;margin-left:-72.3pt;margin-top:30.9pt;width:38.25pt;height:109.7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" filled="f" stroked="f">
              <v:textbox style="layout-flow:vertical;mso-layout-flow-alt:bottom-to-top">
                <w:txbxContent>
                  <w:p w14:paraId="6A6BF234" w14:textId="77777777" w:rsidR="00103513" w:rsidRPr="005251E5" w:rsidRDefault="00103513" w:rsidP="00E433FF">
                    <w:pPr>
                      <w:jc w:val="center"/>
                      <w:rPr>
                        <w:rFonts w:asciiTheme="minorHAnsi" w:hAnsiTheme="minorHAnsi" w:cstheme="minorHAnsi"/>
                        <w:b/>
                        <w:color w:val="FFDD00"/>
                        <w:spacing w:val="40"/>
                        <w:sz w:val="44"/>
                        <w:szCs w:val="64"/>
                      </w:rPr>
                    </w:pPr>
                    <w:r w:rsidRPr="005251E5">
                      <w:rPr>
                        <w:rFonts w:asciiTheme="minorHAnsi" w:hAnsiTheme="minorHAnsi" w:cstheme="minorHAnsi"/>
                        <w:b/>
                        <w:color w:val="FFDD00"/>
                        <w:spacing w:val="16"/>
                        <w:sz w:val="36"/>
                        <w:szCs w:val="64"/>
                      </w:rPr>
                      <w:t>DTA</w:t>
                    </w:r>
                  </w:p>
                </w:txbxContent>
              </v:textbox>
              <w10:wrap anchorx="margin" anchory="margin"/>
            </v:shape>
          </w:pict>
        </mc:Fallback>
      </mc:AlternateContent>
    </w:r>
    <w:r w:rsidRPr="000762E4">
      <w:rPr>
        <w:noProof/>
      </w:rPr>
      <w:drawing>
        <wp:anchor distT="0" distB="0" distL="114300" distR="114300" simplePos="0" relativeHeight="251688448" behindDoc="1" locked="0" layoutInCell="1" allowOverlap="1" wp14:anchorId="3D627A58" wp14:editId="05FC5478">
          <wp:simplePos x="0" y="0"/>
          <wp:positionH relativeFrom="page">
            <wp:posOffset>0</wp:posOffset>
          </wp:positionH>
          <wp:positionV relativeFrom="page">
            <wp:posOffset>0</wp:posOffset>
          </wp:positionV>
          <wp:extent cx="733425" cy="3600450"/>
          <wp:effectExtent l="19050" t="0" r="9525" b="0"/>
          <wp:wrapNone/>
          <wp:docPr id="1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3425" cy="3600450"/>
                  </a:xfrm>
                  <a:prstGeom prst="rect">
                    <a:avLst/>
                  </a:prstGeom>
                  <a:noFill/>
                  <a:ln>
                    <a:noFill/>
                  </a:ln>
                </pic:spPr>
              </pic:pic>
            </a:graphicData>
          </a:graphic>
        </wp:anchor>
      </w:drawing>
    </w:r>
    <w: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DF21D" w14:textId="69F3EBC3" w:rsidR="00103513" w:rsidRDefault="00103513">
    <w:pPr>
      <w:pStyle w:val="En-tte"/>
    </w:pPr>
    <w:r>
      <w:rPr>
        <w:noProof/>
      </w:rPr>
      <mc:AlternateContent>
        <mc:Choice Requires="wps">
          <w:drawing>
            <wp:anchor distT="0" distB="0" distL="114300" distR="114300" simplePos="0" relativeHeight="251700224" behindDoc="0" locked="0" layoutInCell="1" allowOverlap="1" wp14:anchorId="0D8EACF0" wp14:editId="3D932692">
              <wp:simplePos x="0" y="0"/>
              <wp:positionH relativeFrom="margin">
                <wp:posOffset>-810260</wp:posOffset>
              </wp:positionH>
              <wp:positionV relativeFrom="margin">
                <wp:posOffset>-5941060</wp:posOffset>
              </wp:positionV>
              <wp:extent cx="1122680" cy="5935980"/>
              <wp:effectExtent l="0" t="0" r="0" b="7620"/>
              <wp:wrapNone/>
              <wp:docPr id="254"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2680" cy="5935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D7830" w14:textId="4D22E86B" w:rsidR="00103513" w:rsidRDefault="00103513" w:rsidP="000F7BD2">
                          <w:pPr>
                            <w:jc w:val="center"/>
                            <w:rPr>
                              <w:b/>
                              <w:color w:val="FFDD00"/>
                              <w:spacing w:val="16"/>
                              <w:sz w:val="40"/>
                              <w:szCs w:val="64"/>
                            </w:rPr>
                          </w:pPr>
                          <w:r w:rsidRPr="001E6ED9">
                            <w:rPr>
                              <w:b/>
                              <w:color w:val="FFDD00"/>
                              <w:spacing w:val="16"/>
                              <w:sz w:val="52"/>
                              <w:szCs w:val="64"/>
                            </w:rPr>
                            <w:t>D</w:t>
                          </w:r>
                          <w:r w:rsidRPr="001E6ED9">
                            <w:rPr>
                              <w:b/>
                              <w:color w:val="FFDD00"/>
                              <w:spacing w:val="16"/>
                              <w:sz w:val="40"/>
                              <w:szCs w:val="64"/>
                            </w:rPr>
                            <w:t>irection</w:t>
                          </w:r>
                          <w:r>
                            <w:rPr>
                              <w:b/>
                              <w:color w:val="FFDD00"/>
                              <w:spacing w:val="16"/>
                              <w:sz w:val="40"/>
                              <w:szCs w:val="64"/>
                            </w:rPr>
                            <w:t xml:space="preserve"> Technique</w:t>
                          </w:r>
                          <w:r w:rsidRPr="001E6ED9">
                            <w:rPr>
                              <w:b/>
                              <w:color w:val="FFDD00"/>
                              <w:spacing w:val="16"/>
                              <w:sz w:val="48"/>
                              <w:szCs w:val="64"/>
                            </w:rPr>
                            <w:t xml:space="preserve"> </w:t>
                          </w:r>
                          <w:r w:rsidRPr="001E6ED9">
                            <w:rPr>
                              <w:b/>
                              <w:color w:val="FFDD00"/>
                              <w:spacing w:val="16"/>
                              <w:sz w:val="52"/>
                              <w:szCs w:val="64"/>
                            </w:rPr>
                            <w:t>A</w:t>
                          </w:r>
                          <w:r w:rsidRPr="001E6ED9">
                            <w:rPr>
                              <w:b/>
                              <w:color w:val="FFDD00"/>
                              <w:spacing w:val="16"/>
                              <w:sz w:val="48"/>
                              <w:szCs w:val="64"/>
                            </w:rPr>
                            <w:t>s</w:t>
                          </w:r>
                          <w:r>
                            <w:rPr>
                              <w:b/>
                              <w:color w:val="FFDD00"/>
                              <w:spacing w:val="16"/>
                              <w:sz w:val="40"/>
                              <w:szCs w:val="64"/>
                            </w:rPr>
                            <w:t>surance</w:t>
                          </w:r>
                        </w:p>
                        <w:p w14:paraId="513B8CD9" w14:textId="77777777" w:rsidR="00103513" w:rsidRPr="000F7BD2" w:rsidRDefault="00103513" w:rsidP="000F7BD2">
                          <w:pPr>
                            <w:jc w:val="center"/>
                            <w:rPr>
                              <w:b/>
                              <w:color w:val="FFDD00"/>
                              <w:spacing w:val="40"/>
                              <w:sz w:val="16"/>
                              <w:szCs w:val="16"/>
                            </w:rPr>
                          </w:pP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D8EACF0" id="_x0000_t202" coordsize="21600,21600" o:spt="202" path="m,l,21600r21600,l21600,xe">
              <v:stroke joinstyle="miter"/>
              <v:path gradientshapeok="t" o:connecttype="rect"/>
            </v:shapetype>
            <v:shape id="Zone de texte 1" o:spid="_x0000_s1090" type="#_x0000_t202" style="position:absolute;margin-left:-63.8pt;margin-top:-467.8pt;width:88.4pt;height:467.4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" filled="f" stroked="f">
              <v:textbox style="layout-flow:vertical;mso-layout-flow-alt:bottom-to-top">
                <w:txbxContent>
                  <w:p w14:paraId="67ED7830" w14:textId="4D22E86B" w:rsidR="00103513" w:rsidRDefault="00103513" w:rsidP="000F7BD2">
                    <w:pPr>
                      <w:jc w:val="center"/>
                      <w:rPr>
                        <w:b/>
                        <w:color w:val="FFDD00"/>
                        <w:spacing w:val="16"/>
                        <w:sz w:val="40"/>
                        <w:szCs w:val="64"/>
                      </w:rPr>
                    </w:pPr>
                    <w:r w:rsidRPr="001E6ED9">
                      <w:rPr>
                        <w:b/>
                        <w:color w:val="FFDD00"/>
                        <w:spacing w:val="16"/>
                        <w:sz w:val="52"/>
                        <w:szCs w:val="64"/>
                      </w:rPr>
                      <w:t>D</w:t>
                    </w:r>
                    <w:r w:rsidRPr="001E6ED9">
                      <w:rPr>
                        <w:b/>
                        <w:color w:val="FFDD00"/>
                        <w:spacing w:val="16"/>
                        <w:sz w:val="40"/>
                        <w:szCs w:val="64"/>
                      </w:rPr>
                      <w:t>irection</w:t>
                    </w:r>
                    <w:r>
                      <w:rPr>
                        <w:b/>
                        <w:color w:val="FFDD00"/>
                        <w:spacing w:val="16"/>
                        <w:sz w:val="40"/>
                        <w:szCs w:val="64"/>
                      </w:rPr>
                      <w:t xml:space="preserve"> Technique</w:t>
                    </w:r>
                    <w:r w:rsidRPr="001E6ED9">
                      <w:rPr>
                        <w:b/>
                        <w:color w:val="FFDD00"/>
                        <w:spacing w:val="16"/>
                        <w:sz w:val="48"/>
                        <w:szCs w:val="64"/>
                      </w:rPr>
                      <w:t xml:space="preserve"> </w:t>
                    </w:r>
                    <w:r w:rsidRPr="001E6ED9">
                      <w:rPr>
                        <w:b/>
                        <w:color w:val="FFDD00"/>
                        <w:spacing w:val="16"/>
                        <w:sz w:val="52"/>
                        <w:szCs w:val="64"/>
                      </w:rPr>
                      <w:t>A</w:t>
                    </w:r>
                    <w:r w:rsidRPr="001E6ED9">
                      <w:rPr>
                        <w:b/>
                        <w:color w:val="FFDD00"/>
                        <w:spacing w:val="16"/>
                        <w:sz w:val="48"/>
                        <w:szCs w:val="64"/>
                      </w:rPr>
                      <w:t>s</w:t>
                    </w:r>
                    <w:r>
                      <w:rPr>
                        <w:b/>
                        <w:color w:val="FFDD00"/>
                        <w:spacing w:val="16"/>
                        <w:sz w:val="40"/>
                        <w:szCs w:val="64"/>
                      </w:rPr>
                      <w:t>surance</w:t>
                    </w:r>
                  </w:p>
                  <w:p w14:paraId="513B8CD9" w14:textId="77777777" w:rsidR="00103513" w:rsidRPr="000F7BD2" w:rsidRDefault="00103513" w:rsidP="000F7BD2">
                    <w:pPr>
                      <w:jc w:val="center"/>
                      <w:rPr>
                        <w:b/>
                        <w:color w:val="FFDD00"/>
                        <w:spacing w:val="40"/>
                        <w:sz w:val="16"/>
                        <w:szCs w:val="16"/>
                      </w:rPr>
                    </w:pPr>
                  </w:p>
                </w:txbxContent>
              </v:textbox>
              <w10:wrap anchorx="margin" anchory="margin"/>
            </v:shape>
          </w:pict>
        </mc:Fallback>
      </mc:AlternateContent>
    </w:r>
    <w:r>
      <w:rPr>
        <w:noProof/>
      </w:rPr>
      <w:drawing>
        <wp:anchor distT="0" distB="0" distL="114300" distR="114300" simplePos="0" relativeHeight="251638272" behindDoc="1" locked="0" layoutInCell="1" allowOverlap="1" wp14:anchorId="2CADF22D" wp14:editId="4DA87713">
          <wp:simplePos x="0" y="0"/>
          <wp:positionH relativeFrom="page">
            <wp:posOffset>333375</wp:posOffset>
          </wp:positionH>
          <wp:positionV relativeFrom="page">
            <wp:posOffset>733425</wp:posOffset>
          </wp:positionV>
          <wp:extent cx="4894580" cy="5010150"/>
          <wp:effectExtent l="0" t="0" r="0" b="0"/>
          <wp:wrapNone/>
          <wp:docPr id="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894580" cy="5010150"/>
                  </a:xfrm>
                  <a:prstGeom prst="rect">
                    <a:avLst/>
                  </a:prstGeom>
                  <a:noFill/>
                </pic:spPr>
              </pic:pic>
            </a:graphicData>
          </a:graphic>
          <wp14:sizeRelH relativeFrom="page">
            <wp14:pctWidth>0</wp14:pctWidth>
          </wp14:sizeRelH>
          <wp14:sizeRelV relativeFrom="page">
            <wp14:pctHeight>0</wp14:pctHeight>
          </wp14:sizeRelV>
        </wp:anchor>
      </w:drawing>
    </w:r>
    <w:r w:rsidRPr="00E80E4F">
      <w:rPr>
        <w:noProof/>
      </w:rPr>
      <w:drawing>
        <wp:anchor distT="0" distB="0" distL="114300" distR="114300" simplePos="0" relativeHeight="251625984" behindDoc="0" locked="0" layoutInCell="1" allowOverlap="1" wp14:anchorId="2CADF22F" wp14:editId="2CADF230">
          <wp:simplePos x="0" y="0"/>
          <wp:positionH relativeFrom="page">
            <wp:posOffset>635</wp:posOffset>
          </wp:positionH>
          <wp:positionV relativeFrom="page">
            <wp:posOffset>0</wp:posOffset>
          </wp:positionV>
          <wp:extent cx="1122680" cy="5935980"/>
          <wp:effectExtent l="0" t="0" r="1270" b="7620"/>
          <wp:wrapTopAndBottom/>
          <wp:docPr id="5"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122680" cy="593598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10FCF" w14:textId="583868E6" w:rsidR="00103513" w:rsidRDefault="00103513" w:rsidP="00A9717E">
    <w:pPr>
      <w:pStyle w:val="TITRE1-Titre"/>
      <w:ind w:left="1004"/>
    </w:pPr>
    <w:r w:rsidRPr="000762E4">
      <w:rPr>
        <w:noProof/>
      </w:rPr>
      <w:drawing>
        <wp:anchor distT="0" distB="0" distL="114300" distR="114300" simplePos="0" relativeHeight="251735040" behindDoc="1" locked="0" layoutInCell="1" allowOverlap="1" wp14:anchorId="5CC1F77C" wp14:editId="18404011">
          <wp:simplePos x="0" y="0"/>
          <wp:positionH relativeFrom="page">
            <wp:posOffset>0</wp:posOffset>
          </wp:positionH>
          <wp:positionV relativeFrom="page">
            <wp:posOffset>0</wp:posOffset>
          </wp:positionV>
          <wp:extent cx="595630" cy="3601720"/>
          <wp:effectExtent l="0" t="0" r="0" b="0"/>
          <wp:wrapNone/>
          <wp:docPr id="21516" name="Image 2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630" cy="3601720"/>
                  </a:xfrm>
                  <a:prstGeom prst="rect">
                    <a:avLst/>
                  </a:prstGeom>
                  <a:noFill/>
                  <a:ln>
                    <a:noFill/>
                  </a:ln>
                </pic:spPr>
              </pic:pic>
            </a:graphicData>
          </a:graphic>
          <wp14:sizeRelH relativeFrom="margin">
            <wp14:pctWidth>0</wp14:pctWidth>
          </wp14:sizeRelH>
        </wp:anchor>
      </w:drawing>
    </w:r>
    <w:r w:rsidRPr="000762E4">
      <w:rPr>
        <w:noProof/>
      </w:rPr>
      <w:drawing>
        <wp:anchor distT="0" distB="0" distL="114300" distR="114300" simplePos="0" relativeHeight="251736064" behindDoc="0" locked="0" layoutInCell="1" allowOverlap="1" wp14:anchorId="73E694DA" wp14:editId="6FE976BD">
          <wp:simplePos x="0" y="0"/>
          <wp:positionH relativeFrom="page">
            <wp:posOffset>590550</wp:posOffset>
          </wp:positionH>
          <wp:positionV relativeFrom="page">
            <wp:posOffset>304800</wp:posOffset>
          </wp:positionV>
          <wp:extent cx="574675" cy="523875"/>
          <wp:effectExtent l="19050" t="0" r="0" b="0"/>
          <wp:wrapThrough wrapText="bothSides">
            <wp:wrapPolygon edited="0">
              <wp:start x="13604" y="0"/>
              <wp:lineTo x="5012" y="1571"/>
              <wp:lineTo x="-716" y="6284"/>
              <wp:lineTo x="-716" y="16495"/>
              <wp:lineTo x="2148" y="21207"/>
              <wp:lineTo x="5012" y="21207"/>
              <wp:lineTo x="11456" y="21207"/>
              <wp:lineTo x="13604" y="21207"/>
              <wp:lineTo x="18617" y="14924"/>
              <wp:lineTo x="17901" y="12567"/>
              <wp:lineTo x="21481" y="8640"/>
              <wp:lineTo x="21481" y="2356"/>
              <wp:lineTo x="19333" y="0"/>
              <wp:lineTo x="13604" y="0"/>
            </wp:wrapPolygon>
          </wp:wrapThrough>
          <wp:docPr id="2151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4675" cy="523875"/>
                  </a:xfrm>
                  <a:prstGeom prst="rect">
                    <a:avLst/>
                  </a:prstGeom>
                  <a:noFill/>
                  <a:ln>
                    <a:noFill/>
                  </a:ln>
                </pic:spPr>
              </pic:pic>
            </a:graphicData>
          </a:graphic>
        </wp:anchor>
      </w:drawing>
    </w:r>
    <w:r>
      <w:rPr>
        <w:noProof/>
        <w:snapToGrid/>
      </w:rPr>
      <w:fldChar w:fldCharType="begin"/>
    </w:r>
    <w:r>
      <w:rPr>
        <w:noProof/>
        <w:snapToGrid/>
      </w:rPr>
      <w:instrText xml:space="preserve"> STYLEREF  "Titre principal"  \* MERGEFORMAT </w:instrText>
    </w:r>
    <w:r>
      <w:rPr>
        <w:noProof/>
        <w:snapToGrid/>
      </w:rPr>
      <w:fldChar w:fldCharType="separate"/>
    </w:r>
    <w:r w:rsidR="003455B0">
      <w:rPr>
        <w:noProof/>
        <w:snapToGrid/>
      </w:rPr>
      <w:t>DECIBEL V1.3.6</w:t>
    </w:r>
    <w:r>
      <w:rPr>
        <w:noProof/>
        <w:snapToGrid/>
      </w:rPr>
      <w:fldChar w:fldCharType="end"/>
    </w:r>
    <w:r>
      <w:rPr>
        <w:noProof/>
        <w:snapToGrid/>
      </w:rPr>
      <w:t xml:space="preserve"> </w:t>
    </w:r>
    <w:r>
      <w:t>- Documentation</w:t>
    </w:r>
    <w:r w:rsidRPr="000762E4">
      <w:t xml:space="preserve"> utilisateurs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3853F" w14:textId="773045F2" w:rsidR="00103513" w:rsidRDefault="00103513" w:rsidP="00A9717E">
    <w:pPr>
      <w:pStyle w:val="TITRE1-Titre"/>
      <w:ind w:left="1004"/>
    </w:pPr>
    <w:r w:rsidRPr="000762E4">
      <w:rPr>
        <w:noProof/>
      </w:rPr>
      <w:drawing>
        <wp:anchor distT="0" distB="0" distL="114300" distR="114300" simplePos="0" relativeHeight="251727872" behindDoc="1" locked="0" layoutInCell="1" allowOverlap="1" wp14:anchorId="2F56163A" wp14:editId="149F773B">
          <wp:simplePos x="0" y="0"/>
          <wp:positionH relativeFrom="page">
            <wp:posOffset>0</wp:posOffset>
          </wp:positionH>
          <wp:positionV relativeFrom="page">
            <wp:posOffset>0</wp:posOffset>
          </wp:positionV>
          <wp:extent cx="595630" cy="3601720"/>
          <wp:effectExtent l="0" t="0" r="0" b="0"/>
          <wp:wrapNone/>
          <wp:docPr id="21518" name="Image 21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630" cy="3601720"/>
                  </a:xfrm>
                  <a:prstGeom prst="rect">
                    <a:avLst/>
                  </a:prstGeom>
                  <a:noFill/>
                  <a:ln>
                    <a:noFill/>
                  </a:ln>
                </pic:spPr>
              </pic:pic>
            </a:graphicData>
          </a:graphic>
          <wp14:sizeRelH relativeFrom="margin">
            <wp14:pctWidth>0</wp14:pctWidth>
          </wp14:sizeRelH>
        </wp:anchor>
      </w:drawing>
    </w:r>
    <w:r w:rsidRPr="000762E4">
      <w:rPr>
        <w:noProof/>
      </w:rPr>
      <w:drawing>
        <wp:anchor distT="0" distB="0" distL="114300" distR="114300" simplePos="0" relativeHeight="251728896" behindDoc="0" locked="0" layoutInCell="1" allowOverlap="1" wp14:anchorId="44ADC2D6" wp14:editId="5918729E">
          <wp:simplePos x="0" y="0"/>
          <wp:positionH relativeFrom="page">
            <wp:posOffset>590550</wp:posOffset>
          </wp:positionH>
          <wp:positionV relativeFrom="page">
            <wp:posOffset>304800</wp:posOffset>
          </wp:positionV>
          <wp:extent cx="574675" cy="523875"/>
          <wp:effectExtent l="19050" t="0" r="0" b="0"/>
          <wp:wrapThrough wrapText="bothSides">
            <wp:wrapPolygon edited="0">
              <wp:start x="13604" y="0"/>
              <wp:lineTo x="5012" y="1571"/>
              <wp:lineTo x="-716" y="6284"/>
              <wp:lineTo x="-716" y="16495"/>
              <wp:lineTo x="2148" y="21207"/>
              <wp:lineTo x="5012" y="21207"/>
              <wp:lineTo x="11456" y="21207"/>
              <wp:lineTo x="13604" y="21207"/>
              <wp:lineTo x="18617" y="14924"/>
              <wp:lineTo x="17901" y="12567"/>
              <wp:lineTo x="21481" y="8640"/>
              <wp:lineTo x="21481" y="2356"/>
              <wp:lineTo x="19333" y="0"/>
              <wp:lineTo x="13604" y="0"/>
            </wp:wrapPolygon>
          </wp:wrapThrough>
          <wp:docPr id="2152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4675" cy="523875"/>
                  </a:xfrm>
                  <a:prstGeom prst="rect">
                    <a:avLst/>
                  </a:prstGeom>
                  <a:noFill/>
                  <a:ln>
                    <a:noFill/>
                  </a:ln>
                </pic:spPr>
              </pic:pic>
            </a:graphicData>
          </a:graphic>
        </wp:anchor>
      </w:drawing>
    </w:r>
    <w:r>
      <w:rPr>
        <w:noProof/>
        <w:snapToGrid/>
      </w:rPr>
      <w:t xml:space="preserve">DECIBEL V1.3.5 </w:t>
    </w:r>
    <w:r>
      <w:t>- Documentation</w:t>
    </w:r>
    <w:r w:rsidRPr="000762E4">
      <w:t xml:space="preserve"> utilisateurs</w:t>
    </w:r>
    <w:r>
      <w:rPr>
        <w:noProof/>
      </w:rPr>
      <mc:AlternateContent>
        <mc:Choice Requires="wps">
          <w:drawing>
            <wp:anchor distT="0" distB="0" distL="114300" distR="114300" simplePos="0" relativeHeight="251730944" behindDoc="0" locked="0" layoutInCell="1" allowOverlap="1" wp14:anchorId="16B122CB" wp14:editId="12266292">
              <wp:simplePos x="0" y="0"/>
              <wp:positionH relativeFrom="column">
                <wp:posOffset>-3288665</wp:posOffset>
              </wp:positionH>
              <wp:positionV relativeFrom="paragraph">
                <wp:posOffset>600075</wp:posOffset>
              </wp:positionV>
              <wp:extent cx="485775" cy="1393190"/>
              <wp:effectExtent l="0" t="0" r="0" b="0"/>
              <wp:wrapNone/>
              <wp:docPr id="21507" name="Zone de texte 215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39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3A9CA" w14:textId="77777777" w:rsidR="00103513" w:rsidRPr="00E75B35" w:rsidRDefault="00103513" w:rsidP="00775764">
                          <w:pPr>
                            <w:rPr>
                              <w:spacing w:val="40"/>
                              <w:sz w:val="44"/>
                            </w:rPr>
                          </w:pPr>
                          <w:r w:rsidRPr="00E75B35">
                            <w:t>DTA</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B122CB" id="_x0000_t202" coordsize="21600,21600" o:spt="202" path="m,l,21600r21600,l21600,xe">
              <v:stroke joinstyle="miter"/>
              <v:path gradientshapeok="t" o:connecttype="rect"/>
            </v:shapetype>
            <v:shape id="Zone de texte 21507" o:spid="_x0000_s1094" type="#_x0000_t202" style="position:absolute;left:0;text-align:left;margin-left:-258.95pt;margin-top:47.25pt;width:38.25pt;height:109.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" filled="f" stroked="f">
              <v:textbox style="layout-flow:vertical;mso-layout-flow-alt:bottom-to-top">
                <w:txbxContent>
                  <w:p w14:paraId="1893A9CA" w14:textId="77777777" w:rsidR="00103513" w:rsidRPr="00E75B35" w:rsidRDefault="00103513" w:rsidP="00775764">
                    <w:pPr>
                      <w:rPr>
                        <w:spacing w:val="40"/>
                        <w:sz w:val="44"/>
                      </w:rPr>
                    </w:pPr>
                    <w:r w:rsidRPr="00E75B35">
                      <w:t>DTA</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5958A568" wp14:editId="38CE7274">
              <wp:simplePos x="0" y="0"/>
              <wp:positionH relativeFrom="column">
                <wp:posOffset>-1605222</wp:posOffset>
              </wp:positionH>
              <wp:positionV relativeFrom="paragraph">
                <wp:posOffset>392430</wp:posOffset>
              </wp:positionV>
              <wp:extent cx="279400" cy="1393190"/>
              <wp:effectExtent l="0" t="0" r="0" b="0"/>
              <wp:wrapNone/>
              <wp:docPr id="21508"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139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8EDCF" w14:textId="77777777" w:rsidR="00103513" w:rsidRPr="00E75B35" w:rsidRDefault="00103513" w:rsidP="00775764">
                          <w:pPr>
                            <w:rPr>
                              <w:spacing w:val="40"/>
                              <w:sz w:val="44"/>
                            </w:rPr>
                          </w:pPr>
                          <w:r w:rsidRPr="00E75B35">
                            <w:t>DTAS</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58A568" id="_x0000_s1095" type="#_x0000_t202" style="position:absolute;left:0;text-align:left;margin-left:-126.4pt;margin-top:30.9pt;width:22pt;height:109.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" filled="f" stroked="f">
              <v:textbox style="layout-flow:vertical;mso-layout-flow-alt:bottom-to-top">
                <w:txbxContent>
                  <w:p w14:paraId="41B8EDCF" w14:textId="77777777" w:rsidR="00103513" w:rsidRPr="00E75B35" w:rsidRDefault="00103513" w:rsidP="00775764">
                    <w:pPr>
                      <w:rPr>
                        <w:spacing w:val="40"/>
                        <w:sz w:val="44"/>
                      </w:rPr>
                    </w:pPr>
                    <w:r w:rsidRPr="00E75B35">
                      <w:t>DTAS</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67246CC8"/>
    <w:lvl w:ilvl="0">
      <w:start w:val="1"/>
      <w:numFmt w:val="decimal"/>
      <w:pStyle w:val="Listenumros4"/>
      <w:lvlText w:val="%1."/>
      <w:lvlJc w:val="left"/>
      <w:pPr>
        <w:tabs>
          <w:tab w:val="num" w:pos="1209"/>
        </w:tabs>
        <w:ind w:left="1209" w:hanging="360"/>
      </w:pPr>
    </w:lvl>
  </w:abstractNum>
  <w:abstractNum w:abstractNumId="1" w15:restartNumberingAfterBreak="0">
    <w:nsid w:val="FFFFFF7F"/>
    <w:multiLevelType w:val="singleLevel"/>
    <w:tmpl w:val="FD32E9D0"/>
    <w:lvl w:ilvl="0">
      <w:start w:val="1"/>
      <w:numFmt w:val="decimal"/>
      <w:pStyle w:val="Listenumros2"/>
      <w:lvlText w:val="%1."/>
      <w:lvlJc w:val="left"/>
      <w:pPr>
        <w:tabs>
          <w:tab w:val="num" w:pos="643"/>
        </w:tabs>
        <w:ind w:left="643" w:hanging="360"/>
      </w:pPr>
    </w:lvl>
  </w:abstractNum>
  <w:abstractNum w:abstractNumId="2" w15:restartNumberingAfterBreak="0">
    <w:nsid w:val="0000000B"/>
    <w:multiLevelType w:val="multilevel"/>
    <w:tmpl w:val="D60AC1F0"/>
    <w:name w:val="WW8Num10"/>
    <w:lvl w:ilvl="0">
      <w:start w:val="2"/>
      <w:numFmt w:val="bullet"/>
      <w:lvlText w:val="-"/>
      <w:lvlJc w:val="left"/>
      <w:pPr>
        <w:tabs>
          <w:tab w:val="num" w:pos="-709"/>
        </w:tabs>
        <w:ind w:left="360" w:hanging="360"/>
      </w:pPr>
      <w:rPr>
        <w:rFonts w:ascii="Calibri" w:hAnsi="Calibri" w:cs="Calibri"/>
      </w:rPr>
    </w:lvl>
    <w:lvl w:ilvl="1">
      <w:start w:val="1"/>
      <w:numFmt w:val="decimal"/>
      <w:lvlText w:val="%2."/>
      <w:lvlJc w:val="left"/>
      <w:pPr>
        <w:tabs>
          <w:tab w:val="num" w:pos="0"/>
        </w:tabs>
        <w:ind w:left="1789" w:hanging="360"/>
      </w:pPr>
    </w:lvl>
    <w:lvl w:ilvl="2">
      <w:start w:val="1"/>
      <w:numFmt w:val="bullet"/>
      <w:lvlText w:val=""/>
      <w:lvlJc w:val="left"/>
      <w:pPr>
        <w:tabs>
          <w:tab w:val="num" w:pos="0"/>
        </w:tabs>
        <w:ind w:left="2509" w:hanging="360"/>
      </w:pPr>
      <w:rPr>
        <w:rFonts w:ascii="Wingdings" w:hAnsi="Wingdings"/>
      </w:rPr>
    </w:lvl>
    <w:lvl w:ilvl="3">
      <w:start w:val="1"/>
      <w:numFmt w:val="bullet"/>
      <w:lvlText w:val=""/>
      <w:lvlJc w:val="left"/>
      <w:pPr>
        <w:tabs>
          <w:tab w:val="num" w:pos="0"/>
        </w:tabs>
        <w:ind w:left="3229" w:hanging="360"/>
      </w:pPr>
      <w:rPr>
        <w:rFonts w:ascii="Symbol" w:hAnsi="Symbol"/>
      </w:rPr>
    </w:lvl>
    <w:lvl w:ilvl="4">
      <w:start w:val="1"/>
      <w:numFmt w:val="bullet"/>
      <w:lvlText w:val="o"/>
      <w:lvlJc w:val="left"/>
      <w:pPr>
        <w:tabs>
          <w:tab w:val="num" w:pos="0"/>
        </w:tabs>
        <w:ind w:left="3949" w:hanging="360"/>
      </w:pPr>
      <w:rPr>
        <w:rFonts w:ascii="Courier New" w:hAnsi="Courier New" w:cs="Courier New"/>
      </w:rPr>
    </w:lvl>
    <w:lvl w:ilvl="5">
      <w:start w:val="1"/>
      <w:numFmt w:val="bullet"/>
      <w:lvlText w:val=""/>
      <w:lvlJc w:val="left"/>
      <w:pPr>
        <w:tabs>
          <w:tab w:val="num" w:pos="0"/>
        </w:tabs>
        <w:ind w:left="4669" w:hanging="360"/>
      </w:pPr>
      <w:rPr>
        <w:rFonts w:ascii="Wingdings" w:hAnsi="Wingdings"/>
      </w:rPr>
    </w:lvl>
    <w:lvl w:ilvl="6">
      <w:start w:val="1"/>
      <w:numFmt w:val="bullet"/>
      <w:lvlText w:val=""/>
      <w:lvlJc w:val="left"/>
      <w:pPr>
        <w:tabs>
          <w:tab w:val="num" w:pos="0"/>
        </w:tabs>
        <w:ind w:left="5389" w:hanging="360"/>
      </w:pPr>
      <w:rPr>
        <w:rFonts w:ascii="Symbol" w:hAnsi="Symbol"/>
      </w:rPr>
    </w:lvl>
    <w:lvl w:ilvl="7">
      <w:start w:val="1"/>
      <w:numFmt w:val="bullet"/>
      <w:lvlText w:val="o"/>
      <w:lvlJc w:val="left"/>
      <w:pPr>
        <w:tabs>
          <w:tab w:val="num" w:pos="0"/>
        </w:tabs>
        <w:ind w:left="6109" w:hanging="360"/>
      </w:pPr>
      <w:rPr>
        <w:rFonts w:ascii="Courier New" w:hAnsi="Courier New" w:cs="Courier New"/>
      </w:rPr>
    </w:lvl>
    <w:lvl w:ilvl="8">
      <w:start w:val="1"/>
      <w:numFmt w:val="bullet"/>
      <w:lvlText w:val=""/>
      <w:lvlJc w:val="left"/>
      <w:pPr>
        <w:tabs>
          <w:tab w:val="num" w:pos="0"/>
        </w:tabs>
        <w:ind w:left="6829" w:hanging="360"/>
      </w:pPr>
      <w:rPr>
        <w:rFonts w:ascii="Wingdings" w:hAnsi="Wingdings"/>
      </w:rPr>
    </w:lvl>
  </w:abstractNum>
  <w:abstractNum w:abstractNumId="3" w15:restartNumberingAfterBreak="0">
    <w:nsid w:val="00183C38"/>
    <w:multiLevelType w:val="hybridMultilevel"/>
    <w:tmpl w:val="4ABEE86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48468EF"/>
    <w:multiLevelType w:val="hybridMultilevel"/>
    <w:tmpl w:val="E278AE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9DB4484"/>
    <w:multiLevelType w:val="hybridMultilevel"/>
    <w:tmpl w:val="6DA00F9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0DB80148"/>
    <w:multiLevelType w:val="multilevel"/>
    <w:tmpl w:val="981602BC"/>
    <w:lvl w:ilvl="0">
      <w:start w:val="1"/>
      <w:numFmt w:val="bullet"/>
      <w:lvlText w:val=""/>
      <w:lvlJc w:val="left"/>
      <w:pPr>
        <w:tabs>
          <w:tab w:val="num" w:pos="-349"/>
        </w:tabs>
        <w:ind w:left="720" w:hanging="360"/>
      </w:pPr>
      <w:rPr>
        <w:rFonts w:ascii="Symbol" w:hAnsi="Symbol" w:hint="default"/>
      </w:rPr>
    </w:lvl>
    <w:lvl w:ilvl="1">
      <w:start w:val="1"/>
      <w:numFmt w:val="bullet"/>
      <w:lvlText w:val="o"/>
      <w:lvlJc w:val="left"/>
      <w:pPr>
        <w:tabs>
          <w:tab w:val="num" w:pos="360"/>
        </w:tabs>
        <w:ind w:left="2149" w:hanging="360"/>
      </w:pPr>
      <w:rPr>
        <w:rFonts w:ascii="Courier New" w:hAnsi="Courier New" w:cs="Courier New"/>
      </w:rPr>
    </w:lvl>
    <w:lvl w:ilvl="2">
      <w:start w:val="1"/>
      <w:numFmt w:val="bullet"/>
      <w:lvlText w:val=""/>
      <w:lvlJc w:val="left"/>
      <w:pPr>
        <w:tabs>
          <w:tab w:val="num" w:pos="360"/>
        </w:tabs>
        <w:ind w:left="2869" w:hanging="360"/>
      </w:pPr>
      <w:rPr>
        <w:rFonts w:ascii="Wingdings" w:hAnsi="Wingdings"/>
      </w:rPr>
    </w:lvl>
    <w:lvl w:ilvl="3">
      <w:start w:val="1"/>
      <w:numFmt w:val="bullet"/>
      <w:lvlText w:val=""/>
      <w:lvlJc w:val="left"/>
      <w:pPr>
        <w:tabs>
          <w:tab w:val="num" w:pos="360"/>
        </w:tabs>
        <w:ind w:left="3589" w:hanging="360"/>
      </w:pPr>
      <w:rPr>
        <w:rFonts w:ascii="Symbol" w:hAnsi="Symbol"/>
      </w:rPr>
    </w:lvl>
    <w:lvl w:ilvl="4">
      <w:start w:val="1"/>
      <w:numFmt w:val="bullet"/>
      <w:lvlText w:val="o"/>
      <w:lvlJc w:val="left"/>
      <w:pPr>
        <w:tabs>
          <w:tab w:val="num" w:pos="360"/>
        </w:tabs>
        <w:ind w:left="4309" w:hanging="360"/>
      </w:pPr>
      <w:rPr>
        <w:rFonts w:ascii="Courier New" w:hAnsi="Courier New" w:cs="Courier New"/>
      </w:rPr>
    </w:lvl>
    <w:lvl w:ilvl="5">
      <w:start w:val="1"/>
      <w:numFmt w:val="bullet"/>
      <w:lvlText w:val=""/>
      <w:lvlJc w:val="left"/>
      <w:pPr>
        <w:tabs>
          <w:tab w:val="num" w:pos="360"/>
        </w:tabs>
        <w:ind w:left="5029" w:hanging="360"/>
      </w:pPr>
      <w:rPr>
        <w:rFonts w:ascii="Wingdings" w:hAnsi="Wingdings"/>
      </w:rPr>
    </w:lvl>
    <w:lvl w:ilvl="6">
      <w:start w:val="1"/>
      <w:numFmt w:val="bullet"/>
      <w:lvlText w:val=""/>
      <w:lvlJc w:val="left"/>
      <w:pPr>
        <w:tabs>
          <w:tab w:val="num" w:pos="360"/>
        </w:tabs>
        <w:ind w:left="5749" w:hanging="360"/>
      </w:pPr>
      <w:rPr>
        <w:rFonts w:ascii="Symbol" w:hAnsi="Symbol"/>
      </w:rPr>
    </w:lvl>
    <w:lvl w:ilvl="7">
      <w:start w:val="1"/>
      <w:numFmt w:val="bullet"/>
      <w:lvlText w:val="o"/>
      <w:lvlJc w:val="left"/>
      <w:pPr>
        <w:tabs>
          <w:tab w:val="num" w:pos="360"/>
        </w:tabs>
        <w:ind w:left="6469" w:hanging="360"/>
      </w:pPr>
      <w:rPr>
        <w:rFonts w:ascii="Courier New" w:hAnsi="Courier New" w:cs="Courier New"/>
      </w:rPr>
    </w:lvl>
    <w:lvl w:ilvl="8">
      <w:start w:val="1"/>
      <w:numFmt w:val="bullet"/>
      <w:lvlText w:val=""/>
      <w:lvlJc w:val="left"/>
      <w:pPr>
        <w:tabs>
          <w:tab w:val="num" w:pos="360"/>
        </w:tabs>
        <w:ind w:left="7189" w:hanging="360"/>
      </w:pPr>
      <w:rPr>
        <w:rFonts w:ascii="Wingdings" w:hAnsi="Wingdings"/>
      </w:rPr>
    </w:lvl>
  </w:abstractNum>
  <w:abstractNum w:abstractNumId="7" w15:restartNumberingAfterBreak="0">
    <w:nsid w:val="10C03857"/>
    <w:multiLevelType w:val="hybridMultilevel"/>
    <w:tmpl w:val="5DD8A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3710047"/>
    <w:multiLevelType w:val="hybridMultilevel"/>
    <w:tmpl w:val="9AA89F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CC4716"/>
    <w:multiLevelType w:val="hybridMultilevel"/>
    <w:tmpl w:val="4168C3F2"/>
    <w:lvl w:ilvl="0" w:tplc="F594D74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19243F4D"/>
    <w:multiLevelType w:val="hybridMultilevel"/>
    <w:tmpl w:val="5DFA93CA"/>
    <w:lvl w:ilvl="0" w:tplc="E4901AF8">
      <w:start w:val="28"/>
      <w:numFmt w:val="bullet"/>
      <w:lvlText w:val="-"/>
      <w:lvlJc w:val="left"/>
      <w:pPr>
        <w:ind w:left="720" w:hanging="360"/>
      </w:pPr>
      <w:rPr>
        <w:rFonts w:ascii="Calibri" w:eastAsiaTheme="minorHAnsi" w:hAnsi="Calibri"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9602D9B"/>
    <w:multiLevelType w:val="hybridMultilevel"/>
    <w:tmpl w:val="887C8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98F3FB5"/>
    <w:multiLevelType w:val="hybridMultilevel"/>
    <w:tmpl w:val="6430054C"/>
    <w:lvl w:ilvl="0" w:tplc="E4901AF8">
      <w:start w:val="28"/>
      <w:numFmt w:val="bullet"/>
      <w:lvlText w:val="-"/>
      <w:lvlJc w:val="left"/>
      <w:pPr>
        <w:ind w:left="1080" w:hanging="360"/>
      </w:pPr>
      <w:rPr>
        <w:rFonts w:ascii="Calibri" w:eastAsiaTheme="minorHAnsi" w:hAnsi="Calibri"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19CB4877"/>
    <w:multiLevelType w:val="hybridMultilevel"/>
    <w:tmpl w:val="6AA0DC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B315C79"/>
    <w:multiLevelType w:val="hybridMultilevel"/>
    <w:tmpl w:val="E812B9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C812B1A"/>
    <w:multiLevelType w:val="hybridMultilevel"/>
    <w:tmpl w:val="5BDA49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C8E254D"/>
    <w:multiLevelType w:val="hybridMultilevel"/>
    <w:tmpl w:val="3B3852B6"/>
    <w:lvl w:ilvl="0" w:tplc="D5E66D74">
      <w:numFmt w:val="bullet"/>
      <w:pStyle w:val="03c-Textecourantpuce"/>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F012254"/>
    <w:multiLevelType w:val="multilevel"/>
    <w:tmpl w:val="A48ADC7C"/>
    <w:lvl w:ilvl="0">
      <w:start w:val="1"/>
      <w:numFmt w:val="decimal"/>
      <w:lvlText w:val="%1."/>
      <w:lvlJc w:val="left"/>
      <w:pPr>
        <w:ind w:left="851" w:hanging="454"/>
      </w:pPr>
      <w:rPr>
        <w:rFonts w:hint="default"/>
      </w:rPr>
    </w:lvl>
    <w:lvl w:ilvl="1">
      <w:start w:val="1"/>
      <w:numFmt w:val="decimal"/>
      <w:isLgl/>
      <w:lvlText w:val="%1.%2"/>
      <w:lvlJc w:val="left"/>
      <w:pPr>
        <w:ind w:left="1022" w:hanging="454"/>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2">
      <w:start w:val="1"/>
      <w:numFmt w:val="decimal"/>
      <w:isLgl/>
      <w:lvlText w:val="%1.%2.%3"/>
      <w:lvlJc w:val="left"/>
      <w:pPr>
        <w:tabs>
          <w:tab w:val="num" w:pos="993"/>
        </w:tabs>
        <w:ind w:left="710" w:hanging="142"/>
      </w:pPr>
      <w:rPr>
        <w:rFonts w:hint="default"/>
        <w:b w:val="0"/>
        <w:bCs w:val="0"/>
        <w:i w:val="0"/>
        <w:iCs w:val="0"/>
        <w:caps w:val="0"/>
        <w:smallCaps w:val="0"/>
        <w:strike w:val="0"/>
        <w:dstrike w:val="0"/>
        <w:vanish w:val="0"/>
        <w:color w:val="000000"/>
        <w:spacing w:val="0"/>
        <w:kern w:val="0"/>
        <w:position w:val="0"/>
        <w:u w:val="none"/>
        <w:effect w:val="none"/>
        <w:vertAlign w:val="baseline"/>
        <w:em w:val="none"/>
      </w:rPr>
    </w:lvl>
    <w:lvl w:ilvl="3">
      <w:start w:val="1"/>
      <w:numFmt w:val="decimal"/>
      <w:pStyle w:val="Style03-Sous-titre14ptTexte1"/>
      <w:isLgl/>
      <w:lvlText w:val="%1.%2.%3.%4"/>
      <w:lvlJc w:val="left"/>
      <w:pPr>
        <w:tabs>
          <w:tab w:val="num" w:pos="1247"/>
        </w:tabs>
        <w:ind w:left="879" w:firstLine="312"/>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1F6927E9"/>
    <w:multiLevelType w:val="hybridMultilevel"/>
    <w:tmpl w:val="EB92B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3982D52"/>
    <w:multiLevelType w:val="hybridMultilevel"/>
    <w:tmpl w:val="E11C88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5642A95"/>
    <w:multiLevelType w:val="hybridMultilevel"/>
    <w:tmpl w:val="39C49888"/>
    <w:lvl w:ilvl="0" w:tplc="613A7EA0">
      <w:start w:val="8"/>
      <w:numFmt w:val="bullet"/>
      <w:lvlText w:val=""/>
      <w:lvlJc w:val="left"/>
      <w:pPr>
        <w:ind w:left="720" w:hanging="360"/>
      </w:pPr>
      <w:rPr>
        <w:rFonts w:ascii="Wingdings" w:eastAsia="Times New Roman" w:hAnsi="Wingdings" w:cstheme="minorHAnsi"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6720B5D"/>
    <w:multiLevelType w:val="hybridMultilevel"/>
    <w:tmpl w:val="2CDA0D3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27842C08"/>
    <w:multiLevelType w:val="hybridMultilevel"/>
    <w:tmpl w:val="CFD00A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99C725C"/>
    <w:multiLevelType w:val="multilevel"/>
    <w:tmpl w:val="1A4AD8CC"/>
    <w:lvl w:ilvl="0">
      <w:start w:val="1"/>
      <w:numFmt w:val="bullet"/>
      <w:lvlText w:val=""/>
      <w:lvlJc w:val="left"/>
      <w:pPr>
        <w:tabs>
          <w:tab w:val="num" w:pos="-349"/>
        </w:tabs>
        <w:ind w:left="720" w:hanging="360"/>
      </w:pPr>
      <w:rPr>
        <w:rFonts w:ascii="Symbol" w:hAnsi="Symbol" w:hint="default"/>
      </w:rPr>
    </w:lvl>
    <w:lvl w:ilvl="1">
      <w:start w:val="1"/>
      <w:numFmt w:val="bullet"/>
      <w:lvlText w:val=""/>
      <w:lvlJc w:val="left"/>
      <w:pPr>
        <w:tabs>
          <w:tab w:val="num" w:pos="360"/>
        </w:tabs>
        <w:ind w:left="2149" w:hanging="360"/>
      </w:pPr>
      <w:rPr>
        <w:rFonts w:ascii="Symbol" w:hAnsi="Symbol" w:hint="default"/>
      </w:rPr>
    </w:lvl>
    <w:lvl w:ilvl="2">
      <w:start w:val="1"/>
      <w:numFmt w:val="bullet"/>
      <w:lvlText w:val=""/>
      <w:lvlJc w:val="left"/>
      <w:pPr>
        <w:tabs>
          <w:tab w:val="num" w:pos="360"/>
        </w:tabs>
        <w:ind w:left="2869" w:hanging="360"/>
      </w:pPr>
      <w:rPr>
        <w:rFonts w:ascii="Wingdings" w:hAnsi="Wingdings"/>
      </w:rPr>
    </w:lvl>
    <w:lvl w:ilvl="3">
      <w:start w:val="1"/>
      <w:numFmt w:val="bullet"/>
      <w:lvlText w:val=""/>
      <w:lvlJc w:val="left"/>
      <w:pPr>
        <w:tabs>
          <w:tab w:val="num" w:pos="360"/>
        </w:tabs>
        <w:ind w:left="3589" w:hanging="360"/>
      </w:pPr>
      <w:rPr>
        <w:rFonts w:ascii="Symbol" w:hAnsi="Symbol"/>
      </w:rPr>
    </w:lvl>
    <w:lvl w:ilvl="4">
      <w:start w:val="1"/>
      <w:numFmt w:val="bullet"/>
      <w:lvlText w:val="o"/>
      <w:lvlJc w:val="left"/>
      <w:pPr>
        <w:tabs>
          <w:tab w:val="num" w:pos="360"/>
        </w:tabs>
        <w:ind w:left="4309" w:hanging="360"/>
      </w:pPr>
      <w:rPr>
        <w:rFonts w:ascii="Courier New" w:hAnsi="Courier New" w:cs="Courier New"/>
      </w:rPr>
    </w:lvl>
    <w:lvl w:ilvl="5">
      <w:start w:val="1"/>
      <w:numFmt w:val="bullet"/>
      <w:lvlText w:val=""/>
      <w:lvlJc w:val="left"/>
      <w:pPr>
        <w:tabs>
          <w:tab w:val="num" w:pos="360"/>
        </w:tabs>
        <w:ind w:left="5029" w:hanging="360"/>
      </w:pPr>
      <w:rPr>
        <w:rFonts w:ascii="Wingdings" w:hAnsi="Wingdings"/>
      </w:rPr>
    </w:lvl>
    <w:lvl w:ilvl="6">
      <w:start w:val="1"/>
      <w:numFmt w:val="bullet"/>
      <w:lvlText w:val=""/>
      <w:lvlJc w:val="left"/>
      <w:pPr>
        <w:tabs>
          <w:tab w:val="num" w:pos="360"/>
        </w:tabs>
        <w:ind w:left="5749" w:hanging="360"/>
      </w:pPr>
      <w:rPr>
        <w:rFonts w:ascii="Symbol" w:hAnsi="Symbol"/>
      </w:rPr>
    </w:lvl>
    <w:lvl w:ilvl="7">
      <w:start w:val="1"/>
      <w:numFmt w:val="bullet"/>
      <w:lvlText w:val="o"/>
      <w:lvlJc w:val="left"/>
      <w:pPr>
        <w:tabs>
          <w:tab w:val="num" w:pos="360"/>
        </w:tabs>
        <w:ind w:left="6469" w:hanging="360"/>
      </w:pPr>
      <w:rPr>
        <w:rFonts w:ascii="Courier New" w:hAnsi="Courier New" w:cs="Courier New"/>
      </w:rPr>
    </w:lvl>
    <w:lvl w:ilvl="8">
      <w:start w:val="1"/>
      <w:numFmt w:val="bullet"/>
      <w:lvlText w:val=""/>
      <w:lvlJc w:val="left"/>
      <w:pPr>
        <w:tabs>
          <w:tab w:val="num" w:pos="360"/>
        </w:tabs>
        <w:ind w:left="7189" w:hanging="360"/>
      </w:pPr>
      <w:rPr>
        <w:rFonts w:ascii="Wingdings" w:hAnsi="Wingdings"/>
      </w:rPr>
    </w:lvl>
  </w:abstractNum>
  <w:abstractNum w:abstractNumId="24" w15:restartNumberingAfterBreak="0">
    <w:nsid w:val="2B1D3EB2"/>
    <w:multiLevelType w:val="hybridMultilevel"/>
    <w:tmpl w:val="C47C55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B3C5F2C"/>
    <w:multiLevelType w:val="hybridMultilevel"/>
    <w:tmpl w:val="BEA8A5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BA63B8B"/>
    <w:multiLevelType w:val="hybridMultilevel"/>
    <w:tmpl w:val="5FBAD3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BE10C04"/>
    <w:multiLevelType w:val="hybridMultilevel"/>
    <w:tmpl w:val="BF26BFA6"/>
    <w:lvl w:ilvl="0" w:tplc="040C000F">
      <w:start w:val="1"/>
      <w:numFmt w:val="decimal"/>
      <w:lvlText w:val="%1."/>
      <w:lvlJc w:val="left"/>
      <w:pPr>
        <w:ind w:left="720" w:hanging="360"/>
      </w:pPr>
      <w:rPr>
        <w:rFonts w:hint="default"/>
      </w:rPr>
    </w:lvl>
    <w:lvl w:ilvl="1" w:tplc="E8FA629E">
      <w:start w:val="1"/>
      <w:numFmt w:val="decimal"/>
      <w:pStyle w:val="TITRE3-Sous-titre2"/>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2D485226"/>
    <w:multiLevelType w:val="hybridMultilevel"/>
    <w:tmpl w:val="A570600E"/>
    <w:lvl w:ilvl="0" w:tplc="FE9AE04A">
      <w:start w:val="2"/>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2DC22FA6"/>
    <w:multiLevelType w:val="hybridMultilevel"/>
    <w:tmpl w:val="501A87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33F3023"/>
    <w:multiLevelType w:val="hybridMultilevel"/>
    <w:tmpl w:val="659468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339D419F"/>
    <w:multiLevelType w:val="hybridMultilevel"/>
    <w:tmpl w:val="A7168040"/>
    <w:lvl w:ilvl="0" w:tplc="84F64A08">
      <w:start w:val="1"/>
      <w:numFmt w:val="bullet"/>
      <w:pStyle w:val="Textegrasitaliqu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349A243D"/>
    <w:multiLevelType w:val="hybridMultilevel"/>
    <w:tmpl w:val="79E6E2F2"/>
    <w:lvl w:ilvl="0" w:tplc="62200344">
      <w:start w:val="593"/>
      <w:numFmt w:val="bullet"/>
      <w:lvlText w:val="-"/>
      <w:lvlJc w:val="left"/>
      <w:pPr>
        <w:ind w:left="1440" w:hanging="360"/>
      </w:pPr>
      <w:rPr>
        <w:rFonts w:ascii="Calibri" w:eastAsia="Times New Roman" w:hAnsi="Calibri"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3" w15:restartNumberingAfterBreak="0">
    <w:nsid w:val="359C520A"/>
    <w:multiLevelType w:val="hybridMultilevel"/>
    <w:tmpl w:val="73AAD2A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363C5A98"/>
    <w:multiLevelType w:val="hybridMultilevel"/>
    <w:tmpl w:val="271243F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366327DB"/>
    <w:multiLevelType w:val="hybridMultilevel"/>
    <w:tmpl w:val="5D12F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70869D6"/>
    <w:multiLevelType w:val="hybridMultilevel"/>
    <w:tmpl w:val="00622E68"/>
    <w:lvl w:ilvl="0" w:tplc="FE9AE04A">
      <w:start w:val="2"/>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7" w15:restartNumberingAfterBreak="0">
    <w:nsid w:val="39CE625A"/>
    <w:multiLevelType w:val="hybridMultilevel"/>
    <w:tmpl w:val="970EA3F8"/>
    <w:lvl w:ilvl="0" w:tplc="E4901AF8">
      <w:start w:val="28"/>
      <w:numFmt w:val="bullet"/>
      <w:lvlText w:val="-"/>
      <w:lvlJc w:val="left"/>
      <w:pPr>
        <w:ind w:left="1068" w:hanging="360"/>
      </w:pPr>
      <w:rPr>
        <w:rFonts w:ascii="Calibri" w:eastAsiaTheme="minorHAnsi" w:hAnsi="Calibri"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8" w15:restartNumberingAfterBreak="0">
    <w:nsid w:val="3A8B2AF7"/>
    <w:multiLevelType w:val="hybridMultilevel"/>
    <w:tmpl w:val="E69234AA"/>
    <w:lvl w:ilvl="0" w:tplc="040C0001">
      <w:start w:val="1"/>
      <w:numFmt w:val="bullet"/>
      <w:lvlText w:val=""/>
      <w:lvlJc w:val="left"/>
      <w:pPr>
        <w:ind w:left="774" w:hanging="360"/>
      </w:pPr>
      <w:rPr>
        <w:rFonts w:ascii="Symbol" w:hAnsi="Symbol" w:hint="default"/>
      </w:rPr>
    </w:lvl>
    <w:lvl w:ilvl="1" w:tplc="040C0003">
      <w:start w:val="1"/>
      <w:numFmt w:val="bullet"/>
      <w:lvlText w:val="o"/>
      <w:lvlJc w:val="left"/>
      <w:pPr>
        <w:ind w:left="1494" w:hanging="360"/>
      </w:pPr>
      <w:rPr>
        <w:rFonts w:ascii="Courier New" w:hAnsi="Courier New" w:cs="Courier New" w:hint="default"/>
      </w:rPr>
    </w:lvl>
    <w:lvl w:ilvl="2" w:tplc="D9C03CBA">
      <w:numFmt w:val="bullet"/>
      <w:lvlText w:val=""/>
      <w:lvlJc w:val="left"/>
      <w:pPr>
        <w:ind w:left="2214" w:hanging="360"/>
      </w:pPr>
      <w:rPr>
        <w:rFonts w:ascii="Wingdings" w:eastAsiaTheme="minorHAnsi" w:hAnsi="Wingdings" w:cstheme="minorBidi"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39" w15:restartNumberingAfterBreak="0">
    <w:nsid w:val="3BD46567"/>
    <w:multiLevelType w:val="hybridMultilevel"/>
    <w:tmpl w:val="CB24A528"/>
    <w:lvl w:ilvl="0" w:tplc="62200344">
      <w:start w:val="593"/>
      <w:numFmt w:val="bullet"/>
      <w:lvlText w:val="-"/>
      <w:lvlJc w:val="left"/>
      <w:pPr>
        <w:ind w:left="1440" w:hanging="360"/>
      </w:pPr>
      <w:rPr>
        <w:rFonts w:ascii="Calibri" w:eastAsia="Times New Roman" w:hAnsi="Calibri" w:cs="Times New Roman" w:hint="default"/>
      </w:rPr>
    </w:lvl>
    <w:lvl w:ilvl="1" w:tplc="62200344">
      <w:start w:val="593"/>
      <w:numFmt w:val="bullet"/>
      <w:lvlText w:val="-"/>
      <w:lvlJc w:val="left"/>
      <w:pPr>
        <w:ind w:left="2160" w:hanging="360"/>
      </w:pPr>
      <w:rPr>
        <w:rFonts w:ascii="Calibri" w:eastAsia="Times New Roman" w:hAnsi="Calibri" w:cs="Times New Roman"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0" w15:restartNumberingAfterBreak="0">
    <w:nsid w:val="3D4E1F5E"/>
    <w:multiLevelType w:val="singleLevel"/>
    <w:tmpl w:val="045E048A"/>
    <w:lvl w:ilvl="0">
      <w:start w:val="1"/>
      <w:numFmt w:val="bullet"/>
      <w:pStyle w:val="Enumration3"/>
      <w:lvlText w:val=""/>
      <w:lvlJc w:val="left"/>
      <w:pPr>
        <w:tabs>
          <w:tab w:val="num" w:pos="360"/>
        </w:tabs>
        <w:ind w:left="360" w:hanging="360"/>
      </w:pPr>
      <w:rPr>
        <w:rFonts w:ascii="Symbol" w:hAnsi="Symbol" w:cs="Symbol" w:hint="default"/>
      </w:rPr>
    </w:lvl>
  </w:abstractNum>
  <w:abstractNum w:abstractNumId="41" w15:restartNumberingAfterBreak="0">
    <w:nsid w:val="3ECD076F"/>
    <w:multiLevelType w:val="hybridMultilevel"/>
    <w:tmpl w:val="D66C6A1C"/>
    <w:lvl w:ilvl="0" w:tplc="89169DA8">
      <w:start w:val="1"/>
      <w:numFmt w:val="bullet"/>
      <w:pStyle w:val="bullettitre"/>
      <w:lvlText w:val=""/>
      <w:lvlJc w:val="left"/>
      <w:pPr>
        <w:tabs>
          <w:tab w:val="num" w:pos="1065"/>
        </w:tabs>
        <w:ind w:left="1065" w:hanging="360"/>
      </w:pPr>
      <w:rPr>
        <w:rFonts w:ascii="Wingdings" w:hAnsi="Wingdings" w:hint="default"/>
        <w:b/>
        <w:i w:val="0"/>
        <w:sz w:val="20"/>
      </w:rPr>
    </w:lvl>
    <w:lvl w:ilvl="1" w:tplc="040C0003">
      <w:start w:val="1"/>
      <w:numFmt w:val="bullet"/>
      <w:lvlText w:val="o"/>
      <w:lvlJc w:val="left"/>
      <w:pPr>
        <w:tabs>
          <w:tab w:val="num" w:pos="2145"/>
        </w:tabs>
        <w:ind w:left="2145" w:hanging="360"/>
      </w:pPr>
      <w:rPr>
        <w:rFonts w:ascii="Courier New" w:hAnsi="Courier New" w:cs="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cs="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cs="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42" w15:restartNumberingAfterBreak="0">
    <w:nsid w:val="3FFF501B"/>
    <w:multiLevelType w:val="multilevel"/>
    <w:tmpl w:val="A0D6D8FE"/>
    <w:lvl w:ilvl="0">
      <w:start w:val="1"/>
      <w:numFmt w:val="decimal"/>
      <w:pStyle w:val="Listepuces"/>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15:restartNumberingAfterBreak="0">
    <w:nsid w:val="461A2884"/>
    <w:multiLevelType w:val="hybridMultilevel"/>
    <w:tmpl w:val="30AEF8B4"/>
    <w:lvl w:ilvl="0" w:tplc="E4901AF8">
      <w:start w:val="28"/>
      <w:numFmt w:val="bullet"/>
      <w:lvlText w:val="-"/>
      <w:lvlJc w:val="left"/>
      <w:pPr>
        <w:ind w:left="644" w:hanging="360"/>
      </w:pPr>
      <w:rPr>
        <w:rFonts w:ascii="Calibri" w:eastAsiaTheme="minorHAnsi" w:hAnsi="Calibri" w:cs="Arial" w:hint="default"/>
      </w:rPr>
    </w:lvl>
    <w:lvl w:ilvl="1" w:tplc="E4901AF8">
      <w:start w:val="28"/>
      <w:numFmt w:val="bullet"/>
      <w:lvlText w:val="-"/>
      <w:lvlJc w:val="left"/>
      <w:pPr>
        <w:ind w:left="1364" w:hanging="360"/>
      </w:pPr>
      <w:rPr>
        <w:rFonts w:ascii="Calibri" w:eastAsiaTheme="minorHAnsi" w:hAnsi="Calibri" w:cs="Arial" w:hint="default"/>
      </w:rPr>
    </w:lvl>
    <w:lvl w:ilvl="2" w:tplc="040C0005">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44" w15:restartNumberingAfterBreak="0">
    <w:nsid w:val="46961F56"/>
    <w:multiLevelType w:val="hybridMultilevel"/>
    <w:tmpl w:val="BE6E0960"/>
    <w:lvl w:ilvl="0" w:tplc="E4901AF8">
      <w:start w:val="28"/>
      <w:numFmt w:val="bullet"/>
      <w:lvlText w:val="-"/>
      <w:lvlJc w:val="left"/>
      <w:pPr>
        <w:ind w:left="1068" w:hanging="360"/>
      </w:pPr>
      <w:rPr>
        <w:rFonts w:ascii="Calibri" w:eastAsiaTheme="minorHAnsi" w:hAnsi="Calibri" w:cs="Aria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5" w15:restartNumberingAfterBreak="0">
    <w:nsid w:val="47C755FC"/>
    <w:multiLevelType w:val="hybridMultilevel"/>
    <w:tmpl w:val="EF1EDD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47E55C1D"/>
    <w:multiLevelType w:val="hybridMultilevel"/>
    <w:tmpl w:val="42A05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4C5F0FCE"/>
    <w:multiLevelType w:val="hybridMultilevel"/>
    <w:tmpl w:val="72CA11D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4D207CB5"/>
    <w:multiLevelType w:val="hybridMultilevel"/>
    <w:tmpl w:val="AC2A569A"/>
    <w:lvl w:ilvl="0" w:tplc="AEACB13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9" w15:restartNumberingAfterBreak="0">
    <w:nsid w:val="4E205A81"/>
    <w:multiLevelType w:val="hybridMultilevel"/>
    <w:tmpl w:val="BDE8E9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4ED87E31"/>
    <w:multiLevelType w:val="hybridMultilevel"/>
    <w:tmpl w:val="F528B00A"/>
    <w:lvl w:ilvl="0" w:tplc="72EE7390">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02E3C80"/>
    <w:multiLevelType w:val="hybridMultilevel"/>
    <w:tmpl w:val="12105C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52BB1EFE"/>
    <w:multiLevelType w:val="hybridMultilevel"/>
    <w:tmpl w:val="23909A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56036B97"/>
    <w:multiLevelType w:val="hybridMultilevel"/>
    <w:tmpl w:val="9DB244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7824BC2"/>
    <w:multiLevelType w:val="singleLevel"/>
    <w:tmpl w:val="6BE4A960"/>
    <w:lvl w:ilvl="0">
      <w:start w:val="1"/>
      <w:numFmt w:val="bullet"/>
      <w:pStyle w:val="Remarque"/>
      <w:lvlText w:val=""/>
      <w:lvlJc w:val="left"/>
      <w:pPr>
        <w:tabs>
          <w:tab w:val="num" w:pos="369"/>
        </w:tabs>
        <w:ind w:left="369" w:hanging="369"/>
      </w:pPr>
      <w:rPr>
        <w:rFonts w:ascii="Wingdings" w:hAnsi="Wingdings" w:cs="Wingdings" w:hint="default"/>
        <w:sz w:val="20"/>
        <w:szCs w:val="20"/>
      </w:rPr>
    </w:lvl>
  </w:abstractNum>
  <w:abstractNum w:abstractNumId="55" w15:restartNumberingAfterBreak="0">
    <w:nsid w:val="5AF666FC"/>
    <w:multiLevelType w:val="hybridMultilevel"/>
    <w:tmpl w:val="0804BD6E"/>
    <w:lvl w:ilvl="0" w:tplc="A9FEE258">
      <w:start w:val="1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5B5B079C"/>
    <w:multiLevelType w:val="hybridMultilevel"/>
    <w:tmpl w:val="0F1041B4"/>
    <w:lvl w:ilvl="0" w:tplc="040C0017">
      <w:start w:val="1"/>
      <w:numFmt w:val="lowerLetter"/>
      <w:lvlText w:val="%1)"/>
      <w:lvlJc w:val="left"/>
      <w:pPr>
        <w:ind w:left="720" w:hanging="360"/>
      </w:pPr>
      <w:rPr>
        <w:rFonts w:hint="default"/>
      </w:rPr>
    </w:lvl>
    <w:lvl w:ilvl="1" w:tplc="62200344">
      <w:start w:val="593"/>
      <w:numFmt w:val="bullet"/>
      <w:lvlText w:val="-"/>
      <w:lvlJc w:val="left"/>
      <w:pPr>
        <w:ind w:left="144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5DB9470A"/>
    <w:multiLevelType w:val="hybridMultilevel"/>
    <w:tmpl w:val="AD62320E"/>
    <w:lvl w:ilvl="0" w:tplc="55A0560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8" w15:restartNumberingAfterBreak="0">
    <w:nsid w:val="5FE52897"/>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59" w15:restartNumberingAfterBreak="0">
    <w:nsid w:val="605731B0"/>
    <w:multiLevelType w:val="hybridMultilevel"/>
    <w:tmpl w:val="F0F46C4A"/>
    <w:lvl w:ilvl="0" w:tplc="040C0001">
      <w:start w:val="1"/>
      <w:numFmt w:val="bullet"/>
      <w:lvlText w:val=""/>
      <w:lvlJc w:val="left"/>
      <w:pPr>
        <w:ind w:left="720" w:hanging="360"/>
      </w:pPr>
      <w:rPr>
        <w:rFonts w:ascii="Symbol" w:hAnsi="Symbol" w:hint="default"/>
      </w:rPr>
    </w:lvl>
    <w:lvl w:ilvl="1" w:tplc="62200344">
      <w:start w:val="593"/>
      <w:numFmt w:val="bullet"/>
      <w:lvlText w:val="-"/>
      <w:lvlJc w:val="left"/>
      <w:pPr>
        <w:ind w:left="144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64736B81"/>
    <w:multiLevelType w:val="multilevel"/>
    <w:tmpl w:val="0BC873AA"/>
    <w:lvl w:ilvl="0">
      <w:start w:val="1"/>
      <w:numFmt w:val="decimal"/>
      <w:pStyle w:val="ap"/>
      <w:lvlText w:val="%1."/>
      <w:lvlJc w:val="left"/>
      <w:pPr>
        <w:tabs>
          <w:tab w:val="num" w:pos="357"/>
        </w:tabs>
        <w:ind w:left="357" w:hanging="360"/>
      </w:pPr>
      <w:rPr>
        <w:rFonts w:ascii="Times New Roman" w:hAnsi="Times New Roman" w:cs="Times New Roman" w:hint="default"/>
        <w:b/>
        <w:i w:val="0"/>
        <w:strike w:val="0"/>
        <w:dstrike w:val="0"/>
        <w:sz w:val="24"/>
        <w:u w:val="none"/>
        <w:effect w:val="none"/>
      </w:rPr>
    </w:lvl>
    <w:lvl w:ilvl="1">
      <w:start w:val="1"/>
      <w:numFmt w:val="decimal"/>
      <w:pStyle w:val="ap2"/>
      <w:lvlText w:val="%1.%2."/>
      <w:lvlJc w:val="left"/>
      <w:pPr>
        <w:tabs>
          <w:tab w:val="num" w:pos="789"/>
        </w:tabs>
        <w:ind w:left="789" w:hanging="432"/>
      </w:pPr>
    </w:lvl>
    <w:lvl w:ilvl="2">
      <w:start w:val="1"/>
      <w:numFmt w:val="decimal"/>
      <w:pStyle w:val="ap3"/>
      <w:lvlText w:val="%1.%2.%3."/>
      <w:lvlJc w:val="left"/>
      <w:pPr>
        <w:tabs>
          <w:tab w:val="num" w:pos="1221"/>
        </w:tabs>
        <w:ind w:left="1221" w:hanging="504"/>
      </w:pPr>
    </w:lvl>
    <w:lvl w:ilvl="3">
      <w:start w:val="1"/>
      <w:numFmt w:val="decimal"/>
      <w:lvlText w:val="%1.%2.%3.%4."/>
      <w:lvlJc w:val="left"/>
      <w:pPr>
        <w:tabs>
          <w:tab w:val="num" w:pos="2157"/>
        </w:tabs>
        <w:ind w:left="1725" w:hanging="648"/>
      </w:pPr>
    </w:lvl>
    <w:lvl w:ilvl="4">
      <w:start w:val="1"/>
      <w:numFmt w:val="decimal"/>
      <w:lvlText w:val="%1.%2.%3.%4.%5."/>
      <w:lvlJc w:val="left"/>
      <w:pPr>
        <w:tabs>
          <w:tab w:val="num" w:pos="2517"/>
        </w:tabs>
        <w:ind w:left="2229" w:hanging="792"/>
      </w:pPr>
    </w:lvl>
    <w:lvl w:ilvl="5">
      <w:start w:val="1"/>
      <w:numFmt w:val="decimal"/>
      <w:lvlText w:val="%1.%2.%3.%4.%5.%6."/>
      <w:lvlJc w:val="left"/>
      <w:pPr>
        <w:tabs>
          <w:tab w:val="num" w:pos="3237"/>
        </w:tabs>
        <w:ind w:left="2733" w:hanging="936"/>
      </w:pPr>
    </w:lvl>
    <w:lvl w:ilvl="6">
      <w:start w:val="1"/>
      <w:numFmt w:val="decimal"/>
      <w:lvlText w:val="%1.%2.%3.%4.%5.%6.%7."/>
      <w:lvlJc w:val="left"/>
      <w:pPr>
        <w:tabs>
          <w:tab w:val="num" w:pos="3957"/>
        </w:tabs>
        <w:ind w:left="3237" w:hanging="1080"/>
      </w:pPr>
    </w:lvl>
    <w:lvl w:ilvl="7">
      <w:start w:val="1"/>
      <w:numFmt w:val="decimal"/>
      <w:lvlText w:val="%1.%2.%3.%4.%5.%6.%7.%8."/>
      <w:lvlJc w:val="left"/>
      <w:pPr>
        <w:tabs>
          <w:tab w:val="num" w:pos="4317"/>
        </w:tabs>
        <w:ind w:left="3741" w:hanging="1224"/>
      </w:pPr>
    </w:lvl>
    <w:lvl w:ilvl="8">
      <w:start w:val="1"/>
      <w:numFmt w:val="decimal"/>
      <w:lvlText w:val="%1.%2.%3.%4.%5.%6.%7.%8.%9."/>
      <w:lvlJc w:val="left"/>
      <w:pPr>
        <w:tabs>
          <w:tab w:val="num" w:pos="5037"/>
        </w:tabs>
        <w:ind w:left="4317" w:hanging="1440"/>
      </w:pPr>
    </w:lvl>
  </w:abstractNum>
  <w:abstractNum w:abstractNumId="61" w15:restartNumberingAfterBreak="0">
    <w:nsid w:val="68DC7C69"/>
    <w:multiLevelType w:val="hybridMultilevel"/>
    <w:tmpl w:val="116A5A96"/>
    <w:lvl w:ilvl="0" w:tplc="B5A2874C">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2" w15:restartNumberingAfterBreak="0">
    <w:nsid w:val="69662DC6"/>
    <w:multiLevelType w:val="multilevel"/>
    <w:tmpl w:val="B77CB6D2"/>
    <w:lvl w:ilvl="0">
      <w:start w:val="1"/>
      <w:numFmt w:val="decimal"/>
      <w:lvlText w:val="%1."/>
      <w:lvlJc w:val="left"/>
      <w:pPr>
        <w:ind w:left="720" w:hanging="720"/>
      </w:pPr>
      <w:rPr>
        <w:rFonts w:hint="default"/>
      </w:rPr>
    </w:lvl>
    <w:lvl w:ilvl="1">
      <w:start w:val="1"/>
      <w:numFmt w:val="decimal"/>
      <w:pStyle w:val="02-soustitre"/>
      <w:lvlText w:val="%1.%2."/>
      <w:lvlJc w:val="left"/>
      <w:pPr>
        <w:ind w:left="862" w:hanging="720"/>
      </w:pPr>
      <w:rPr>
        <w:rFonts w:hint="default"/>
      </w:rPr>
    </w:lvl>
    <w:lvl w:ilvl="2">
      <w:start w:val="1"/>
      <w:numFmt w:val="decimal"/>
      <w:pStyle w:val="03a-Textecourantgras"/>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63" w15:restartNumberingAfterBreak="0">
    <w:nsid w:val="6A290209"/>
    <w:multiLevelType w:val="hybridMultilevel"/>
    <w:tmpl w:val="7214C3D6"/>
    <w:lvl w:ilvl="0" w:tplc="62200344">
      <w:start w:val="593"/>
      <w:numFmt w:val="bullet"/>
      <w:lvlText w:val="-"/>
      <w:lvlJc w:val="left"/>
      <w:pPr>
        <w:ind w:left="1440" w:hanging="360"/>
      </w:pPr>
      <w:rPr>
        <w:rFonts w:ascii="Calibri" w:eastAsia="Times New Roman" w:hAnsi="Calibri" w:cs="Times New Roman" w:hint="default"/>
      </w:rPr>
    </w:lvl>
    <w:lvl w:ilvl="1" w:tplc="62200344">
      <w:start w:val="593"/>
      <w:numFmt w:val="bullet"/>
      <w:lvlText w:val="-"/>
      <w:lvlJc w:val="left"/>
      <w:pPr>
        <w:ind w:left="2160" w:hanging="360"/>
      </w:pPr>
      <w:rPr>
        <w:rFonts w:ascii="Calibri" w:eastAsia="Times New Roman" w:hAnsi="Calibri" w:cs="Times New Roman"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4" w15:restartNumberingAfterBreak="0">
    <w:nsid w:val="6BAC003B"/>
    <w:multiLevelType w:val="hybridMultilevel"/>
    <w:tmpl w:val="F2486F48"/>
    <w:lvl w:ilvl="0" w:tplc="A14A21BC">
      <w:numFmt w:val="bullet"/>
      <w:lvlText w:val="-"/>
      <w:lvlJc w:val="left"/>
      <w:pPr>
        <w:ind w:left="644" w:hanging="360"/>
      </w:pPr>
      <w:rPr>
        <w:rFonts w:ascii="Calibri" w:eastAsiaTheme="minorHAnsi" w:hAnsi="Calibri" w:cs="Calibri"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65" w15:restartNumberingAfterBreak="0">
    <w:nsid w:val="6C0301AD"/>
    <w:multiLevelType w:val="hybridMultilevel"/>
    <w:tmpl w:val="88FCA9DA"/>
    <w:lvl w:ilvl="0" w:tplc="040C0017">
      <w:start w:val="1"/>
      <w:numFmt w:val="lowerLetter"/>
      <w:lvlText w:val="%1)"/>
      <w:lvlJc w:val="left"/>
      <w:pPr>
        <w:ind w:left="720" w:hanging="360"/>
      </w:pPr>
      <w:rPr>
        <w:rFonts w:hint="default"/>
      </w:rPr>
    </w:lvl>
    <w:lvl w:ilvl="1" w:tplc="62200344">
      <w:start w:val="593"/>
      <w:numFmt w:val="bullet"/>
      <w:lvlText w:val="-"/>
      <w:lvlJc w:val="left"/>
      <w:pPr>
        <w:ind w:left="1440" w:hanging="360"/>
      </w:pPr>
      <w:rPr>
        <w:rFonts w:ascii="Calibri" w:eastAsia="Times New Roman" w:hAnsi="Calibri"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6D967127"/>
    <w:multiLevelType w:val="hybridMultilevel"/>
    <w:tmpl w:val="1A1E6B7A"/>
    <w:lvl w:ilvl="0" w:tplc="E4901AF8">
      <w:start w:val="28"/>
      <w:numFmt w:val="bullet"/>
      <w:lvlText w:val="-"/>
      <w:lvlJc w:val="left"/>
      <w:pPr>
        <w:ind w:left="720" w:hanging="360"/>
      </w:pPr>
      <w:rPr>
        <w:rFonts w:ascii="Calibri" w:eastAsiaTheme="minorHAnsi" w:hAnsi="Calibri"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6E310F53"/>
    <w:multiLevelType w:val="hybridMultilevel"/>
    <w:tmpl w:val="E0DAB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6ECD0EE2"/>
    <w:multiLevelType w:val="hybridMultilevel"/>
    <w:tmpl w:val="0916068E"/>
    <w:lvl w:ilvl="0" w:tplc="ADA40B8A">
      <w:start w:val="9"/>
      <w:numFmt w:val="bullet"/>
      <w:lvlText w:val=""/>
      <w:lvlJc w:val="left"/>
      <w:pPr>
        <w:ind w:left="720" w:hanging="360"/>
      </w:pPr>
      <w:rPr>
        <w:rFonts w:ascii="Wingdings" w:eastAsia="Times New Roman"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705B2482"/>
    <w:multiLevelType w:val="singleLevel"/>
    <w:tmpl w:val="C772F538"/>
    <w:lvl w:ilvl="0">
      <w:start w:val="1"/>
      <w:numFmt w:val="bullet"/>
      <w:pStyle w:val="Enumration1"/>
      <w:lvlText w:val=""/>
      <w:lvlJc w:val="left"/>
      <w:pPr>
        <w:tabs>
          <w:tab w:val="num" w:pos="0"/>
        </w:tabs>
        <w:ind w:left="567" w:hanging="283"/>
      </w:pPr>
      <w:rPr>
        <w:rFonts w:ascii="Monotype Sorts" w:hAnsi="Monotype Sorts" w:cs="Monotype Sorts" w:hint="default"/>
      </w:rPr>
    </w:lvl>
  </w:abstractNum>
  <w:abstractNum w:abstractNumId="70" w15:restartNumberingAfterBreak="0">
    <w:nsid w:val="715A4EF7"/>
    <w:multiLevelType w:val="singleLevel"/>
    <w:tmpl w:val="F17CEA42"/>
    <w:lvl w:ilvl="0">
      <w:start w:val="1"/>
      <w:numFmt w:val="bullet"/>
      <w:pStyle w:val="Puce3-0"/>
      <w:lvlText w:val=""/>
      <w:lvlJc w:val="left"/>
      <w:pPr>
        <w:tabs>
          <w:tab w:val="num" w:pos="1211"/>
        </w:tabs>
        <w:ind w:left="1134" w:hanging="283"/>
      </w:pPr>
      <w:rPr>
        <w:rFonts w:ascii="Wingdings" w:hAnsi="Wingdings" w:cs="Wingdings" w:hint="default"/>
      </w:rPr>
    </w:lvl>
  </w:abstractNum>
  <w:abstractNum w:abstractNumId="71" w15:restartNumberingAfterBreak="0">
    <w:nsid w:val="72240C94"/>
    <w:multiLevelType w:val="hybridMultilevel"/>
    <w:tmpl w:val="6D4469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767E0A4E"/>
    <w:multiLevelType w:val="multilevel"/>
    <w:tmpl w:val="1A4AD8CC"/>
    <w:lvl w:ilvl="0">
      <w:start w:val="1"/>
      <w:numFmt w:val="bullet"/>
      <w:lvlText w:val=""/>
      <w:lvlJc w:val="left"/>
      <w:pPr>
        <w:tabs>
          <w:tab w:val="num" w:pos="-349"/>
        </w:tabs>
        <w:ind w:left="720" w:hanging="360"/>
      </w:pPr>
      <w:rPr>
        <w:rFonts w:ascii="Symbol" w:hAnsi="Symbol" w:hint="default"/>
      </w:rPr>
    </w:lvl>
    <w:lvl w:ilvl="1">
      <w:start w:val="1"/>
      <w:numFmt w:val="bullet"/>
      <w:lvlText w:val=""/>
      <w:lvlJc w:val="left"/>
      <w:pPr>
        <w:tabs>
          <w:tab w:val="num" w:pos="360"/>
        </w:tabs>
        <w:ind w:left="2149" w:hanging="360"/>
      </w:pPr>
      <w:rPr>
        <w:rFonts w:ascii="Symbol" w:hAnsi="Symbol" w:hint="default"/>
      </w:rPr>
    </w:lvl>
    <w:lvl w:ilvl="2">
      <w:start w:val="1"/>
      <w:numFmt w:val="bullet"/>
      <w:lvlText w:val=""/>
      <w:lvlJc w:val="left"/>
      <w:pPr>
        <w:tabs>
          <w:tab w:val="num" w:pos="360"/>
        </w:tabs>
        <w:ind w:left="2869" w:hanging="360"/>
      </w:pPr>
      <w:rPr>
        <w:rFonts w:ascii="Wingdings" w:hAnsi="Wingdings"/>
      </w:rPr>
    </w:lvl>
    <w:lvl w:ilvl="3">
      <w:start w:val="1"/>
      <w:numFmt w:val="bullet"/>
      <w:lvlText w:val=""/>
      <w:lvlJc w:val="left"/>
      <w:pPr>
        <w:tabs>
          <w:tab w:val="num" w:pos="360"/>
        </w:tabs>
        <w:ind w:left="3589" w:hanging="360"/>
      </w:pPr>
      <w:rPr>
        <w:rFonts w:ascii="Symbol" w:hAnsi="Symbol"/>
      </w:rPr>
    </w:lvl>
    <w:lvl w:ilvl="4">
      <w:start w:val="1"/>
      <w:numFmt w:val="bullet"/>
      <w:lvlText w:val="o"/>
      <w:lvlJc w:val="left"/>
      <w:pPr>
        <w:tabs>
          <w:tab w:val="num" w:pos="360"/>
        </w:tabs>
        <w:ind w:left="4309" w:hanging="360"/>
      </w:pPr>
      <w:rPr>
        <w:rFonts w:ascii="Courier New" w:hAnsi="Courier New" w:cs="Courier New"/>
      </w:rPr>
    </w:lvl>
    <w:lvl w:ilvl="5">
      <w:start w:val="1"/>
      <w:numFmt w:val="bullet"/>
      <w:lvlText w:val=""/>
      <w:lvlJc w:val="left"/>
      <w:pPr>
        <w:tabs>
          <w:tab w:val="num" w:pos="360"/>
        </w:tabs>
        <w:ind w:left="5029" w:hanging="360"/>
      </w:pPr>
      <w:rPr>
        <w:rFonts w:ascii="Wingdings" w:hAnsi="Wingdings"/>
      </w:rPr>
    </w:lvl>
    <w:lvl w:ilvl="6">
      <w:start w:val="1"/>
      <w:numFmt w:val="bullet"/>
      <w:lvlText w:val=""/>
      <w:lvlJc w:val="left"/>
      <w:pPr>
        <w:tabs>
          <w:tab w:val="num" w:pos="360"/>
        </w:tabs>
        <w:ind w:left="5749" w:hanging="360"/>
      </w:pPr>
      <w:rPr>
        <w:rFonts w:ascii="Symbol" w:hAnsi="Symbol"/>
      </w:rPr>
    </w:lvl>
    <w:lvl w:ilvl="7">
      <w:start w:val="1"/>
      <w:numFmt w:val="bullet"/>
      <w:lvlText w:val="o"/>
      <w:lvlJc w:val="left"/>
      <w:pPr>
        <w:tabs>
          <w:tab w:val="num" w:pos="360"/>
        </w:tabs>
        <w:ind w:left="6469" w:hanging="360"/>
      </w:pPr>
      <w:rPr>
        <w:rFonts w:ascii="Courier New" w:hAnsi="Courier New" w:cs="Courier New"/>
      </w:rPr>
    </w:lvl>
    <w:lvl w:ilvl="8">
      <w:start w:val="1"/>
      <w:numFmt w:val="bullet"/>
      <w:lvlText w:val=""/>
      <w:lvlJc w:val="left"/>
      <w:pPr>
        <w:tabs>
          <w:tab w:val="num" w:pos="360"/>
        </w:tabs>
        <w:ind w:left="7189" w:hanging="360"/>
      </w:pPr>
      <w:rPr>
        <w:rFonts w:ascii="Wingdings" w:hAnsi="Wingdings"/>
      </w:rPr>
    </w:lvl>
  </w:abstractNum>
  <w:abstractNum w:abstractNumId="73" w15:restartNumberingAfterBreak="0">
    <w:nsid w:val="76A0277A"/>
    <w:multiLevelType w:val="hybridMultilevel"/>
    <w:tmpl w:val="C30AD7D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4" w15:restartNumberingAfterBreak="0">
    <w:nsid w:val="77001CDF"/>
    <w:multiLevelType w:val="multilevel"/>
    <w:tmpl w:val="1A4AD8CC"/>
    <w:lvl w:ilvl="0">
      <w:start w:val="1"/>
      <w:numFmt w:val="bullet"/>
      <w:lvlText w:val=""/>
      <w:lvlJc w:val="left"/>
      <w:pPr>
        <w:tabs>
          <w:tab w:val="num" w:pos="-349"/>
        </w:tabs>
        <w:ind w:left="720" w:hanging="360"/>
      </w:pPr>
      <w:rPr>
        <w:rFonts w:ascii="Symbol" w:hAnsi="Symbol" w:hint="default"/>
      </w:rPr>
    </w:lvl>
    <w:lvl w:ilvl="1">
      <w:start w:val="1"/>
      <w:numFmt w:val="bullet"/>
      <w:lvlText w:val=""/>
      <w:lvlJc w:val="left"/>
      <w:pPr>
        <w:tabs>
          <w:tab w:val="num" w:pos="360"/>
        </w:tabs>
        <w:ind w:left="2149" w:hanging="360"/>
      </w:pPr>
      <w:rPr>
        <w:rFonts w:ascii="Symbol" w:hAnsi="Symbol" w:hint="default"/>
      </w:rPr>
    </w:lvl>
    <w:lvl w:ilvl="2">
      <w:start w:val="1"/>
      <w:numFmt w:val="bullet"/>
      <w:lvlText w:val=""/>
      <w:lvlJc w:val="left"/>
      <w:pPr>
        <w:tabs>
          <w:tab w:val="num" w:pos="360"/>
        </w:tabs>
        <w:ind w:left="2869" w:hanging="360"/>
      </w:pPr>
      <w:rPr>
        <w:rFonts w:ascii="Wingdings" w:hAnsi="Wingdings"/>
      </w:rPr>
    </w:lvl>
    <w:lvl w:ilvl="3">
      <w:start w:val="1"/>
      <w:numFmt w:val="bullet"/>
      <w:lvlText w:val=""/>
      <w:lvlJc w:val="left"/>
      <w:pPr>
        <w:tabs>
          <w:tab w:val="num" w:pos="360"/>
        </w:tabs>
        <w:ind w:left="3589" w:hanging="360"/>
      </w:pPr>
      <w:rPr>
        <w:rFonts w:ascii="Symbol" w:hAnsi="Symbol"/>
      </w:rPr>
    </w:lvl>
    <w:lvl w:ilvl="4">
      <w:start w:val="1"/>
      <w:numFmt w:val="bullet"/>
      <w:lvlText w:val="o"/>
      <w:lvlJc w:val="left"/>
      <w:pPr>
        <w:tabs>
          <w:tab w:val="num" w:pos="360"/>
        </w:tabs>
        <w:ind w:left="4309" w:hanging="360"/>
      </w:pPr>
      <w:rPr>
        <w:rFonts w:ascii="Courier New" w:hAnsi="Courier New" w:cs="Courier New"/>
      </w:rPr>
    </w:lvl>
    <w:lvl w:ilvl="5">
      <w:start w:val="1"/>
      <w:numFmt w:val="bullet"/>
      <w:lvlText w:val=""/>
      <w:lvlJc w:val="left"/>
      <w:pPr>
        <w:tabs>
          <w:tab w:val="num" w:pos="360"/>
        </w:tabs>
        <w:ind w:left="5029" w:hanging="360"/>
      </w:pPr>
      <w:rPr>
        <w:rFonts w:ascii="Wingdings" w:hAnsi="Wingdings"/>
      </w:rPr>
    </w:lvl>
    <w:lvl w:ilvl="6">
      <w:start w:val="1"/>
      <w:numFmt w:val="bullet"/>
      <w:lvlText w:val=""/>
      <w:lvlJc w:val="left"/>
      <w:pPr>
        <w:tabs>
          <w:tab w:val="num" w:pos="360"/>
        </w:tabs>
        <w:ind w:left="5749" w:hanging="360"/>
      </w:pPr>
      <w:rPr>
        <w:rFonts w:ascii="Symbol" w:hAnsi="Symbol"/>
      </w:rPr>
    </w:lvl>
    <w:lvl w:ilvl="7">
      <w:start w:val="1"/>
      <w:numFmt w:val="bullet"/>
      <w:lvlText w:val="o"/>
      <w:lvlJc w:val="left"/>
      <w:pPr>
        <w:tabs>
          <w:tab w:val="num" w:pos="360"/>
        </w:tabs>
        <w:ind w:left="6469" w:hanging="360"/>
      </w:pPr>
      <w:rPr>
        <w:rFonts w:ascii="Courier New" w:hAnsi="Courier New" w:cs="Courier New"/>
      </w:rPr>
    </w:lvl>
    <w:lvl w:ilvl="8">
      <w:start w:val="1"/>
      <w:numFmt w:val="bullet"/>
      <w:lvlText w:val=""/>
      <w:lvlJc w:val="left"/>
      <w:pPr>
        <w:tabs>
          <w:tab w:val="num" w:pos="360"/>
        </w:tabs>
        <w:ind w:left="7189" w:hanging="360"/>
      </w:pPr>
      <w:rPr>
        <w:rFonts w:ascii="Wingdings" w:hAnsi="Wingdings"/>
      </w:rPr>
    </w:lvl>
  </w:abstractNum>
  <w:abstractNum w:abstractNumId="75" w15:restartNumberingAfterBreak="0">
    <w:nsid w:val="78E07386"/>
    <w:multiLevelType w:val="multilevel"/>
    <w:tmpl w:val="4FFABBBA"/>
    <w:lvl w:ilvl="0">
      <w:start w:val="1"/>
      <w:numFmt w:val="bullet"/>
      <w:lvlText w:val=""/>
      <w:lvlJc w:val="left"/>
      <w:pPr>
        <w:tabs>
          <w:tab w:val="num" w:pos="-349"/>
        </w:tabs>
        <w:ind w:left="720" w:hanging="360"/>
      </w:pPr>
      <w:rPr>
        <w:rFonts w:ascii="Symbol" w:hAnsi="Symbol" w:hint="default"/>
      </w:rPr>
    </w:lvl>
    <w:lvl w:ilvl="1">
      <w:start w:val="1"/>
      <w:numFmt w:val="bullet"/>
      <w:lvlText w:val=""/>
      <w:lvlJc w:val="left"/>
      <w:pPr>
        <w:tabs>
          <w:tab w:val="num" w:pos="360"/>
        </w:tabs>
        <w:ind w:left="2149" w:hanging="360"/>
      </w:pPr>
      <w:rPr>
        <w:rFonts w:ascii="Symbol" w:hAnsi="Symbol" w:hint="default"/>
      </w:rPr>
    </w:lvl>
    <w:lvl w:ilvl="2">
      <w:start w:val="1"/>
      <w:numFmt w:val="bullet"/>
      <w:lvlText w:val=""/>
      <w:lvlJc w:val="left"/>
      <w:pPr>
        <w:tabs>
          <w:tab w:val="num" w:pos="360"/>
        </w:tabs>
        <w:ind w:left="2869" w:hanging="360"/>
      </w:pPr>
      <w:rPr>
        <w:rFonts w:ascii="Wingdings" w:hAnsi="Wingdings"/>
      </w:rPr>
    </w:lvl>
    <w:lvl w:ilvl="3">
      <w:start w:val="1"/>
      <w:numFmt w:val="bullet"/>
      <w:lvlText w:val=""/>
      <w:lvlJc w:val="left"/>
      <w:pPr>
        <w:tabs>
          <w:tab w:val="num" w:pos="360"/>
        </w:tabs>
        <w:ind w:left="3589" w:hanging="360"/>
      </w:pPr>
      <w:rPr>
        <w:rFonts w:ascii="Symbol" w:hAnsi="Symbol"/>
      </w:rPr>
    </w:lvl>
    <w:lvl w:ilvl="4">
      <w:start w:val="1"/>
      <w:numFmt w:val="bullet"/>
      <w:lvlText w:val="o"/>
      <w:lvlJc w:val="left"/>
      <w:pPr>
        <w:tabs>
          <w:tab w:val="num" w:pos="360"/>
        </w:tabs>
        <w:ind w:left="4309" w:hanging="360"/>
      </w:pPr>
      <w:rPr>
        <w:rFonts w:ascii="Courier New" w:hAnsi="Courier New" w:cs="Courier New"/>
      </w:rPr>
    </w:lvl>
    <w:lvl w:ilvl="5">
      <w:start w:val="1"/>
      <w:numFmt w:val="bullet"/>
      <w:lvlText w:val=""/>
      <w:lvlJc w:val="left"/>
      <w:pPr>
        <w:tabs>
          <w:tab w:val="num" w:pos="360"/>
        </w:tabs>
        <w:ind w:left="5029" w:hanging="360"/>
      </w:pPr>
      <w:rPr>
        <w:rFonts w:ascii="Wingdings" w:hAnsi="Wingdings"/>
      </w:rPr>
    </w:lvl>
    <w:lvl w:ilvl="6">
      <w:start w:val="1"/>
      <w:numFmt w:val="bullet"/>
      <w:lvlText w:val=""/>
      <w:lvlJc w:val="left"/>
      <w:pPr>
        <w:tabs>
          <w:tab w:val="num" w:pos="360"/>
        </w:tabs>
        <w:ind w:left="5749" w:hanging="360"/>
      </w:pPr>
      <w:rPr>
        <w:rFonts w:ascii="Symbol" w:hAnsi="Symbol"/>
      </w:rPr>
    </w:lvl>
    <w:lvl w:ilvl="7">
      <w:start w:val="1"/>
      <w:numFmt w:val="bullet"/>
      <w:lvlText w:val="o"/>
      <w:lvlJc w:val="left"/>
      <w:pPr>
        <w:tabs>
          <w:tab w:val="num" w:pos="360"/>
        </w:tabs>
        <w:ind w:left="6469" w:hanging="360"/>
      </w:pPr>
      <w:rPr>
        <w:rFonts w:ascii="Courier New" w:hAnsi="Courier New" w:cs="Courier New"/>
      </w:rPr>
    </w:lvl>
    <w:lvl w:ilvl="8">
      <w:start w:val="1"/>
      <w:numFmt w:val="bullet"/>
      <w:lvlText w:val=""/>
      <w:lvlJc w:val="left"/>
      <w:pPr>
        <w:tabs>
          <w:tab w:val="num" w:pos="360"/>
        </w:tabs>
        <w:ind w:left="7189" w:hanging="360"/>
      </w:pPr>
      <w:rPr>
        <w:rFonts w:ascii="Wingdings" w:hAnsi="Wingdings"/>
      </w:rPr>
    </w:lvl>
  </w:abstractNum>
  <w:abstractNum w:abstractNumId="76" w15:restartNumberingAfterBreak="0">
    <w:nsid w:val="7A06122A"/>
    <w:multiLevelType w:val="hybridMultilevel"/>
    <w:tmpl w:val="197C0C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7" w15:restartNumberingAfterBreak="0">
    <w:nsid w:val="7AA276F5"/>
    <w:multiLevelType w:val="hybridMultilevel"/>
    <w:tmpl w:val="CED68C0E"/>
    <w:lvl w:ilvl="0" w:tplc="EDB4A13A">
      <w:start w:val="1"/>
      <w:numFmt w:val="bullet"/>
      <w:pStyle w:val="Titre1"/>
      <w:lvlText w:val=""/>
      <w:lvlJc w:val="left"/>
      <w:pPr>
        <w:tabs>
          <w:tab w:val="num" w:pos="504"/>
        </w:tabs>
        <w:ind w:left="504" w:hanging="504"/>
      </w:pPr>
      <w:rPr>
        <w:rFonts w:ascii="Monotype Sorts" w:hAnsi="Monotype Sorts" w:cs="Monotype Sorts" w:hint="default"/>
        <w:color w:val="99CC00"/>
      </w:rPr>
    </w:lvl>
    <w:lvl w:ilvl="1" w:tplc="040C0003" w:tentative="1">
      <w:start w:val="1"/>
      <w:numFmt w:val="bullet"/>
      <w:lvlText w:val="o"/>
      <w:lvlJc w:val="left"/>
      <w:pPr>
        <w:tabs>
          <w:tab w:val="num" w:pos="735"/>
        </w:tabs>
        <w:ind w:left="735" w:hanging="360"/>
      </w:pPr>
      <w:rPr>
        <w:rFonts w:ascii="Courier New" w:hAnsi="Courier New" w:cs="Courier New" w:hint="default"/>
      </w:rPr>
    </w:lvl>
    <w:lvl w:ilvl="2" w:tplc="040C0005" w:tentative="1">
      <w:start w:val="1"/>
      <w:numFmt w:val="bullet"/>
      <w:lvlText w:val=""/>
      <w:lvlJc w:val="left"/>
      <w:pPr>
        <w:tabs>
          <w:tab w:val="num" w:pos="1455"/>
        </w:tabs>
        <w:ind w:left="1455" w:hanging="360"/>
      </w:pPr>
      <w:rPr>
        <w:rFonts w:ascii="Wingdings" w:hAnsi="Wingdings" w:hint="default"/>
      </w:rPr>
    </w:lvl>
    <w:lvl w:ilvl="3" w:tplc="040C0001" w:tentative="1">
      <w:start w:val="1"/>
      <w:numFmt w:val="bullet"/>
      <w:lvlText w:val=""/>
      <w:lvlJc w:val="left"/>
      <w:pPr>
        <w:tabs>
          <w:tab w:val="num" w:pos="2175"/>
        </w:tabs>
        <w:ind w:left="2175" w:hanging="360"/>
      </w:pPr>
      <w:rPr>
        <w:rFonts w:ascii="Symbol" w:hAnsi="Symbol" w:hint="default"/>
      </w:rPr>
    </w:lvl>
    <w:lvl w:ilvl="4" w:tplc="040C0003" w:tentative="1">
      <w:start w:val="1"/>
      <w:numFmt w:val="bullet"/>
      <w:lvlText w:val="o"/>
      <w:lvlJc w:val="left"/>
      <w:pPr>
        <w:tabs>
          <w:tab w:val="num" w:pos="2895"/>
        </w:tabs>
        <w:ind w:left="2895" w:hanging="360"/>
      </w:pPr>
      <w:rPr>
        <w:rFonts w:ascii="Courier New" w:hAnsi="Courier New" w:cs="Courier New" w:hint="default"/>
      </w:rPr>
    </w:lvl>
    <w:lvl w:ilvl="5" w:tplc="040C0005" w:tentative="1">
      <w:start w:val="1"/>
      <w:numFmt w:val="bullet"/>
      <w:lvlText w:val=""/>
      <w:lvlJc w:val="left"/>
      <w:pPr>
        <w:tabs>
          <w:tab w:val="num" w:pos="3615"/>
        </w:tabs>
        <w:ind w:left="3615" w:hanging="360"/>
      </w:pPr>
      <w:rPr>
        <w:rFonts w:ascii="Wingdings" w:hAnsi="Wingdings" w:hint="default"/>
      </w:rPr>
    </w:lvl>
    <w:lvl w:ilvl="6" w:tplc="040C0001" w:tentative="1">
      <w:start w:val="1"/>
      <w:numFmt w:val="bullet"/>
      <w:lvlText w:val=""/>
      <w:lvlJc w:val="left"/>
      <w:pPr>
        <w:tabs>
          <w:tab w:val="num" w:pos="4335"/>
        </w:tabs>
        <w:ind w:left="4335" w:hanging="360"/>
      </w:pPr>
      <w:rPr>
        <w:rFonts w:ascii="Symbol" w:hAnsi="Symbol" w:hint="default"/>
      </w:rPr>
    </w:lvl>
    <w:lvl w:ilvl="7" w:tplc="040C0003" w:tentative="1">
      <w:start w:val="1"/>
      <w:numFmt w:val="bullet"/>
      <w:lvlText w:val="o"/>
      <w:lvlJc w:val="left"/>
      <w:pPr>
        <w:tabs>
          <w:tab w:val="num" w:pos="5055"/>
        </w:tabs>
        <w:ind w:left="5055" w:hanging="360"/>
      </w:pPr>
      <w:rPr>
        <w:rFonts w:ascii="Courier New" w:hAnsi="Courier New" w:cs="Courier New" w:hint="default"/>
      </w:rPr>
    </w:lvl>
    <w:lvl w:ilvl="8" w:tplc="040C0005" w:tentative="1">
      <w:start w:val="1"/>
      <w:numFmt w:val="bullet"/>
      <w:lvlText w:val=""/>
      <w:lvlJc w:val="left"/>
      <w:pPr>
        <w:tabs>
          <w:tab w:val="num" w:pos="5775"/>
        </w:tabs>
        <w:ind w:left="5775" w:hanging="360"/>
      </w:pPr>
      <w:rPr>
        <w:rFonts w:ascii="Wingdings" w:hAnsi="Wingdings" w:hint="default"/>
      </w:rPr>
    </w:lvl>
  </w:abstractNum>
  <w:abstractNum w:abstractNumId="78" w15:restartNumberingAfterBreak="0">
    <w:nsid w:val="7BB179B2"/>
    <w:multiLevelType w:val="hybridMultilevel"/>
    <w:tmpl w:val="8C0ACF4E"/>
    <w:lvl w:ilvl="0" w:tplc="FFFFFFFF">
      <w:start w:val="3"/>
      <w:numFmt w:val="decimal"/>
      <w:pStyle w:val="Bullet1Char"/>
      <w:lvlText w:val="%1"/>
      <w:lvlJc w:val="left"/>
      <w:pPr>
        <w:tabs>
          <w:tab w:val="num" w:pos="571"/>
        </w:tabs>
        <w:ind w:left="571" w:hanging="570"/>
      </w:pPr>
      <w:rPr>
        <w:rFonts w:cs="Times New Roman" w:hint="default"/>
      </w:rPr>
    </w:lvl>
    <w:lvl w:ilvl="1" w:tplc="FFFFFFFF">
      <w:start w:val="1"/>
      <w:numFmt w:val="decimal"/>
      <w:lvlText w:val="%2)"/>
      <w:lvlJc w:val="left"/>
      <w:pPr>
        <w:tabs>
          <w:tab w:val="num" w:pos="1081"/>
        </w:tabs>
        <w:ind w:left="1081" w:hanging="360"/>
      </w:pPr>
      <w:rPr>
        <w:rFonts w:cs="Times New Roman" w:hint="default"/>
      </w:rPr>
    </w:lvl>
    <w:lvl w:ilvl="2" w:tplc="FFFFFFFF">
      <w:start w:val="1"/>
      <w:numFmt w:val="lowerRoman"/>
      <w:lvlText w:val="%3."/>
      <w:lvlJc w:val="right"/>
      <w:pPr>
        <w:tabs>
          <w:tab w:val="num" w:pos="1801"/>
        </w:tabs>
        <w:ind w:left="1801" w:hanging="180"/>
      </w:pPr>
      <w:rPr>
        <w:rFonts w:cs="Times New Roman"/>
      </w:rPr>
    </w:lvl>
    <w:lvl w:ilvl="3" w:tplc="FFFFFFFF">
      <w:start w:val="1"/>
      <w:numFmt w:val="decimal"/>
      <w:lvlText w:val="%4."/>
      <w:lvlJc w:val="left"/>
      <w:pPr>
        <w:tabs>
          <w:tab w:val="num" w:pos="2521"/>
        </w:tabs>
        <w:ind w:left="2521" w:hanging="360"/>
      </w:pPr>
      <w:rPr>
        <w:rFonts w:cs="Times New Roman"/>
      </w:rPr>
    </w:lvl>
    <w:lvl w:ilvl="4" w:tplc="FFFFFFFF">
      <w:start w:val="1"/>
      <w:numFmt w:val="lowerLetter"/>
      <w:lvlText w:val="%5."/>
      <w:lvlJc w:val="left"/>
      <w:pPr>
        <w:tabs>
          <w:tab w:val="num" w:pos="3241"/>
        </w:tabs>
        <w:ind w:left="3241" w:hanging="360"/>
      </w:pPr>
      <w:rPr>
        <w:rFonts w:cs="Times New Roman"/>
      </w:rPr>
    </w:lvl>
    <w:lvl w:ilvl="5" w:tplc="FFFFFFFF">
      <w:start w:val="1"/>
      <w:numFmt w:val="lowerRoman"/>
      <w:lvlText w:val="%6."/>
      <w:lvlJc w:val="right"/>
      <w:pPr>
        <w:tabs>
          <w:tab w:val="num" w:pos="3961"/>
        </w:tabs>
        <w:ind w:left="3961" w:hanging="180"/>
      </w:pPr>
      <w:rPr>
        <w:rFonts w:cs="Times New Roman"/>
      </w:rPr>
    </w:lvl>
    <w:lvl w:ilvl="6" w:tplc="FFFFFFFF">
      <w:start w:val="1"/>
      <w:numFmt w:val="decimal"/>
      <w:lvlText w:val="%7."/>
      <w:lvlJc w:val="left"/>
      <w:pPr>
        <w:tabs>
          <w:tab w:val="num" w:pos="4681"/>
        </w:tabs>
        <w:ind w:left="4681" w:hanging="360"/>
      </w:pPr>
      <w:rPr>
        <w:rFonts w:cs="Times New Roman"/>
      </w:rPr>
    </w:lvl>
    <w:lvl w:ilvl="7" w:tplc="FFFFFFFF">
      <w:start w:val="1"/>
      <w:numFmt w:val="lowerLetter"/>
      <w:lvlText w:val="%8."/>
      <w:lvlJc w:val="left"/>
      <w:pPr>
        <w:tabs>
          <w:tab w:val="num" w:pos="5401"/>
        </w:tabs>
        <w:ind w:left="5401" w:hanging="360"/>
      </w:pPr>
      <w:rPr>
        <w:rFonts w:cs="Times New Roman"/>
      </w:rPr>
    </w:lvl>
    <w:lvl w:ilvl="8" w:tplc="FFFFFFFF">
      <w:start w:val="1"/>
      <w:numFmt w:val="lowerRoman"/>
      <w:lvlText w:val="%9."/>
      <w:lvlJc w:val="right"/>
      <w:pPr>
        <w:tabs>
          <w:tab w:val="num" w:pos="6121"/>
        </w:tabs>
        <w:ind w:left="6121" w:hanging="180"/>
      </w:pPr>
      <w:rPr>
        <w:rFonts w:cs="Times New Roman"/>
      </w:rPr>
    </w:lvl>
  </w:abstractNum>
  <w:abstractNum w:abstractNumId="79" w15:restartNumberingAfterBreak="0">
    <w:nsid w:val="7DEB03AC"/>
    <w:multiLevelType w:val="hybridMultilevel"/>
    <w:tmpl w:val="2B1C3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0" w15:restartNumberingAfterBreak="0">
    <w:nsid w:val="7F6178A8"/>
    <w:multiLevelType w:val="multilevel"/>
    <w:tmpl w:val="7272E47A"/>
    <w:lvl w:ilvl="0">
      <w:start w:val="1"/>
      <w:numFmt w:val="decimal"/>
      <w:lvlText w:val="%1."/>
      <w:lvlJc w:val="left"/>
      <w:pPr>
        <w:ind w:left="720" w:hanging="72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num w:numId="1">
    <w:abstractNumId w:val="16"/>
  </w:num>
  <w:num w:numId="2">
    <w:abstractNumId w:val="27"/>
  </w:num>
  <w:num w:numId="3">
    <w:abstractNumId w:val="1"/>
  </w:num>
  <w:num w:numId="4">
    <w:abstractNumId w:val="62"/>
  </w:num>
  <w:num w:numId="5">
    <w:abstractNumId w:val="42"/>
  </w:num>
  <w:num w:numId="6">
    <w:abstractNumId w:val="41"/>
  </w:num>
  <w:num w:numId="7">
    <w:abstractNumId w:val="77"/>
  </w:num>
  <w:num w:numId="8">
    <w:abstractNumId w:val="78"/>
  </w:num>
  <w:num w:numId="9">
    <w:abstractNumId w:val="0"/>
  </w:num>
  <w:num w:numId="10">
    <w:abstractNumId w:val="54"/>
  </w:num>
  <w:num w:numId="11">
    <w:abstractNumId w:val="40"/>
  </w:num>
  <w:num w:numId="12">
    <w:abstractNumId w:val="69"/>
  </w:num>
  <w:num w:numId="13">
    <w:abstractNumId w:val="70"/>
  </w:num>
  <w:num w:numId="14">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33"/>
  </w:num>
  <w:num w:numId="17">
    <w:abstractNumId w:val="35"/>
  </w:num>
  <w:num w:numId="18">
    <w:abstractNumId w:val="38"/>
  </w:num>
  <w:num w:numId="19">
    <w:abstractNumId w:val="58"/>
  </w:num>
  <w:num w:numId="20">
    <w:abstractNumId w:val="31"/>
  </w:num>
  <w:num w:numId="21">
    <w:abstractNumId w:val="34"/>
  </w:num>
  <w:num w:numId="22">
    <w:abstractNumId w:val="5"/>
  </w:num>
  <w:num w:numId="23">
    <w:abstractNumId w:val="11"/>
  </w:num>
  <w:num w:numId="24">
    <w:abstractNumId w:val="47"/>
  </w:num>
  <w:num w:numId="25">
    <w:abstractNumId w:val="14"/>
  </w:num>
  <w:num w:numId="26">
    <w:abstractNumId w:val="45"/>
  </w:num>
  <w:num w:numId="27">
    <w:abstractNumId w:val="22"/>
  </w:num>
  <w:num w:numId="28">
    <w:abstractNumId w:val="29"/>
  </w:num>
  <w:num w:numId="29">
    <w:abstractNumId w:val="18"/>
  </w:num>
  <w:num w:numId="30">
    <w:abstractNumId w:val="66"/>
  </w:num>
  <w:num w:numId="31">
    <w:abstractNumId w:val="19"/>
  </w:num>
  <w:num w:numId="32">
    <w:abstractNumId w:val="73"/>
  </w:num>
  <w:num w:numId="33">
    <w:abstractNumId w:val="24"/>
  </w:num>
  <w:num w:numId="34">
    <w:abstractNumId w:val="6"/>
  </w:num>
  <w:num w:numId="35">
    <w:abstractNumId w:val="75"/>
  </w:num>
  <w:num w:numId="36">
    <w:abstractNumId w:val="72"/>
  </w:num>
  <w:num w:numId="37">
    <w:abstractNumId w:val="23"/>
  </w:num>
  <w:num w:numId="38">
    <w:abstractNumId w:val="74"/>
  </w:num>
  <w:num w:numId="39">
    <w:abstractNumId w:val="51"/>
  </w:num>
  <w:num w:numId="40">
    <w:abstractNumId w:val="67"/>
  </w:num>
  <w:num w:numId="41">
    <w:abstractNumId w:val="52"/>
  </w:num>
  <w:num w:numId="42">
    <w:abstractNumId w:val="8"/>
  </w:num>
  <w:num w:numId="43">
    <w:abstractNumId w:val="79"/>
  </w:num>
  <w:num w:numId="44">
    <w:abstractNumId w:val="28"/>
  </w:num>
  <w:num w:numId="45">
    <w:abstractNumId w:val="36"/>
  </w:num>
  <w:num w:numId="46">
    <w:abstractNumId w:val="53"/>
  </w:num>
  <w:num w:numId="47">
    <w:abstractNumId w:val="71"/>
  </w:num>
  <w:num w:numId="48">
    <w:abstractNumId w:val="49"/>
  </w:num>
  <w:num w:numId="49">
    <w:abstractNumId w:val="4"/>
  </w:num>
  <w:num w:numId="50">
    <w:abstractNumId w:val="65"/>
  </w:num>
  <w:num w:numId="51">
    <w:abstractNumId w:val="32"/>
  </w:num>
  <w:num w:numId="52">
    <w:abstractNumId w:val="63"/>
  </w:num>
  <w:num w:numId="53">
    <w:abstractNumId w:val="39"/>
  </w:num>
  <w:num w:numId="54">
    <w:abstractNumId w:val="44"/>
  </w:num>
  <w:num w:numId="55">
    <w:abstractNumId w:val="3"/>
  </w:num>
  <w:num w:numId="56">
    <w:abstractNumId w:val="13"/>
  </w:num>
  <w:num w:numId="57">
    <w:abstractNumId w:val="21"/>
  </w:num>
  <w:num w:numId="58">
    <w:abstractNumId w:val="61"/>
  </w:num>
  <w:num w:numId="59">
    <w:abstractNumId w:val="25"/>
  </w:num>
  <w:num w:numId="60">
    <w:abstractNumId w:val="37"/>
  </w:num>
  <w:num w:numId="61">
    <w:abstractNumId w:val="59"/>
  </w:num>
  <w:num w:numId="62">
    <w:abstractNumId w:val="46"/>
  </w:num>
  <w:num w:numId="63">
    <w:abstractNumId w:val="56"/>
  </w:num>
  <w:num w:numId="64">
    <w:abstractNumId w:val="12"/>
  </w:num>
  <w:num w:numId="65">
    <w:abstractNumId w:val="10"/>
  </w:num>
  <w:num w:numId="66">
    <w:abstractNumId w:val="26"/>
  </w:num>
  <w:num w:numId="67">
    <w:abstractNumId w:val="15"/>
  </w:num>
  <w:num w:numId="68">
    <w:abstractNumId w:val="7"/>
  </w:num>
  <w:num w:numId="69">
    <w:abstractNumId w:val="76"/>
  </w:num>
  <w:num w:numId="70">
    <w:abstractNumId w:val="48"/>
  </w:num>
  <w:num w:numId="71">
    <w:abstractNumId w:val="64"/>
  </w:num>
  <w:num w:numId="72">
    <w:abstractNumId w:val="43"/>
  </w:num>
  <w:num w:numId="73">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0"/>
  </w:num>
  <w:num w:numId="75">
    <w:abstractNumId w:val="62"/>
  </w:num>
  <w:num w:numId="76">
    <w:abstractNumId w:val="68"/>
  </w:num>
  <w:num w:numId="77">
    <w:abstractNumId w:val="50"/>
  </w:num>
  <w:num w:numId="78">
    <w:abstractNumId w:val="57"/>
  </w:num>
  <w:num w:numId="79">
    <w:abstractNumId w:val="55"/>
  </w:num>
  <w:num w:numId="8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80"/>
  </w:num>
  <w:num w:numId="82">
    <w:abstractNumId w:val="9"/>
  </w:num>
  <w:num w:numId="83">
    <w:abstractNumId w:val="3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0"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drawingGridHorizontalSpacing w:val="100"/>
  <w:displayHorizontalDrawingGridEvery w:val="2"/>
  <w:characterSpacingControl w:val="doNotCompress"/>
  <w:hdrShapeDefaults>
    <o:shapedefaults v:ext="edit" spidmax="135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4DD"/>
    <w:rsid w:val="000013D2"/>
    <w:rsid w:val="00010B98"/>
    <w:rsid w:val="00010CF7"/>
    <w:rsid w:val="00011A59"/>
    <w:rsid w:val="00016831"/>
    <w:rsid w:val="00016B36"/>
    <w:rsid w:val="00021F65"/>
    <w:rsid w:val="000271E3"/>
    <w:rsid w:val="00027269"/>
    <w:rsid w:val="00033C1E"/>
    <w:rsid w:val="00035F28"/>
    <w:rsid w:val="00045876"/>
    <w:rsid w:val="00045FD0"/>
    <w:rsid w:val="00050132"/>
    <w:rsid w:val="00050900"/>
    <w:rsid w:val="00052280"/>
    <w:rsid w:val="000533C9"/>
    <w:rsid w:val="00053CDE"/>
    <w:rsid w:val="0005437F"/>
    <w:rsid w:val="00060D29"/>
    <w:rsid w:val="00061DF0"/>
    <w:rsid w:val="000655E3"/>
    <w:rsid w:val="00070C8B"/>
    <w:rsid w:val="000711E0"/>
    <w:rsid w:val="00081151"/>
    <w:rsid w:val="00082FC3"/>
    <w:rsid w:val="00083230"/>
    <w:rsid w:val="000843F9"/>
    <w:rsid w:val="00085DA9"/>
    <w:rsid w:val="000908FF"/>
    <w:rsid w:val="00093DE6"/>
    <w:rsid w:val="00094707"/>
    <w:rsid w:val="000A16F7"/>
    <w:rsid w:val="000A7168"/>
    <w:rsid w:val="000B08ED"/>
    <w:rsid w:val="000B209C"/>
    <w:rsid w:val="000C1180"/>
    <w:rsid w:val="000C379D"/>
    <w:rsid w:val="000C409A"/>
    <w:rsid w:val="000C6329"/>
    <w:rsid w:val="000D03F2"/>
    <w:rsid w:val="000D10FA"/>
    <w:rsid w:val="000D24DD"/>
    <w:rsid w:val="000D35C9"/>
    <w:rsid w:val="000D3953"/>
    <w:rsid w:val="000D7094"/>
    <w:rsid w:val="000F0235"/>
    <w:rsid w:val="000F02B5"/>
    <w:rsid w:val="000F0C36"/>
    <w:rsid w:val="000F0DAA"/>
    <w:rsid w:val="000F2DCE"/>
    <w:rsid w:val="000F3F27"/>
    <w:rsid w:val="000F3FB4"/>
    <w:rsid w:val="000F51DF"/>
    <w:rsid w:val="000F531F"/>
    <w:rsid w:val="000F7BD2"/>
    <w:rsid w:val="0010044D"/>
    <w:rsid w:val="00103513"/>
    <w:rsid w:val="00103B8B"/>
    <w:rsid w:val="00107E5B"/>
    <w:rsid w:val="00110B57"/>
    <w:rsid w:val="00111559"/>
    <w:rsid w:val="0011198E"/>
    <w:rsid w:val="00112E24"/>
    <w:rsid w:val="001133CD"/>
    <w:rsid w:val="001147EF"/>
    <w:rsid w:val="00130EE9"/>
    <w:rsid w:val="001316E7"/>
    <w:rsid w:val="0013354D"/>
    <w:rsid w:val="001347AF"/>
    <w:rsid w:val="00137964"/>
    <w:rsid w:val="00141A3D"/>
    <w:rsid w:val="00142010"/>
    <w:rsid w:val="00143A0B"/>
    <w:rsid w:val="0014775F"/>
    <w:rsid w:val="001477E2"/>
    <w:rsid w:val="00147ABF"/>
    <w:rsid w:val="00147ED3"/>
    <w:rsid w:val="00150E0A"/>
    <w:rsid w:val="001537D4"/>
    <w:rsid w:val="0016022A"/>
    <w:rsid w:val="00163D27"/>
    <w:rsid w:val="00166CD2"/>
    <w:rsid w:val="001704D8"/>
    <w:rsid w:val="001717FC"/>
    <w:rsid w:val="00171B8E"/>
    <w:rsid w:val="00173583"/>
    <w:rsid w:val="00183CCE"/>
    <w:rsid w:val="00186CA5"/>
    <w:rsid w:val="00195164"/>
    <w:rsid w:val="00195744"/>
    <w:rsid w:val="001A1FAF"/>
    <w:rsid w:val="001A2C4B"/>
    <w:rsid w:val="001A327C"/>
    <w:rsid w:val="001A48D1"/>
    <w:rsid w:val="001A4DD8"/>
    <w:rsid w:val="001A7B99"/>
    <w:rsid w:val="001A7EC7"/>
    <w:rsid w:val="001B5B5E"/>
    <w:rsid w:val="001B61E8"/>
    <w:rsid w:val="001B6F50"/>
    <w:rsid w:val="001C11F5"/>
    <w:rsid w:val="001C2708"/>
    <w:rsid w:val="001C2F33"/>
    <w:rsid w:val="001C5ED1"/>
    <w:rsid w:val="001D1C43"/>
    <w:rsid w:val="001D46E6"/>
    <w:rsid w:val="001D49BA"/>
    <w:rsid w:val="001D4E62"/>
    <w:rsid w:val="001E0C7B"/>
    <w:rsid w:val="001E2A8E"/>
    <w:rsid w:val="001E4040"/>
    <w:rsid w:val="001E41CF"/>
    <w:rsid w:val="001E6362"/>
    <w:rsid w:val="001E7687"/>
    <w:rsid w:val="001F1B6E"/>
    <w:rsid w:val="001F51AC"/>
    <w:rsid w:val="001F6C27"/>
    <w:rsid w:val="00200144"/>
    <w:rsid w:val="0020544D"/>
    <w:rsid w:val="00210319"/>
    <w:rsid w:val="002153A7"/>
    <w:rsid w:val="0021739C"/>
    <w:rsid w:val="00222342"/>
    <w:rsid w:val="00223F11"/>
    <w:rsid w:val="0022418C"/>
    <w:rsid w:val="00226042"/>
    <w:rsid w:val="00232358"/>
    <w:rsid w:val="00232B22"/>
    <w:rsid w:val="00234620"/>
    <w:rsid w:val="0023551C"/>
    <w:rsid w:val="00236B66"/>
    <w:rsid w:val="002411CF"/>
    <w:rsid w:val="002419AF"/>
    <w:rsid w:val="00244800"/>
    <w:rsid w:val="002468E9"/>
    <w:rsid w:val="002520EB"/>
    <w:rsid w:val="00252CD7"/>
    <w:rsid w:val="00252F21"/>
    <w:rsid w:val="00254B41"/>
    <w:rsid w:val="00254C69"/>
    <w:rsid w:val="002632E2"/>
    <w:rsid w:val="00265062"/>
    <w:rsid w:val="00265D2B"/>
    <w:rsid w:val="00267E91"/>
    <w:rsid w:val="00270F3A"/>
    <w:rsid w:val="00271503"/>
    <w:rsid w:val="00272D4E"/>
    <w:rsid w:val="00272E7E"/>
    <w:rsid w:val="00273ABE"/>
    <w:rsid w:val="0028052D"/>
    <w:rsid w:val="002811F1"/>
    <w:rsid w:val="00282186"/>
    <w:rsid w:val="00284D34"/>
    <w:rsid w:val="00290258"/>
    <w:rsid w:val="00291D47"/>
    <w:rsid w:val="002A416B"/>
    <w:rsid w:val="002A4949"/>
    <w:rsid w:val="002A6731"/>
    <w:rsid w:val="002A71CD"/>
    <w:rsid w:val="002B020E"/>
    <w:rsid w:val="002B3A19"/>
    <w:rsid w:val="002B45C6"/>
    <w:rsid w:val="002C03AC"/>
    <w:rsid w:val="002C15E2"/>
    <w:rsid w:val="002C4936"/>
    <w:rsid w:val="002D00DC"/>
    <w:rsid w:val="002D242B"/>
    <w:rsid w:val="002D523D"/>
    <w:rsid w:val="002E0558"/>
    <w:rsid w:val="002E0B59"/>
    <w:rsid w:val="002E1143"/>
    <w:rsid w:val="002E2B99"/>
    <w:rsid w:val="002E640F"/>
    <w:rsid w:val="002F0C4C"/>
    <w:rsid w:val="002F305F"/>
    <w:rsid w:val="00300F5D"/>
    <w:rsid w:val="003029D0"/>
    <w:rsid w:val="003047F8"/>
    <w:rsid w:val="003050DD"/>
    <w:rsid w:val="00305A3A"/>
    <w:rsid w:val="00307BDF"/>
    <w:rsid w:val="00310550"/>
    <w:rsid w:val="00323443"/>
    <w:rsid w:val="00325A57"/>
    <w:rsid w:val="003264A3"/>
    <w:rsid w:val="0032658D"/>
    <w:rsid w:val="00332FDA"/>
    <w:rsid w:val="00337FB9"/>
    <w:rsid w:val="00340671"/>
    <w:rsid w:val="00341C23"/>
    <w:rsid w:val="00343150"/>
    <w:rsid w:val="0034420A"/>
    <w:rsid w:val="003455B0"/>
    <w:rsid w:val="00347457"/>
    <w:rsid w:val="00351E16"/>
    <w:rsid w:val="003527EF"/>
    <w:rsid w:val="00360D4F"/>
    <w:rsid w:val="0036236A"/>
    <w:rsid w:val="00363ED9"/>
    <w:rsid w:val="003642D4"/>
    <w:rsid w:val="00370C31"/>
    <w:rsid w:val="00371321"/>
    <w:rsid w:val="00376AA0"/>
    <w:rsid w:val="0038701E"/>
    <w:rsid w:val="00391C18"/>
    <w:rsid w:val="003924F8"/>
    <w:rsid w:val="00393E8F"/>
    <w:rsid w:val="00396BDC"/>
    <w:rsid w:val="003971B1"/>
    <w:rsid w:val="00397AC6"/>
    <w:rsid w:val="003A3BC4"/>
    <w:rsid w:val="003A64E9"/>
    <w:rsid w:val="003B772B"/>
    <w:rsid w:val="003C148E"/>
    <w:rsid w:val="003C4689"/>
    <w:rsid w:val="003C5762"/>
    <w:rsid w:val="003D246D"/>
    <w:rsid w:val="003D605A"/>
    <w:rsid w:val="003D783D"/>
    <w:rsid w:val="003F4DCC"/>
    <w:rsid w:val="004027FD"/>
    <w:rsid w:val="00402F52"/>
    <w:rsid w:val="00404831"/>
    <w:rsid w:val="00407759"/>
    <w:rsid w:val="00410590"/>
    <w:rsid w:val="004132CF"/>
    <w:rsid w:val="0041495E"/>
    <w:rsid w:val="0041652A"/>
    <w:rsid w:val="00416FE7"/>
    <w:rsid w:val="0042425F"/>
    <w:rsid w:val="00425C68"/>
    <w:rsid w:val="00427191"/>
    <w:rsid w:val="00427707"/>
    <w:rsid w:val="00433E00"/>
    <w:rsid w:val="004355B6"/>
    <w:rsid w:val="004377B6"/>
    <w:rsid w:val="004423C4"/>
    <w:rsid w:val="00445B77"/>
    <w:rsid w:val="00450791"/>
    <w:rsid w:val="004523BD"/>
    <w:rsid w:val="004532DF"/>
    <w:rsid w:val="004544E7"/>
    <w:rsid w:val="00455614"/>
    <w:rsid w:val="0046673A"/>
    <w:rsid w:val="00471641"/>
    <w:rsid w:val="00471DEC"/>
    <w:rsid w:val="0047313D"/>
    <w:rsid w:val="0047379E"/>
    <w:rsid w:val="00473CCC"/>
    <w:rsid w:val="0047482D"/>
    <w:rsid w:val="00476490"/>
    <w:rsid w:val="00477E05"/>
    <w:rsid w:val="0048296B"/>
    <w:rsid w:val="004856CD"/>
    <w:rsid w:val="004872CB"/>
    <w:rsid w:val="00487664"/>
    <w:rsid w:val="00490BA9"/>
    <w:rsid w:val="00493387"/>
    <w:rsid w:val="00494255"/>
    <w:rsid w:val="00494F52"/>
    <w:rsid w:val="00495884"/>
    <w:rsid w:val="004A15D7"/>
    <w:rsid w:val="004A4D95"/>
    <w:rsid w:val="004A73B6"/>
    <w:rsid w:val="004B3967"/>
    <w:rsid w:val="004B6D5E"/>
    <w:rsid w:val="004C0C54"/>
    <w:rsid w:val="004C48E1"/>
    <w:rsid w:val="004C7A2B"/>
    <w:rsid w:val="004D0237"/>
    <w:rsid w:val="004E4FC1"/>
    <w:rsid w:val="004F010D"/>
    <w:rsid w:val="004F1D16"/>
    <w:rsid w:val="004F3C3A"/>
    <w:rsid w:val="00501D06"/>
    <w:rsid w:val="005063CA"/>
    <w:rsid w:val="005105B4"/>
    <w:rsid w:val="005112BE"/>
    <w:rsid w:val="0051308B"/>
    <w:rsid w:val="00516F7D"/>
    <w:rsid w:val="005220F6"/>
    <w:rsid w:val="005225E8"/>
    <w:rsid w:val="005251E5"/>
    <w:rsid w:val="00530537"/>
    <w:rsid w:val="00533D21"/>
    <w:rsid w:val="00540308"/>
    <w:rsid w:val="00542A0A"/>
    <w:rsid w:val="00547559"/>
    <w:rsid w:val="0054783D"/>
    <w:rsid w:val="00547CD0"/>
    <w:rsid w:val="005519C5"/>
    <w:rsid w:val="005535EE"/>
    <w:rsid w:val="005556D0"/>
    <w:rsid w:val="00557522"/>
    <w:rsid w:val="00561A83"/>
    <w:rsid w:val="005644FE"/>
    <w:rsid w:val="00564514"/>
    <w:rsid w:val="00565B1D"/>
    <w:rsid w:val="00565F3A"/>
    <w:rsid w:val="00566CBD"/>
    <w:rsid w:val="00570C23"/>
    <w:rsid w:val="00571D2C"/>
    <w:rsid w:val="00575C7B"/>
    <w:rsid w:val="00576ECF"/>
    <w:rsid w:val="00580DCC"/>
    <w:rsid w:val="00584576"/>
    <w:rsid w:val="00590EE2"/>
    <w:rsid w:val="00595973"/>
    <w:rsid w:val="005A0981"/>
    <w:rsid w:val="005A1E8B"/>
    <w:rsid w:val="005A2D29"/>
    <w:rsid w:val="005B20C1"/>
    <w:rsid w:val="005B625E"/>
    <w:rsid w:val="005B7914"/>
    <w:rsid w:val="005C1BA8"/>
    <w:rsid w:val="005C2262"/>
    <w:rsid w:val="005C5827"/>
    <w:rsid w:val="005C6574"/>
    <w:rsid w:val="005C7E7C"/>
    <w:rsid w:val="005D0029"/>
    <w:rsid w:val="005D4FE9"/>
    <w:rsid w:val="005D7FA2"/>
    <w:rsid w:val="005E0102"/>
    <w:rsid w:val="005E08D0"/>
    <w:rsid w:val="005E1941"/>
    <w:rsid w:val="005E43E6"/>
    <w:rsid w:val="005E71BB"/>
    <w:rsid w:val="005E72EA"/>
    <w:rsid w:val="005E7BFE"/>
    <w:rsid w:val="005F5A65"/>
    <w:rsid w:val="00606DA0"/>
    <w:rsid w:val="00606F3F"/>
    <w:rsid w:val="00612128"/>
    <w:rsid w:val="006173DF"/>
    <w:rsid w:val="00624EE5"/>
    <w:rsid w:val="00626371"/>
    <w:rsid w:val="00627055"/>
    <w:rsid w:val="006310E7"/>
    <w:rsid w:val="00635040"/>
    <w:rsid w:val="006448DB"/>
    <w:rsid w:val="00650441"/>
    <w:rsid w:val="00650F6B"/>
    <w:rsid w:val="00657416"/>
    <w:rsid w:val="006576EA"/>
    <w:rsid w:val="006577F7"/>
    <w:rsid w:val="006577F8"/>
    <w:rsid w:val="006619DB"/>
    <w:rsid w:val="00667590"/>
    <w:rsid w:val="00667919"/>
    <w:rsid w:val="00670F83"/>
    <w:rsid w:val="006728A9"/>
    <w:rsid w:val="00676292"/>
    <w:rsid w:val="00681DF8"/>
    <w:rsid w:val="006846D9"/>
    <w:rsid w:val="006851B7"/>
    <w:rsid w:val="0069155B"/>
    <w:rsid w:val="006971DD"/>
    <w:rsid w:val="006A0CB4"/>
    <w:rsid w:val="006A60C5"/>
    <w:rsid w:val="006A779C"/>
    <w:rsid w:val="006B00AD"/>
    <w:rsid w:val="006B1E67"/>
    <w:rsid w:val="006B2F8E"/>
    <w:rsid w:val="006B505D"/>
    <w:rsid w:val="006B69F9"/>
    <w:rsid w:val="006C5D17"/>
    <w:rsid w:val="006C6278"/>
    <w:rsid w:val="006C749E"/>
    <w:rsid w:val="006E3697"/>
    <w:rsid w:val="006E3C9B"/>
    <w:rsid w:val="006E4444"/>
    <w:rsid w:val="006E4F18"/>
    <w:rsid w:val="006F1463"/>
    <w:rsid w:val="006F7EA8"/>
    <w:rsid w:val="00702AD8"/>
    <w:rsid w:val="00703C13"/>
    <w:rsid w:val="00710D64"/>
    <w:rsid w:val="007121A2"/>
    <w:rsid w:val="00712749"/>
    <w:rsid w:val="00712801"/>
    <w:rsid w:val="0071367C"/>
    <w:rsid w:val="00713D7D"/>
    <w:rsid w:val="00717BE4"/>
    <w:rsid w:val="007213A1"/>
    <w:rsid w:val="00721DA9"/>
    <w:rsid w:val="00725E68"/>
    <w:rsid w:val="0074121C"/>
    <w:rsid w:val="00742341"/>
    <w:rsid w:val="00742C13"/>
    <w:rsid w:val="007506D0"/>
    <w:rsid w:val="007535CC"/>
    <w:rsid w:val="00753B19"/>
    <w:rsid w:val="00753E6D"/>
    <w:rsid w:val="00753FE1"/>
    <w:rsid w:val="00762388"/>
    <w:rsid w:val="00764C3C"/>
    <w:rsid w:val="007667F7"/>
    <w:rsid w:val="00767112"/>
    <w:rsid w:val="00767372"/>
    <w:rsid w:val="00773DC4"/>
    <w:rsid w:val="00775764"/>
    <w:rsid w:val="00776EF6"/>
    <w:rsid w:val="007818F1"/>
    <w:rsid w:val="00784D74"/>
    <w:rsid w:val="00785281"/>
    <w:rsid w:val="00790808"/>
    <w:rsid w:val="00796DB6"/>
    <w:rsid w:val="007A1A30"/>
    <w:rsid w:val="007A43E3"/>
    <w:rsid w:val="007A5627"/>
    <w:rsid w:val="007A58E0"/>
    <w:rsid w:val="007A5E8C"/>
    <w:rsid w:val="007B6006"/>
    <w:rsid w:val="007C2635"/>
    <w:rsid w:val="007C478A"/>
    <w:rsid w:val="007C5752"/>
    <w:rsid w:val="007C65E6"/>
    <w:rsid w:val="007D24C2"/>
    <w:rsid w:val="007D58A1"/>
    <w:rsid w:val="007E1BA0"/>
    <w:rsid w:val="007E334C"/>
    <w:rsid w:val="007E46A4"/>
    <w:rsid w:val="007F24F0"/>
    <w:rsid w:val="007F419E"/>
    <w:rsid w:val="007F7AB5"/>
    <w:rsid w:val="008001D4"/>
    <w:rsid w:val="00801217"/>
    <w:rsid w:val="00805D67"/>
    <w:rsid w:val="00813A1D"/>
    <w:rsid w:val="00815117"/>
    <w:rsid w:val="0082161F"/>
    <w:rsid w:val="00826B60"/>
    <w:rsid w:val="00826D56"/>
    <w:rsid w:val="00826EFD"/>
    <w:rsid w:val="008317FB"/>
    <w:rsid w:val="00833C4E"/>
    <w:rsid w:val="00836485"/>
    <w:rsid w:val="00842D4D"/>
    <w:rsid w:val="008453AA"/>
    <w:rsid w:val="0084631D"/>
    <w:rsid w:val="00852D6A"/>
    <w:rsid w:val="00852D91"/>
    <w:rsid w:val="008532FB"/>
    <w:rsid w:val="008553F5"/>
    <w:rsid w:val="00860D13"/>
    <w:rsid w:val="00861535"/>
    <w:rsid w:val="00861AAE"/>
    <w:rsid w:val="00862F49"/>
    <w:rsid w:val="008632F6"/>
    <w:rsid w:val="008669B7"/>
    <w:rsid w:val="008723FD"/>
    <w:rsid w:val="0087351D"/>
    <w:rsid w:val="00874C31"/>
    <w:rsid w:val="00874F6F"/>
    <w:rsid w:val="00875481"/>
    <w:rsid w:val="00877E89"/>
    <w:rsid w:val="00880C53"/>
    <w:rsid w:val="00884235"/>
    <w:rsid w:val="00886C62"/>
    <w:rsid w:val="00893697"/>
    <w:rsid w:val="00893FE3"/>
    <w:rsid w:val="0089418E"/>
    <w:rsid w:val="008A00CA"/>
    <w:rsid w:val="008A1C3F"/>
    <w:rsid w:val="008A45A5"/>
    <w:rsid w:val="008B39B7"/>
    <w:rsid w:val="008B5F70"/>
    <w:rsid w:val="008B74EE"/>
    <w:rsid w:val="008C1128"/>
    <w:rsid w:val="008C1E6D"/>
    <w:rsid w:val="008C4E29"/>
    <w:rsid w:val="008D67D3"/>
    <w:rsid w:val="008D7AF2"/>
    <w:rsid w:val="008E1D57"/>
    <w:rsid w:val="008E343A"/>
    <w:rsid w:val="008E5C40"/>
    <w:rsid w:val="008F03FD"/>
    <w:rsid w:val="008F2C34"/>
    <w:rsid w:val="00901DDA"/>
    <w:rsid w:val="009026BF"/>
    <w:rsid w:val="009043E1"/>
    <w:rsid w:val="00905376"/>
    <w:rsid w:val="009054A4"/>
    <w:rsid w:val="00906529"/>
    <w:rsid w:val="00906D5E"/>
    <w:rsid w:val="009073FE"/>
    <w:rsid w:val="00907C1E"/>
    <w:rsid w:val="00911B08"/>
    <w:rsid w:val="00923894"/>
    <w:rsid w:val="00923AB7"/>
    <w:rsid w:val="00933867"/>
    <w:rsid w:val="00941B22"/>
    <w:rsid w:val="00943A6B"/>
    <w:rsid w:val="00944498"/>
    <w:rsid w:val="00944755"/>
    <w:rsid w:val="0094619A"/>
    <w:rsid w:val="009509DB"/>
    <w:rsid w:val="00955F8F"/>
    <w:rsid w:val="00955FB7"/>
    <w:rsid w:val="0096491F"/>
    <w:rsid w:val="009672AF"/>
    <w:rsid w:val="00974BB7"/>
    <w:rsid w:val="0098491C"/>
    <w:rsid w:val="00992E13"/>
    <w:rsid w:val="00992F1C"/>
    <w:rsid w:val="00994739"/>
    <w:rsid w:val="00996DF5"/>
    <w:rsid w:val="009A4867"/>
    <w:rsid w:val="009A69E4"/>
    <w:rsid w:val="009A7A55"/>
    <w:rsid w:val="009B5508"/>
    <w:rsid w:val="009C1125"/>
    <w:rsid w:val="009C1B54"/>
    <w:rsid w:val="009C1C79"/>
    <w:rsid w:val="009C321A"/>
    <w:rsid w:val="009C4283"/>
    <w:rsid w:val="009C73E1"/>
    <w:rsid w:val="009D2196"/>
    <w:rsid w:val="009D45FD"/>
    <w:rsid w:val="009E3403"/>
    <w:rsid w:val="009E3B32"/>
    <w:rsid w:val="009E3E43"/>
    <w:rsid w:val="009E4ADB"/>
    <w:rsid w:val="009E63B6"/>
    <w:rsid w:val="009E7CE9"/>
    <w:rsid w:val="009F5791"/>
    <w:rsid w:val="00A17B25"/>
    <w:rsid w:val="00A21208"/>
    <w:rsid w:val="00A27A17"/>
    <w:rsid w:val="00A32B1E"/>
    <w:rsid w:val="00A35343"/>
    <w:rsid w:val="00A358C4"/>
    <w:rsid w:val="00A4385A"/>
    <w:rsid w:val="00A45FBB"/>
    <w:rsid w:val="00A46B4D"/>
    <w:rsid w:val="00A51A8A"/>
    <w:rsid w:val="00A52818"/>
    <w:rsid w:val="00A536D4"/>
    <w:rsid w:val="00A54301"/>
    <w:rsid w:val="00A640E6"/>
    <w:rsid w:val="00A7523C"/>
    <w:rsid w:val="00A778D4"/>
    <w:rsid w:val="00A82149"/>
    <w:rsid w:val="00A8717A"/>
    <w:rsid w:val="00A90D03"/>
    <w:rsid w:val="00A92FA2"/>
    <w:rsid w:val="00A9717E"/>
    <w:rsid w:val="00A977C9"/>
    <w:rsid w:val="00A979A9"/>
    <w:rsid w:val="00A97CE6"/>
    <w:rsid w:val="00AA1F82"/>
    <w:rsid w:val="00AA2AC9"/>
    <w:rsid w:val="00AA399C"/>
    <w:rsid w:val="00AA49AC"/>
    <w:rsid w:val="00AA59F3"/>
    <w:rsid w:val="00AA74A4"/>
    <w:rsid w:val="00AB0AAE"/>
    <w:rsid w:val="00AB58CD"/>
    <w:rsid w:val="00AB647C"/>
    <w:rsid w:val="00AC33A9"/>
    <w:rsid w:val="00AC4D48"/>
    <w:rsid w:val="00AC54E6"/>
    <w:rsid w:val="00AC6DEC"/>
    <w:rsid w:val="00AD2EF1"/>
    <w:rsid w:val="00AD366E"/>
    <w:rsid w:val="00AD4276"/>
    <w:rsid w:val="00AD5903"/>
    <w:rsid w:val="00AE0FA1"/>
    <w:rsid w:val="00AE2A0A"/>
    <w:rsid w:val="00AF1BFE"/>
    <w:rsid w:val="00AF3ED6"/>
    <w:rsid w:val="00AF5B2C"/>
    <w:rsid w:val="00B0271A"/>
    <w:rsid w:val="00B160AD"/>
    <w:rsid w:val="00B171F7"/>
    <w:rsid w:val="00B17831"/>
    <w:rsid w:val="00B210E4"/>
    <w:rsid w:val="00B21C3A"/>
    <w:rsid w:val="00B240F3"/>
    <w:rsid w:val="00B2571C"/>
    <w:rsid w:val="00B26778"/>
    <w:rsid w:val="00B30503"/>
    <w:rsid w:val="00B30FB4"/>
    <w:rsid w:val="00B31127"/>
    <w:rsid w:val="00B312A2"/>
    <w:rsid w:val="00B40073"/>
    <w:rsid w:val="00B40BC8"/>
    <w:rsid w:val="00B474D2"/>
    <w:rsid w:val="00B528F1"/>
    <w:rsid w:val="00B55DB6"/>
    <w:rsid w:val="00B57AEB"/>
    <w:rsid w:val="00B6170F"/>
    <w:rsid w:val="00B62B30"/>
    <w:rsid w:val="00B64393"/>
    <w:rsid w:val="00B65C17"/>
    <w:rsid w:val="00B660FB"/>
    <w:rsid w:val="00B66EC9"/>
    <w:rsid w:val="00B9526D"/>
    <w:rsid w:val="00B9624B"/>
    <w:rsid w:val="00BA05B4"/>
    <w:rsid w:val="00BA6B7C"/>
    <w:rsid w:val="00BA73D4"/>
    <w:rsid w:val="00BA7FF6"/>
    <w:rsid w:val="00BB066A"/>
    <w:rsid w:val="00BB32F5"/>
    <w:rsid w:val="00BB5764"/>
    <w:rsid w:val="00BB799C"/>
    <w:rsid w:val="00BC07B5"/>
    <w:rsid w:val="00BC2FE1"/>
    <w:rsid w:val="00BC7AA6"/>
    <w:rsid w:val="00BD1861"/>
    <w:rsid w:val="00BD2163"/>
    <w:rsid w:val="00BD21C5"/>
    <w:rsid w:val="00BD3D64"/>
    <w:rsid w:val="00BE0BC1"/>
    <w:rsid w:val="00BE2327"/>
    <w:rsid w:val="00BE3BBC"/>
    <w:rsid w:val="00BE5EDB"/>
    <w:rsid w:val="00BE6F53"/>
    <w:rsid w:val="00BF0E42"/>
    <w:rsid w:val="00BF5401"/>
    <w:rsid w:val="00C01015"/>
    <w:rsid w:val="00C0157A"/>
    <w:rsid w:val="00C0468B"/>
    <w:rsid w:val="00C0575C"/>
    <w:rsid w:val="00C112C7"/>
    <w:rsid w:val="00C15C31"/>
    <w:rsid w:val="00C2025A"/>
    <w:rsid w:val="00C24C55"/>
    <w:rsid w:val="00C25831"/>
    <w:rsid w:val="00C261E3"/>
    <w:rsid w:val="00C26C91"/>
    <w:rsid w:val="00C2734C"/>
    <w:rsid w:val="00C30BA9"/>
    <w:rsid w:val="00C31E7D"/>
    <w:rsid w:val="00C35D71"/>
    <w:rsid w:val="00C364A8"/>
    <w:rsid w:val="00C4088D"/>
    <w:rsid w:val="00C42DA7"/>
    <w:rsid w:val="00C441AD"/>
    <w:rsid w:val="00C47D5D"/>
    <w:rsid w:val="00C51716"/>
    <w:rsid w:val="00C5389D"/>
    <w:rsid w:val="00C53F81"/>
    <w:rsid w:val="00C54F26"/>
    <w:rsid w:val="00C56E2C"/>
    <w:rsid w:val="00C5779C"/>
    <w:rsid w:val="00C615D2"/>
    <w:rsid w:val="00C62DD6"/>
    <w:rsid w:val="00C632CF"/>
    <w:rsid w:val="00C6423B"/>
    <w:rsid w:val="00C7086A"/>
    <w:rsid w:val="00C70E22"/>
    <w:rsid w:val="00C77A35"/>
    <w:rsid w:val="00C931D4"/>
    <w:rsid w:val="00C954BB"/>
    <w:rsid w:val="00CA1AB2"/>
    <w:rsid w:val="00CA21AD"/>
    <w:rsid w:val="00CA252D"/>
    <w:rsid w:val="00CA612A"/>
    <w:rsid w:val="00CA63E2"/>
    <w:rsid w:val="00CA656E"/>
    <w:rsid w:val="00CB158F"/>
    <w:rsid w:val="00CB2096"/>
    <w:rsid w:val="00CB3BF1"/>
    <w:rsid w:val="00CB3F36"/>
    <w:rsid w:val="00CD08D2"/>
    <w:rsid w:val="00CD16D6"/>
    <w:rsid w:val="00CD679E"/>
    <w:rsid w:val="00CE1EE4"/>
    <w:rsid w:val="00CF7190"/>
    <w:rsid w:val="00D02C7B"/>
    <w:rsid w:val="00D033F5"/>
    <w:rsid w:val="00D0462A"/>
    <w:rsid w:val="00D1202C"/>
    <w:rsid w:val="00D14F67"/>
    <w:rsid w:val="00D15643"/>
    <w:rsid w:val="00D15C37"/>
    <w:rsid w:val="00D15DBD"/>
    <w:rsid w:val="00D16B07"/>
    <w:rsid w:val="00D214CA"/>
    <w:rsid w:val="00D2338D"/>
    <w:rsid w:val="00D25628"/>
    <w:rsid w:val="00D26CFF"/>
    <w:rsid w:val="00D27219"/>
    <w:rsid w:val="00D32CCA"/>
    <w:rsid w:val="00D4036B"/>
    <w:rsid w:val="00D4144D"/>
    <w:rsid w:val="00D4434E"/>
    <w:rsid w:val="00D53ACD"/>
    <w:rsid w:val="00D54F65"/>
    <w:rsid w:val="00D56368"/>
    <w:rsid w:val="00D72BA7"/>
    <w:rsid w:val="00D75E20"/>
    <w:rsid w:val="00D76990"/>
    <w:rsid w:val="00D840DA"/>
    <w:rsid w:val="00D85B32"/>
    <w:rsid w:val="00D87D9B"/>
    <w:rsid w:val="00D87F01"/>
    <w:rsid w:val="00D91497"/>
    <w:rsid w:val="00D9201D"/>
    <w:rsid w:val="00D929CD"/>
    <w:rsid w:val="00D94111"/>
    <w:rsid w:val="00D97A26"/>
    <w:rsid w:val="00DA281C"/>
    <w:rsid w:val="00DA5DDE"/>
    <w:rsid w:val="00DB1FBA"/>
    <w:rsid w:val="00DB470A"/>
    <w:rsid w:val="00DC1A9B"/>
    <w:rsid w:val="00DC330B"/>
    <w:rsid w:val="00DC4E15"/>
    <w:rsid w:val="00DC5A22"/>
    <w:rsid w:val="00DD7205"/>
    <w:rsid w:val="00DE05A4"/>
    <w:rsid w:val="00DE38F4"/>
    <w:rsid w:val="00DF2D9D"/>
    <w:rsid w:val="00DF4AFA"/>
    <w:rsid w:val="00DF744F"/>
    <w:rsid w:val="00E20470"/>
    <w:rsid w:val="00E21A7A"/>
    <w:rsid w:val="00E23166"/>
    <w:rsid w:val="00E24922"/>
    <w:rsid w:val="00E3134B"/>
    <w:rsid w:val="00E31868"/>
    <w:rsid w:val="00E337A4"/>
    <w:rsid w:val="00E35C0F"/>
    <w:rsid w:val="00E429D8"/>
    <w:rsid w:val="00E433FF"/>
    <w:rsid w:val="00E442B3"/>
    <w:rsid w:val="00E53F2B"/>
    <w:rsid w:val="00E54FC3"/>
    <w:rsid w:val="00E63431"/>
    <w:rsid w:val="00E63A1A"/>
    <w:rsid w:val="00E80E2E"/>
    <w:rsid w:val="00E80E4F"/>
    <w:rsid w:val="00EA1731"/>
    <w:rsid w:val="00EA39FE"/>
    <w:rsid w:val="00EA4CF0"/>
    <w:rsid w:val="00EA7D6E"/>
    <w:rsid w:val="00EB7D0C"/>
    <w:rsid w:val="00EE2EDE"/>
    <w:rsid w:val="00EE7D34"/>
    <w:rsid w:val="00EF01FB"/>
    <w:rsid w:val="00EF34EC"/>
    <w:rsid w:val="00EF4F6B"/>
    <w:rsid w:val="00EF5198"/>
    <w:rsid w:val="00EF71BA"/>
    <w:rsid w:val="00F00066"/>
    <w:rsid w:val="00F000EC"/>
    <w:rsid w:val="00F0740B"/>
    <w:rsid w:val="00F074D1"/>
    <w:rsid w:val="00F13588"/>
    <w:rsid w:val="00F211D7"/>
    <w:rsid w:val="00F218E8"/>
    <w:rsid w:val="00F2426F"/>
    <w:rsid w:val="00F24338"/>
    <w:rsid w:val="00F33F16"/>
    <w:rsid w:val="00F4005A"/>
    <w:rsid w:val="00F410A6"/>
    <w:rsid w:val="00F42623"/>
    <w:rsid w:val="00F429A3"/>
    <w:rsid w:val="00F432FD"/>
    <w:rsid w:val="00F53375"/>
    <w:rsid w:val="00F56113"/>
    <w:rsid w:val="00F67E0C"/>
    <w:rsid w:val="00F74A64"/>
    <w:rsid w:val="00F87FCD"/>
    <w:rsid w:val="00F946B1"/>
    <w:rsid w:val="00FA09EA"/>
    <w:rsid w:val="00FA1122"/>
    <w:rsid w:val="00FA49E7"/>
    <w:rsid w:val="00FA668C"/>
    <w:rsid w:val="00FB05AC"/>
    <w:rsid w:val="00FB154B"/>
    <w:rsid w:val="00FB2E0B"/>
    <w:rsid w:val="00FB38A5"/>
    <w:rsid w:val="00FB466F"/>
    <w:rsid w:val="00FB67AF"/>
    <w:rsid w:val="00FB71C1"/>
    <w:rsid w:val="00FC129E"/>
    <w:rsid w:val="00FC6C9D"/>
    <w:rsid w:val="00FC7E14"/>
    <w:rsid w:val="00FD3A56"/>
    <w:rsid w:val="00FD71C3"/>
    <w:rsid w:val="00FE05B0"/>
    <w:rsid w:val="00FE1EB7"/>
    <w:rsid w:val="00FF67F9"/>
    <w:rsid w:val="00FF6D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5169"/>
    <o:shapelayout v:ext="edit">
      <o:idmap v:ext="edit" data="1"/>
    </o:shapelayout>
  </w:shapeDefaults>
  <w:decimalSymbol w:val=","/>
  <w:listSeparator w:val=";"/>
  <w14:docId w14:val="2CADF208"/>
  <w15:docId w15:val="{C0758482-D657-4571-8FA0-A230E8E0F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iPriority="0"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C6278"/>
  </w:style>
  <w:style w:type="paragraph" w:styleId="Titre10">
    <w:name w:val="heading 1"/>
    <w:aliases w:val="Titre du document,1titre,1titre1,1titre2,1titre3,1titre4,1titre5,1titre6,Section Heading,Titre : normal+police 18 points,gras,GSA1,Titre 11,t1.T1.Titre 1,t1,t1.T1,Titre 1I,h1,1titre7,1titre11,1titre21,1titre31,1titre41,1titre51,1titre61,Activité"/>
    <w:basedOn w:val="Normal"/>
    <w:next w:val="Normal"/>
    <w:link w:val="Titre1Car"/>
    <w:qFormat/>
    <w:rsid w:val="00A778D4"/>
    <w:pPr>
      <w:keepNext/>
      <w:tabs>
        <w:tab w:val="left" w:leader="dot" w:pos="2410"/>
        <w:tab w:val="left" w:leader="dot" w:pos="5812"/>
        <w:tab w:val="left" w:leader="dot" w:pos="8364"/>
      </w:tabs>
      <w:ind w:left="284"/>
      <w:outlineLvl w:val="0"/>
    </w:pPr>
    <w:rPr>
      <w:rFonts w:ascii="Swis721 Cn BT" w:hAnsi="Swis721 Cn BT"/>
      <w:sz w:val="24"/>
    </w:rPr>
  </w:style>
  <w:style w:type="paragraph" w:styleId="Titre2">
    <w:name w:val="heading 2"/>
    <w:aliases w:val="H2,chsec,Reset numbering,GSA2,chapitre,t2,h2,chapitre 1.1,h21,h22,T2,heading 2,Titre 21,t2.T2,l2,I2,Titre Parag,paragraphe,Contrat 2,Ctt,Heading2,Heading21,H21,Fonctionnalité,Titre N2,AA2,Titre 2 MU,1.2.,A,A.B.C.,hoofd 2,Heading2-bio,2,Titre 2 "/>
    <w:basedOn w:val="Normal"/>
    <w:next w:val="Normal"/>
    <w:link w:val="Titre2Car"/>
    <w:unhideWhenUsed/>
    <w:rsid w:val="00171B8E"/>
    <w:pPr>
      <w:keepNext/>
      <w:keepLines/>
      <w:spacing w:before="200" w:after="200" w:line="276" w:lineRule="auto"/>
      <w:outlineLvl w:val="1"/>
    </w:pPr>
    <w:rPr>
      <w:rFonts w:asciiTheme="majorHAnsi" w:eastAsiaTheme="majorEastAsia" w:hAnsiTheme="majorHAnsi" w:cstheme="majorBidi"/>
      <w:b/>
      <w:bCs/>
      <w:color w:val="4F81BD" w:themeColor="accent1"/>
      <w:sz w:val="26"/>
      <w:szCs w:val="26"/>
    </w:rPr>
  </w:style>
  <w:style w:type="paragraph" w:styleId="Titre3">
    <w:name w:val="heading 3"/>
    <w:aliases w:val="Titre N3,Sous-Titre Caractéristiques,H3,Level 1 - 1,Heading 31,Heading 32,Heading 33,Heading 311,Heading 321,GSA3,h3,heading 3,3rd level,t3,chapitre 1.1.1,Titre 31,t3.T3,l3,CT,3,H31,Section,Heading 3 - old,header 3,Contrat 3,t31,Titre 3 - BG,T3"/>
    <w:basedOn w:val="Normal"/>
    <w:next w:val="Normal"/>
    <w:link w:val="Titre3Car"/>
    <w:unhideWhenUsed/>
    <w:qFormat/>
    <w:rsid w:val="00171B8E"/>
    <w:pPr>
      <w:keepNext/>
      <w:keepLines/>
      <w:spacing w:before="200" w:after="200" w:line="276" w:lineRule="auto"/>
      <w:outlineLvl w:val="2"/>
    </w:pPr>
    <w:rPr>
      <w:rFonts w:asciiTheme="majorHAnsi" w:eastAsiaTheme="majorEastAsia" w:hAnsiTheme="majorHAnsi" w:cstheme="majorBidi"/>
      <w:b/>
      <w:bCs/>
      <w:color w:val="4F81BD" w:themeColor="accent1"/>
    </w:rPr>
  </w:style>
  <w:style w:type="paragraph" w:styleId="Titre4">
    <w:name w:val="heading 4"/>
    <w:aliases w:val="Level 2 - a,H4,Titre 41,t4.T4,l4,I4,H1,niveau 2,(Shift Ctrl 4),Contrat 4,Titre N4"/>
    <w:basedOn w:val="Normal"/>
    <w:next w:val="Normal"/>
    <w:link w:val="Titre4Car"/>
    <w:rsid w:val="00171B8E"/>
    <w:pPr>
      <w:keepNext/>
      <w:keepLines/>
      <w:suppressAutoHyphens/>
      <w:spacing w:before="200"/>
      <w:ind w:left="864" w:hanging="864"/>
      <w:jc w:val="both"/>
      <w:outlineLvl w:val="3"/>
    </w:pPr>
    <w:rPr>
      <w:rFonts w:ascii="Cambria" w:hAnsi="Cambria"/>
      <w:b/>
      <w:bCs/>
      <w:i/>
      <w:iCs/>
      <w:color w:val="4F81BD"/>
      <w:sz w:val="22"/>
    </w:rPr>
  </w:style>
  <w:style w:type="paragraph" w:styleId="Titre5">
    <w:name w:val="heading 5"/>
    <w:aliases w:val="Level 3 - i,Contrat 5"/>
    <w:basedOn w:val="Normal"/>
    <w:next w:val="Normal"/>
    <w:link w:val="Titre5Car"/>
    <w:rsid w:val="00171B8E"/>
    <w:pPr>
      <w:keepNext/>
      <w:keepLines/>
      <w:suppressAutoHyphens/>
      <w:spacing w:before="200"/>
      <w:ind w:left="1008" w:hanging="1008"/>
      <w:jc w:val="both"/>
      <w:outlineLvl w:val="4"/>
    </w:pPr>
    <w:rPr>
      <w:rFonts w:ascii="Cambria" w:hAnsi="Cambria"/>
      <w:color w:val="243F60"/>
      <w:sz w:val="22"/>
    </w:rPr>
  </w:style>
  <w:style w:type="paragraph" w:styleId="Titre6">
    <w:name w:val="heading 6"/>
    <w:aliases w:val="Legal Level 1.,Annexe"/>
    <w:basedOn w:val="Titre3"/>
    <w:next w:val="Normal"/>
    <w:link w:val="Titre6Car"/>
    <w:rsid w:val="00171B8E"/>
    <w:pPr>
      <w:numPr>
        <w:ilvl w:val="2"/>
      </w:numPr>
      <w:suppressAutoHyphens/>
      <w:spacing w:after="0" w:line="240" w:lineRule="auto"/>
      <w:ind w:left="862" w:hanging="720"/>
      <w:jc w:val="both"/>
      <w:outlineLvl w:val="5"/>
    </w:pPr>
    <w:rPr>
      <w:rFonts w:ascii="Cambria" w:eastAsia="Times New Roman" w:hAnsi="Cambria" w:cs="Times New Roman"/>
      <w:color w:val="4F81BD"/>
      <w:sz w:val="24"/>
    </w:rPr>
  </w:style>
  <w:style w:type="paragraph" w:styleId="Titre7">
    <w:name w:val="heading 7"/>
    <w:aliases w:val="Legal Level 1.1.,Annexe 1"/>
    <w:basedOn w:val="Normal"/>
    <w:next w:val="Normal"/>
    <w:link w:val="Titre7Car"/>
    <w:rsid w:val="00171B8E"/>
    <w:pPr>
      <w:keepNext/>
      <w:keepLines/>
      <w:suppressAutoHyphens/>
      <w:spacing w:before="200"/>
      <w:ind w:left="1296" w:hanging="1296"/>
      <w:jc w:val="both"/>
      <w:outlineLvl w:val="6"/>
    </w:pPr>
    <w:rPr>
      <w:rFonts w:ascii="Cambria" w:hAnsi="Cambria"/>
      <w:i/>
      <w:iCs/>
      <w:color w:val="404040"/>
      <w:sz w:val="22"/>
    </w:rPr>
  </w:style>
  <w:style w:type="paragraph" w:styleId="Titre8">
    <w:name w:val="heading 8"/>
    <w:aliases w:val="Legal Level 1.1.1.,Annexe 2"/>
    <w:basedOn w:val="Normal"/>
    <w:next w:val="Normal"/>
    <w:link w:val="Titre8Car"/>
    <w:rsid w:val="00171B8E"/>
    <w:pPr>
      <w:keepNext/>
      <w:keepLines/>
      <w:suppressAutoHyphens/>
      <w:spacing w:before="200"/>
      <w:ind w:left="1440" w:hanging="1440"/>
      <w:jc w:val="both"/>
      <w:outlineLvl w:val="7"/>
    </w:pPr>
    <w:rPr>
      <w:rFonts w:ascii="Cambria" w:hAnsi="Cambria"/>
      <w:color w:val="404040"/>
    </w:rPr>
  </w:style>
  <w:style w:type="paragraph" w:styleId="Titre9">
    <w:name w:val="heading 9"/>
    <w:aliases w:val="Legal Level 1.1.1.1.,Annexe 3,Titre 10"/>
    <w:basedOn w:val="Normal"/>
    <w:next w:val="Normal"/>
    <w:link w:val="Titre9Car"/>
    <w:rsid w:val="00171B8E"/>
    <w:pPr>
      <w:keepNext/>
      <w:keepLines/>
      <w:suppressAutoHyphens/>
      <w:spacing w:before="200"/>
      <w:ind w:left="1584" w:hanging="1584"/>
      <w:jc w:val="both"/>
      <w:outlineLvl w:val="8"/>
    </w:pPr>
    <w:rPr>
      <w:rFonts w:ascii="Cambria" w:hAnsi="Cambria"/>
      <w:i/>
      <w:iCs/>
      <w:color w:val="4040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du document Car,1titre Car,1titre1 Car,1titre2 Car,1titre3 Car,1titre4 Car,1titre5 Car,1titre6 Car,Section Heading Car,Titre : normal+police 18 points Car,gras Car,GSA1 Car,Titre 11 Car,t1.T1.Titre 1 Car,t1 Car,t1.T1 Car,Titre 1I Car"/>
    <w:basedOn w:val="Policepardfaut"/>
    <w:link w:val="Titre10"/>
    <w:rsid w:val="00A778D4"/>
    <w:rPr>
      <w:rFonts w:ascii="Swis721 Cn BT" w:hAnsi="Swis721 Cn BT"/>
      <w:sz w:val="24"/>
    </w:rPr>
  </w:style>
  <w:style w:type="paragraph" w:customStyle="1" w:styleId="Titreprincipal">
    <w:name w:val="Titre principal"/>
    <w:basedOn w:val="Normal"/>
    <w:link w:val="TitreprincipalCar"/>
    <w:qFormat/>
    <w:rsid w:val="00762388"/>
    <w:pPr>
      <w:jc w:val="center"/>
    </w:pPr>
    <w:rPr>
      <w:rFonts w:asciiTheme="minorHAnsi" w:hAnsiTheme="minorHAnsi"/>
      <w:b/>
      <w:color w:val="979300"/>
      <w:sz w:val="54"/>
      <w:szCs w:val="54"/>
    </w:rPr>
  </w:style>
  <w:style w:type="character" w:customStyle="1" w:styleId="TitreprincipalCar">
    <w:name w:val="Titre principal Car"/>
    <w:basedOn w:val="Policepardfaut"/>
    <w:link w:val="Titreprincipal"/>
    <w:rsid w:val="00762388"/>
    <w:rPr>
      <w:rFonts w:asciiTheme="minorHAnsi" w:hAnsiTheme="minorHAnsi"/>
      <w:b/>
      <w:color w:val="979300"/>
      <w:sz w:val="54"/>
      <w:szCs w:val="54"/>
    </w:rPr>
  </w:style>
  <w:style w:type="paragraph" w:customStyle="1" w:styleId="Sous-titre1">
    <w:name w:val="Sous-titre 1"/>
    <w:basedOn w:val="Normal"/>
    <w:link w:val="Sous-titre1Car"/>
    <w:rsid w:val="00A778D4"/>
    <w:pPr>
      <w:spacing w:before="240"/>
      <w:ind w:left="709" w:hanging="142"/>
    </w:pPr>
    <w:rPr>
      <w:rFonts w:ascii="Calibri" w:hAnsi="Calibri" w:cs="Arial"/>
      <w:color w:val="EEB500"/>
      <w:sz w:val="38"/>
      <w:szCs w:val="38"/>
    </w:rPr>
  </w:style>
  <w:style w:type="character" w:customStyle="1" w:styleId="Sous-titre1Car">
    <w:name w:val="Sous-titre 1 Car"/>
    <w:basedOn w:val="Policepardfaut"/>
    <w:link w:val="Sous-titre1"/>
    <w:rsid w:val="00A778D4"/>
    <w:rPr>
      <w:rFonts w:ascii="Calibri" w:hAnsi="Calibri" w:cs="Arial"/>
      <w:color w:val="EEB500"/>
      <w:sz w:val="38"/>
      <w:szCs w:val="38"/>
    </w:rPr>
  </w:style>
  <w:style w:type="paragraph" w:customStyle="1" w:styleId="Textesoulign">
    <w:name w:val="Texte souligné"/>
    <w:basedOn w:val="Textecourant"/>
    <w:link w:val="TextesoulignCar"/>
    <w:qFormat/>
    <w:rsid w:val="00173583"/>
    <w:rPr>
      <w:u w:val="single"/>
    </w:rPr>
  </w:style>
  <w:style w:type="character" w:customStyle="1" w:styleId="TextesoulignCar">
    <w:name w:val="Texte souligné Car"/>
    <w:basedOn w:val="Policepardfaut"/>
    <w:link w:val="Textesoulign"/>
    <w:rsid w:val="00173583"/>
    <w:rPr>
      <w:rFonts w:asciiTheme="minorHAnsi" w:hAnsiTheme="minorHAnsi" w:cstheme="minorHAnsi"/>
      <w:sz w:val="22"/>
      <w:szCs w:val="22"/>
      <w:u w:val="single"/>
    </w:rPr>
  </w:style>
  <w:style w:type="paragraph" w:customStyle="1" w:styleId="Textecourant">
    <w:name w:val="Texte courant"/>
    <w:basedOn w:val="Sansinterligne"/>
    <w:link w:val="TextecourantCar"/>
    <w:qFormat/>
    <w:rsid w:val="00955F8F"/>
    <w:pPr>
      <w:jc w:val="both"/>
    </w:pPr>
    <w:rPr>
      <w:rFonts w:asciiTheme="minorHAnsi" w:hAnsiTheme="minorHAnsi" w:cstheme="minorHAnsi"/>
      <w:sz w:val="22"/>
      <w:szCs w:val="22"/>
    </w:rPr>
  </w:style>
  <w:style w:type="character" w:customStyle="1" w:styleId="TextecourantCar">
    <w:name w:val="Texte courant Car"/>
    <w:basedOn w:val="Policepardfaut"/>
    <w:link w:val="Textecourant"/>
    <w:rsid w:val="00955F8F"/>
    <w:rPr>
      <w:rFonts w:asciiTheme="minorHAnsi" w:hAnsiTheme="minorHAnsi" w:cstheme="minorHAnsi"/>
      <w:sz w:val="22"/>
      <w:szCs w:val="22"/>
    </w:rPr>
  </w:style>
  <w:style w:type="paragraph" w:customStyle="1" w:styleId="Puce">
    <w:name w:val="Puce"/>
    <w:basedOn w:val="Normal"/>
    <w:link w:val="PuceCar"/>
    <w:rsid w:val="00A778D4"/>
    <w:pPr>
      <w:tabs>
        <w:tab w:val="left" w:pos="1530"/>
      </w:tabs>
      <w:spacing w:before="30"/>
      <w:ind w:left="709" w:hanging="142"/>
    </w:pPr>
    <w:rPr>
      <w:rFonts w:ascii="Calibri" w:hAnsi="Calibri" w:cs="Arial"/>
    </w:rPr>
  </w:style>
  <w:style w:type="character" w:customStyle="1" w:styleId="PuceCar">
    <w:name w:val="Puce Car"/>
    <w:basedOn w:val="Policepardfaut"/>
    <w:link w:val="Puce"/>
    <w:rsid w:val="00A778D4"/>
    <w:rPr>
      <w:rFonts w:ascii="Calibri" w:hAnsi="Calibri" w:cs="Arial"/>
    </w:rPr>
  </w:style>
  <w:style w:type="paragraph" w:styleId="En-tte">
    <w:name w:val="header"/>
    <w:basedOn w:val="Normal"/>
    <w:link w:val="En-tteCar"/>
    <w:unhideWhenUsed/>
    <w:rsid w:val="000D24DD"/>
    <w:pPr>
      <w:tabs>
        <w:tab w:val="center" w:pos="4536"/>
        <w:tab w:val="right" w:pos="9072"/>
      </w:tabs>
    </w:pPr>
  </w:style>
  <w:style w:type="character" w:customStyle="1" w:styleId="En-tteCar">
    <w:name w:val="En-tête Car"/>
    <w:basedOn w:val="Policepardfaut"/>
    <w:link w:val="En-tte"/>
    <w:rsid w:val="000D24DD"/>
  </w:style>
  <w:style w:type="paragraph" w:styleId="Pieddepage">
    <w:name w:val="footer"/>
    <w:aliases w:val="Pied de page 1"/>
    <w:basedOn w:val="Normal"/>
    <w:link w:val="PieddepageCar"/>
    <w:uiPriority w:val="99"/>
    <w:unhideWhenUsed/>
    <w:rsid w:val="000D24DD"/>
    <w:pPr>
      <w:tabs>
        <w:tab w:val="center" w:pos="4536"/>
        <w:tab w:val="right" w:pos="9072"/>
      </w:tabs>
    </w:pPr>
  </w:style>
  <w:style w:type="character" w:customStyle="1" w:styleId="PieddepageCar">
    <w:name w:val="Pied de page Car"/>
    <w:aliases w:val="Pied de page 1 Car"/>
    <w:basedOn w:val="Policepardfaut"/>
    <w:link w:val="Pieddepage"/>
    <w:uiPriority w:val="99"/>
    <w:rsid w:val="000D24DD"/>
  </w:style>
  <w:style w:type="paragraph" w:customStyle="1" w:styleId="PrnomNom">
    <w:name w:val="Prénom Nom"/>
    <w:basedOn w:val="Normal"/>
    <w:autoRedefine/>
    <w:rsid w:val="000908FF"/>
    <w:pPr>
      <w:spacing w:before="1800"/>
    </w:pPr>
    <w:rPr>
      <w:rFonts w:ascii="Calibri" w:hAnsi="Calibri"/>
      <w:sz w:val="28"/>
    </w:rPr>
  </w:style>
  <w:style w:type="paragraph" w:styleId="Textedebulles">
    <w:name w:val="Balloon Text"/>
    <w:basedOn w:val="Normal"/>
    <w:link w:val="TextedebullesCar"/>
    <w:semiHidden/>
    <w:unhideWhenUsed/>
    <w:rsid w:val="00E31868"/>
    <w:rPr>
      <w:rFonts w:ascii="Tahoma" w:hAnsi="Tahoma" w:cs="Tahoma"/>
      <w:sz w:val="16"/>
      <w:szCs w:val="16"/>
    </w:rPr>
  </w:style>
  <w:style w:type="character" w:customStyle="1" w:styleId="TextedebullesCar">
    <w:name w:val="Texte de bulles Car"/>
    <w:basedOn w:val="Policepardfaut"/>
    <w:link w:val="Textedebulles"/>
    <w:semiHidden/>
    <w:rsid w:val="00E31868"/>
    <w:rPr>
      <w:rFonts w:ascii="Tahoma" w:hAnsi="Tahoma" w:cs="Tahoma"/>
      <w:sz w:val="16"/>
      <w:szCs w:val="16"/>
    </w:rPr>
  </w:style>
  <w:style w:type="paragraph" w:customStyle="1" w:styleId="Pieddepage2">
    <w:name w:val="Pied de page 2"/>
    <w:basedOn w:val="Normal"/>
    <w:autoRedefine/>
    <w:rsid w:val="000908FF"/>
    <w:pPr>
      <w:tabs>
        <w:tab w:val="right" w:pos="9923"/>
      </w:tabs>
    </w:pPr>
    <w:rPr>
      <w:rFonts w:ascii="Calibri" w:hAnsi="Calibri"/>
      <w:sz w:val="16"/>
    </w:rPr>
  </w:style>
  <w:style w:type="paragraph" w:customStyle="1" w:styleId="Ndepage">
    <w:name w:val="N° de page"/>
    <w:basedOn w:val="Normal"/>
    <w:autoRedefine/>
    <w:rsid w:val="000533C9"/>
    <w:pPr>
      <w:jc w:val="center"/>
    </w:pPr>
    <w:rPr>
      <w:rFonts w:ascii="Calibri" w:hAnsi="Calibri"/>
      <w:noProof/>
      <w:color w:val="BCBF00"/>
      <w:sz w:val="22"/>
    </w:rPr>
  </w:style>
  <w:style w:type="paragraph" w:styleId="Paragraphedeliste">
    <w:name w:val="List Paragraph"/>
    <w:aliases w:val="lp1"/>
    <w:basedOn w:val="Normal"/>
    <w:link w:val="ParagraphedelisteCar"/>
    <w:uiPriority w:val="34"/>
    <w:qFormat/>
    <w:rsid w:val="00254C69"/>
    <w:pPr>
      <w:ind w:left="720"/>
      <w:contextualSpacing/>
    </w:pPr>
  </w:style>
  <w:style w:type="paragraph" w:customStyle="1" w:styleId="TITRE1-Titre">
    <w:name w:val="TITRE 1 - Titre"/>
    <w:next w:val="Sansinterligne"/>
    <w:autoRedefine/>
    <w:qFormat/>
    <w:rsid w:val="00E433FF"/>
    <w:pPr>
      <w:pBdr>
        <w:bottom w:val="single" w:sz="4" w:space="1" w:color="auto"/>
      </w:pBdr>
      <w:tabs>
        <w:tab w:val="left" w:pos="7371"/>
      </w:tabs>
      <w:spacing w:before="240"/>
      <w:ind w:left="284"/>
    </w:pPr>
    <w:rPr>
      <w:rFonts w:asciiTheme="minorHAnsi" w:eastAsiaTheme="minorHAnsi" w:hAnsiTheme="minorHAnsi"/>
      <w:b/>
      <w:bCs/>
      <w:snapToGrid w:val="0"/>
      <w:color w:val="979300"/>
      <w:sz w:val="28"/>
    </w:rPr>
  </w:style>
  <w:style w:type="paragraph" w:styleId="Sansinterligne">
    <w:name w:val="No Spacing"/>
    <w:link w:val="SansinterligneCar"/>
    <w:uiPriority w:val="1"/>
    <w:qFormat/>
    <w:rsid w:val="005251E5"/>
  </w:style>
  <w:style w:type="paragraph" w:customStyle="1" w:styleId="03a-Textecourantgras">
    <w:name w:val="03a - Texte courant gras"/>
    <w:basedOn w:val="sous-titre1docsuadeo"/>
    <w:autoRedefine/>
    <w:rsid w:val="00941B22"/>
    <w:pPr>
      <w:numPr>
        <w:ilvl w:val="2"/>
        <w:numId w:val="75"/>
      </w:numPr>
      <w:jc w:val="both"/>
    </w:pPr>
  </w:style>
  <w:style w:type="paragraph" w:styleId="TM1">
    <w:name w:val="toc 1"/>
    <w:basedOn w:val="Normal"/>
    <w:next w:val="Normal"/>
    <w:autoRedefine/>
    <w:uiPriority w:val="39"/>
    <w:unhideWhenUsed/>
    <w:rsid w:val="00BD21C5"/>
    <w:pPr>
      <w:spacing w:before="120" w:after="120"/>
    </w:pPr>
    <w:rPr>
      <w:rFonts w:asciiTheme="minorHAnsi" w:hAnsiTheme="minorHAnsi" w:cstheme="minorHAnsi"/>
      <w:b/>
      <w:bCs/>
      <w:caps/>
    </w:rPr>
  </w:style>
  <w:style w:type="paragraph" w:styleId="TM2">
    <w:name w:val="toc 2"/>
    <w:basedOn w:val="Normal"/>
    <w:next w:val="Normal"/>
    <w:autoRedefine/>
    <w:uiPriority w:val="39"/>
    <w:unhideWhenUsed/>
    <w:rsid w:val="00BD21C5"/>
    <w:pPr>
      <w:ind w:left="200"/>
    </w:pPr>
    <w:rPr>
      <w:rFonts w:asciiTheme="minorHAnsi" w:hAnsiTheme="minorHAnsi" w:cstheme="minorHAnsi"/>
      <w:smallCaps/>
    </w:rPr>
  </w:style>
  <w:style w:type="paragraph" w:styleId="TM3">
    <w:name w:val="toc 3"/>
    <w:basedOn w:val="Normal"/>
    <w:next w:val="Normal"/>
    <w:autoRedefine/>
    <w:uiPriority w:val="39"/>
    <w:unhideWhenUsed/>
    <w:rsid w:val="00BD21C5"/>
    <w:pPr>
      <w:ind w:left="400"/>
    </w:pPr>
    <w:rPr>
      <w:rFonts w:asciiTheme="minorHAnsi" w:hAnsiTheme="minorHAnsi" w:cstheme="minorHAnsi"/>
      <w:i/>
      <w:iCs/>
    </w:rPr>
  </w:style>
  <w:style w:type="paragraph" w:styleId="TM4">
    <w:name w:val="toc 4"/>
    <w:basedOn w:val="Normal"/>
    <w:next w:val="Normal"/>
    <w:autoRedefine/>
    <w:uiPriority w:val="39"/>
    <w:unhideWhenUsed/>
    <w:rsid w:val="00BD21C5"/>
    <w:pPr>
      <w:ind w:left="600"/>
    </w:pPr>
    <w:rPr>
      <w:rFonts w:asciiTheme="minorHAnsi" w:hAnsiTheme="minorHAnsi" w:cstheme="minorHAnsi"/>
      <w:sz w:val="18"/>
      <w:szCs w:val="18"/>
    </w:rPr>
  </w:style>
  <w:style w:type="paragraph" w:styleId="TM5">
    <w:name w:val="toc 5"/>
    <w:basedOn w:val="Normal"/>
    <w:next w:val="Normal"/>
    <w:autoRedefine/>
    <w:uiPriority w:val="39"/>
    <w:unhideWhenUsed/>
    <w:rsid w:val="00BD21C5"/>
    <w:pPr>
      <w:ind w:left="800"/>
    </w:pPr>
    <w:rPr>
      <w:rFonts w:asciiTheme="minorHAnsi" w:hAnsiTheme="minorHAnsi" w:cstheme="minorHAnsi"/>
      <w:sz w:val="18"/>
      <w:szCs w:val="18"/>
    </w:rPr>
  </w:style>
  <w:style w:type="paragraph" w:styleId="TM6">
    <w:name w:val="toc 6"/>
    <w:basedOn w:val="Normal"/>
    <w:next w:val="Normal"/>
    <w:autoRedefine/>
    <w:uiPriority w:val="39"/>
    <w:unhideWhenUsed/>
    <w:rsid w:val="00BD21C5"/>
    <w:pPr>
      <w:ind w:left="1000"/>
    </w:pPr>
    <w:rPr>
      <w:rFonts w:asciiTheme="minorHAnsi" w:hAnsiTheme="minorHAnsi" w:cstheme="minorHAnsi"/>
      <w:sz w:val="18"/>
      <w:szCs w:val="18"/>
    </w:rPr>
  </w:style>
  <w:style w:type="paragraph" w:styleId="TM7">
    <w:name w:val="toc 7"/>
    <w:basedOn w:val="Normal"/>
    <w:next w:val="Normal"/>
    <w:autoRedefine/>
    <w:uiPriority w:val="39"/>
    <w:unhideWhenUsed/>
    <w:rsid w:val="00BD21C5"/>
    <w:pPr>
      <w:ind w:left="1200"/>
    </w:pPr>
    <w:rPr>
      <w:rFonts w:asciiTheme="minorHAnsi" w:hAnsiTheme="minorHAnsi" w:cstheme="minorHAnsi"/>
      <w:sz w:val="18"/>
      <w:szCs w:val="18"/>
    </w:rPr>
  </w:style>
  <w:style w:type="paragraph" w:styleId="TM8">
    <w:name w:val="toc 8"/>
    <w:basedOn w:val="Normal"/>
    <w:next w:val="Normal"/>
    <w:autoRedefine/>
    <w:uiPriority w:val="39"/>
    <w:unhideWhenUsed/>
    <w:rsid w:val="00BD21C5"/>
    <w:pPr>
      <w:ind w:left="1400"/>
    </w:pPr>
    <w:rPr>
      <w:rFonts w:asciiTheme="minorHAnsi" w:hAnsiTheme="minorHAnsi" w:cstheme="minorHAnsi"/>
      <w:sz w:val="18"/>
      <w:szCs w:val="18"/>
    </w:rPr>
  </w:style>
  <w:style w:type="paragraph" w:styleId="TM9">
    <w:name w:val="toc 9"/>
    <w:basedOn w:val="Normal"/>
    <w:next w:val="Normal"/>
    <w:autoRedefine/>
    <w:uiPriority w:val="39"/>
    <w:unhideWhenUsed/>
    <w:rsid w:val="00BD21C5"/>
    <w:pPr>
      <w:ind w:left="1600"/>
    </w:pPr>
    <w:rPr>
      <w:rFonts w:asciiTheme="minorHAnsi" w:hAnsiTheme="minorHAnsi" w:cstheme="minorHAnsi"/>
      <w:sz w:val="18"/>
      <w:szCs w:val="18"/>
    </w:rPr>
  </w:style>
  <w:style w:type="character" w:customStyle="1" w:styleId="Titre2Car">
    <w:name w:val="Titre 2 Car"/>
    <w:aliases w:val="H2 Car,chsec Car,Reset numbering Car,GSA2 Car,chapitre Car,t2 Car,h2 Car,chapitre 1.1 Car,h21 Car,h22 Car,T2 Car,heading 2 Car,Titre 21 Car,t2.T2 Car,l2 Car,I2 Car,Titre Parag Car,paragraphe Car,Contrat 2 Car,Ctt Car,Heading2 Car,H21 Car"/>
    <w:basedOn w:val="Policepardfaut"/>
    <w:link w:val="Titre2"/>
    <w:rsid w:val="00171B8E"/>
    <w:rPr>
      <w:rFonts w:asciiTheme="majorHAnsi" w:eastAsiaTheme="majorEastAsia" w:hAnsiTheme="majorHAnsi" w:cstheme="majorBidi"/>
      <w:b/>
      <w:bCs/>
      <w:color w:val="4F81BD" w:themeColor="accent1"/>
      <w:sz w:val="26"/>
      <w:szCs w:val="26"/>
    </w:rPr>
  </w:style>
  <w:style w:type="character" w:customStyle="1" w:styleId="Titre3Car">
    <w:name w:val="Titre 3 Car"/>
    <w:aliases w:val="Titre N3 Car,Sous-Titre Caractéristiques Car,H3 Car,Level 1 - 1 Car,Heading 31 Car,Heading 32 Car,Heading 33 Car,Heading 311 Car,Heading 321 Car,GSA3 Car,h3 Car,heading 3 Car,3rd level Car,t3 Car,chapitre 1.1.1 Car,Titre 31 Car,t3.T3 Car"/>
    <w:basedOn w:val="Policepardfaut"/>
    <w:link w:val="Titre3"/>
    <w:rsid w:val="00171B8E"/>
    <w:rPr>
      <w:rFonts w:asciiTheme="majorHAnsi" w:eastAsiaTheme="majorEastAsia" w:hAnsiTheme="majorHAnsi" w:cstheme="majorBidi"/>
      <w:b/>
      <w:bCs/>
      <w:color w:val="4F81BD" w:themeColor="accent1"/>
    </w:rPr>
  </w:style>
  <w:style w:type="character" w:customStyle="1" w:styleId="Titre4Car">
    <w:name w:val="Titre 4 Car"/>
    <w:aliases w:val="Level 2 - a Car,H4 Car,Titre 41 Car,t4.T4 Car,l4 Car,I4 Car,H1 Car,niveau 2 Car,(Shift Ctrl 4) Car,Contrat 4 Car,Titre N4 Car"/>
    <w:basedOn w:val="Policepardfaut"/>
    <w:link w:val="Titre4"/>
    <w:rsid w:val="00171B8E"/>
    <w:rPr>
      <w:rFonts w:ascii="Cambria" w:hAnsi="Cambria"/>
      <w:b/>
      <w:bCs/>
      <w:i/>
      <w:iCs/>
      <w:color w:val="4F81BD"/>
      <w:sz w:val="22"/>
    </w:rPr>
  </w:style>
  <w:style w:type="character" w:customStyle="1" w:styleId="Titre5Car">
    <w:name w:val="Titre 5 Car"/>
    <w:aliases w:val="Level 3 - i Car,Contrat 5 Car"/>
    <w:basedOn w:val="Policepardfaut"/>
    <w:link w:val="Titre5"/>
    <w:rsid w:val="00171B8E"/>
    <w:rPr>
      <w:rFonts w:ascii="Cambria" w:hAnsi="Cambria"/>
      <w:color w:val="243F60"/>
      <w:sz w:val="22"/>
    </w:rPr>
  </w:style>
  <w:style w:type="character" w:customStyle="1" w:styleId="Titre6Car">
    <w:name w:val="Titre 6 Car"/>
    <w:aliases w:val="Legal Level 1. Car,Annexe Car"/>
    <w:basedOn w:val="Policepardfaut"/>
    <w:link w:val="Titre6"/>
    <w:rsid w:val="00171B8E"/>
    <w:rPr>
      <w:rFonts w:ascii="Cambria" w:hAnsi="Cambria"/>
      <w:b/>
      <w:bCs/>
      <w:color w:val="4F81BD"/>
      <w:sz w:val="24"/>
    </w:rPr>
  </w:style>
  <w:style w:type="character" w:customStyle="1" w:styleId="Titre7Car">
    <w:name w:val="Titre 7 Car"/>
    <w:aliases w:val="Legal Level 1.1. Car,Annexe 1 Car"/>
    <w:basedOn w:val="Policepardfaut"/>
    <w:link w:val="Titre7"/>
    <w:rsid w:val="00171B8E"/>
    <w:rPr>
      <w:rFonts w:ascii="Cambria" w:hAnsi="Cambria"/>
      <w:i/>
      <w:iCs/>
      <w:color w:val="404040"/>
      <w:sz w:val="22"/>
    </w:rPr>
  </w:style>
  <w:style w:type="character" w:customStyle="1" w:styleId="Titre8Car">
    <w:name w:val="Titre 8 Car"/>
    <w:aliases w:val="Legal Level 1.1.1. Car,Annexe 2 Car"/>
    <w:basedOn w:val="Policepardfaut"/>
    <w:link w:val="Titre8"/>
    <w:rsid w:val="00171B8E"/>
    <w:rPr>
      <w:rFonts w:ascii="Cambria" w:hAnsi="Cambria"/>
      <w:color w:val="404040"/>
    </w:rPr>
  </w:style>
  <w:style w:type="character" w:customStyle="1" w:styleId="Titre9Car">
    <w:name w:val="Titre 9 Car"/>
    <w:aliases w:val="Legal Level 1.1.1.1. Car,Annexe 3 Car,Titre 10 Car"/>
    <w:basedOn w:val="Policepardfaut"/>
    <w:link w:val="Titre9"/>
    <w:rsid w:val="00171B8E"/>
    <w:rPr>
      <w:rFonts w:ascii="Cambria" w:hAnsi="Cambria"/>
      <w:i/>
      <w:iCs/>
      <w:color w:val="404040"/>
    </w:rPr>
  </w:style>
  <w:style w:type="paragraph" w:customStyle="1" w:styleId="TITRE20">
    <w:name w:val="TITRE 2"/>
    <w:basedOn w:val="Titre"/>
    <w:next w:val="Sansinterligne"/>
    <w:autoRedefine/>
    <w:rsid w:val="00171B8E"/>
    <w:pPr>
      <w:pBdr>
        <w:bottom w:val="none" w:sz="0" w:space="0" w:color="auto"/>
      </w:pBdr>
      <w:spacing w:before="720"/>
      <w:ind w:right="-284"/>
    </w:pPr>
    <w:rPr>
      <w:rFonts w:ascii="Calibri" w:hAnsi="Calibri"/>
      <w:b/>
      <w:color w:val="979300"/>
      <w:sz w:val="54"/>
    </w:rPr>
  </w:style>
  <w:style w:type="paragraph" w:styleId="Titre">
    <w:name w:val="Title"/>
    <w:basedOn w:val="Normal"/>
    <w:next w:val="Normal"/>
    <w:link w:val="TitreCar"/>
    <w:rsid w:val="00171B8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Car">
    <w:name w:val="Titre Car"/>
    <w:basedOn w:val="Policepardfaut"/>
    <w:link w:val="Titre"/>
    <w:rsid w:val="00171B8E"/>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02-Soustitre0">
    <w:name w:val="02 - Sous titre"/>
    <w:next w:val="Normal"/>
    <w:autoRedefine/>
    <w:rsid w:val="00171B8E"/>
    <w:pPr>
      <w:spacing w:before="240"/>
    </w:pPr>
    <w:rPr>
      <w:rFonts w:ascii="Calibri" w:hAnsi="Calibri"/>
      <w:b/>
      <w:color w:val="BCBF00"/>
      <w:sz w:val="38"/>
    </w:rPr>
  </w:style>
  <w:style w:type="paragraph" w:customStyle="1" w:styleId="TITRE3-Sous-titre2">
    <w:name w:val="TITRE 3 - Sous-titre 2"/>
    <w:next w:val="Listenumros2"/>
    <w:link w:val="TITRE3-Sous-titre2Car"/>
    <w:autoRedefine/>
    <w:qFormat/>
    <w:rsid w:val="00171B8E"/>
    <w:pPr>
      <w:numPr>
        <w:ilvl w:val="1"/>
        <w:numId w:val="2"/>
      </w:numPr>
    </w:pPr>
    <w:rPr>
      <w:rFonts w:ascii="Calibri" w:eastAsiaTheme="minorHAnsi" w:hAnsi="Calibri"/>
      <w:b/>
      <w:color w:val="BCBF00"/>
      <w:sz w:val="40"/>
    </w:rPr>
  </w:style>
  <w:style w:type="paragraph" w:styleId="Listenumros2">
    <w:name w:val="List Number 2"/>
    <w:basedOn w:val="Normal"/>
    <w:rsid w:val="00171B8E"/>
    <w:pPr>
      <w:numPr>
        <w:numId w:val="3"/>
      </w:numPr>
      <w:spacing w:after="200" w:line="276" w:lineRule="auto"/>
      <w:contextualSpacing/>
    </w:pPr>
    <w:rPr>
      <w:rFonts w:asciiTheme="minorHAnsi" w:eastAsiaTheme="minorHAnsi" w:hAnsiTheme="minorHAnsi" w:cstheme="minorBidi"/>
      <w:sz w:val="22"/>
      <w:szCs w:val="22"/>
      <w:lang w:eastAsia="en-US"/>
    </w:rPr>
  </w:style>
  <w:style w:type="character" w:customStyle="1" w:styleId="TITRE3-Sous-titre2Car">
    <w:name w:val="TITRE 3 - Sous-titre 2 Car"/>
    <w:basedOn w:val="Policepardfaut"/>
    <w:link w:val="TITRE3-Sous-titre2"/>
    <w:rsid w:val="00171B8E"/>
    <w:rPr>
      <w:rFonts w:ascii="Calibri" w:eastAsiaTheme="minorHAnsi" w:hAnsi="Calibri"/>
      <w:b/>
      <w:color w:val="BCBF00"/>
      <w:sz w:val="40"/>
    </w:rPr>
  </w:style>
  <w:style w:type="paragraph" w:customStyle="1" w:styleId="03c-Textecourantpuce">
    <w:name w:val="03c - Texte courant puce"/>
    <w:basedOn w:val="Normal"/>
    <w:link w:val="03c-TextecourantpuceCar"/>
    <w:qFormat/>
    <w:rsid w:val="00171B8E"/>
    <w:pPr>
      <w:numPr>
        <w:numId w:val="1"/>
      </w:numPr>
      <w:spacing w:after="200" w:line="276" w:lineRule="auto"/>
    </w:pPr>
    <w:rPr>
      <w:rFonts w:asciiTheme="minorHAnsi" w:eastAsiaTheme="minorHAnsi" w:hAnsiTheme="minorHAnsi" w:cstheme="minorBidi"/>
      <w:sz w:val="22"/>
      <w:szCs w:val="22"/>
      <w:lang w:eastAsia="en-US"/>
    </w:rPr>
  </w:style>
  <w:style w:type="paragraph" w:customStyle="1" w:styleId="Spcial">
    <w:name w:val="Spécial"/>
    <w:basedOn w:val="Normalcentr"/>
    <w:rsid w:val="00171B8E"/>
    <w:pPr>
      <w:keepLines/>
      <w:widowControl w:val="0"/>
      <w:pBdr>
        <w:top w:val="none" w:sz="0" w:space="0" w:color="auto"/>
        <w:left w:val="none" w:sz="0" w:space="0" w:color="auto"/>
        <w:bottom w:val="none" w:sz="0" w:space="0" w:color="auto"/>
        <w:right w:val="none" w:sz="0" w:space="0" w:color="auto"/>
      </w:pBdr>
      <w:spacing w:before="480" w:after="480" w:line="360" w:lineRule="auto"/>
      <w:ind w:left="0" w:right="0"/>
      <w:jc w:val="center"/>
    </w:pPr>
    <w:rPr>
      <w:rFonts w:eastAsiaTheme="minorHAnsi"/>
      <w:b/>
      <w:bCs/>
      <w:i w:val="0"/>
      <w:iCs w:val="0"/>
      <w:snapToGrid w:val="0"/>
      <w:color w:val="008000"/>
      <w:sz w:val="36"/>
      <w:szCs w:val="36"/>
    </w:rPr>
  </w:style>
  <w:style w:type="paragraph" w:styleId="Normalcentr">
    <w:name w:val="Block Text"/>
    <w:basedOn w:val="Normal"/>
    <w:rsid w:val="00171B8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after="200" w:line="276" w:lineRule="auto"/>
      <w:ind w:left="1152" w:right="1152"/>
    </w:pPr>
    <w:rPr>
      <w:rFonts w:asciiTheme="minorHAnsi" w:eastAsiaTheme="minorEastAsia" w:hAnsiTheme="minorHAnsi" w:cstheme="minorBidi"/>
      <w:i/>
      <w:iCs/>
      <w:color w:val="4F81BD" w:themeColor="accent1"/>
      <w:sz w:val="22"/>
      <w:szCs w:val="22"/>
      <w:lang w:eastAsia="en-US"/>
    </w:rPr>
  </w:style>
  <w:style w:type="table" w:styleId="Grilledutableau">
    <w:name w:val="Table Grid"/>
    <w:basedOn w:val="TableauNormal"/>
    <w:uiPriority w:val="59"/>
    <w:rsid w:val="00171B8E"/>
    <w:pPr>
      <w:jc w:val="both"/>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02-soustitre"/>
    <w:next w:val="Textecourant"/>
    <w:link w:val="Style2Car"/>
    <w:qFormat/>
    <w:rsid w:val="00495884"/>
  </w:style>
  <w:style w:type="paragraph" w:styleId="Liste">
    <w:name w:val="List"/>
    <w:basedOn w:val="Normal"/>
    <w:rsid w:val="00171B8E"/>
    <w:pPr>
      <w:spacing w:after="200" w:line="276" w:lineRule="auto"/>
      <w:ind w:left="283" w:hanging="283"/>
      <w:contextualSpacing/>
    </w:pPr>
    <w:rPr>
      <w:rFonts w:asciiTheme="minorHAnsi" w:eastAsiaTheme="minorHAnsi" w:hAnsiTheme="minorHAnsi" w:cstheme="minorBidi"/>
      <w:sz w:val="22"/>
      <w:szCs w:val="22"/>
      <w:lang w:eastAsia="en-US"/>
    </w:rPr>
  </w:style>
  <w:style w:type="character" w:customStyle="1" w:styleId="Style2Car">
    <w:name w:val="Style2 Car"/>
    <w:basedOn w:val="TITRE3-Sous-titre2Car"/>
    <w:link w:val="Style2"/>
    <w:rsid w:val="00495884"/>
    <w:rPr>
      <w:rFonts w:asciiTheme="minorHAnsi" w:eastAsiaTheme="minorHAnsi" w:hAnsiTheme="minorHAnsi" w:cstheme="minorBidi"/>
      <w:b/>
      <w:color w:val="979300"/>
      <w:sz w:val="32"/>
      <w:szCs w:val="22"/>
      <w:lang w:eastAsia="en-US"/>
    </w:rPr>
  </w:style>
  <w:style w:type="paragraph" w:customStyle="1" w:styleId="Style3">
    <w:name w:val="Style3"/>
    <w:basedOn w:val="03a-Textecourantgras"/>
    <w:next w:val="Textecourant"/>
    <w:link w:val="Style3Car"/>
    <w:qFormat/>
    <w:rsid w:val="00796DB6"/>
    <w:rPr>
      <w:sz w:val="24"/>
    </w:rPr>
  </w:style>
  <w:style w:type="character" w:customStyle="1" w:styleId="Style3Car">
    <w:name w:val="Style3 Car"/>
    <w:basedOn w:val="Style2Car"/>
    <w:link w:val="Style3"/>
    <w:rsid w:val="00796DB6"/>
    <w:rPr>
      <w:rFonts w:asciiTheme="minorHAnsi" w:eastAsiaTheme="minorHAnsi" w:hAnsiTheme="minorHAnsi" w:cstheme="minorBidi"/>
      <w:b/>
      <w:color w:val="979300"/>
      <w:sz w:val="24"/>
      <w:szCs w:val="22"/>
      <w:lang w:eastAsia="en-US"/>
    </w:rPr>
  </w:style>
  <w:style w:type="paragraph" w:customStyle="1" w:styleId="TITRE30">
    <w:name w:val="TITRE 3"/>
    <w:basedOn w:val="Normal"/>
    <w:next w:val="Sansinterligne"/>
    <w:link w:val="TITRE3Car0"/>
    <w:qFormat/>
    <w:rsid w:val="00171B8E"/>
    <w:rPr>
      <w:rFonts w:ascii="Calibri" w:eastAsiaTheme="minorHAnsi" w:hAnsi="Calibri"/>
      <w:b/>
      <w:color w:val="BCBF00"/>
      <w:sz w:val="40"/>
    </w:rPr>
  </w:style>
  <w:style w:type="character" w:customStyle="1" w:styleId="TITRE3Car0">
    <w:name w:val="TITRE 3 Car"/>
    <w:basedOn w:val="Style2Car"/>
    <w:link w:val="TITRE30"/>
    <w:rsid w:val="00171B8E"/>
    <w:rPr>
      <w:rFonts w:ascii="Calibri" w:eastAsiaTheme="minorHAnsi" w:hAnsi="Calibri" w:cstheme="minorBidi"/>
      <w:b/>
      <w:color w:val="BCBF00"/>
      <w:sz w:val="40"/>
      <w:szCs w:val="22"/>
      <w:lang w:eastAsia="en-US"/>
    </w:rPr>
  </w:style>
  <w:style w:type="paragraph" w:styleId="En-ttedetabledesmatires">
    <w:name w:val="TOC Heading"/>
    <w:basedOn w:val="Titre10"/>
    <w:next w:val="Normal"/>
    <w:uiPriority w:val="39"/>
    <w:unhideWhenUsed/>
    <w:qFormat/>
    <w:rsid w:val="00171B8E"/>
    <w:pPr>
      <w:keepLines/>
      <w:tabs>
        <w:tab w:val="clear" w:pos="2410"/>
        <w:tab w:val="clear" w:pos="5812"/>
        <w:tab w:val="clear" w:pos="8364"/>
      </w:tabs>
      <w:spacing w:before="480" w:line="276" w:lineRule="auto"/>
      <w:ind w:left="0"/>
      <w:outlineLvl w:val="9"/>
    </w:pPr>
    <w:rPr>
      <w:rFonts w:asciiTheme="majorHAnsi" w:eastAsiaTheme="majorEastAsia" w:hAnsiTheme="majorHAnsi" w:cstheme="majorBidi"/>
      <w:b/>
      <w:bCs/>
      <w:color w:val="365F91" w:themeColor="accent1" w:themeShade="BF"/>
      <w:sz w:val="28"/>
      <w:szCs w:val="28"/>
      <w:lang w:eastAsia="en-US"/>
    </w:rPr>
  </w:style>
  <w:style w:type="character" w:styleId="Lienhypertexte">
    <w:name w:val="Hyperlink"/>
    <w:basedOn w:val="Policepardfaut"/>
    <w:uiPriority w:val="99"/>
    <w:unhideWhenUsed/>
    <w:rsid w:val="00171B8E"/>
    <w:rPr>
      <w:color w:val="0000FF" w:themeColor="hyperlink"/>
      <w:u w:val="single"/>
    </w:rPr>
  </w:style>
  <w:style w:type="paragraph" w:styleId="Explorateurdedocuments">
    <w:name w:val="Document Map"/>
    <w:basedOn w:val="Normal"/>
    <w:link w:val="ExplorateurdedocumentsCar"/>
    <w:rsid w:val="00171B8E"/>
    <w:pPr>
      <w:spacing w:after="200" w:line="276" w:lineRule="auto"/>
    </w:pPr>
    <w:rPr>
      <w:rFonts w:ascii="Tahoma" w:eastAsiaTheme="minorHAnsi" w:hAnsi="Tahoma" w:cs="Tahoma"/>
      <w:sz w:val="16"/>
      <w:szCs w:val="16"/>
      <w:lang w:eastAsia="en-US"/>
    </w:rPr>
  </w:style>
  <w:style w:type="character" w:customStyle="1" w:styleId="ExplorateurdedocumentsCar">
    <w:name w:val="Explorateur de documents Car"/>
    <w:basedOn w:val="Policepardfaut"/>
    <w:link w:val="Explorateurdedocuments"/>
    <w:rsid w:val="00171B8E"/>
    <w:rPr>
      <w:rFonts w:ascii="Tahoma" w:eastAsiaTheme="minorHAnsi" w:hAnsi="Tahoma" w:cs="Tahoma"/>
      <w:sz w:val="16"/>
      <w:szCs w:val="16"/>
      <w:lang w:eastAsia="en-US"/>
    </w:rPr>
  </w:style>
  <w:style w:type="paragraph" w:styleId="Retraitnormal">
    <w:name w:val="Normal Indent"/>
    <w:basedOn w:val="Normal"/>
    <w:rsid w:val="00171B8E"/>
    <w:pPr>
      <w:spacing w:after="200" w:line="276" w:lineRule="auto"/>
      <w:ind w:left="708"/>
    </w:pPr>
    <w:rPr>
      <w:rFonts w:asciiTheme="minorHAnsi" w:eastAsiaTheme="minorHAnsi" w:hAnsiTheme="minorHAnsi" w:cstheme="minorBidi"/>
      <w:sz w:val="22"/>
      <w:szCs w:val="22"/>
      <w:lang w:eastAsia="en-US"/>
    </w:rPr>
  </w:style>
  <w:style w:type="paragraph" w:customStyle="1" w:styleId="Textegrasitalique">
    <w:name w:val="Texte gras italique"/>
    <w:basedOn w:val="Textecourant"/>
    <w:next w:val="Sansinterligne"/>
    <w:autoRedefine/>
    <w:qFormat/>
    <w:rsid w:val="00B9624B"/>
    <w:pPr>
      <w:numPr>
        <w:numId w:val="20"/>
      </w:numPr>
    </w:pPr>
    <w:rPr>
      <w:b/>
    </w:rPr>
  </w:style>
  <w:style w:type="paragraph" w:customStyle="1" w:styleId="Style1">
    <w:name w:val="Style1"/>
    <w:basedOn w:val="01-Titreprincipal"/>
    <w:link w:val="Style1Car"/>
    <w:qFormat/>
    <w:rsid w:val="00495884"/>
  </w:style>
  <w:style w:type="character" w:customStyle="1" w:styleId="Style1Car">
    <w:name w:val="Style1 Car"/>
    <w:basedOn w:val="Style2Car"/>
    <w:link w:val="Style1"/>
    <w:rsid w:val="00495884"/>
    <w:rPr>
      <w:rFonts w:asciiTheme="minorHAnsi" w:eastAsiaTheme="minorHAnsi" w:hAnsiTheme="minorHAnsi" w:cstheme="minorBidi"/>
      <w:b/>
      <w:color w:val="979300"/>
      <w:sz w:val="40"/>
      <w:szCs w:val="22"/>
      <w:lang w:eastAsia="en-US"/>
    </w:rPr>
  </w:style>
  <w:style w:type="paragraph" w:customStyle="1" w:styleId="sous-titre10">
    <w:name w:val="sous-titre 1"/>
    <w:basedOn w:val="Normal"/>
    <w:link w:val="sous-titre1Car0"/>
    <w:rsid w:val="00171B8E"/>
    <w:pPr>
      <w:spacing w:after="200" w:line="276" w:lineRule="auto"/>
    </w:pPr>
    <w:rPr>
      <w:rFonts w:asciiTheme="minorHAnsi" w:eastAsiaTheme="minorHAnsi" w:hAnsiTheme="minorHAnsi" w:cstheme="minorBidi"/>
      <w:sz w:val="22"/>
      <w:szCs w:val="22"/>
      <w:lang w:eastAsia="en-US"/>
    </w:rPr>
  </w:style>
  <w:style w:type="character" w:customStyle="1" w:styleId="sous-titre1Car0">
    <w:name w:val="sous-titre 1 Car"/>
    <w:basedOn w:val="Policepardfaut"/>
    <w:link w:val="sous-titre10"/>
    <w:rsid w:val="00171B8E"/>
    <w:rPr>
      <w:rFonts w:asciiTheme="minorHAnsi" w:eastAsiaTheme="minorHAnsi" w:hAnsiTheme="minorHAnsi" w:cstheme="minorBidi"/>
      <w:sz w:val="22"/>
      <w:szCs w:val="22"/>
      <w:lang w:eastAsia="en-US"/>
    </w:rPr>
  </w:style>
  <w:style w:type="paragraph" w:customStyle="1" w:styleId="sous-titre2">
    <w:name w:val="sous-titre 2"/>
    <w:basedOn w:val="Normal"/>
    <w:link w:val="sous-titre2Car"/>
    <w:qFormat/>
    <w:rsid w:val="00171B8E"/>
    <w:pPr>
      <w:spacing w:after="200" w:line="276" w:lineRule="auto"/>
      <w:outlineLvl w:val="0"/>
    </w:pPr>
    <w:rPr>
      <w:rFonts w:asciiTheme="minorHAnsi" w:eastAsiaTheme="minorHAnsi" w:hAnsiTheme="minorHAnsi" w:cstheme="minorBidi"/>
      <w:b/>
      <w:color w:val="979300"/>
      <w:sz w:val="32"/>
      <w:szCs w:val="22"/>
      <w:lang w:eastAsia="en-US"/>
    </w:rPr>
  </w:style>
  <w:style w:type="character" w:customStyle="1" w:styleId="sous-titre2Car">
    <w:name w:val="sous-titre 2 Car"/>
    <w:basedOn w:val="Policepardfaut"/>
    <w:link w:val="sous-titre2"/>
    <w:rsid w:val="00171B8E"/>
    <w:rPr>
      <w:rFonts w:asciiTheme="minorHAnsi" w:eastAsiaTheme="minorHAnsi" w:hAnsiTheme="minorHAnsi" w:cstheme="minorBidi"/>
      <w:b/>
      <w:color w:val="979300"/>
      <w:sz w:val="32"/>
      <w:szCs w:val="22"/>
      <w:lang w:eastAsia="en-US"/>
    </w:rPr>
  </w:style>
  <w:style w:type="paragraph" w:customStyle="1" w:styleId="sous-titre1docsuadeo">
    <w:name w:val="sous-titre 1 doc suadeo"/>
    <w:basedOn w:val="Normal"/>
    <w:link w:val="sous-titre1docsuadeoCar"/>
    <w:qFormat/>
    <w:rsid w:val="00171B8E"/>
    <w:pPr>
      <w:spacing w:after="200" w:line="276" w:lineRule="auto"/>
      <w:outlineLvl w:val="1"/>
    </w:pPr>
    <w:rPr>
      <w:rFonts w:asciiTheme="minorHAnsi" w:eastAsiaTheme="minorHAnsi" w:hAnsiTheme="minorHAnsi" w:cstheme="minorBidi"/>
      <w:b/>
      <w:color w:val="979300"/>
      <w:sz w:val="22"/>
      <w:szCs w:val="22"/>
      <w:lang w:eastAsia="en-US"/>
    </w:rPr>
  </w:style>
  <w:style w:type="character" w:customStyle="1" w:styleId="sous-titre1docsuadeoCar">
    <w:name w:val="sous-titre 1 doc suadeo Car"/>
    <w:basedOn w:val="sous-titre2Car"/>
    <w:link w:val="sous-titre1docsuadeo"/>
    <w:rsid w:val="00171B8E"/>
    <w:rPr>
      <w:rFonts w:asciiTheme="minorHAnsi" w:eastAsiaTheme="minorHAnsi" w:hAnsiTheme="minorHAnsi" w:cstheme="minorBidi"/>
      <w:b/>
      <w:color w:val="979300"/>
      <w:sz w:val="22"/>
      <w:szCs w:val="22"/>
      <w:lang w:eastAsia="en-US"/>
    </w:rPr>
  </w:style>
  <w:style w:type="paragraph" w:customStyle="1" w:styleId="TableauGraphe">
    <w:name w:val="Tableau / Graphe"/>
    <w:basedOn w:val="Normal"/>
    <w:rsid w:val="00171B8E"/>
    <w:pPr>
      <w:keepLines/>
      <w:spacing w:after="60"/>
      <w:ind w:left="-2268"/>
      <w:jc w:val="both"/>
    </w:pPr>
    <w:rPr>
      <w:sz w:val="22"/>
    </w:rPr>
  </w:style>
  <w:style w:type="paragraph" w:customStyle="1" w:styleId="ListePuce">
    <w:name w:val="Liste à Puce"/>
    <w:basedOn w:val="Normal"/>
    <w:rsid w:val="00171B8E"/>
    <w:pPr>
      <w:keepLines/>
      <w:spacing w:before="60" w:after="60"/>
      <w:jc w:val="both"/>
    </w:pPr>
    <w:rPr>
      <w:sz w:val="22"/>
    </w:rPr>
  </w:style>
  <w:style w:type="character" w:styleId="Numrodepage">
    <w:name w:val="page number"/>
    <w:rsid w:val="00171B8E"/>
  </w:style>
  <w:style w:type="paragraph" w:styleId="Commentaire">
    <w:name w:val="annotation text"/>
    <w:basedOn w:val="Normal"/>
    <w:link w:val="CommentaireCar"/>
    <w:rsid w:val="00171B8E"/>
    <w:pPr>
      <w:keepLines/>
      <w:spacing w:after="60"/>
      <w:jc w:val="both"/>
    </w:pPr>
  </w:style>
  <w:style w:type="character" w:customStyle="1" w:styleId="CommentaireCar">
    <w:name w:val="Commentaire Car"/>
    <w:basedOn w:val="Policepardfaut"/>
    <w:link w:val="Commentaire"/>
    <w:rsid w:val="00171B8E"/>
  </w:style>
  <w:style w:type="paragraph" w:styleId="Notedefin">
    <w:name w:val="endnote text"/>
    <w:basedOn w:val="Normal"/>
    <w:link w:val="NotedefinCar"/>
    <w:rsid w:val="00171B8E"/>
    <w:pPr>
      <w:keepLines/>
      <w:spacing w:after="60"/>
      <w:jc w:val="both"/>
    </w:pPr>
  </w:style>
  <w:style w:type="character" w:customStyle="1" w:styleId="NotedefinCar">
    <w:name w:val="Note de fin Car"/>
    <w:basedOn w:val="Policepardfaut"/>
    <w:link w:val="Notedefin"/>
    <w:rsid w:val="00171B8E"/>
  </w:style>
  <w:style w:type="paragraph" w:styleId="Notedebasdepage">
    <w:name w:val="footnote text"/>
    <w:basedOn w:val="Normal"/>
    <w:link w:val="NotedebasdepageCar"/>
    <w:rsid w:val="00171B8E"/>
    <w:pPr>
      <w:keepLines/>
      <w:spacing w:after="60"/>
      <w:jc w:val="both"/>
    </w:pPr>
  </w:style>
  <w:style w:type="character" w:customStyle="1" w:styleId="NotedebasdepageCar">
    <w:name w:val="Note de bas de page Car"/>
    <w:basedOn w:val="Policepardfaut"/>
    <w:link w:val="Notedebasdepage"/>
    <w:rsid w:val="00171B8E"/>
  </w:style>
  <w:style w:type="paragraph" w:styleId="Lgende">
    <w:name w:val="caption"/>
    <w:basedOn w:val="Normal"/>
    <w:next w:val="Normal"/>
    <w:rsid w:val="00171B8E"/>
    <w:pPr>
      <w:keepLines/>
      <w:spacing w:before="120" w:after="120"/>
      <w:jc w:val="both"/>
    </w:pPr>
    <w:rPr>
      <w:b/>
      <w:bCs/>
    </w:rPr>
  </w:style>
  <w:style w:type="character" w:styleId="Lienhypertextesuivivisit">
    <w:name w:val="FollowedHyperlink"/>
    <w:uiPriority w:val="99"/>
    <w:rsid w:val="00171B8E"/>
    <w:rPr>
      <w:color w:val="800080"/>
      <w:u w:val="single"/>
    </w:rPr>
  </w:style>
  <w:style w:type="paragraph" w:customStyle="1" w:styleId="ContratTexte">
    <w:name w:val="Contrat Texte"/>
    <w:basedOn w:val="Normal"/>
    <w:autoRedefine/>
    <w:rsid w:val="00171B8E"/>
    <w:pPr>
      <w:spacing w:after="60"/>
      <w:jc w:val="both"/>
    </w:pPr>
    <w:rPr>
      <w:sz w:val="22"/>
      <w:szCs w:val="22"/>
    </w:rPr>
  </w:style>
  <w:style w:type="paragraph" w:styleId="Corpsdetexte">
    <w:name w:val="Body Text"/>
    <w:basedOn w:val="Normal"/>
    <w:link w:val="CorpsdetexteCar"/>
    <w:rsid w:val="00171B8E"/>
    <w:pPr>
      <w:keepLines/>
      <w:spacing w:after="60"/>
      <w:jc w:val="both"/>
    </w:pPr>
    <w:rPr>
      <w:color w:val="FF0000"/>
    </w:rPr>
  </w:style>
  <w:style w:type="character" w:customStyle="1" w:styleId="CorpsdetexteCar">
    <w:name w:val="Corps de texte Car"/>
    <w:basedOn w:val="Policepardfaut"/>
    <w:link w:val="Corpsdetexte"/>
    <w:rsid w:val="00171B8E"/>
    <w:rPr>
      <w:color w:val="FF0000"/>
    </w:rPr>
  </w:style>
  <w:style w:type="paragraph" w:styleId="Corpsdetexte2">
    <w:name w:val="Body Text 2"/>
    <w:basedOn w:val="Normal"/>
    <w:link w:val="Corpsdetexte2Car"/>
    <w:rsid w:val="00171B8E"/>
    <w:pPr>
      <w:keepLines/>
      <w:spacing w:after="60"/>
      <w:jc w:val="both"/>
    </w:pPr>
    <w:rPr>
      <w:b/>
      <w:bCs/>
    </w:rPr>
  </w:style>
  <w:style w:type="character" w:customStyle="1" w:styleId="Corpsdetexte2Car">
    <w:name w:val="Corps de texte 2 Car"/>
    <w:basedOn w:val="Policepardfaut"/>
    <w:link w:val="Corpsdetexte2"/>
    <w:rsid w:val="00171B8E"/>
    <w:rPr>
      <w:b/>
      <w:bCs/>
    </w:rPr>
  </w:style>
  <w:style w:type="paragraph" w:customStyle="1" w:styleId="StyleHeading4BoldUnderline">
    <w:name w:val="Style Heading 4 + Bold Underline"/>
    <w:basedOn w:val="Titre4"/>
    <w:rsid w:val="00171B8E"/>
    <w:pPr>
      <w:keepNext w:val="0"/>
      <w:tabs>
        <w:tab w:val="num" w:pos="720"/>
      </w:tabs>
      <w:suppressAutoHyphens w:val="0"/>
      <w:spacing w:before="0" w:after="60"/>
      <w:ind w:left="720" w:hanging="360"/>
    </w:pPr>
    <w:rPr>
      <w:rFonts w:ascii="Times New Roman" w:hAnsi="Times New Roman"/>
      <w:i w:val="0"/>
      <w:iCs w:val="0"/>
      <w:color w:val="auto"/>
      <w:u w:val="single"/>
    </w:rPr>
  </w:style>
  <w:style w:type="paragraph" w:customStyle="1" w:styleId="bullettitre">
    <w:name w:val="bullet titre"/>
    <w:basedOn w:val="Normal"/>
    <w:rsid w:val="00171B8E"/>
    <w:pPr>
      <w:keepLines/>
      <w:numPr>
        <w:numId w:val="6"/>
      </w:numPr>
      <w:spacing w:after="60"/>
      <w:jc w:val="both"/>
    </w:pPr>
    <w:rPr>
      <w:sz w:val="22"/>
    </w:rPr>
  </w:style>
  <w:style w:type="paragraph" w:customStyle="1" w:styleId="Encadrement-questions">
    <w:name w:val="Encadrement-questions"/>
    <w:basedOn w:val="Corpsdetexte"/>
    <w:rsid w:val="00171B8E"/>
    <w:pPr>
      <w:keepLines w:val="0"/>
      <w:pBdr>
        <w:top w:val="single" w:sz="12" w:space="1" w:color="auto"/>
        <w:left w:val="single" w:sz="12" w:space="1" w:color="auto"/>
        <w:bottom w:val="single" w:sz="12" w:space="1" w:color="auto"/>
        <w:right w:val="single" w:sz="12" w:space="1" w:color="auto"/>
      </w:pBdr>
      <w:autoSpaceDE w:val="0"/>
      <w:autoSpaceDN w:val="0"/>
      <w:spacing w:before="140" w:after="120" w:line="220" w:lineRule="atLeast"/>
      <w:ind w:left="1440" w:right="720"/>
      <w:jc w:val="left"/>
    </w:pPr>
    <w:rPr>
      <w:i/>
      <w:iCs/>
      <w:color w:val="auto"/>
      <w:sz w:val="24"/>
      <w:szCs w:val="24"/>
    </w:rPr>
  </w:style>
  <w:style w:type="paragraph" w:styleId="NormalWeb">
    <w:name w:val="Normal (Web)"/>
    <w:basedOn w:val="Normal"/>
    <w:uiPriority w:val="99"/>
    <w:rsid w:val="00171B8E"/>
    <w:pPr>
      <w:spacing w:before="167" w:after="167"/>
      <w:ind w:left="167" w:right="167"/>
    </w:pPr>
    <w:rPr>
      <w:rFonts w:ascii="Tahoma" w:hAnsi="Tahoma" w:cs="Tahoma"/>
      <w:color w:val="FFFFFF"/>
    </w:rPr>
  </w:style>
  <w:style w:type="paragraph" w:customStyle="1" w:styleId="spip">
    <w:name w:val="spip"/>
    <w:basedOn w:val="Normal"/>
    <w:rsid w:val="00171B8E"/>
    <w:pPr>
      <w:spacing w:before="167" w:after="167"/>
      <w:ind w:left="167" w:right="167"/>
    </w:pPr>
    <w:rPr>
      <w:rFonts w:ascii="Tahoma" w:hAnsi="Tahoma" w:cs="Tahoma"/>
      <w:color w:val="FFFFFF"/>
    </w:rPr>
  </w:style>
  <w:style w:type="character" w:styleId="lev">
    <w:name w:val="Strong"/>
    <w:rsid w:val="00171B8E"/>
    <w:rPr>
      <w:b/>
      <w:bCs/>
    </w:rPr>
  </w:style>
  <w:style w:type="paragraph" w:customStyle="1" w:styleId="Titre1">
    <w:name w:val="Titre1"/>
    <w:basedOn w:val="Titre"/>
    <w:rsid w:val="00171B8E"/>
    <w:pPr>
      <w:numPr>
        <w:numId w:val="7"/>
      </w:numPr>
      <w:pBdr>
        <w:top w:val="single" w:sz="4" w:space="1" w:color="auto"/>
        <w:bottom w:val="none" w:sz="0" w:space="0" w:color="auto"/>
      </w:pBdr>
      <w:spacing w:before="240" w:after="60"/>
      <w:contextualSpacing w:val="0"/>
      <w:jc w:val="center"/>
      <w:outlineLvl w:val="0"/>
    </w:pPr>
    <w:rPr>
      <w:rFonts w:ascii="Arial" w:eastAsia="Times New Roman" w:hAnsi="Arial" w:cs="Times New Roman"/>
      <w:b/>
      <w:bCs/>
      <w:color w:val="auto"/>
      <w:spacing w:val="0"/>
      <w:sz w:val="32"/>
      <w:szCs w:val="32"/>
      <w:lang w:eastAsia="fr-FR"/>
    </w:rPr>
  </w:style>
  <w:style w:type="paragraph" w:customStyle="1" w:styleId="Default">
    <w:name w:val="Default"/>
    <w:rsid w:val="00171B8E"/>
    <w:pPr>
      <w:widowControl w:val="0"/>
      <w:autoSpaceDE w:val="0"/>
      <w:autoSpaceDN w:val="0"/>
      <w:adjustRightInd w:val="0"/>
    </w:pPr>
    <w:rPr>
      <w:rFonts w:ascii="Arial( W 1)" w:hAnsi="Arial( W 1)" w:cs="Arial( W 1)"/>
      <w:color w:val="000000"/>
      <w:sz w:val="24"/>
      <w:szCs w:val="24"/>
    </w:rPr>
  </w:style>
  <w:style w:type="character" w:styleId="Accentuation">
    <w:name w:val="Emphasis"/>
    <w:rsid w:val="00171B8E"/>
  </w:style>
  <w:style w:type="paragraph" w:customStyle="1" w:styleId="Enumration2">
    <w:name w:val="Enumération 2"/>
    <w:basedOn w:val="Normal"/>
    <w:rsid w:val="00171B8E"/>
    <w:pPr>
      <w:keepLines/>
      <w:tabs>
        <w:tab w:val="num" w:pos="504"/>
      </w:tabs>
      <w:spacing w:after="60"/>
      <w:ind w:left="504" w:hanging="504"/>
      <w:jc w:val="both"/>
    </w:pPr>
    <w:rPr>
      <w:sz w:val="22"/>
    </w:rPr>
  </w:style>
  <w:style w:type="paragraph" w:customStyle="1" w:styleId="Car">
    <w:name w:val="Car"/>
    <w:basedOn w:val="Normal"/>
    <w:rsid w:val="00171B8E"/>
    <w:pPr>
      <w:spacing w:before="120" w:after="160" w:line="240" w:lineRule="exact"/>
      <w:ind w:left="709"/>
      <w:jc w:val="both"/>
    </w:pPr>
    <w:rPr>
      <w:rFonts w:ascii="Verdana" w:hAnsi="Verdana"/>
      <w:lang w:val="en-US" w:eastAsia="en-US"/>
    </w:rPr>
  </w:style>
  <w:style w:type="paragraph" w:customStyle="1" w:styleId="Texteencolonnes">
    <w:name w:val="Texte en colonnes"/>
    <w:rsid w:val="00171B8E"/>
    <w:rPr>
      <w:rFonts w:ascii="Garamond" w:hAnsi="Garamond"/>
      <w:sz w:val="24"/>
      <w:lang w:eastAsia="en-US"/>
    </w:rPr>
  </w:style>
  <w:style w:type="paragraph" w:customStyle="1" w:styleId="Bullet1Char">
    <w:name w:val="Bullet 1 Char"/>
    <w:basedOn w:val="Normal"/>
    <w:link w:val="Bullet1CharChar2"/>
    <w:rsid w:val="00171B8E"/>
    <w:pPr>
      <w:numPr>
        <w:numId w:val="8"/>
      </w:numPr>
      <w:tabs>
        <w:tab w:val="left" w:pos="284"/>
      </w:tabs>
      <w:spacing w:before="60" w:after="80"/>
      <w:jc w:val="both"/>
    </w:pPr>
    <w:rPr>
      <w:rFonts w:ascii="Arial" w:hAnsi="Arial"/>
      <w:color w:val="333333"/>
      <w:szCs w:val="24"/>
    </w:rPr>
  </w:style>
  <w:style w:type="character" w:customStyle="1" w:styleId="Bullet1CharChar2">
    <w:name w:val="Bullet 1 Char Char2"/>
    <w:link w:val="Bullet1Char"/>
    <w:rsid w:val="00171B8E"/>
    <w:rPr>
      <w:rFonts w:ascii="Arial" w:hAnsi="Arial"/>
      <w:color w:val="333333"/>
      <w:szCs w:val="24"/>
    </w:rPr>
  </w:style>
  <w:style w:type="paragraph" w:styleId="Corpsdetexte3">
    <w:name w:val="Body Text 3"/>
    <w:basedOn w:val="Normal"/>
    <w:link w:val="Corpsdetexte3Car"/>
    <w:rsid w:val="00171B8E"/>
    <w:pPr>
      <w:keepLines/>
      <w:spacing w:after="120"/>
      <w:jc w:val="both"/>
    </w:pPr>
    <w:rPr>
      <w:sz w:val="16"/>
      <w:szCs w:val="16"/>
    </w:rPr>
  </w:style>
  <w:style w:type="character" w:customStyle="1" w:styleId="Corpsdetexte3Car">
    <w:name w:val="Corps de texte 3 Car"/>
    <w:basedOn w:val="Policepardfaut"/>
    <w:link w:val="Corpsdetexte3"/>
    <w:rsid w:val="00171B8E"/>
    <w:rPr>
      <w:sz w:val="16"/>
      <w:szCs w:val="16"/>
    </w:rPr>
  </w:style>
  <w:style w:type="paragraph" w:customStyle="1" w:styleId="Tableaunormal0">
    <w:name w:val="Tableau normal"/>
    <w:basedOn w:val="Normal"/>
    <w:rsid w:val="00171B8E"/>
    <w:pPr>
      <w:widowControl w:val="0"/>
      <w:adjustRightInd w:val="0"/>
      <w:spacing w:before="120" w:after="120" w:line="360" w:lineRule="atLeast"/>
      <w:jc w:val="center"/>
      <w:textAlignment w:val="baseline"/>
    </w:pPr>
    <w:rPr>
      <w:sz w:val="24"/>
      <w:szCs w:val="24"/>
    </w:rPr>
  </w:style>
  <w:style w:type="paragraph" w:customStyle="1" w:styleId="Tableautitre">
    <w:name w:val="Tableau titre"/>
    <w:basedOn w:val="Tableaunormal0"/>
    <w:rsid w:val="00171B8E"/>
    <w:rPr>
      <w:b/>
      <w:bCs/>
      <w:color w:val="FFFFFF"/>
    </w:rPr>
  </w:style>
  <w:style w:type="paragraph" w:customStyle="1" w:styleId="ParagrapheStandard">
    <w:name w:val="Paragraphe Standard"/>
    <w:basedOn w:val="Normal"/>
    <w:rsid w:val="00171B8E"/>
    <w:pPr>
      <w:widowControl w:val="0"/>
      <w:adjustRightInd w:val="0"/>
      <w:spacing w:before="120" w:after="120" w:line="360" w:lineRule="atLeast"/>
      <w:jc w:val="both"/>
      <w:textAlignment w:val="baseline"/>
    </w:pPr>
    <w:rPr>
      <w:sz w:val="24"/>
      <w:szCs w:val="24"/>
    </w:rPr>
  </w:style>
  <w:style w:type="paragraph" w:customStyle="1" w:styleId="Avertissement">
    <w:name w:val="Avertissement"/>
    <w:basedOn w:val="Normal"/>
    <w:rsid w:val="00171B8E"/>
    <w:pPr>
      <w:widowControl w:val="0"/>
      <w:pBdr>
        <w:top w:val="single" w:sz="18" w:space="12" w:color="FF0000" w:shadow="1"/>
        <w:left w:val="single" w:sz="18" w:space="12" w:color="FF0000" w:shadow="1"/>
        <w:bottom w:val="single" w:sz="18" w:space="12" w:color="FF0000" w:shadow="1"/>
        <w:right w:val="single" w:sz="18" w:space="12" w:color="FF0000" w:shadow="1"/>
      </w:pBdr>
      <w:adjustRightInd w:val="0"/>
      <w:spacing w:before="240" w:after="240" w:line="360" w:lineRule="atLeast"/>
      <w:ind w:left="284" w:right="284"/>
      <w:jc w:val="center"/>
      <w:textAlignment w:val="baseline"/>
      <w:outlineLvl w:val="0"/>
    </w:pPr>
    <w:rPr>
      <w:sz w:val="24"/>
      <w:szCs w:val="24"/>
    </w:rPr>
  </w:style>
  <w:style w:type="paragraph" w:customStyle="1" w:styleId="Sommaire">
    <w:name w:val="Sommaire"/>
    <w:basedOn w:val="Avertissement"/>
    <w:rsid w:val="00171B8E"/>
    <w:pPr>
      <w:ind w:left="1701" w:right="1701"/>
    </w:pPr>
    <w:rPr>
      <w:b/>
      <w:bCs/>
    </w:rPr>
  </w:style>
  <w:style w:type="paragraph" w:customStyle="1" w:styleId="Enumration1">
    <w:name w:val="Enumération 1"/>
    <w:basedOn w:val="Normal"/>
    <w:rsid w:val="00171B8E"/>
    <w:pPr>
      <w:widowControl w:val="0"/>
      <w:numPr>
        <w:numId w:val="12"/>
      </w:numPr>
      <w:adjustRightInd w:val="0"/>
      <w:spacing w:before="60" w:after="120" w:line="360" w:lineRule="atLeast"/>
      <w:jc w:val="both"/>
      <w:textAlignment w:val="baseline"/>
    </w:pPr>
    <w:rPr>
      <w:sz w:val="24"/>
      <w:szCs w:val="24"/>
    </w:rPr>
  </w:style>
  <w:style w:type="paragraph" w:customStyle="1" w:styleId="Enumration3">
    <w:name w:val="Enumération 3"/>
    <w:basedOn w:val="Enumration2"/>
    <w:rsid w:val="00171B8E"/>
    <w:pPr>
      <w:keepLines w:val="0"/>
      <w:widowControl w:val="0"/>
      <w:numPr>
        <w:numId w:val="11"/>
      </w:numPr>
      <w:tabs>
        <w:tab w:val="clear" w:pos="360"/>
        <w:tab w:val="num" w:pos="1134"/>
        <w:tab w:val="num" w:pos="1211"/>
      </w:tabs>
      <w:adjustRightInd w:val="0"/>
      <w:spacing w:after="0" w:line="360" w:lineRule="atLeast"/>
      <w:ind w:left="1135" w:hanging="284"/>
      <w:textAlignment w:val="baseline"/>
    </w:pPr>
    <w:rPr>
      <w:szCs w:val="22"/>
    </w:rPr>
  </w:style>
  <w:style w:type="paragraph" w:customStyle="1" w:styleId="Remarque">
    <w:name w:val="Remarque"/>
    <w:basedOn w:val="Normal"/>
    <w:rsid w:val="00171B8E"/>
    <w:pPr>
      <w:widowControl w:val="0"/>
      <w:numPr>
        <w:numId w:val="10"/>
      </w:numPr>
      <w:adjustRightInd w:val="0"/>
      <w:spacing w:before="120" w:after="120" w:line="360" w:lineRule="atLeast"/>
      <w:jc w:val="both"/>
      <w:textAlignment w:val="baseline"/>
    </w:pPr>
    <w:rPr>
      <w:i/>
      <w:iCs/>
      <w:sz w:val="24"/>
      <w:szCs w:val="24"/>
    </w:rPr>
  </w:style>
  <w:style w:type="paragraph" w:customStyle="1" w:styleId="Annexetitre">
    <w:name w:val="Annexe titre"/>
    <w:basedOn w:val="ParagrapheStandard"/>
    <w:rsid w:val="00171B8E"/>
    <w:pPr>
      <w:spacing w:before="4440"/>
      <w:jc w:val="center"/>
    </w:pPr>
    <w:rPr>
      <w:rFonts w:ascii="Arial" w:hAnsi="Arial" w:cs="Arial"/>
      <w:sz w:val="44"/>
      <w:szCs w:val="44"/>
    </w:rPr>
  </w:style>
  <w:style w:type="paragraph" w:customStyle="1" w:styleId="titre-2">
    <w:name w:val="titre-2"/>
    <w:basedOn w:val="Titre2"/>
    <w:rsid w:val="00171B8E"/>
    <w:pPr>
      <w:widowControl w:val="0"/>
      <w:tabs>
        <w:tab w:val="left" w:pos="720"/>
      </w:tabs>
      <w:overflowPunct w:val="0"/>
      <w:autoSpaceDE w:val="0"/>
      <w:autoSpaceDN w:val="0"/>
      <w:adjustRightInd w:val="0"/>
      <w:spacing w:before="240" w:after="60" w:line="360" w:lineRule="atLeast"/>
      <w:ind w:left="576" w:hanging="576"/>
      <w:jc w:val="both"/>
      <w:textAlignment w:val="baseline"/>
      <w:outlineLvl w:val="9"/>
    </w:pPr>
    <w:rPr>
      <w:rFonts w:ascii="Arial" w:eastAsia="Times New Roman" w:hAnsi="Arial" w:cs="Arial"/>
      <w:color w:val="auto"/>
      <w:sz w:val="28"/>
      <w:szCs w:val="28"/>
    </w:rPr>
  </w:style>
  <w:style w:type="paragraph" w:customStyle="1" w:styleId="BodyText21">
    <w:name w:val="Body Text 21"/>
    <w:basedOn w:val="Normal"/>
    <w:rsid w:val="00171B8E"/>
    <w:pPr>
      <w:widowControl w:val="0"/>
      <w:overflowPunct w:val="0"/>
      <w:autoSpaceDE w:val="0"/>
      <w:autoSpaceDN w:val="0"/>
      <w:adjustRightInd w:val="0"/>
      <w:spacing w:before="20" w:line="360" w:lineRule="atLeast"/>
      <w:ind w:left="708"/>
      <w:jc w:val="both"/>
      <w:textAlignment w:val="baseline"/>
    </w:pPr>
  </w:style>
  <w:style w:type="paragraph" w:customStyle="1" w:styleId="BodyText31">
    <w:name w:val="Body Text 31"/>
    <w:basedOn w:val="Normal"/>
    <w:rsid w:val="00171B8E"/>
    <w:pPr>
      <w:widowControl w:val="0"/>
      <w:tabs>
        <w:tab w:val="center" w:pos="568"/>
      </w:tabs>
      <w:overflowPunct w:val="0"/>
      <w:autoSpaceDE w:val="0"/>
      <w:autoSpaceDN w:val="0"/>
      <w:adjustRightInd w:val="0"/>
      <w:spacing w:before="20" w:line="360" w:lineRule="atLeast"/>
      <w:ind w:right="282"/>
      <w:jc w:val="both"/>
      <w:textAlignment w:val="baseline"/>
    </w:pPr>
    <w:rPr>
      <w:b/>
      <w:bCs/>
    </w:rPr>
  </w:style>
  <w:style w:type="paragraph" w:customStyle="1" w:styleId="titre-3">
    <w:name w:val="titre-3"/>
    <w:basedOn w:val="Titre3"/>
    <w:rsid w:val="00171B8E"/>
    <w:pPr>
      <w:widowControl w:val="0"/>
      <w:tabs>
        <w:tab w:val="left" w:pos="1080"/>
      </w:tabs>
      <w:overflowPunct w:val="0"/>
      <w:autoSpaceDE w:val="0"/>
      <w:autoSpaceDN w:val="0"/>
      <w:adjustRightInd w:val="0"/>
      <w:spacing w:before="180" w:after="60" w:line="360" w:lineRule="atLeast"/>
      <w:ind w:left="2127" w:hanging="709"/>
      <w:jc w:val="both"/>
      <w:textAlignment w:val="baseline"/>
      <w:outlineLvl w:val="9"/>
    </w:pPr>
    <w:rPr>
      <w:rFonts w:ascii="Arial" w:eastAsia="Times New Roman" w:hAnsi="Arial" w:cs="Arial"/>
      <w:color w:val="auto"/>
      <w:sz w:val="24"/>
      <w:szCs w:val="24"/>
    </w:rPr>
  </w:style>
  <w:style w:type="paragraph" w:customStyle="1" w:styleId="p2">
    <w:name w:val="p2"/>
    <w:basedOn w:val="Normal"/>
    <w:rsid w:val="00171B8E"/>
    <w:pPr>
      <w:widowControl w:val="0"/>
      <w:overflowPunct w:val="0"/>
      <w:autoSpaceDE w:val="0"/>
      <w:autoSpaceDN w:val="0"/>
      <w:adjustRightInd w:val="0"/>
      <w:spacing w:before="120" w:line="360" w:lineRule="atLeast"/>
      <w:ind w:left="851" w:right="140"/>
      <w:jc w:val="both"/>
      <w:textAlignment w:val="baseline"/>
    </w:pPr>
    <w:rPr>
      <w:sz w:val="24"/>
      <w:szCs w:val="24"/>
    </w:rPr>
  </w:style>
  <w:style w:type="paragraph" w:customStyle="1" w:styleId="Titre3chapitre111ShiftCtrl33">
    <w:name w:val="Titre 3.chapitre 1.1.1.(Shift Ctrl 3)3)"/>
    <w:basedOn w:val="Normal"/>
    <w:next w:val="Retraitnormal"/>
    <w:rsid w:val="00171B8E"/>
    <w:pPr>
      <w:widowControl w:val="0"/>
      <w:overflowPunct w:val="0"/>
      <w:autoSpaceDE w:val="0"/>
      <w:autoSpaceDN w:val="0"/>
      <w:adjustRightInd w:val="0"/>
      <w:spacing w:before="120" w:after="120" w:line="360" w:lineRule="atLeast"/>
      <w:jc w:val="both"/>
      <w:textAlignment w:val="baseline"/>
    </w:pPr>
    <w:rPr>
      <w:b/>
      <w:bCs/>
      <w:sz w:val="24"/>
      <w:szCs w:val="24"/>
    </w:rPr>
  </w:style>
  <w:style w:type="paragraph" w:customStyle="1" w:styleId="Textegras">
    <w:name w:val="Texte gras"/>
    <w:basedOn w:val="Texte"/>
    <w:rsid w:val="00171B8E"/>
    <w:pPr>
      <w:spacing w:before="180"/>
    </w:pPr>
    <w:rPr>
      <w:b/>
      <w:bCs/>
    </w:rPr>
  </w:style>
  <w:style w:type="paragraph" w:customStyle="1" w:styleId="Texte">
    <w:name w:val="Texte"/>
    <w:basedOn w:val="Normal"/>
    <w:rsid w:val="00171B8E"/>
    <w:pPr>
      <w:widowControl w:val="0"/>
      <w:tabs>
        <w:tab w:val="left" w:pos="3261"/>
      </w:tabs>
      <w:overflowPunct w:val="0"/>
      <w:autoSpaceDE w:val="0"/>
      <w:autoSpaceDN w:val="0"/>
      <w:adjustRightInd w:val="0"/>
      <w:spacing w:before="48" w:after="60" w:line="360" w:lineRule="atLeast"/>
      <w:jc w:val="both"/>
      <w:textAlignment w:val="baseline"/>
    </w:pPr>
    <w:rPr>
      <w:rFonts w:ascii="Optima" w:hAnsi="Optima" w:cs="Optima"/>
      <w:color w:val="000000"/>
    </w:rPr>
  </w:style>
  <w:style w:type="paragraph" w:styleId="Index1">
    <w:name w:val="index 1"/>
    <w:basedOn w:val="Normal"/>
    <w:next w:val="Normal"/>
    <w:autoRedefine/>
    <w:rsid w:val="00171B8E"/>
    <w:pPr>
      <w:widowControl w:val="0"/>
      <w:overflowPunct w:val="0"/>
      <w:autoSpaceDE w:val="0"/>
      <w:autoSpaceDN w:val="0"/>
      <w:adjustRightInd w:val="0"/>
      <w:spacing w:before="20" w:line="360" w:lineRule="atLeast"/>
      <w:jc w:val="both"/>
      <w:textAlignment w:val="baseline"/>
    </w:pPr>
  </w:style>
  <w:style w:type="paragraph" w:styleId="Titreindex">
    <w:name w:val="index heading"/>
    <w:basedOn w:val="Normal"/>
    <w:next w:val="Index1"/>
    <w:rsid w:val="00171B8E"/>
    <w:pPr>
      <w:widowControl w:val="0"/>
      <w:overflowPunct w:val="0"/>
      <w:autoSpaceDE w:val="0"/>
      <w:autoSpaceDN w:val="0"/>
      <w:adjustRightInd w:val="0"/>
      <w:spacing w:before="20" w:line="360" w:lineRule="atLeast"/>
      <w:jc w:val="both"/>
      <w:textAlignment w:val="baseline"/>
    </w:pPr>
  </w:style>
  <w:style w:type="paragraph" w:customStyle="1" w:styleId="-Boule">
    <w:name w:val="- Boule"/>
    <w:basedOn w:val="Normal"/>
    <w:rsid w:val="00171B8E"/>
    <w:pPr>
      <w:widowControl w:val="0"/>
      <w:tabs>
        <w:tab w:val="left" w:pos="426"/>
        <w:tab w:val="left" w:pos="3261"/>
      </w:tabs>
      <w:overflowPunct w:val="0"/>
      <w:autoSpaceDE w:val="0"/>
      <w:autoSpaceDN w:val="0"/>
      <w:adjustRightInd w:val="0"/>
      <w:spacing w:before="20" w:after="48" w:line="360" w:lineRule="atLeast"/>
      <w:ind w:left="425" w:hanging="425"/>
      <w:jc w:val="both"/>
      <w:textAlignment w:val="baseline"/>
    </w:pPr>
    <w:rPr>
      <w:rFonts w:ascii="Optima" w:hAnsi="Optima" w:cs="Optima"/>
      <w:color w:val="000000"/>
    </w:rPr>
  </w:style>
  <w:style w:type="paragraph" w:customStyle="1" w:styleId="-Boule0">
    <w:name w:val="-Boule"/>
    <w:basedOn w:val="Normal"/>
    <w:rsid w:val="00171B8E"/>
    <w:pPr>
      <w:widowControl w:val="0"/>
      <w:overflowPunct w:val="0"/>
      <w:autoSpaceDE w:val="0"/>
      <w:autoSpaceDN w:val="0"/>
      <w:adjustRightInd w:val="0"/>
      <w:spacing w:before="120" w:line="360" w:lineRule="atLeast"/>
      <w:ind w:left="283" w:hanging="283"/>
      <w:jc w:val="both"/>
      <w:textAlignment w:val="baseline"/>
    </w:pPr>
    <w:rPr>
      <w:rFonts w:ascii="Optima" w:hAnsi="Optima" w:cs="Optima"/>
      <w:color w:val="000000"/>
      <w:sz w:val="24"/>
      <w:szCs w:val="24"/>
    </w:rPr>
  </w:style>
  <w:style w:type="paragraph" w:customStyle="1" w:styleId="Puce-0">
    <w:name w:val="Puce - 0"/>
    <w:basedOn w:val="Puce"/>
    <w:rsid w:val="00171B8E"/>
    <w:pPr>
      <w:widowControl w:val="0"/>
      <w:tabs>
        <w:tab w:val="clear" w:pos="1530"/>
        <w:tab w:val="left" w:pos="360"/>
        <w:tab w:val="left" w:pos="567"/>
      </w:tabs>
      <w:overflowPunct w:val="0"/>
      <w:autoSpaceDE w:val="0"/>
      <w:autoSpaceDN w:val="0"/>
      <w:adjustRightInd w:val="0"/>
      <w:spacing w:before="0" w:line="360" w:lineRule="atLeast"/>
      <w:ind w:left="170" w:hanging="170"/>
      <w:jc w:val="both"/>
      <w:textAlignment w:val="baseline"/>
    </w:pPr>
    <w:rPr>
      <w:rFonts w:ascii="Times New Roman" w:hAnsi="Times New Roman" w:cs="Times New Roman"/>
      <w:sz w:val="24"/>
      <w:szCs w:val="24"/>
    </w:rPr>
  </w:style>
  <w:style w:type="paragraph" w:customStyle="1" w:styleId="Puce2-0">
    <w:name w:val="Puce 2 - 0"/>
    <w:basedOn w:val="Normal"/>
    <w:rsid w:val="00171B8E"/>
    <w:pPr>
      <w:widowControl w:val="0"/>
      <w:tabs>
        <w:tab w:val="left" w:pos="851"/>
      </w:tabs>
      <w:overflowPunct w:val="0"/>
      <w:autoSpaceDE w:val="0"/>
      <w:autoSpaceDN w:val="0"/>
      <w:adjustRightInd w:val="0"/>
      <w:spacing w:line="360" w:lineRule="atLeast"/>
      <w:ind w:left="851" w:hanging="284"/>
      <w:jc w:val="both"/>
      <w:textAlignment w:val="baseline"/>
    </w:pPr>
    <w:rPr>
      <w:sz w:val="24"/>
      <w:szCs w:val="24"/>
    </w:rPr>
  </w:style>
  <w:style w:type="paragraph" w:customStyle="1" w:styleId="Normal-0">
    <w:name w:val="Normal - 0"/>
    <w:basedOn w:val="Normal"/>
    <w:rsid w:val="00171B8E"/>
    <w:pPr>
      <w:widowControl w:val="0"/>
      <w:overflowPunct w:val="0"/>
      <w:autoSpaceDE w:val="0"/>
      <w:autoSpaceDN w:val="0"/>
      <w:adjustRightInd w:val="0"/>
      <w:spacing w:line="360" w:lineRule="atLeast"/>
      <w:jc w:val="both"/>
      <w:textAlignment w:val="baseline"/>
    </w:pPr>
    <w:rPr>
      <w:sz w:val="24"/>
      <w:szCs w:val="24"/>
    </w:rPr>
  </w:style>
  <w:style w:type="paragraph" w:customStyle="1" w:styleId="tabpuce">
    <w:name w:val="tab puce"/>
    <w:basedOn w:val="Normal"/>
    <w:rsid w:val="00171B8E"/>
    <w:pPr>
      <w:widowControl w:val="0"/>
      <w:overflowPunct w:val="0"/>
      <w:autoSpaceDE w:val="0"/>
      <w:autoSpaceDN w:val="0"/>
      <w:adjustRightInd w:val="0"/>
      <w:spacing w:before="20" w:after="20" w:line="360" w:lineRule="atLeast"/>
      <w:ind w:left="1134" w:hanging="283"/>
      <w:jc w:val="both"/>
      <w:textAlignment w:val="baseline"/>
    </w:pPr>
  </w:style>
  <w:style w:type="paragraph" w:customStyle="1" w:styleId="tabnorm">
    <w:name w:val="tab norm"/>
    <w:basedOn w:val="Commentaire"/>
    <w:rsid w:val="00171B8E"/>
    <w:pPr>
      <w:keepLines w:val="0"/>
      <w:widowControl w:val="0"/>
      <w:overflowPunct w:val="0"/>
      <w:autoSpaceDE w:val="0"/>
      <w:autoSpaceDN w:val="0"/>
      <w:adjustRightInd w:val="0"/>
      <w:spacing w:before="20" w:after="20" w:line="360" w:lineRule="atLeast"/>
      <w:textAlignment w:val="baseline"/>
    </w:pPr>
    <w:rPr>
      <w:lang w:val="de-DE"/>
    </w:rPr>
  </w:style>
  <w:style w:type="paragraph" w:customStyle="1" w:styleId="QUALITE">
    <w:name w:val="QUALITE"/>
    <w:basedOn w:val="Normal"/>
    <w:rsid w:val="00171B8E"/>
    <w:pPr>
      <w:widowControl w:val="0"/>
      <w:overflowPunct w:val="0"/>
      <w:autoSpaceDE w:val="0"/>
      <w:autoSpaceDN w:val="0"/>
      <w:adjustRightInd w:val="0"/>
      <w:spacing w:line="360" w:lineRule="atLeast"/>
      <w:jc w:val="both"/>
      <w:textAlignment w:val="baseline"/>
    </w:pPr>
    <w:rPr>
      <w:sz w:val="24"/>
      <w:szCs w:val="24"/>
    </w:rPr>
  </w:style>
  <w:style w:type="paragraph" w:customStyle="1" w:styleId="Paragnivtitre3">
    <w:name w:val="Parag niv titre 3"/>
    <w:basedOn w:val="Normal"/>
    <w:rsid w:val="00171B8E"/>
    <w:pPr>
      <w:keepLines/>
      <w:widowControl w:val="0"/>
      <w:suppressAutoHyphens/>
      <w:overflowPunct w:val="0"/>
      <w:autoSpaceDE w:val="0"/>
      <w:autoSpaceDN w:val="0"/>
      <w:adjustRightInd w:val="0"/>
      <w:spacing w:before="60" w:line="360" w:lineRule="atLeast"/>
      <w:ind w:left="567"/>
      <w:jc w:val="both"/>
      <w:textAlignment w:val="baseline"/>
    </w:pPr>
    <w:rPr>
      <w:rFonts w:ascii="Arial" w:hAnsi="Arial" w:cs="Arial"/>
    </w:rPr>
  </w:style>
  <w:style w:type="paragraph" w:customStyle="1" w:styleId="P3chiffre">
    <w:name w:val="P3_chiffre"/>
    <w:basedOn w:val="Normal"/>
    <w:rsid w:val="00171B8E"/>
    <w:pPr>
      <w:keepLines/>
      <w:widowControl w:val="0"/>
      <w:tabs>
        <w:tab w:val="left" w:pos="2203"/>
      </w:tabs>
      <w:suppressAutoHyphens/>
      <w:overflowPunct w:val="0"/>
      <w:autoSpaceDE w:val="0"/>
      <w:autoSpaceDN w:val="0"/>
      <w:adjustRightInd w:val="0"/>
      <w:spacing w:before="120" w:after="120" w:line="360" w:lineRule="atLeast"/>
      <w:ind w:left="2203" w:hanging="360"/>
      <w:jc w:val="both"/>
      <w:textAlignment w:val="baseline"/>
    </w:pPr>
    <w:rPr>
      <w:rFonts w:ascii="Arial" w:hAnsi="Arial" w:cs="Arial"/>
    </w:rPr>
  </w:style>
  <w:style w:type="paragraph" w:styleId="Listenumros4">
    <w:name w:val="List Number 4"/>
    <w:basedOn w:val="Normal"/>
    <w:rsid w:val="00171B8E"/>
    <w:pPr>
      <w:keepLines/>
      <w:widowControl w:val="0"/>
      <w:numPr>
        <w:numId w:val="9"/>
      </w:numPr>
      <w:tabs>
        <w:tab w:val="clear" w:pos="1209"/>
      </w:tabs>
      <w:suppressAutoHyphens/>
      <w:overflowPunct w:val="0"/>
      <w:autoSpaceDE w:val="0"/>
      <w:autoSpaceDN w:val="0"/>
      <w:adjustRightInd w:val="0"/>
      <w:spacing w:before="120" w:line="360" w:lineRule="atLeast"/>
      <w:ind w:left="1132" w:hanging="283"/>
      <w:jc w:val="both"/>
      <w:textAlignment w:val="baseline"/>
    </w:pPr>
    <w:rPr>
      <w:rFonts w:ascii="Arial" w:hAnsi="Arial" w:cs="Arial"/>
    </w:rPr>
  </w:style>
  <w:style w:type="paragraph" w:customStyle="1" w:styleId="Instruction">
    <w:name w:val="Instruction"/>
    <w:basedOn w:val="Normal"/>
    <w:rsid w:val="00171B8E"/>
    <w:pPr>
      <w:widowControl w:val="0"/>
      <w:shd w:val="pct20" w:color="auto" w:fill="auto"/>
      <w:tabs>
        <w:tab w:val="left" w:pos="10065"/>
      </w:tabs>
      <w:overflowPunct w:val="0"/>
      <w:autoSpaceDE w:val="0"/>
      <w:autoSpaceDN w:val="0"/>
      <w:adjustRightInd w:val="0"/>
      <w:spacing w:before="120" w:line="360" w:lineRule="atLeast"/>
      <w:jc w:val="both"/>
      <w:textAlignment w:val="baseline"/>
    </w:pPr>
  </w:style>
  <w:style w:type="paragraph" w:customStyle="1" w:styleId="BlockText1">
    <w:name w:val="Block Text1"/>
    <w:basedOn w:val="Normal"/>
    <w:rsid w:val="00171B8E"/>
    <w:pPr>
      <w:widowControl w:val="0"/>
      <w:overflowPunct w:val="0"/>
      <w:autoSpaceDE w:val="0"/>
      <w:autoSpaceDN w:val="0"/>
      <w:adjustRightInd w:val="0"/>
      <w:spacing w:before="20" w:line="360" w:lineRule="atLeast"/>
      <w:ind w:left="1134" w:right="-283"/>
      <w:jc w:val="both"/>
      <w:textAlignment w:val="baseline"/>
    </w:pPr>
    <w:rPr>
      <w:rFonts w:ascii="Arial" w:hAnsi="Arial" w:cs="Arial"/>
    </w:rPr>
  </w:style>
  <w:style w:type="paragraph" w:customStyle="1" w:styleId="NormalC">
    <w:name w:val="Normal C"/>
    <w:basedOn w:val="Normal"/>
    <w:rsid w:val="00171B8E"/>
    <w:pPr>
      <w:widowControl w:val="0"/>
      <w:overflowPunct w:val="0"/>
      <w:autoSpaceDE w:val="0"/>
      <w:autoSpaceDN w:val="0"/>
      <w:adjustRightInd w:val="0"/>
      <w:spacing w:line="360" w:lineRule="atLeast"/>
      <w:jc w:val="center"/>
      <w:textAlignment w:val="baseline"/>
    </w:pPr>
    <w:rPr>
      <w:sz w:val="24"/>
      <w:szCs w:val="24"/>
    </w:rPr>
  </w:style>
  <w:style w:type="paragraph" w:styleId="Retraitcorpsdetexte">
    <w:name w:val="Body Text Indent"/>
    <w:basedOn w:val="Normal"/>
    <w:link w:val="RetraitcorpsdetexteCar"/>
    <w:rsid w:val="00171B8E"/>
    <w:pPr>
      <w:widowControl w:val="0"/>
      <w:numPr>
        <w:ilvl w:val="12"/>
      </w:numPr>
      <w:adjustRightInd w:val="0"/>
      <w:spacing w:before="120" w:after="120" w:line="360" w:lineRule="atLeast"/>
      <w:ind w:left="1134"/>
      <w:jc w:val="both"/>
      <w:textAlignment w:val="baseline"/>
    </w:pPr>
    <w:rPr>
      <w:rFonts w:ascii="Arial" w:hAnsi="Arial"/>
      <w:sz w:val="24"/>
      <w:szCs w:val="24"/>
    </w:rPr>
  </w:style>
  <w:style w:type="character" w:customStyle="1" w:styleId="RetraitcorpsdetexteCar">
    <w:name w:val="Retrait corps de texte Car"/>
    <w:basedOn w:val="Policepardfaut"/>
    <w:link w:val="Retraitcorpsdetexte"/>
    <w:rsid w:val="00171B8E"/>
    <w:rPr>
      <w:rFonts w:ascii="Arial" w:hAnsi="Arial"/>
      <w:sz w:val="24"/>
      <w:szCs w:val="24"/>
    </w:rPr>
  </w:style>
  <w:style w:type="paragraph" w:customStyle="1" w:styleId="NormalItalique">
    <w:name w:val="Normal Italique"/>
    <w:basedOn w:val="Normal"/>
    <w:rsid w:val="00171B8E"/>
    <w:pPr>
      <w:widowControl w:val="0"/>
      <w:adjustRightInd w:val="0"/>
      <w:spacing w:line="360" w:lineRule="atLeast"/>
      <w:jc w:val="both"/>
      <w:textAlignment w:val="baseline"/>
    </w:pPr>
    <w:rPr>
      <w:i/>
      <w:iCs/>
    </w:rPr>
  </w:style>
  <w:style w:type="paragraph" w:styleId="Listepuces">
    <w:name w:val="List Bullet"/>
    <w:basedOn w:val="Normal"/>
    <w:autoRedefine/>
    <w:rsid w:val="00171B8E"/>
    <w:pPr>
      <w:widowControl w:val="0"/>
      <w:numPr>
        <w:numId w:val="5"/>
      </w:numPr>
      <w:tabs>
        <w:tab w:val="num" w:pos="360"/>
      </w:tabs>
      <w:adjustRightInd w:val="0"/>
      <w:spacing w:before="120" w:after="120" w:line="360" w:lineRule="atLeast"/>
      <w:ind w:left="360"/>
      <w:jc w:val="both"/>
      <w:textAlignment w:val="baseline"/>
    </w:pPr>
    <w:rPr>
      <w:sz w:val="24"/>
      <w:szCs w:val="24"/>
    </w:rPr>
  </w:style>
  <w:style w:type="paragraph" w:styleId="Listepuces2">
    <w:name w:val="List Bullet 2"/>
    <w:basedOn w:val="Normal"/>
    <w:autoRedefine/>
    <w:rsid w:val="00171B8E"/>
    <w:pPr>
      <w:widowControl w:val="0"/>
      <w:tabs>
        <w:tab w:val="num" w:pos="643"/>
      </w:tabs>
      <w:overflowPunct w:val="0"/>
      <w:autoSpaceDE w:val="0"/>
      <w:autoSpaceDN w:val="0"/>
      <w:adjustRightInd w:val="0"/>
      <w:spacing w:line="360" w:lineRule="atLeast"/>
      <w:ind w:left="643" w:hanging="432"/>
      <w:jc w:val="both"/>
      <w:textAlignment w:val="baseline"/>
    </w:pPr>
    <w:rPr>
      <w:sz w:val="24"/>
      <w:szCs w:val="24"/>
    </w:rPr>
  </w:style>
  <w:style w:type="paragraph" w:customStyle="1" w:styleId="TitreDocument">
    <w:name w:val="Titre Document"/>
    <w:basedOn w:val="TM1"/>
    <w:rsid w:val="00171B8E"/>
    <w:pPr>
      <w:widowControl w:val="0"/>
      <w:tabs>
        <w:tab w:val="left" w:pos="0"/>
      </w:tabs>
      <w:spacing w:before="4800" w:line="360" w:lineRule="atLeast"/>
      <w:jc w:val="center"/>
    </w:pPr>
    <w:rPr>
      <w:rFonts w:ascii="Arial" w:hAnsi="Arial" w:cs="Arial"/>
      <w:caps w:val="0"/>
      <w:sz w:val="32"/>
      <w:szCs w:val="32"/>
    </w:rPr>
  </w:style>
  <w:style w:type="paragraph" w:customStyle="1" w:styleId="Cellule">
    <w:name w:val="Cellule"/>
    <w:basedOn w:val="Normal"/>
    <w:rsid w:val="00171B8E"/>
    <w:pPr>
      <w:keepNext/>
      <w:keepLines/>
      <w:widowControl w:val="0"/>
      <w:adjustRightInd w:val="0"/>
      <w:spacing w:before="60" w:after="60" w:line="360" w:lineRule="atLeast"/>
      <w:jc w:val="center"/>
      <w:textAlignment w:val="baseline"/>
    </w:pPr>
  </w:style>
  <w:style w:type="paragraph" w:customStyle="1" w:styleId="heading">
    <w:name w:val="heading"/>
    <w:aliases w:val="1"/>
    <w:basedOn w:val="QUALITE"/>
    <w:next w:val="Normal"/>
    <w:rsid w:val="00171B8E"/>
    <w:pPr>
      <w:tabs>
        <w:tab w:val="num" w:pos="1571"/>
      </w:tabs>
      <w:overflowPunct/>
      <w:autoSpaceDE/>
      <w:autoSpaceDN/>
      <w:adjustRightInd/>
      <w:spacing w:before="480" w:after="360"/>
      <w:ind w:left="1571" w:hanging="432"/>
      <w:jc w:val="left"/>
      <w:textAlignment w:val="auto"/>
    </w:pPr>
    <w:rPr>
      <w:b/>
      <w:bCs/>
      <w:caps/>
    </w:rPr>
  </w:style>
  <w:style w:type="paragraph" w:customStyle="1" w:styleId="En-tteReference">
    <w:name w:val="En-tête Reference"/>
    <w:basedOn w:val="En-tte"/>
    <w:rsid w:val="00171B8E"/>
    <w:pPr>
      <w:widowControl w:val="0"/>
      <w:pBdr>
        <w:bottom w:val="single" w:sz="6" w:space="1" w:color="auto"/>
      </w:pBdr>
      <w:tabs>
        <w:tab w:val="clear" w:pos="4536"/>
        <w:tab w:val="clear" w:pos="9072"/>
      </w:tabs>
      <w:adjustRightInd w:val="0"/>
      <w:spacing w:line="360" w:lineRule="atLeast"/>
      <w:jc w:val="right"/>
      <w:textAlignment w:val="baseline"/>
    </w:pPr>
    <w:rPr>
      <w:sz w:val="18"/>
      <w:szCs w:val="18"/>
    </w:rPr>
  </w:style>
  <w:style w:type="paragraph" w:customStyle="1" w:styleId="Puce3-0">
    <w:name w:val="Puce 3 - 0"/>
    <w:basedOn w:val="Normal"/>
    <w:rsid w:val="00171B8E"/>
    <w:pPr>
      <w:widowControl w:val="0"/>
      <w:numPr>
        <w:numId w:val="13"/>
      </w:numPr>
      <w:tabs>
        <w:tab w:val="clear" w:pos="1211"/>
        <w:tab w:val="left" w:pos="1134"/>
      </w:tabs>
      <w:adjustRightInd w:val="0"/>
      <w:spacing w:line="360" w:lineRule="atLeast"/>
      <w:ind w:left="1135" w:hanging="284"/>
      <w:jc w:val="both"/>
      <w:textAlignment w:val="baseline"/>
    </w:pPr>
    <w:rPr>
      <w:sz w:val="24"/>
      <w:szCs w:val="24"/>
    </w:rPr>
  </w:style>
  <w:style w:type="paragraph" w:customStyle="1" w:styleId="NormalGrGa">
    <w:name w:val="Normal Gr Ga"/>
    <w:basedOn w:val="Normal"/>
    <w:rsid w:val="00171B8E"/>
    <w:pPr>
      <w:widowControl w:val="0"/>
      <w:adjustRightInd w:val="0"/>
      <w:spacing w:before="120" w:line="360" w:lineRule="atLeast"/>
      <w:textAlignment w:val="baseline"/>
    </w:pPr>
    <w:rPr>
      <w:b/>
      <w:bCs/>
      <w:sz w:val="24"/>
      <w:szCs w:val="24"/>
    </w:rPr>
  </w:style>
  <w:style w:type="paragraph" w:customStyle="1" w:styleId="Puce2">
    <w:name w:val="Puce 2"/>
    <w:basedOn w:val="Normal"/>
    <w:rsid w:val="00171B8E"/>
    <w:pPr>
      <w:widowControl w:val="0"/>
      <w:tabs>
        <w:tab w:val="num" w:pos="360"/>
        <w:tab w:val="left" w:pos="851"/>
      </w:tabs>
      <w:adjustRightInd w:val="0"/>
      <w:spacing w:before="120" w:line="360" w:lineRule="atLeast"/>
      <w:ind w:left="360" w:hanging="432"/>
      <w:jc w:val="both"/>
      <w:textAlignment w:val="baseline"/>
    </w:pPr>
    <w:rPr>
      <w:sz w:val="24"/>
      <w:szCs w:val="24"/>
    </w:rPr>
  </w:style>
  <w:style w:type="paragraph" w:customStyle="1" w:styleId="Puce3">
    <w:name w:val="Puce 3"/>
    <w:basedOn w:val="Normal"/>
    <w:rsid w:val="00171B8E"/>
    <w:pPr>
      <w:widowControl w:val="0"/>
      <w:tabs>
        <w:tab w:val="num" w:pos="360"/>
        <w:tab w:val="left" w:pos="1134"/>
      </w:tabs>
      <w:adjustRightInd w:val="0"/>
      <w:spacing w:before="120" w:line="360" w:lineRule="atLeast"/>
      <w:ind w:left="360" w:hanging="432"/>
      <w:jc w:val="both"/>
      <w:textAlignment w:val="baseline"/>
    </w:pPr>
    <w:rPr>
      <w:sz w:val="24"/>
      <w:szCs w:val="24"/>
    </w:rPr>
  </w:style>
  <w:style w:type="paragraph" w:customStyle="1" w:styleId="Retrait1">
    <w:name w:val="Retrait 1"/>
    <w:basedOn w:val="Normal"/>
    <w:rsid w:val="00171B8E"/>
    <w:pPr>
      <w:widowControl w:val="0"/>
      <w:adjustRightInd w:val="0"/>
      <w:spacing w:before="120" w:line="360" w:lineRule="atLeast"/>
      <w:ind w:left="567"/>
      <w:jc w:val="both"/>
      <w:textAlignment w:val="baseline"/>
    </w:pPr>
    <w:rPr>
      <w:sz w:val="24"/>
      <w:szCs w:val="24"/>
    </w:rPr>
  </w:style>
  <w:style w:type="paragraph" w:customStyle="1" w:styleId="tabtitr">
    <w:name w:val="tab titr"/>
    <w:basedOn w:val="Normal"/>
    <w:rsid w:val="00171B8E"/>
    <w:pPr>
      <w:widowControl w:val="0"/>
      <w:adjustRightInd w:val="0"/>
      <w:spacing w:line="360" w:lineRule="atLeast"/>
      <w:jc w:val="center"/>
      <w:textAlignment w:val="baseline"/>
    </w:pPr>
    <w:rPr>
      <w:b/>
      <w:bCs/>
    </w:rPr>
  </w:style>
  <w:style w:type="paragraph" w:customStyle="1" w:styleId="Normal10C">
    <w:name w:val="Normal 10 C"/>
    <w:basedOn w:val="Normal"/>
    <w:rsid w:val="00171B8E"/>
    <w:pPr>
      <w:widowControl w:val="0"/>
      <w:adjustRightInd w:val="0"/>
      <w:spacing w:before="120" w:line="360" w:lineRule="atLeast"/>
      <w:jc w:val="center"/>
      <w:textAlignment w:val="baseline"/>
    </w:pPr>
  </w:style>
  <w:style w:type="paragraph" w:customStyle="1" w:styleId="PuceTabl">
    <w:name w:val="Puce Tabl"/>
    <w:basedOn w:val="Puce2-0"/>
    <w:rsid w:val="00171B8E"/>
    <w:pPr>
      <w:tabs>
        <w:tab w:val="clear" w:pos="851"/>
      </w:tabs>
      <w:overflowPunct/>
      <w:autoSpaceDE/>
      <w:autoSpaceDN/>
      <w:adjustRightInd/>
      <w:spacing w:before="20" w:after="20"/>
      <w:ind w:left="358" w:hanging="432"/>
      <w:textAlignment w:val="auto"/>
    </w:pPr>
    <w:rPr>
      <w:sz w:val="20"/>
      <w:szCs w:val="20"/>
    </w:rPr>
  </w:style>
  <w:style w:type="paragraph" w:customStyle="1" w:styleId="TitreAnnexe">
    <w:name w:val="Titre Annexe"/>
    <w:basedOn w:val="Normal"/>
    <w:rsid w:val="00171B8E"/>
    <w:pPr>
      <w:widowControl w:val="0"/>
      <w:adjustRightInd w:val="0"/>
      <w:spacing w:before="120" w:line="360" w:lineRule="atLeast"/>
      <w:jc w:val="center"/>
      <w:textAlignment w:val="baseline"/>
      <w:outlineLvl w:val="0"/>
    </w:pPr>
    <w:rPr>
      <w:rFonts w:ascii="Arial" w:hAnsi="Arial" w:cs="Arial"/>
      <w:b/>
      <w:bCs/>
      <w:smallCaps/>
      <w:sz w:val="32"/>
      <w:szCs w:val="32"/>
    </w:rPr>
  </w:style>
  <w:style w:type="paragraph" w:customStyle="1" w:styleId="UCScnariophasePuce">
    <w:name w:val="UC Scénario phase Puce"/>
    <w:basedOn w:val="Normal"/>
    <w:rsid w:val="00171B8E"/>
    <w:pPr>
      <w:widowControl w:val="0"/>
      <w:tabs>
        <w:tab w:val="left" w:pos="720"/>
      </w:tabs>
      <w:overflowPunct w:val="0"/>
      <w:autoSpaceDE w:val="0"/>
      <w:autoSpaceDN w:val="0"/>
      <w:adjustRightInd w:val="0"/>
      <w:spacing w:before="120" w:line="360" w:lineRule="atLeast"/>
      <w:ind w:left="720" w:hanging="360"/>
      <w:jc w:val="both"/>
      <w:textAlignment w:val="baseline"/>
    </w:pPr>
    <w:rPr>
      <w:sz w:val="24"/>
      <w:szCs w:val="24"/>
    </w:rPr>
  </w:style>
  <w:style w:type="paragraph" w:customStyle="1" w:styleId="Normal12-06-2002">
    <w:name w:val="Normal 12-06-2002"/>
    <w:basedOn w:val="Normal"/>
    <w:rsid w:val="00171B8E"/>
    <w:pPr>
      <w:keepLines/>
      <w:widowControl w:val="0"/>
      <w:suppressAutoHyphens/>
      <w:overflowPunct w:val="0"/>
      <w:autoSpaceDE w:val="0"/>
      <w:autoSpaceDN w:val="0"/>
      <w:adjustRightInd w:val="0"/>
      <w:spacing w:before="60" w:line="360" w:lineRule="atLeast"/>
      <w:jc w:val="both"/>
      <w:textAlignment w:val="baseline"/>
    </w:pPr>
    <w:rPr>
      <w:rFonts w:ascii="Arial" w:hAnsi="Arial" w:cs="Arial"/>
      <w:color w:val="0000FF"/>
    </w:rPr>
  </w:style>
  <w:style w:type="paragraph" w:customStyle="1" w:styleId="Fichecelluletexte">
    <w:name w:val="Fiche cellule texte"/>
    <w:basedOn w:val="Normal"/>
    <w:rsid w:val="00171B8E"/>
    <w:pPr>
      <w:widowControl w:val="0"/>
      <w:adjustRightInd w:val="0"/>
      <w:spacing w:before="60" w:after="60" w:line="360" w:lineRule="atLeast"/>
      <w:textAlignment w:val="baseline"/>
    </w:pPr>
  </w:style>
  <w:style w:type="paragraph" w:customStyle="1" w:styleId="Fichecellulechamp">
    <w:name w:val="Fiche cellule champ"/>
    <w:basedOn w:val="Fichecelluletexte"/>
    <w:rsid w:val="00171B8E"/>
    <w:rPr>
      <w:b/>
      <w:bCs/>
    </w:rPr>
  </w:style>
  <w:style w:type="paragraph" w:customStyle="1" w:styleId="Fichetitrecadre">
    <w:name w:val="Fiche titre cadre"/>
    <w:basedOn w:val="Fichecellulechamp"/>
    <w:rsid w:val="00171B8E"/>
    <w:pPr>
      <w:jc w:val="center"/>
    </w:pPr>
    <w:rPr>
      <w:sz w:val="24"/>
      <w:szCs w:val="24"/>
    </w:rPr>
  </w:style>
  <w:style w:type="paragraph" w:customStyle="1" w:styleId="Fichetitre">
    <w:name w:val="Fiche titre"/>
    <w:basedOn w:val="Normal"/>
    <w:rsid w:val="00171B8E"/>
    <w:pPr>
      <w:widowControl w:val="0"/>
      <w:adjustRightInd w:val="0"/>
      <w:spacing w:before="120" w:after="120" w:line="360" w:lineRule="atLeast"/>
      <w:jc w:val="center"/>
      <w:textAlignment w:val="baseline"/>
    </w:pPr>
    <w:rPr>
      <w:bCs/>
      <w:smallCaps/>
      <w:sz w:val="36"/>
      <w:szCs w:val="16"/>
    </w:rPr>
  </w:style>
  <w:style w:type="paragraph" w:customStyle="1" w:styleId="enumration10">
    <w:name w:val="enumration1"/>
    <w:basedOn w:val="Normal"/>
    <w:rsid w:val="00171B8E"/>
    <w:pPr>
      <w:widowControl w:val="0"/>
      <w:adjustRightInd w:val="0"/>
      <w:spacing w:before="100" w:beforeAutospacing="1" w:after="100" w:afterAutospacing="1" w:line="360" w:lineRule="atLeast"/>
      <w:textAlignment w:val="baseline"/>
    </w:pPr>
    <w:rPr>
      <w:rFonts w:ascii="Arial Unicode MS" w:hAnsi="Arial Unicode MS" w:cs="Arial Unicode MS"/>
      <w:sz w:val="24"/>
      <w:szCs w:val="24"/>
    </w:rPr>
  </w:style>
  <w:style w:type="character" w:customStyle="1" w:styleId="pn-normal1">
    <w:name w:val="pn-normal1"/>
    <w:rsid w:val="00171B8E"/>
    <w:rPr>
      <w:rFonts w:ascii="Tahoma" w:hAnsi="Tahoma" w:cs="Tahoma" w:hint="default"/>
      <w:b w:val="0"/>
      <w:bCs w:val="0"/>
      <w:color w:val="294446"/>
      <w:spacing w:val="0"/>
      <w:sz w:val="17"/>
      <w:szCs w:val="17"/>
      <w:shd w:val="clear" w:color="auto" w:fill="auto"/>
    </w:rPr>
  </w:style>
  <w:style w:type="paragraph" w:customStyle="1" w:styleId="featurestyle6">
    <w:name w:val="feature style6"/>
    <w:basedOn w:val="Normal"/>
    <w:rsid w:val="00171B8E"/>
    <w:pPr>
      <w:widowControl w:val="0"/>
      <w:adjustRightInd w:val="0"/>
      <w:spacing w:before="100" w:beforeAutospacing="1" w:after="100" w:afterAutospacing="1" w:line="360" w:lineRule="atLeast"/>
      <w:textAlignment w:val="baseline"/>
    </w:pPr>
    <w:rPr>
      <w:sz w:val="24"/>
      <w:szCs w:val="24"/>
    </w:rPr>
  </w:style>
  <w:style w:type="character" w:customStyle="1" w:styleId="featurestyle61">
    <w:name w:val="feature style61"/>
    <w:rsid w:val="00171B8E"/>
  </w:style>
  <w:style w:type="paragraph" w:customStyle="1" w:styleId="dcisions">
    <w:name w:val="dcisions"/>
    <w:basedOn w:val="Normal"/>
    <w:rsid w:val="00171B8E"/>
    <w:pPr>
      <w:widowControl w:val="0"/>
      <w:adjustRightInd w:val="0"/>
      <w:spacing w:before="120" w:after="120" w:line="360" w:lineRule="atLeast"/>
      <w:ind w:left="432" w:hanging="432"/>
      <w:jc w:val="both"/>
      <w:textAlignment w:val="baseline"/>
    </w:pPr>
    <w:rPr>
      <w:sz w:val="24"/>
      <w:szCs w:val="24"/>
    </w:rPr>
  </w:style>
  <w:style w:type="paragraph" w:customStyle="1" w:styleId="APCorps">
    <w:name w:val="APCorps"/>
    <w:basedOn w:val="Normal"/>
    <w:rsid w:val="00171B8E"/>
    <w:pPr>
      <w:widowControl w:val="0"/>
      <w:adjustRightInd w:val="0"/>
      <w:spacing w:line="360" w:lineRule="atLeast"/>
      <w:textAlignment w:val="baseline"/>
    </w:pPr>
    <w:rPr>
      <w:szCs w:val="24"/>
    </w:rPr>
  </w:style>
  <w:style w:type="paragraph" w:customStyle="1" w:styleId="ap">
    <w:name w:val="ap"/>
    <w:basedOn w:val="Normal"/>
    <w:rsid w:val="00171B8E"/>
    <w:pPr>
      <w:widowControl w:val="0"/>
      <w:numPr>
        <w:numId w:val="14"/>
      </w:numPr>
      <w:adjustRightInd w:val="0"/>
      <w:spacing w:before="120" w:line="360" w:lineRule="atLeast"/>
      <w:textAlignment w:val="baseline"/>
    </w:pPr>
    <w:rPr>
      <w:b/>
      <w:bCs/>
      <w:sz w:val="24"/>
      <w:szCs w:val="24"/>
      <w:u w:val="single"/>
    </w:rPr>
  </w:style>
  <w:style w:type="paragraph" w:customStyle="1" w:styleId="ap2">
    <w:name w:val="ap2"/>
    <w:basedOn w:val="Normal"/>
    <w:rsid w:val="00171B8E"/>
    <w:pPr>
      <w:widowControl w:val="0"/>
      <w:numPr>
        <w:ilvl w:val="1"/>
        <w:numId w:val="14"/>
      </w:numPr>
      <w:adjustRightInd w:val="0"/>
      <w:spacing w:before="60" w:line="360" w:lineRule="atLeast"/>
      <w:textAlignment w:val="baseline"/>
    </w:pPr>
    <w:rPr>
      <w:b/>
      <w:bCs/>
      <w:sz w:val="24"/>
      <w:szCs w:val="24"/>
    </w:rPr>
  </w:style>
  <w:style w:type="paragraph" w:customStyle="1" w:styleId="apcorps0">
    <w:name w:val="apcorps"/>
    <w:basedOn w:val="Normal"/>
    <w:rsid w:val="00171B8E"/>
    <w:pPr>
      <w:widowControl w:val="0"/>
      <w:adjustRightInd w:val="0"/>
      <w:spacing w:line="360" w:lineRule="atLeast"/>
      <w:textAlignment w:val="baseline"/>
    </w:pPr>
  </w:style>
  <w:style w:type="paragraph" w:customStyle="1" w:styleId="ap3">
    <w:name w:val="ap3"/>
    <w:basedOn w:val="Normal"/>
    <w:rsid w:val="00171B8E"/>
    <w:pPr>
      <w:widowControl w:val="0"/>
      <w:numPr>
        <w:ilvl w:val="2"/>
        <w:numId w:val="14"/>
      </w:numPr>
      <w:adjustRightInd w:val="0"/>
      <w:spacing w:before="60" w:line="360" w:lineRule="atLeast"/>
      <w:textAlignment w:val="baseline"/>
    </w:pPr>
    <w:rPr>
      <w:b/>
      <w:bCs/>
    </w:rPr>
  </w:style>
  <w:style w:type="paragraph" w:customStyle="1" w:styleId="TABLEAU">
    <w:name w:val="TABLEAU"/>
    <w:basedOn w:val="Normal"/>
    <w:rsid w:val="00171B8E"/>
    <w:pPr>
      <w:spacing w:after="120"/>
      <w:jc w:val="both"/>
    </w:pPr>
    <w:rPr>
      <w:rFonts w:ascii="Verdana" w:hAnsi="Verdana"/>
      <w:sz w:val="18"/>
      <w:szCs w:val="18"/>
    </w:rPr>
  </w:style>
  <w:style w:type="character" w:customStyle="1" w:styleId="variable-label">
    <w:name w:val="variable-label"/>
    <w:rsid w:val="00171B8E"/>
    <w:rPr>
      <w:bdr w:val="none" w:sz="0" w:space="0" w:color="auto" w:frame="1"/>
      <w:shd w:val="clear" w:color="auto" w:fill="D8E7FB"/>
    </w:rPr>
  </w:style>
  <w:style w:type="character" w:styleId="Marquedecommentaire">
    <w:name w:val="annotation reference"/>
    <w:rsid w:val="00171B8E"/>
    <w:rPr>
      <w:sz w:val="16"/>
      <w:szCs w:val="16"/>
    </w:rPr>
  </w:style>
  <w:style w:type="character" w:styleId="Appeldenotedefin">
    <w:name w:val="endnote reference"/>
    <w:rsid w:val="00171B8E"/>
    <w:rPr>
      <w:vertAlign w:val="superscript"/>
    </w:rPr>
  </w:style>
  <w:style w:type="character" w:styleId="Appelnotedebasdep">
    <w:name w:val="footnote reference"/>
    <w:rsid w:val="00171B8E"/>
    <w:rPr>
      <w:vertAlign w:val="superscript"/>
    </w:rPr>
  </w:style>
  <w:style w:type="paragraph" w:customStyle="1" w:styleId="NormalTim">
    <w:name w:val="NormalTim"/>
    <w:basedOn w:val="Normal"/>
    <w:link w:val="NormalTimCar"/>
    <w:rsid w:val="00171B8E"/>
    <w:pPr>
      <w:keepLines/>
      <w:spacing w:after="60"/>
      <w:ind w:left="-2268"/>
      <w:jc w:val="both"/>
    </w:pPr>
  </w:style>
  <w:style w:type="character" w:customStyle="1" w:styleId="NormalTimCar">
    <w:name w:val="NormalTim Car"/>
    <w:link w:val="NormalTim"/>
    <w:rsid w:val="00171B8E"/>
  </w:style>
  <w:style w:type="character" w:customStyle="1" w:styleId="titleliste1">
    <w:name w:val="titleliste1"/>
    <w:rsid w:val="00171B8E"/>
    <w:rPr>
      <w:rFonts w:ascii="Verdana" w:hAnsi="Verdana" w:hint="default"/>
      <w:b/>
      <w:bCs/>
      <w:color w:val="1D3B71"/>
      <w:sz w:val="17"/>
      <w:szCs w:val="17"/>
    </w:rPr>
  </w:style>
  <w:style w:type="paragraph" w:styleId="Citationintense">
    <w:name w:val="Intense Quote"/>
    <w:basedOn w:val="Normal"/>
    <w:next w:val="Normal"/>
    <w:link w:val="CitationintenseCar"/>
    <w:uiPriority w:val="30"/>
    <w:qFormat/>
    <w:rsid w:val="00171B8E"/>
    <w:pPr>
      <w:keepLines/>
      <w:pBdr>
        <w:bottom w:val="single" w:sz="4" w:space="4" w:color="4F81BD"/>
      </w:pBdr>
      <w:spacing w:before="200" w:after="280"/>
      <w:ind w:left="936" w:right="936"/>
      <w:jc w:val="both"/>
    </w:pPr>
    <w:rPr>
      <w:b/>
      <w:bCs/>
      <w:i/>
      <w:iCs/>
      <w:color w:val="4F81BD"/>
      <w:sz w:val="22"/>
    </w:rPr>
  </w:style>
  <w:style w:type="character" w:customStyle="1" w:styleId="CitationintenseCar">
    <w:name w:val="Citation intense Car"/>
    <w:basedOn w:val="Policepardfaut"/>
    <w:link w:val="Citationintense"/>
    <w:uiPriority w:val="30"/>
    <w:rsid w:val="00171B8E"/>
    <w:rPr>
      <w:b/>
      <w:bCs/>
      <w:i/>
      <w:iCs/>
      <w:color w:val="4F81BD"/>
      <w:sz w:val="22"/>
    </w:rPr>
  </w:style>
  <w:style w:type="paragraph" w:styleId="Objetducommentaire">
    <w:name w:val="annotation subject"/>
    <w:basedOn w:val="Commentaire"/>
    <w:next w:val="Commentaire"/>
    <w:link w:val="ObjetducommentaireCar"/>
    <w:uiPriority w:val="99"/>
    <w:unhideWhenUsed/>
    <w:rsid w:val="00171B8E"/>
    <w:rPr>
      <w:b/>
      <w:bCs/>
    </w:rPr>
  </w:style>
  <w:style w:type="character" w:customStyle="1" w:styleId="ObjetducommentaireCar">
    <w:name w:val="Objet du commentaire Car"/>
    <w:basedOn w:val="CommentaireCar"/>
    <w:link w:val="Objetducommentaire"/>
    <w:uiPriority w:val="99"/>
    <w:rsid w:val="00171B8E"/>
    <w:rPr>
      <w:b/>
      <w:bCs/>
    </w:rPr>
  </w:style>
  <w:style w:type="paragraph" w:customStyle="1" w:styleId="Titre2commentaires">
    <w:name w:val="Titre 2 commentaires"/>
    <w:basedOn w:val="Normal"/>
    <w:rsid w:val="00171B8E"/>
    <w:pPr>
      <w:spacing w:before="120"/>
      <w:ind w:left="397"/>
    </w:pPr>
    <w:rPr>
      <w:rFonts w:ascii="Arial" w:hAnsi="Arial"/>
      <w:i/>
      <w:color w:val="0000FF"/>
      <w:szCs w:val="22"/>
    </w:rPr>
  </w:style>
  <w:style w:type="paragraph" w:customStyle="1" w:styleId="font5">
    <w:name w:val="font5"/>
    <w:basedOn w:val="Normal"/>
    <w:rsid w:val="00171B8E"/>
    <w:pPr>
      <w:spacing w:before="100" w:beforeAutospacing="1" w:after="100" w:afterAutospacing="1"/>
    </w:pPr>
    <w:rPr>
      <w:rFonts w:ascii="Calibri" w:hAnsi="Calibri"/>
      <w:color w:val="FF0000"/>
      <w:sz w:val="22"/>
      <w:szCs w:val="22"/>
    </w:rPr>
  </w:style>
  <w:style w:type="paragraph" w:customStyle="1" w:styleId="font6">
    <w:name w:val="font6"/>
    <w:basedOn w:val="Normal"/>
    <w:rsid w:val="00171B8E"/>
    <w:pPr>
      <w:spacing w:before="100" w:beforeAutospacing="1" w:after="100" w:afterAutospacing="1"/>
    </w:pPr>
    <w:rPr>
      <w:rFonts w:ascii="Calibri" w:hAnsi="Calibri"/>
      <w:sz w:val="22"/>
      <w:szCs w:val="22"/>
    </w:rPr>
  </w:style>
  <w:style w:type="paragraph" w:customStyle="1" w:styleId="xl66">
    <w:name w:val="xl66"/>
    <w:basedOn w:val="Normal"/>
    <w:rsid w:val="00171B8E"/>
    <w:pPr>
      <w:pBdr>
        <w:top w:val="single" w:sz="4" w:space="0" w:color="auto"/>
        <w:left w:val="single" w:sz="4" w:space="0" w:color="auto"/>
        <w:bottom w:val="single" w:sz="4" w:space="0" w:color="auto"/>
        <w:right w:val="single" w:sz="4" w:space="0" w:color="auto"/>
      </w:pBdr>
      <w:shd w:val="clear" w:color="000000" w:fill="C2D69B"/>
      <w:spacing w:before="100" w:beforeAutospacing="1" w:after="100" w:afterAutospacing="1"/>
      <w:jc w:val="center"/>
      <w:textAlignment w:val="center"/>
    </w:pPr>
    <w:rPr>
      <w:b/>
      <w:bCs/>
      <w:sz w:val="24"/>
      <w:szCs w:val="24"/>
    </w:rPr>
  </w:style>
  <w:style w:type="paragraph" w:customStyle="1" w:styleId="xl67">
    <w:name w:val="xl67"/>
    <w:basedOn w:val="Normal"/>
    <w:rsid w:val="00171B8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68">
    <w:name w:val="xl68"/>
    <w:basedOn w:val="Normal"/>
    <w:rsid w:val="00171B8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69">
    <w:name w:val="xl69"/>
    <w:basedOn w:val="Normal"/>
    <w:rsid w:val="00171B8E"/>
    <w:pPr>
      <w:pBdr>
        <w:top w:val="single" w:sz="4" w:space="0" w:color="auto"/>
        <w:left w:val="single" w:sz="4" w:space="0" w:color="auto"/>
        <w:bottom w:val="single" w:sz="4" w:space="0" w:color="auto"/>
      </w:pBdr>
      <w:spacing w:before="100" w:beforeAutospacing="1" w:after="100" w:afterAutospacing="1"/>
      <w:textAlignment w:val="center"/>
    </w:pPr>
    <w:rPr>
      <w:sz w:val="24"/>
      <w:szCs w:val="24"/>
    </w:rPr>
  </w:style>
  <w:style w:type="paragraph" w:customStyle="1" w:styleId="xl70">
    <w:name w:val="xl70"/>
    <w:basedOn w:val="Normal"/>
    <w:rsid w:val="00171B8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71">
    <w:name w:val="xl71"/>
    <w:basedOn w:val="Normal"/>
    <w:rsid w:val="00171B8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72">
    <w:name w:val="xl72"/>
    <w:basedOn w:val="Normal"/>
    <w:rsid w:val="00171B8E"/>
    <w:pPr>
      <w:pBdr>
        <w:top w:val="single" w:sz="4" w:space="0" w:color="auto"/>
        <w:left w:val="single" w:sz="4" w:space="0" w:color="auto"/>
        <w:bottom w:val="single" w:sz="4" w:space="0" w:color="auto"/>
      </w:pBdr>
      <w:spacing w:before="100" w:beforeAutospacing="1" w:after="100" w:afterAutospacing="1"/>
      <w:textAlignment w:val="center"/>
    </w:pPr>
    <w:rPr>
      <w:color w:val="FF0000"/>
      <w:sz w:val="24"/>
      <w:szCs w:val="24"/>
    </w:rPr>
  </w:style>
  <w:style w:type="paragraph" w:customStyle="1" w:styleId="xl73">
    <w:name w:val="xl73"/>
    <w:basedOn w:val="Normal"/>
    <w:rsid w:val="00171B8E"/>
    <w:pPr>
      <w:pBdr>
        <w:top w:val="single" w:sz="4" w:space="0" w:color="auto"/>
        <w:left w:val="single" w:sz="4" w:space="0" w:color="auto"/>
        <w:bottom w:val="single" w:sz="4" w:space="0" w:color="auto"/>
      </w:pBdr>
      <w:spacing w:before="100" w:beforeAutospacing="1" w:after="100" w:afterAutospacing="1"/>
      <w:textAlignment w:val="center"/>
    </w:pPr>
    <w:rPr>
      <w:sz w:val="24"/>
      <w:szCs w:val="24"/>
    </w:rPr>
  </w:style>
  <w:style w:type="paragraph" w:customStyle="1" w:styleId="xl74">
    <w:name w:val="xl74"/>
    <w:basedOn w:val="Normal"/>
    <w:rsid w:val="00171B8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sz w:val="24"/>
      <w:szCs w:val="24"/>
    </w:rPr>
  </w:style>
  <w:style w:type="paragraph" w:customStyle="1" w:styleId="xl75">
    <w:name w:val="xl75"/>
    <w:basedOn w:val="Normal"/>
    <w:rsid w:val="00171B8E"/>
    <w:pPr>
      <w:pBdr>
        <w:top w:val="single" w:sz="8" w:space="0" w:color="auto"/>
        <w:right w:val="single" w:sz="8" w:space="0" w:color="auto"/>
      </w:pBdr>
      <w:shd w:val="clear" w:color="000000" w:fill="C2D69B"/>
      <w:spacing w:before="100" w:beforeAutospacing="1" w:after="100" w:afterAutospacing="1"/>
      <w:jc w:val="center"/>
      <w:textAlignment w:val="center"/>
    </w:pPr>
    <w:rPr>
      <w:b/>
      <w:bCs/>
      <w:sz w:val="24"/>
      <w:szCs w:val="24"/>
    </w:rPr>
  </w:style>
  <w:style w:type="paragraph" w:customStyle="1" w:styleId="xl76">
    <w:name w:val="xl76"/>
    <w:basedOn w:val="Normal"/>
    <w:rsid w:val="00171B8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77">
    <w:name w:val="xl77"/>
    <w:basedOn w:val="Normal"/>
    <w:rsid w:val="00171B8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textAlignment w:val="center"/>
    </w:pPr>
    <w:rPr>
      <w:sz w:val="24"/>
      <w:szCs w:val="24"/>
    </w:rPr>
  </w:style>
  <w:style w:type="paragraph" w:customStyle="1" w:styleId="xl78">
    <w:name w:val="xl78"/>
    <w:basedOn w:val="Normal"/>
    <w:rsid w:val="00171B8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79">
    <w:name w:val="xl79"/>
    <w:basedOn w:val="Normal"/>
    <w:rsid w:val="00171B8E"/>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textAlignment w:val="center"/>
    </w:pPr>
    <w:rPr>
      <w:sz w:val="24"/>
      <w:szCs w:val="24"/>
    </w:rPr>
  </w:style>
  <w:style w:type="paragraph" w:customStyle="1" w:styleId="xl80">
    <w:name w:val="xl80"/>
    <w:basedOn w:val="Normal"/>
    <w:rsid w:val="00171B8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81">
    <w:name w:val="xl81"/>
    <w:basedOn w:val="Normal"/>
    <w:rsid w:val="00171B8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82">
    <w:name w:val="xl82"/>
    <w:basedOn w:val="Normal"/>
    <w:rsid w:val="00171B8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textAlignment w:val="center"/>
    </w:pPr>
    <w:rPr>
      <w:color w:val="FF0000"/>
      <w:sz w:val="24"/>
      <w:szCs w:val="24"/>
    </w:rPr>
  </w:style>
  <w:style w:type="paragraph" w:customStyle="1" w:styleId="xl83">
    <w:name w:val="xl83"/>
    <w:basedOn w:val="Normal"/>
    <w:rsid w:val="00171B8E"/>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textAlignment w:val="center"/>
    </w:pPr>
    <w:rPr>
      <w:color w:val="FF0000"/>
      <w:sz w:val="24"/>
      <w:szCs w:val="24"/>
    </w:rPr>
  </w:style>
  <w:style w:type="paragraph" w:customStyle="1" w:styleId="xl84">
    <w:name w:val="xl84"/>
    <w:basedOn w:val="Normal"/>
    <w:rsid w:val="00171B8E"/>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textAlignment w:val="center"/>
    </w:pPr>
    <w:rPr>
      <w:sz w:val="24"/>
      <w:szCs w:val="24"/>
    </w:rPr>
  </w:style>
  <w:style w:type="paragraph" w:customStyle="1" w:styleId="xl85">
    <w:name w:val="xl85"/>
    <w:basedOn w:val="Normal"/>
    <w:rsid w:val="00171B8E"/>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textAlignment w:val="center"/>
    </w:pPr>
    <w:rPr>
      <w:color w:val="FF0000"/>
      <w:sz w:val="24"/>
      <w:szCs w:val="24"/>
    </w:rPr>
  </w:style>
  <w:style w:type="paragraph" w:customStyle="1" w:styleId="xl86">
    <w:name w:val="xl86"/>
    <w:basedOn w:val="Normal"/>
    <w:rsid w:val="00171B8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87">
    <w:name w:val="xl87"/>
    <w:basedOn w:val="Normal"/>
    <w:rsid w:val="00171B8E"/>
    <w:pPr>
      <w:pBdr>
        <w:top w:val="single" w:sz="4" w:space="0" w:color="auto"/>
        <w:left w:val="single" w:sz="4" w:space="0" w:color="auto"/>
        <w:bottom w:val="single" w:sz="4" w:space="0" w:color="auto"/>
      </w:pBdr>
      <w:shd w:val="clear" w:color="000000" w:fill="FFFF00"/>
      <w:spacing w:before="100" w:beforeAutospacing="1" w:after="100" w:afterAutospacing="1"/>
      <w:textAlignment w:val="center"/>
    </w:pPr>
    <w:rPr>
      <w:sz w:val="24"/>
      <w:szCs w:val="24"/>
    </w:rPr>
  </w:style>
  <w:style w:type="paragraph" w:customStyle="1" w:styleId="xl88">
    <w:name w:val="xl88"/>
    <w:basedOn w:val="Normal"/>
    <w:rsid w:val="00171B8E"/>
    <w:pPr>
      <w:pBdr>
        <w:top w:val="single" w:sz="4" w:space="0" w:color="auto"/>
        <w:left w:val="single" w:sz="4" w:space="0" w:color="auto"/>
        <w:bottom w:val="single" w:sz="4" w:space="0" w:color="auto"/>
      </w:pBdr>
      <w:spacing w:before="100" w:beforeAutospacing="1" w:after="100" w:afterAutospacing="1"/>
      <w:textAlignment w:val="center"/>
    </w:pPr>
    <w:rPr>
      <w:sz w:val="24"/>
      <w:szCs w:val="24"/>
    </w:rPr>
  </w:style>
  <w:style w:type="paragraph" w:customStyle="1" w:styleId="xl89">
    <w:name w:val="xl89"/>
    <w:basedOn w:val="Normal"/>
    <w:rsid w:val="00171B8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sz w:val="24"/>
      <w:szCs w:val="24"/>
    </w:rPr>
  </w:style>
  <w:style w:type="paragraph" w:customStyle="1" w:styleId="xl90">
    <w:name w:val="xl90"/>
    <w:basedOn w:val="Normal"/>
    <w:rsid w:val="00171B8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4"/>
      <w:szCs w:val="24"/>
    </w:rPr>
  </w:style>
  <w:style w:type="paragraph" w:customStyle="1" w:styleId="xl91">
    <w:name w:val="xl91"/>
    <w:basedOn w:val="Normal"/>
    <w:rsid w:val="00171B8E"/>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textAlignment w:val="center"/>
    </w:pPr>
    <w:rPr>
      <w:sz w:val="24"/>
      <w:szCs w:val="24"/>
    </w:rPr>
  </w:style>
  <w:style w:type="paragraph" w:customStyle="1" w:styleId="xl92">
    <w:name w:val="xl92"/>
    <w:basedOn w:val="Normal"/>
    <w:rsid w:val="00171B8E"/>
    <w:pPr>
      <w:pBdr>
        <w:top w:val="single" w:sz="4" w:space="0" w:color="auto"/>
        <w:left w:val="single" w:sz="4" w:space="0" w:color="auto"/>
        <w:bottom w:val="single" w:sz="4" w:space="0" w:color="auto"/>
      </w:pBdr>
      <w:spacing w:before="100" w:beforeAutospacing="1" w:after="100" w:afterAutospacing="1"/>
      <w:textAlignment w:val="center"/>
    </w:pPr>
    <w:rPr>
      <w:sz w:val="24"/>
      <w:szCs w:val="24"/>
    </w:rPr>
  </w:style>
  <w:style w:type="paragraph" w:customStyle="1" w:styleId="xl93">
    <w:name w:val="xl93"/>
    <w:basedOn w:val="Normal"/>
    <w:rsid w:val="00171B8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textAlignment w:val="center"/>
    </w:pPr>
    <w:rPr>
      <w:color w:val="FF0000"/>
      <w:sz w:val="24"/>
      <w:szCs w:val="24"/>
    </w:rPr>
  </w:style>
  <w:style w:type="paragraph" w:customStyle="1" w:styleId="xl94">
    <w:name w:val="xl94"/>
    <w:basedOn w:val="Normal"/>
    <w:rsid w:val="00171B8E"/>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sz w:val="24"/>
      <w:szCs w:val="24"/>
    </w:rPr>
  </w:style>
  <w:style w:type="paragraph" w:customStyle="1" w:styleId="xl95">
    <w:name w:val="xl95"/>
    <w:basedOn w:val="Normal"/>
    <w:rsid w:val="00171B8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96">
    <w:name w:val="xl96"/>
    <w:basedOn w:val="Normal"/>
    <w:rsid w:val="00171B8E"/>
    <w:pPr>
      <w:pBdr>
        <w:top w:val="single" w:sz="4" w:space="0" w:color="auto"/>
        <w:left w:val="single" w:sz="4" w:space="0" w:color="auto"/>
        <w:bottom w:val="single" w:sz="4" w:space="0" w:color="auto"/>
      </w:pBdr>
      <w:spacing w:before="100" w:beforeAutospacing="1" w:after="100" w:afterAutospacing="1"/>
    </w:pPr>
    <w:rPr>
      <w:color w:val="000000"/>
      <w:sz w:val="24"/>
      <w:szCs w:val="24"/>
    </w:rPr>
  </w:style>
  <w:style w:type="paragraph" w:customStyle="1" w:styleId="xl97">
    <w:name w:val="xl97"/>
    <w:basedOn w:val="Normal"/>
    <w:rsid w:val="00171B8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4"/>
      <w:szCs w:val="24"/>
    </w:rPr>
  </w:style>
  <w:style w:type="paragraph" w:customStyle="1" w:styleId="xl98">
    <w:name w:val="xl98"/>
    <w:basedOn w:val="Normal"/>
    <w:rsid w:val="00171B8E"/>
    <w:pPr>
      <w:pBdr>
        <w:top w:val="single" w:sz="8" w:space="0" w:color="auto"/>
        <w:left w:val="single" w:sz="8" w:space="0" w:color="auto"/>
        <w:right w:val="single" w:sz="8" w:space="0" w:color="auto"/>
      </w:pBdr>
      <w:shd w:val="clear" w:color="000000" w:fill="C2D69B"/>
      <w:spacing w:before="100" w:beforeAutospacing="1" w:after="100" w:afterAutospacing="1"/>
      <w:jc w:val="center"/>
      <w:textAlignment w:val="center"/>
    </w:pPr>
    <w:rPr>
      <w:b/>
      <w:bCs/>
      <w:sz w:val="24"/>
      <w:szCs w:val="24"/>
    </w:rPr>
  </w:style>
  <w:style w:type="paragraph" w:customStyle="1" w:styleId="xl99">
    <w:name w:val="xl99"/>
    <w:basedOn w:val="Normal"/>
    <w:rsid w:val="00171B8E"/>
    <w:pPr>
      <w:pBdr>
        <w:top w:val="single" w:sz="8" w:space="0" w:color="auto"/>
        <w:right w:val="single" w:sz="8" w:space="0" w:color="auto"/>
      </w:pBdr>
      <w:shd w:val="clear" w:color="000000" w:fill="D8D8D8"/>
      <w:spacing w:before="100" w:beforeAutospacing="1" w:after="100" w:afterAutospacing="1"/>
      <w:jc w:val="center"/>
      <w:textAlignment w:val="center"/>
    </w:pPr>
    <w:rPr>
      <w:b/>
      <w:bCs/>
      <w:sz w:val="24"/>
      <w:szCs w:val="24"/>
    </w:rPr>
  </w:style>
  <w:style w:type="paragraph" w:customStyle="1" w:styleId="xl100">
    <w:name w:val="xl100"/>
    <w:basedOn w:val="Normal"/>
    <w:rsid w:val="00171B8E"/>
    <w:pPr>
      <w:pBdr>
        <w:top w:val="single" w:sz="8" w:space="0" w:color="auto"/>
      </w:pBdr>
      <w:shd w:val="clear" w:color="000000" w:fill="C2D69B"/>
      <w:spacing w:before="100" w:beforeAutospacing="1" w:after="100" w:afterAutospacing="1"/>
      <w:jc w:val="center"/>
      <w:textAlignment w:val="center"/>
    </w:pPr>
    <w:rPr>
      <w:b/>
      <w:bCs/>
      <w:sz w:val="24"/>
      <w:szCs w:val="24"/>
    </w:rPr>
  </w:style>
  <w:style w:type="paragraph" w:customStyle="1" w:styleId="xl101">
    <w:name w:val="xl101"/>
    <w:basedOn w:val="Normal"/>
    <w:rsid w:val="00171B8E"/>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textAlignment w:val="center"/>
    </w:pPr>
    <w:rPr>
      <w:sz w:val="24"/>
      <w:szCs w:val="24"/>
    </w:rPr>
  </w:style>
  <w:style w:type="paragraph" w:customStyle="1" w:styleId="xl102">
    <w:name w:val="xl102"/>
    <w:basedOn w:val="Normal"/>
    <w:rsid w:val="00171B8E"/>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textAlignment w:val="center"/>
    </w:pPr>
    <w:rPr>
      <w:sz w:val="24"/>
      <w:szCs w:val="24"/>
    </w:rPr>
  </w:style>
  <w:style w:type="paragraph" w:customStyle="1" w:styleId="xl103">
    <w:name w:val="xl103"/>
    <w:basedOn w:val="Normal"/>
    <w:rsid w:val="00171B8E"/>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textAlignment w:val="center"/>
    </w:pPr>
    <w:rPr>
      <w:color w:val="FF0000"/>
      <w:sz w:val="24"/>
      <w:szCs w:val="24"/>
    </w:rPr>
  </w:style>
  <w:style w:type="paragraph" w:customStyle="1" w:styleId="xl104">
    <w:name w:val="xl104"/>
    <w:basedOn w:val="Normal"/>
    <w:rsid w:val="00171B8E"/>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textAlignment w:val="center"/>
    </w:pPr>
    <w:rPr>
      <w:sz w:val="24"/>
      <w:szCs w:val="24"/>
    </w:rPr>
  </w:style>
  <w:style w:type="paragraph" w:customStyle="1" w:styleId="xl105">
    <w:name w:val="xl105"/>
    <w:basedOn w:val="Normal"/>
    <w:rsid w:val="00171B8E"/>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textAlignment w:val="center"/>
    </w:pPr>
    <w:rPr>
      <w:sz w:val="24"/>
      <w:szCs w:val="24"/>
    </w:rPr>
  </w:style>
  <w:style w:type="paragraph" w:customStyle="1" w:styleId="xl106">
    <w:name w:val="xl106"/>
    <w:basedOn w:val="Normal"/>
    <w:rsid w:val="00171B8E"/>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textAlignment w:val="center"/>
    </w:pPr>
    <w:rPr>
      <w:color w:val="FF0000"/>
      <w:sz w:val="24"/>
      <w:szCs w:val="24"/>
    </w:rPr>
  </w:style>
  <w:style w:type="paragraph" w:customStyle="1" w:styleId="xl107">
    <w:name w:val="xl107"/>
    <w:basedOn w:val="Normal"/>
    <w:rsid w:val="00171B8E"/>
    <w:pPr>
      <w:pBdr>
        <w:top w:val="single" w:sz="4" w:space="0" w:color="auto"/>
        <w:left w:val="single" w:sz="4" w:space="0" w:color="auto"/>
        <w:bottom w:val="single" w:sz="4" w:space="0" w:color="auto"/>
      </w:pBdr>
      <w:spacing w:before="100" w:beforeAutospacing="1" w:after="100" w:afterAutospacing="1"/>
      <w:textAlignment w:val="center"/>
    </w:pPr>
    <w:rPr>
      <w:sz w:val="24"/>
      <w:szCs w:val="24"/>
    </w:rPr>
  </w:style>
  <w:style w:type="paragraph" w:customStyle="1" w:styleId="xl108">
    <w:name w:val="xl108"/>
    <w:basedOn w:val="Normal"/>
    <w:rsid w:val="00171B8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4"/>
      <w:szCs w:val="24"/>
    </w:rPr>
  </w:style>
  <w:style w:type="paragraph" w:customStyle="1" w:styleId="xl109">
    <w:name w:val="xl109"/>
    <w:basedOn w:val="Normal"/>
    <w:rsid w:val="00171B8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10">
    <w:name w:val="xl110"/>
    <w:basedOn w:val="Normal"/>
    <w:rsid w:val="00171B8E"/>
    <w:pPr>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pPr>
    <w:rPr>
      <w:sz w:val="24"/>
      <w:szCs w:val="24"/>
    </w:rPr>
  </w:style>
  <w:style w:type="paragraph" w:customStyle="1" w:styleId="xl111">
    <w:name w:val="xl111"/>
    <w:basedOn w:val="Normal"/>
    <w:rsid w:val="00171B8E"/>
    <w:pPr>
      <w:pBdr>
        <w:top w:val="single" w:sz="4" w:space="0" w:color="auto"/>
        <w:left w:val="single" w:sz="4" w:space="0" w:color="auto"/>
        <w:bottom w:val="single" w:sz="4" w:space="0" w:color="auto"/>
      </w:pBdr>
      <w:shd w:val="clear" w:color="000000" w:fill="FFFF00"/>
      <w:spacing w:before="100" w:beforeAutospacing="1" w:after="100" w:afterAutospacing="1"/>
      <w:textAlignment w:val="center"/>
    </w:pPr>
    <w:rPr>
      <w:sz w:val="24"/>
      <w:szCs w:val="24"/>
    </w:rPr>
  </w:style>
  <w:style w:type="paragraph" w:customStyle="1" w:styleId="xl112">
    <w:name w:val="xl112"/>
    <w:basedOn w:val="Normal"/>
    <w:rsid w:val="00171B8E"/>
    <w:pPr>
      <w:pBdr>
        <w:top w:val="single" w:sz="4" w:space="0" w:color="auto"/>
        <w:left w:val="single" w:sz="4" w:space="0" w:color="auto"/>
        <w:bottom w:val="single" w:sz="4" w:space="0" w:color="auto"/>
      </w:pBdr>
      <w:spacing w:before="100" w:beforeAutospacing="1" w:after="100" w:afterAutospacing="1"/>
    </w:pPr>
    <w:rPr>
      <w:sz w:val="24"/>
      <w:szCs w:val="24"/>
    </w:rPr>
  </w:style>
  <w:style w:type="paragraph" w:customStyle="1" w:styleId="xl113">
    <w:name w:val="xl113"/>
    <w:basedOn w:val="Normal"/>
    <w:rsid w:val="00171B8E"/>
    <w:pPr>
      <w:spacing w:before="100" w:beforeAutospacing="1" w:after="100" w:afterAutospacing="1"/>
      <w:textAlignment w:val="center"/>
    </w:pPr>
    <w:rPr>
      <w:sz w:val="24"/>
      <w:szCs w:val="24"/>
    </w:rPr>
  </w:style>
  <w:style w:type="paragraph" w:customStyle="1" w:styleId="xl114">
    <w:name w:val="xl114"/>
    <w:basedOn w:val="Normal"/>
    <w:rsid w:val="00171B8E"/>
    <w:pPr>
      <w:pBdr>
        <w:top w:val="single" w:sz="4" w:space="0" w:color="auto"/>
        <w:left w:val="single" w:sz="4" w:space="0" w:color="auto"/>
        <w:bottom w:val="single" w:sz="4" w:space="0" w:color="auto"/>
      </w:pBdr>
      <w:shd w:val="clear" w:color="000000" w:fill="FFFF00"/>
      <w:spacing w:before="100" w:beforeAutospacing="1" w:after="100" w:afterAutospacing="1"/>
      <w:textAlignment w:val="center"/>
    </w:pPr>
    <w:rPr>
      <w:sz w:val="24"/>
      <w:szCs w:val="24"/>
    </w:rPr>
  </w:style>
  <w:style w:type="character" w:styleId="Textedelespacerserv">
    <w:name w:val="Placeholder Text"/>
    <w:basedOn w:val="Policepardfaut"/>
    <w:uiPriority w:val="99"/>
    <w:semiHidden/>
    <w:rsid w:val="00171B8E"/>
    <w:rPr>
      <w:color w:val="808080"/>
    </w:rPr>
  </w:style>
  <w:style w:type="paragraph" w:styleId="Rvision">
    <w:name w:val="Revision"/>
    <w:hidden/>
    <w:uiPriority w:val="99"/>
    <w:semiHidden/>
    <w:rsid w:val="00171B8E"/>
    <w:rPr>
      <w:rFonts w:asciiTheme="minorHAnsi" w:eastAsiaTheme="minorHAnsi" w:hAnsiTheme="minorHAnsi" w:cstheme="minorBidi"/>
      <w:sz w:val="22"/>
      <w:szCs w:val="22"/>
      <w:lang w:eastAsia="en-US"/>
    </w:rPr>
  </w:style>
  <w:style w:type="paragraph" w:customStyle="1" w:styleId="01-Titreprincipal">
    <w:name w:val="01 - Titre principal"/>
    <w:basedOn w:val="sous-titre2"/>
    <w:autoRedefine/>
    <w:rsid w:val="00AF1BFE"/>
    <w:pPr>
      <w:pBdr>
        <w:top w:val="single" w:sz="24" w:space="1" w:color="76923C" w:themeColor="accent3" w:themeShade="BF"/>
        <w:left w:val="single" w:sz="24" w:space="4" w:color="76923C" w:themeColor="accent3" w:themeShade="BF"/>
        <w:bottom w:val="single" w:sz="24" w:space="1" w:color="76923C" w:themeColor="accent3" w:themeShade="BF"/>
        <w:right w:val="single" w:sz="24" w:space="4" w:color="76923C" w:themeColor="accent3" w:themeShade="BF"/>
      </w:pBdr>
      <w:ind w:left="720"/>
      <w:jc w:val="center"/>
    </w:pPr>
    <w:rPr>
      <w:sz w:val="40"/>
    </w:rPr>
  </w:style>
  <w:style w:type="paragraph" w:customStyle="1" w:styleId="02-soustitre">
    <w:name w:val="02 - sous titre"/>
    <w:basedOn w:val="sous-titre2"/>
    <w:rsid w:val="00C5779C"/>
    <w:pPr>
      <w:numPr>
        <w:ilvl w:val="1"/>
        <w:numId w:val="75"/>
      </w:numPr>
      <w:jc w:val="both"/>
    </w:pPr>
  </w:style>
  <w:style w:type="paragraph" w:customStyle="1" w:styleId="Style03-Sous-titre14ptTexte1">
    <w:name w:val="Style 03 - Sous-titre + 14 pt Texte 1"/>
    <w:basedOn w:val="Normal"/>
    <w:rsid w:val="00171B8E"/>
    <w:pPr>
      <w:numPr>
        <w:ilvl w:val="3"/>
        <w:numId w:val="15"/>
      </w:numPr>
      <w:spacing w:before="360" w:after="360"/>
    </w:pPr>
    <w:rPr>
      <w:rFonts w:ascii="Calibri" w:hAnsi="Calibri"/>
      <w:b/>
      <w:i/>
      <w:color w:val="979300"/>
      <w:sz w:val="24"/>
    </w:rPr>
  </w:style>
  <w:style w:type="character" w:customStyle="1" w:styleId="plateformetitle1">
    <w:name w:val="plateformetitle1"/>
    <w:basedOn w:val="Policepardfaut"/>
    <w:rsid w:val="00171B8E"/>
    <w:rPr>
      <w:rFonts w:ascii="Arial" w:hAnsi="Arial" w:cs="Arial" w:hint="default"/>
      <w:color w:val="666666"/>
      <w:sz w:val="17"/>
      <w:szCs w:val="17"/>
    </w:rPr>
  </w:style>
  <w:style w:type="character" w:customStyle="1" w:styleId="ParagraphedelisteCar">
    <w:name w:val="Paragraphe de liste Car"/>
    <w:aliases w:val="lp1 Car"/>
    <w:basedOn w:val="Policepardfaut"/>
    <w:link w:val="Paragraphedeliste"/>
    <w:uiPriority w:val="34"/>
    <w:rsid w:val="00A54301"/>
  </w:style>
  <w:style w:type="numbering" w:styleId="111111">
    <w:name w:val="Outline List 2"/>
    <w:basedOn w:val="Aucuneliste"/>
    <w:rsid w:val="00547CD0"/>
    <w:pPr>
      <w:numPr>
        <w:numId w:val="19"/>
      </w:numPr>
    </w:pPr>
  </w:style>
  <w:style w:type="character" w:customStyle="1" w:styleId="SansinterligneCar">
    <w:name w:val="Sans interligne Car"/>
    <w:basedOn w:val="Policepardfaut"/>
    <w:link w:val="Sansinterligne"/>
    <w:uiPriority w:val="1"/>
    <w:rsid w:val="00D9201D"/>
  </w:style>
  <w:style w:type="paragraph" w:customStyle="1" w:styleId="Sansinterligne1">
    <w:name w:val="Sans interligne1"/>
    <w:rsid w:val="005556D0"/>
    <w:pPr>
      <w:suppressAutoHyphens/>
    </w:pPr>
    <w:rPr>
      <w:rFonts w:ascii="Calibri" w:eastAsia="Arial Unicode MS" w:hAnsi="Calibri" w:cs="Calibri"/>
      <w:kern w:val="1"/>
      <w:sz w:val="22"/>
      <w:szCs w:val="22"/>
      <w:lang w:eastAsia="hi-IN" w:bidi="hi-IN"/>
    </w:rPr>
  </w:style>
  <w:style w:type="character" w:customStyle="1" w:styleId="03c-TextecourantpuceCar">
    <w:name w:val="03c - Texte courant puce Car"/>
    <w:basedOn w:val="Policepardfaut"/>
    <w:link w:val="03c-Textecourantpuce"/>
    <w:locked/>
    <w:rsid w:val="00CB2096"/>
    <w:rPr>
      <w:rFonts w:asciiTheme="minorHAnsi" w:eastAsiaTheme="minorHAnsi" w:hAnsiTheme="minorHAnsi" w:cstheme="minorBidi"/>
      <w:sz w:val="22"/>
      <w:szCs w:val="22"/>
      <w:lang w:eastAsia="en-US"/>
    </w:rPr>
  </w:style>
  <w:style w:type="paragraph" w:customStyle="1" w:styleId="Paragraphedeliste1">
    <w:name w:val="Paragraphe de liste1"/>
    <w:basedOn w:val="Normal"/>
    <w:rsid w:val="002411CF"/>
    <w:pPr>
      <w:suppressAutoHyphens/>
      <w:spacing w:after="160" w:line="259" w:lineRule="auto"/>
      <w:ind w:left="720"/>
    </w:pPr>
    <w:rPr>
      <w:rFonts w:ascii="Calibri" w:eastAsia="Arial Unicode MS" w:hAnsi="Calibri" w:cs="Calibri"/>
      <w:kern w:val="1"/>
      <w:sz w:val="22"/>
      <w:szCs w:val="22"/>
      <w:lang w:eastAsia="hi-IN" w:bidi="hi-IN"/>
    </w:rPr>
  </w:style>
  <w:style w:type="paragraph" w:customStyle="1" w:styleId="xmsonormal">
    <w:name w:val="x_msonormal"/>
    <w:basedOn w:val="Normal"/>
    <w:rsid w:val="002F305F"/>
    <w:pPr>
      <w:spacing w:before="100" w:beforeAutospacing="1" w:after="100" w:afterAutospacing="1"/>
    </w:pPr>
    <w:rPr>
      <w:sz w:val="24"/>
      <w:szCs w:val="24"/>
    </w:rPr>
  </w:style>
  <w:style w:type="paragraph" w:customStyle="1" w:styleId="StyleJustifi">
    <w:name w:val="Style Justifié"/>
    <w:basedOn w:val="Normal"/>
    <w:rsid w:val="00BE2327"/>
    <w:pPr>
      <w:spacing w:line="360" w:lineRule="auto"/>
      <w:ind w:left="284" w:firstLine="709"/>
      <w:jc w:val="both"/>
    </w:pPr>
    <w:rPr>
      <w:rFonts w:ascii="Calibri" w:hAnsi="Calibri"/>
      <w:color w:val="58585A"/>
      <w:sz w:val="22"/>
    </w:rPr>
  </w:style>
  <w:style w:type="paragraph" w:styleId="TitreTR">
    <w:name w:val="toa heading"/>
    <w:basedOn w:val="Normal"/>
    <w:next w:val="Normal"/>
    <w:uiPriority w:val="99"/>
    <w:semiHidden/>
    <w:unhideWhenUsed/>
    <w:rsid w:val="007E1BA0"/>
    <w:pPr>
      <w:spacing w:before="120"/>
    </w:pPr>
    <w:rPr>
      <w:rFonts w:asciiTheme="majorHAnsi" w:eastAsiaTheme="majorEastAsia" w:hAnsiTheme="majorHAnsi" w:cstheme="majorBidi"/>
      <w:b/>
      <w:bCs/>
      <w:sz w:val="24"/>
      <w:szCs w:val="24"/>
    </w:rPr>
  </w:style>
  <w:style w:type="character" w:styleId="Mentionnonrsolue">
    <w:name w:val="Unresolved Mention"/>
    <w:basedOn w:val="Policepardfaut"/>
    <w:uiPriority w:val="99"/>
    <w:semiHidden/>
    <w:unhideWhenUsed/>
    <w:rsid w:val="001C5E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88905">
      <w:bodyDiv w:val="1"/>
      <w:marLeft w:val="0"/>
      <w:marRight w:val="0"/>
      <w:marTop w:val="0"/>
      <w:marBottom w:val="0"/>
      <w:divBdr>
        <w:top w:val="none" w:sz="0" w:space="0" w:color="auto"/>
        <w:left w:val="none" w:sz="0" w:space="0" w:color="auto"/>
        <w:bottom w:val="none" w:sz="0" w:space="0" w:color="auto"/>
        <w:right w:val="none" w:sz="0" w:space="0" w:color="auto"/>
      </w:divBdr>
    </w:div>
    <w:div w:id="179976066">
      <w:bodyDiv w:val="1"/>
      <w:marLeft w:val="0"/>
      <w:marRight w:val="0"/>
      <w:marTop w:val="0"/>
      <w:marBottom w:val="0"/>
      <w:divBdr>
        <w:top w:val="none" w:sz="0" w:space="0" w:color="auto"/>
        <w:left w:val="none" w:sz="0" w:space="0" w:color="auto"/>
        <w:bottom w:val="none" w:sz="0" w:space="0" w:color="auto"/>
        <w:right w:val="none" w:sz="0" w:space="0" w:color="auto"/>
      </w:divBdr>
    </w:div>
    <w:div w:id="184251047">
      <w:bodyDiv w:val="1"/>
      <w:marLeft w:val="0"/>
      <w:marRight w:val="0"/>
      <w:marTop w:val="0"/>
      <w:marBottom w:val="0"/>
      <w:divBdr>
        <w:top w:val="none" w:sz="0" w:space="0" w:color="auto"/>
        <w:left w:val="none" w:sz="0" w:space="0" w:color="auto"/>
        <w:bottom w:val="none" w:sz="0" w:space="0" w:color="auto"/>
        <w:right w:val="none" w:sz="0" w:space="0" w:color="auto"/>
      </w:divBdr>
    </w:div>
    <w:div w:id="185801636">
      <w:bodyDiv w:val="1"/>
      <w:marLeft w:val="0"/>
      <w:marRight w:val="0"/>
      <w:marTop w:val="0"/>
      <w:marBottom w:val="0"/>
      <w:divBdr>
        <w:top w:val="none" w:sz="0" w:space="0" w:color="auto"/>
        <w:left w:val="none" w:sz="0" w:space="0" w:color="auto"/>
        <w:bottom w:val="none" w:sz="0" w:space="0" w:color="auto"/>
        <w:right w:val="none" w:sz="0" w:space="0" w:color="auto"/>
      </w:divBdr>
    </w:div>
    <w:div w:id="269894829">
      <w:bodyDiv w:val="1"/>
      <w:marLeft w:val="0"/>
      <w:marRight w:val="0"/>
      <w:marTop w:val="0"/>
      <w:marBottom w:val="0"/>
      <w:divBdr>
        <w:top w:val="none" w:sz="0" w:space="0" w:color="auto"/>
        <w:left w:val="none" w:sz="0" w:space="0" w:color="auto"/>
        <w:bottom w:val="none" w:sz="0" w:space="0" w:color="auto"/>
        <w:right w:val="none" w:sz="0" w:space="0" w:color="auto"/>
      </w:divBdr>
      <w:divsChild>
        <w:div w:id="64305476">
          <w:marLeft w:val="0"/>
          <w:marRight w:val="0"/>
          <w:marTop w:val="0"/>
          <w:marBottom w:val="0"/>
          <w:divBdr>
            <w:top w:val="single" w:sz="6" w:space="0" w:color="98C0F4"/>
            <w:left w:val="single" w:sz="6" w:space="0" w:color="98C0F4"/>
            <w:bottom w:val="single" w:sz="6" w:space="0" w:color="98C0F4"/>
            <w:right w:val="single" w:sz="6" w:space="0" w:color="98C0F4"/>
          </w:divBdr>
          <w:divsChild>
            <w:div w:id="1881549527">
              <w:marLeft w:val="0"/>
              <w:marRight w:val="0"/>
              <w:marTop w:val="0"/>
              <w:marBottom w:val="0"/>
              <w:divBdr>
                <w:top w:val="none" w:sz="0" w:space="0" w:color="auto"/>
                <w:left w:val="none" w:sz="0" w:space="0" w:color="auto"/>
                <w:bottom w:val="none" w:sz="0" w:space="0" w:color="auto"/>
                <w:right w:val="none" w:sz="0" w:space="0" w:color="auto"/>
              </w:divBdr>
              <w:divsChild>
                <w:div w:id="9725131">
                  <w:marLeft w:val="0"/>
                  <w:marRight w:val="0"/>
                  <w:marTop w:val="0"/>
                  <w:marBottom w:val="0"/>
                  <w:divBdr>
                    <w:top w:val="none" w:sz="0" w:space="0" w:color="auto"/>
                    <w:left w:val="none" w:sz="0" w:space="0" w:color="auto"/>
                    <w:bottom w:val="none" w:sz="0" w:space="0" w:color="auto"/>
                    <w:right w:val="none" w:sz="0" w:space="0" w:color="auto"/>
                  </w:divBdr>
                  <w:divsChild>
                    <w:div w:id="27878774">
                      <w:marLeft w:val="0"/>
                      <w:marRight w:val="0"/>
                      <w:marTop w:val="0"/>
                      <w:marBottom w:val="0"/>
                      <w:divBdr>
                        <w:top w:val="single" w:sz="6" w:space="0" w:color="98C0F4"/>
                        <w:left w:val="single" w:sz="6" w:space="0" w:color="98C0F4"/>
                        <w:bottom w:val="single" w:sz="6" w:space="0" w:color="98C0F4"/>
                        <w:right w:val="single" w:sz="6" w:space="0" w:color="98C0F4"/>
                      </w:divBdr>
                      <w:divsChild>
                        <w:div w:id="331837368">
                          <w:marLeft w:val="0"/>
                          <w:marRight w:val="0"/>
                          <w:marTop w:val="0"/>
                          <w:marBottom w:val="0"/>
                          <w:divBdr>
                            <w:top w:val="none" w:sz="0" w:space="0" w:color="auto"/>
                            <w:left w:val="none" w:sz="0" w:space="0" w:color="auto"/>
                            <w:bottom w:val="none" w:sz="0" w:space="0" w:color="auto"/>
                            <w:right w:val="none" w:sz="0" w:space="0" w:color="auto"/>
                          </w:divBdr>
                          <w:divsChild>
                            <w:div w:id="284313692">
                              <w:marLeft w:val="0"/>
                              <w:marRight w:val="0"/>
                              <w:marTop w:val="0"/>
                              <w:marBottom w:val="0"/>
                              <w:divBdr>
                                <w:top w:val="none" w:sz="0" w:space="0" w:color="auto"/>
                                <w:left w:val="none" w:sz="0" w:space="0" w:color="auto"/>
                                <w:bottom w:val="none" w:sz="0" w:space="0" w:color="auto"/>
                                <w:right w:val="none" w:sz="0" w:space="0" w:color="auto"/>
                              </w:divBdr>
                              <w:divsChild>
                                <w:div w:id="1993288040">
                                  <w:marLeft w:val="0"/>
                                  <w:marRight w:val="0"/>
                                  <w:marTop w:val="0"/>
                                  <w:marBottom w:val="0"/>
                                  <w:divBdr>
                                    <w:top w:val="none" w:sz="0" w:space="0" w:color="auto"/>
                                    <w:left w:val="none" w:sz="0" w:space="0" w:color="auto"/>
                                    <w:bottom w:val="none" w:sz="0" w:space="0" w:color="auto"/>
                                    <w:right w:val="none" w:sz="0" w:space="0" w:color="auto"/>
                                  </w:divBdr>
                                  <w:divsChild>
                                    <w:div w:id="1050032815">
                                      <w:marLeft w:val="0"/>
                                      <w:marRight w:val="0"/>
                                      <w:marTop w:val="525"/>
                                      <w:marBottom w:val="0"/>
                                      <w:divBdr>
                                        <w:top w:val="none" w:sz="0" w:space="0" w:color="auto"/>
                                        <w:left w:val="none" w:sz="0" w:space="0" w:color="auto"/>
                                        <w:bottom w:val="none" w:sz="0" w:space="0" w:color="auto"/>
                                        <w:right w:val="none" w:sz="0" w:space="0" w:color="auto"/>
                                      </w:divBdr>
                                      <w:divsChild>
                                        <w:div w:id="16885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2735618">
      <w:bodyDiv w:val="1"/>
      <w:marLeft w:val="0"/>
      <w:marRight w:val="0"/>
      <w:marTop w:val="0"/>
      <w:marBottom w:val="0"/>
      <w:divBdr>
        <w:top w:val="none" w:sz="0" w:space="0" w:color="auto"/>
        <w:left w:val="none" w:sz="0" w:space="0" w:color="auto"/>
        <w:bottom w:val="none" w:sz="0" w:space="0" w:color="auto"/>
        <w:right w:val="none" w:sz="0" w:space="0" w:color="auto"/>
      </w:divBdr>
    </w:div>
    <w:div w:id="362634811">
      <w:bodyDiv w:val="1"/>
      <w:marLeft w:val="0"/>
      <w:marRight w:val="0"/>
      <w:marTop w:val="0"/>
      <w:marBottom w:val="0"/>
      <w:divBdr>
        <w:top w:val="none" w:sz="0" w:space="0" w:color="auto"/>
        <w:left w:val="none" w:sz="0" w:space="0" w:color="auto"/>
        <w:bottom w:val="none" w:sz="0" w:space="0" w:color="auto"/>
        <w:right w:val="none" w:sz="0" w:space="0" w:color="auto"/>
      </w:divBdr>
    </w:div>
    <w:div w:id="373193131">
      <w:bodyDiv w:val="1"/>
      <w:marLeft w:val="0"/>
      <w:marRight w:val="0"/>
      <w:marTop w:val="0"/>
      <w:marBottom w:val="0"/>
      <w:divBdr>
        <w:top w:val="none" w:sz="0" w:space="0" w:color="auto"/>
        <w:left w:val="none" w:sz="0" w:space="0" w:color="auto"/>
        <w:bottom w:val="none" w:sz="0" w:space="0" w:color="auto"/>
        <w:right w:val="none" w:sz="0" w:space="0" w:color="auto"/>
      </w:divBdr>
    </w:div>
    <w:div w:id="383329798">
      <w:bodyDiv w:val="1"/>
      <w:marLeft w:val="0"/>
      <w:marRight w:val="0"/>
      <w:marTop w:val="0"/>
      <w:marBottom w:val="0"/>
      <w:divBdr>
        <w:top w:val="none" w:sz="0" w:space="0" w:color="auto"/>
        <w:left w:val="none" w:sz="0" w:space="0" w:color="auto"/>
        <w:bottom w:val="none" w:sz="0" w:space="0" w:color="auto"/>
        <w:right w:val="none" w:sz="0" w:space="0" w:color="auto"/>
      </w:divBdr>
    </w:div>
    <w:div w:id="415127411">
      <w:bodyDiv w:val="1"/>
      <w:marLeft w:val="0"/>
      <w:marRight w:val="0"/>
      <w:marTop w:val="0"/>
      <w:marBottom w:val="0"/>
      <w:divBdr>
        <w:top w:val="none" w:sz="0" w:space="0" w:color="auto"/>
        <w:left w:val="none" w:sz="0" w:space="0" w:color="auto"/>
        <w:bottom w:val="none" w:sz="0" w:space="0" w:color="auto"/>
        <w:right w:val="none" w:sz="0" w:space="0" w:color="auto"/>
      </w:divBdr>
    </w:div>
    <w:div w:id="426930048">
      <w:bodyDiv w:val="1"/>
      <w:marLeft w:val="0"/>
      <w:marRight w:val="0"/>
      <w:marTop w:val="0"/>
      <w:marBottom w:val="0"/>
      <w:divBdr>
        <w:top w:val="none" w:sz="0" w:space="0" w:color="auto"/>
        <w:left w:val="none" w:sz="0" w:space="0" w:color="auto"/>
        <w:bottom w:val="none" w:sz="0" w:space="0" w:color="auto"/>
        <w:right w:val="none" w:sz="0" w:space="0" w:color="auto"/>
      </w:divBdr>
    </w:div>
    <w:div w:id="521474063">
      <w:bodyDiv w:val="1"/>
      <w:marLeft w:val="0"/>
      <w:marRight w:val="0"/>
      <w:marTop w:val="0"/>
      <w:marBottom w:val="0"/>
      <w:divBdr>
        <w:top w:val="none" w:sz="0" w:space="0" w:color="auto"/>
        <w:left w:val="none" w:sz="0" w:space="0" w:color="auto"/>
        <w:bottom w:val="none" w:sz="0" w:space="0" w:color="auto"/>
        <w:right w:val="none" w:sz="0" w:space="0" w:color="auto"/>
      </w:divBdr>
    </w:div>
    <w:div w:id="526717426">
      <w:bodyDiv w:val="1"/>
      <w:marLeft w:val="0"/>
      <w:marRight w:val="0"/>
      <w:marTop w:val="0"/>
      <w:marBottom w:val="0"/>
      <w:divBdr>
        <w:top w:val="none" w:sz="0" w:space="0" w:color="auto"/>
        <w:left w:val="none" w:sz="0" w:space="0" w:color="auto"/>
        <w:bottom w:val="none" w:sz="0" w:space="0" w:color="auto"/>
        <w:right w:val="none" w:sz="0" w:space="0" w:color="auto"/>
      </w:divBdr>
    </w:div>
    <w:div w:id="536549499">
      <w:bodyDiv w:val="1"/>
      <w:marLeft w:val="0"/>
      <w:marRight w:val="0"/>
      <w:marTop w:val="0"/>
      <w:marBottom w:val="0"/>
      <w:divBdr>
        <w:top w:val="none" w:sz="0" w:space="0" w:color="auto"/>
        <w:left w:val="none" w:sz="0" w:space="0" w:color="auto"/>
        <w:bottom w:val="none" w:sz="0" w:space="0" w:color="auto"/>
        <w:right w:val="none" w:sz="0" w:space="0" w:color="auto"/>
      </w:divBdr>
    </w:div>
    <w:div w:id="593560991">
      <w:bodyDiv w:val="1"/>
      <w:marLeft w:val="0"/>
      <w:marRight w:val="0"/>
      <w:marTop w:val="0"/>
      <w:marBottom w:val="0"/>
      <w:divBdr>
        <w:top w:val="none" w:sz="0" w:space="0" w:color="auto"/>
        <w:left w:val="none" w:sz="0" w:space="0" w:color="auto"/>
        <w:bottom w:val="none" w:sz="0" w:space="0" w:color="auto"/>
        <w:right w:val="none" w:sz="0" w:space="0" w:color="auto"/>
      </w:divBdr>
    </w:div>
    <w:div w:id="603078636">
      <w:bodyDiv w:val="1"/>
      <w:marLeft w:val="0"/>
      <w:marRight w:val="0"/>
      <w:marTop w:val="0"/>
      <w:marBottom w:val="0"/>
      <w:divBdr>
        <w:top w:val="none" w:sz="0" w:space="0" w:color="auto"/>
        <w:left w:val="none" w:sz="0" w:space="0" w:color="auto"/>
        <w:bottom w:val="none" w:sz="0" w:space="0" w:color="auto"/>
        <w:right w:val="none" w:sz="0" w:space="0" w:color="auto"/>
      </w:divBdr>
    </w:div>
    <w:div w:id="625427324">
      <w:bodyDiv w:val="1"/>
      <w:marLeft w:val="0"/>
      <w:marRight w:val="0"/>
      <w:marTop w:val="0"/>
      <w:marBottom w:val="0"/>
      <w:divBdr>
        <w:top w:val="none" w:sz="0" w:space="0" w:color="auto"/>
        <w:left w:val="none" w:sz="0" w:space="0" w:color="auto"/>
        <w:bottom w:val="none" w:sz="0" w:space="0" w:color="auto"/>
        <w:right w:val="none" w:sz="0" w:space="0" w:color="auto"/>
      </w:divBdr>
    </w:div>
    <w:div w:id="715932030">
      <w:bodyDiv w:val="1"/>
      <w:marLeft w:val="0"/>
      <w:marRight w:val="0"/>
      <w:marTop w:val="0"/>
      <w:marBottom w:val="0"/>
      <w:divBdr>
        <w:top w:val="none" w:sz="0" w:space="0" w:color="auto"/>
        <w:left w:val="none" w:sz="0" w:space="0" w:color="auto"/>
        <w:bottom w:val="none" w:sz="0" w:space="0" w:color="auto"/>
        <w:right w:val="none" w:sz="0" w:space="0" w:color="auto"/>
      </w:divBdr>
    </w:div>
    <w:div w:id="782577749">
      <w:bodyDiv w:val="1"/>
      <w:marLeft w:val="0"/>
      <w:marRight w:val="0"/>
      <w:marTop w:val="0"/>
      <w:marBottom w:val="0"/>
      <w:divBdr>
        <w:top w:val="none" w:sz="0" w:space="0" w:color="auto"/>
        <w:left w:val="none" w:sz="0" w:space="0" w:color="auto"/>
        <w:bottom w:val="none" w:sz="0" w:space="0" w:color="auto"/>
        <w:right w:val="none" w:sz="0" w:space="0" w:color="auto"/>
      </w:divBdr>
    </w:div>
    <w:div w:id="879559335">
      <w:bodyDiv w:val="1"/>
      <w:marLeft w:val="0"/>
      <w:marRight w:val="0"/>
      <w:marTop w:val="0"/>
      <w:marBottom w:val="0"/>
      <w:divBdr>
        <w:top w:val="none" w:sz="0" w:space="0" w:color="auto"/>
        <w:left w:val="none" w:sz="0" w:space="0" w:color="auto"/>
        <w:bottom w:val="none" w:sz="0" w:space="0" w:color="auto"/>
        <w:right w:val="none" w:sz="0" w:space="0" w:color="auto"/>
      </w:divBdr>
    </w:div>
    <w:div w:id="991563260">
      <w:bodyDiv w:val="1"/>
      <w:marLeft w:val="0"/>
      <w:marRight w:val="0"/>
      <w:marTop w:val="0"/>
      <w:marBottom w:val="0"/>
      <w:divBdr>
        <w:top w:val="none" w:sz="0" w:space="0" w:color="auto"/>
        <w:left w:val="none" w:sz="0" w:space="0" w:color="auto"/>
        <w:bottom w:val="none" w:sz="0" w:space="0" w:color="auto"/>
        <w:right w:val="none" w:sz="0" w:space="0" w:color="auto"/>
      </w:divBdr>
    </w:div>
    <w:div w:id="1105346500">
      <w:bodyDiv w:val="1"/>
      <w:marLeft w:val="0"/>
      <w:marRight w:val="0"/>
      <w:marTop w:val="0"/>
      <w:marBottom w:val="0"/>
      <w:divBdr>
        <w:top w:val="none" w:sz="0" w:space="0" w:color="auto"/>
        <w:left w:val="none" w:sz="0" w:space="0" w:color="auto"/>
        <w:bottom w:val="none" w:sz="0" w:space="0" w:color="auto"/>
        <w:right w:val="none" w:sz="0" w:space="0" w:color="auto"/>
      </w:divBdr>
      <w:divsChild>
        <w:div w:id="526601189">
          <w:marLeft w:val="0"/>
          <w:marRight w:val="0"/>
          <w:marTop w:val="0"/>
          <w:marBottom w:val="0"/>
          <w:divBdr>
            <w:top w:val="single" w:sz="6" w:space="0" w:color="98C0F4"/>
            <w:left w:val="single" w:sz="6" w:space="0" w:color="98C0F4"/>
            <w:bottom w:val="single" w:sz="6" w:space="0" w:color="98C0F4"/>
            <w:right w:val="single" w:sz="6" w:space="0" w:color="98C0F4"/>
          </w:divBdr>
          <w:divsChild>
            <w:div w:id="1343508513">
              <w:marLeft w:val="0"/>
              <w:marRight w:val="0"/>
              <w:marTop w:val="0"/>
              <w:marBottom w:val="0"/>
              <w:divBdr>
                <w:top w:val="none" w:sz="0" w:space="0" w:color="auto"/>
                <w:left w:val="none" w:sz="0" w:space="0" w:color="auto"/>
                <w:bottom w:val="none" w:sz="0" w:space="0" w:color="auto"/>
                <w:right w:val="none" w:sz="0" w:space="0" w:color="auto"/>
              </w:divBdr>
              <w:divsChild>
                <w:div w:id="93718157">
                  <w:marLeft w:val="0"/>
                  <w:marRight w:val="0"/>
                  <w:marTop w:val="0"/>
                  <w:marBottom w:val="0"/>
                  <w:divBdr>
                    <w:top w:val="none" w:sz="0" w:space="0" w:color="auto"/>
                    <w:left w:val="none" w:sz="0" w:space="0" w:color="auto"/>
                    <w:bottom w:val="none" w:sz="0" w:space="0" w:color="auto"/>
                    <w:right w:val="none" w:sz="0" w:space="0" w:color="auto"/>
                  </w:divBdr>
                  <w:divsChild>
                    <w:div w:id="118766139">
                      <w:marLeft w:val="0"/>
                      <w:marRight w:val="0"/>
                      <w:marTop w:val="0"/>
                      <w:marBottom w:val="0"/>
                      <w:divBdr>
                        <w:top w:val="single" w:sz="6" w:space="0" w:color="98C0F4"/>
                        <w:left w:val="single" w:sz="6" w:space="0" w:color="98C0F4"/>
                        <w:bottom w:val="single" w:sz="6" w:space="0" w:color="98C0F4"/>
                        <w:right w:val="single" w:sz="6" w:space="0" w:color="98C0F4"/>
                      </w:divBdr>
                      <w:divsChild>
                        <w:div w:id="273367702">
                          <w:marLeft w:val="0"/>
                          <w:marRight w:val="0"/>
                          <w:marTop w:val="0"/>
                          <w:marBottom w:val="0"/>
                          <w:divBdr>
                            <w:top w:val="none" w:sz="0" w:space="0" w:color="auto"/>
                            <w:left w:val="none" w:sz="0" w:space="0" w:color="auto"/>
                            <w:bottom w:val="none" w:sz="0" w:space="0" w:color="auto"/>
                            <w:right w:val="none" w:sz="0" w:space="0" w:color="auto"/>
                          </w:divBdr>
                          <w:divsChild>
                            <w:div w:id="969898800">
                              <w:marLeft w:val="0"/>
                              <w:marRight w:val="0"/>
                              <w:marTop w:val="0"/>
                              <w:marBottom w:val="0"/>
                              <w:divBdr>
                                <w:top w:val="none" w:sz="0" w:space="0" w:color="auto"/>
                                <w:left w:val="none" w:sz="0" w:space="0" w:color="auto"/>
                                <w:bottom w:val="none" w:sz="0" w:space="0" w:color="auto"/>
                                <w:right w:val="none" w:sz="0" w:space="0" w:color="auto"/>
                              </w:divBdr>
                              <w:divsChild>
                                <w:div w:id="1587611606">
                                  <w:marLeft w:val="0"/>
                                  <w:marRight w:val="0"/>
                                  <w:marTop w:val="0"/>
                                  <w:marBottom w:val="0"/>
                                  <w:divBdr>
                                    <w:top w:val="none" w:sz="0" w:space="0" w:color="auto"/>
                                    <w:left w:val="none" w:sz="0" w:space="0" w:color="auto"/>
                                    <w:bottom w:val="none" w:sz="0" w:space="0" w:color="auto"/>
                                    <w:right w:val="none" w:sz="0" w:space="0" w:color="auto"/>
                                  </w:divBdr>
                                  <w:divsChild>
                                    <w:div w:id="502091707">
                                      <w:marLeft w:val="0"/>
                                      <w:marRight w:val="0"/>
                                      <w:marTop w:val="525"/>
                                      <w:marBottom w:val="0"/>
                                      <w:divBdr>
                                        <w:top w:val="none" w:sz="0" w:space="0" w:color="auto"/>
                                        <w:left w:val="none" w:sz="0" w:space="0" w:color="auto"/>
                                        <w:bottom w:val="none" w:sz="0" w:space="0" w:color="auto"/>
                                        <w:right w:val="none" w:sz="0" w:space="0" w:color="auto"/>
                                      </w:divBdr>
                                      <w:divsChild>
                                        <w:div w:id="1628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5167236">
      <w:bodyDiv w:val="1"/>
      <w:marLeft w:val="0"/>
      <w:marRight w:val="0"/>
      <w:marTop w:val="0"/>
      <w:marBottom w:val="0"/>
      <w:divBdr>
        <w:top w:val="none" w:sz="0" w:space="0" w:color="auto"/>
        <w:left w:val="none" w:sz="0" w:space="0" w:color="auto"/>
        <w:bottom w:val="none" w:sz="0" w:space="0" w:color="auto"/>
        <w:right w:val="none" w:sz="0" w:space="0" w:color="auto"/>
      </w:divBdr>
    </w:div>
    <w:div w:id="1459377317">
      <w:bodyDiv w:val="1"/>
      <w:marLeft w:val="0"/>
      <w:marRight w:val="0"/>
      <w:marTop w:val="0"/>
      <w:marBottom w:val="0"/>
      <w:divBdr>
        <w:top w:val="none" w:sz="0" w:space="0" w:color="auto"/>
        <w:left w:val="none" w:sz="0" w:space="0" w:color="auto"/>
        <w:bottom w:val="none" w:sz="0" w:space="0" w:color="auto"/>
        <w:right w:val="none" w:sz="0" w:space="0" w:color="auto"/>
      </w:divBdr>
    </w:div>
    <w:div w:id="1576620693">
      <w:bodyDiv w:val="1"/>
      <w:marLeft w:val="0"/>
      <w:marRight w:val="0"/>
      <w:marTop w:val="0"/>
      <w:marBottom w:val="0"/>
      <w:divBdr>
        <w:top w:val="none" w:sz="0" w:space="0" w:color="auto"/>
        <w:left w:val="none" w:sz="0" w:space="0" w:color="auto"/>
        <w:bottom w:val="none" w:sz="0" w:space="0" w:color="auto"/>
        <w:right w:val="none" w:sz="0" w:space="0" w:color="auto"/>
      </w:divBdr>
    </w:div>
    <w:div w:id="1624118010">
      <w:bodyDiv w:val="1"/>
      <w:marLeft w:val="0"/>
      <w:marRight w:val="0"/>
      <w:marTop w:val="0"/>
      <w:marBottom w:val="0"/>
      <w:divBdr>
        <w:top w:val="none" w:sz="0" w:space="0" w:color="auto"/>
        <w:left w:val="none" w:sz="0" w:space="0" w:color="auto"/>
        <w:bottom w:val="none" w:sz="0" w:space="0" w:color="auto"/>
        <w:right w:val="none" w:sz="0" w:space="0" w:color="auto"/>
      </w:divBdr>
    </w:div>
    <w:div w:id="1631589258">
      <w:bodyDiv w:val="1"/>
      <w:marLeft w:val="0"/>
      <w:marRight w:val="0"/>
      <w:marTop w:val="0"/>
      <w:marBottom w:val="0"/>
      <w:divBdr>
        <w:top w:val="none" w:sz="0" w:space="0" w:color="auto"/>
        <w:left w:val="none" w:sz="0" w:space="0" w:color="auto"/>
        <w:bottom w:val="none" w:sz="0" w:space="0" w:color="auto"/>
        <w:right w:val="none" w:sz="0" w:space="0" w:color="auto"/>
      </w:divBdr>
    </w:div>
    <w:div w:id="1658652302">
      <w:bodyDiv w:val="1"/>
      <w:marLeft w:val="0"/>
      <w:marRight w:val="0"/>
      <w:marTop w:val="0"/>
      <w:marBottom w:val="0"/>
      <w:divBdr>
        <w:top w:val="none" w:sz="0" w:space="0" w:color="auto"/>
        <w:left w:val="none" w:sz="0" w:space="0" w:color="auto"/>
        <w:bottom w:val="none" w:sz="0" w:space="0" w:color="auto"/>
        <w:right w:val="none" w:sz="0" w:space="0" w:color="auto"/>
      </w:divBdr>
    </w:div>
    <w:div w:id="1697464564">
      <w:bodyDiv w:val="1"/>
      <w:marLeft w:val="0"/>
      <w:marRight w:val="0"/>
      <w:marTop w:val="0"/>
      <w:marBottom w:val="0"/>
      <w:divBdr>
        <w:top w:val="none" w:sz="0" w:space="0" w:color="auto"/>
        <w:left w:val="none" w:sz="0" w:space="0" w:color="auto"/>
        <w:bottom w:val="none" w:sz="0" w:space="0" w:color="auto"/>
        <w:right w:val="none" w:sz="0" w:space="0" w:color="auto"/>
      </w:divBdr>
    </w:div>
    <w:div w:id="1730961397">
      <w:bodyDiv w:val="1"/>
      <w:marLeft w:val="0"/>
      <w:marRight w:val="0"/>
      <w:marTop w:val="0"/>
      <w:marBottom w:val="0"/>
      <w:divBdr>
        <w:top w:val="none" w:sz="0" w:space="0" w:color="auto"/>
        <w:left w:val="none" w:sz="0" w:space="0" w:color="auto"/>
        <w:bottom w:val="none" w:sz="0" w:space="0" w:color="auto"/>
        <w:right w:val="none" w:sz="0" w:space="0" w:color="auto"/>
      </w:divBdr>
    </w:div>
    <w:div w:id="1732390046">
      <w:bodyDiv w:val="1"/>
      <w:marLeft w:val="0"/>
      <w:marRight w:val="0"/>
      <w:marTop w:val="0"/>
      <w:marBottom w:val="0"/>
      <w:divBdr>
        <w:top w:val="none" w:sz="0" w:space="0" w:color="auto"/>
        <w:left w:val="none" w:sz="0" w:space="0" w:color="auto"/>
        <w:bottom w:val="none" w:sz="0" w:space="0" w:color="auto"/>
        <w:right w:val="none" w:sz="0" w:space="0" w:color="auto"/>
      </w:divBdr>
    </w:div>
    <w:div w:id="1820262978">
      <w:bodyDiv w:val="1"/>
      <w:marLeft w:val="0"/>
      <w:marRight w:val="0"/>
      <w:marTop w:val="0"/>
      <w:marBottom w:val="0"/>
      <w:divBdr>
        <w:top w:val="none" w:sz="0" w:space="0" w:color="auto"/>
        <w:left w:val="none" w:sz="0" w:space="0" w:color="auto"/>
        <w:bottom w:val="none" w:sz="0" w:space="0" w:color="auto"/>
        <w:right w:val="none" w:sz="0" w:space="0" w:color="auto"/>
      </w:divBdr>
    </w:div>
    <w:div w:id="1974676633">
      <w:bodyDiv w:val="1"/>
      <w:marLeft w:val="0"/>
      <w:marRight w:val="0"/>
      <w:marTop w:val="0"/>
      <w:marBottom w:val="0"/>
      <w:divBdr>
        <w:top w:val="none" w:sz="0" w:space="0" w:color="auto"/>
        <w:left w:val="none" w:sz="0" w:space="0" w:color="auto"/>
        <w:bottom w:val="none" w:sz="0" w:space="0" w:color="auto"/>
        <w:right w:val="none" w:sz="0" w:space="0" w:color="auto"/>
      </w:divBdr>
    </w:div>
    <w:div w:id="1987511069">
      <w:bodyDiv w:val="1"/>
      <w:marLeft w:val="0"/>
      <w:marRight w:val="0"/>
      <w:marTop w:val="0"/>
      <w:marBottom w:val="0"/>
      <w:divBdr>
        <w:top w:val="none" w:sz="0" w:space="0" w:color="auto"/>
        <w:left w:val="none" w:sz="0" w:space="0" w:color="auto"/>
        <w:bottom w:val="none" w:sz="0" w:space="0" w:color="auto"/>
        <w:right w:val="none" w:sz="0" w:space="0" w:color="auto"/>
      </w:divBdr>
    </w:div>
    <w:div w:id="1999071766">
      <w:bodyDiv w:val="1"/>
      <w:marLeft w:val="0"/>
      <w:marRight w:val="0"/>
      <w:marTop w:val="0"/>
      <w:marBottom w:val="0"/>
      <w:divBdr>
        <w:top w:val="none" w:sz="0" w:space="0" w:color="auto"/>
        <w:left w:val="none" w:sz="0" w:space="0" w:color="auto"/>
        <w:bottom w:val="none" w:sz="0" w:space="0" w:color="auto"/>
        <w:right w:val="none" w:sz="0" w:space="0" w:color="auto"/>
      </w:divBdr>
    </w:div>
    <w:div w:id="2010130538">
      <w:bodyDiv w:val="1"/>
      <w:marLeft w:val="0"/>
      <w:marRight w:val="0"/>
      <w:marTop w:val="0"/>
      <w:marBottom w:val="0"/>
      <w:divBdr>
        <w:top w:val="none" w:sz="0" w:space="0" w:color="auto"/>
        <w:left w:val="none" w:sz="0" w:space="0" w:color="auto"/>
        <w:bottom w:val="none" w:sz="0" w:space="0" w:color="auto"/>
        <w:right w:val="none" w:sz="0" w:space="0" w:color="auto"/>
      </w:divBdr>
    </w:div>
    <w:div w:id="2039770146">
      <w:bodyDiv w:val="1"/>
      <w:marLeft w:val="0"/>
      <w:marRight w:val="0"/>
      <w:marTop w:val="0"/>
      <w:marBottom w:val="0"/>
      <w:divBdr>
        <w:top w:val="none" w:sz="0" w:space="0" w:color="auto"/>
        <w:left w:val="none" w:sz="0" w:space="0" w:color="auto"/>
        <w:bottom w:val="none" w:sz="0" w:space="0" w:color="auto"/>
        <w:right w:val="none" w:sz="0" w:space="0" w:color="auto"/>
      </w:divBdr>
    </w:div>
    <w:div w:id="2047217673">
      <w:bodyDiv w:val="1"/>
      <w:marLeft w:val="0"/>
      <w:marRight w:val="0"/>
      <w:marTop w:val="0"/>
      <w:marBottom w:val="0"/>
      <w:divBdr>
        <w:top w:val="none" w:sz="0" w:space="0" w:color="auto"/>
        <w:left w:val="none" w:sz="0" w:space="0" w:color="auto"/>
        <w:bottom w:val="none" w:sz="0" w:space="0" w:color="auto"/>
        <w:right w:val="none" w:sz="0" w:space="0" w:color="auto"/>
      </w:divBdr>
    </w:div>
    <w:div w:id="2058971339">
      <w:bodyDiv w:val="1"/>
      <w:marLeft w:val="0"/>
      <w:marRight w:val="0"/>
      <w:marTop w:val="0"/>
      <w:marBottom w:val="0"/>
      <w:divBdr>
        <w:top w:val="none" w:sz="0" w:space="0" w:color="auto"/>
        <w:left w:val="none" w:sz="0" w:space="0" w:color="auto"/>
        <w:bottom w:val="none" w:sz="0" w:space="0" w:color="auto"/>
        <w:right w:val="none" w:sz="0" w:space="0" w:color="auto"/>
      </w:divBdr>
    </w:div>
    <w:div w:id="211308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9.png"/><Relationship Id="rId26" Type="http://schemas.openxmlformats.org/officeDocument/2006/relationships/image" Target="media/image14.jpe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8.png"/><Relationship Id="rId25" Type="http://schemas.openxmlformats.org/officeDocument/2006/relationships/hyperlink" Target="https://www.google.fr/url?sa=i&amp;rct=j&amp;q=&amp;esrc=s&amp;source=images&amp;cd=&amp;cad=rja&amp;uact=8&amp;ved=2ahUKEwidzKKPidbmAhXBDmMBHaI4A0IQjRx6BAgBEAQ&amp;url=https%3A%2F%2Fwww.guidedessoins.com%2Fnumerotation-des-dents-numerotation-et-quadrants%2F&amp;psig=AOvVaw16EmIRNKNt-V7AxR2-sRcz&amp;ust=1577544268024865"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11.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www.google.fr/url?sa=i&amp;rct=j&amp;q=&amp;esrc=s&amp;source=images&amp;cd=&amp;ved=2ahUKEwiUjc_liNbmAhW4BGMBHXaTDkYQjRx6BAgBEAQ&amp;url=http%3A%2F%2Fforum.doctissimo.fr%2Fsante%2Fdents%2Fdent-pivot-douleur-sujet_175888_1.htm&amp;psig=AOvVaw16EmIRNKNt-V7AxR2-sRcz&amp;ust=1577544268024865" TargetMode="External"/><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20.png"/><Relationship Id="rId27" Type="http://schemas.openxmlformats.org/officeDocument/2006/relationships/header" Target="header4.xml"/><Relationship Id="rId30"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footer4.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1EE57697942D4FB6C6B6928CECE33F" ma:contentTypeVersion="17" ma:contentTypeDescription="Crée un document." ma:contentTypeScope="" ma:versionID="4869b80b233aebf7d192e60b8f093ff8">
  <xsd:schema xmlns:xsd="http://www.w3.org/2001/XMLSchema" xmlns:xs="http://www.w3.org/2001/XMLSchema" xmlns:p="http://schemas.microsoft.com/office/2006/metadata/properties" xmlns:ns1="http://schemas.microsoft.com/sharepoint/v3" xmlns:ns2="a1062c51-f42d-4526-8df2-02f4ff479d2e" targetNamespace="http://schemas.microsoft.com/office/2006/metadata/properties" ma:root="true" ma:fieldsID="0c3741fb2359560d4cf969c947c35b03" ns1:_="" ns2:_="">
    <xsd:import namespace="http://schemas.microsoft.com/sharepoint/v3"/>
    <xsd:import namespace="a1062c51-f42d-4526-8df2-02f4ff479d2e"/>
    <xsd:element name="properties">
      <xsd:complexType>
        <xsd:sequence>
          <xsd:element name="documentManagement">
            <xsd:complexType>
              <xsd:all>
                <xsd:element ref="ns1:PublishingStartDate" minOccurs="0"/>
                <xsd:element ref="ns1:PublishingExpirationDate" minOccurs="0"/>
                <xsd:element ref="ns2:Enti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Date de début de planification" ma:description="" ma:hidden="true" ma:internalName="PublishingStartDate" ma:readOnly="false">
      <xsd:simpleType>
        <xsd:restriction base="dms:Unknown"/>
      </xsd:simpleType>
    </xsd:element>
    <xsd:element name="PublishingExpirationDate" ma:index="5" nillable="true" ma:displayName="Date de fin de planification" ma:description="" ma:hidden="true"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1062c51-f42d-4526-8df2-02f4ff479d2e" elementFormDefault="qualified">
    <xsd:import namespace="http://schemas.microsoft.com/office/2006/documentManagement/types"/>
    <xsd:import namespace="http://schemas.microsoft.com/office/infopath/2007/PartnerControls"/>
    <xsd:element name="Entite" ma:index="7" nillable="true" ma:displayName="Entite" ma:list="{c089720a-4256-4487-9dc6-710dcd274390}" ma:internalName="Entite" ma:readOnly="false" ma:showField="Title" ma:web="4c7fcbfc-8a60-4fd6-9765-b1df5e8efe0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Type de contenu" ma:readOnly="true"/>
        <xsd:element ref="dc:title" minOccurs="0" maxOccurs="1" ma:index="3"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Entite xmlns="a1062c51-f42d-4526-8df2-02f4ff479d2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9B2BE-E8DD-444E-BBE1-03B78E850503}">
  <ds:schemaRefs>
    <ds:schemaRef ds:uri="http://schemas.microsoft.com/sharepoint/v3/contenttype/forms"/>
  </ds:schemaRefs>
</ds:datastoreItem>
</file>

<file path=customXml/itemProps2.xml><?xml version="1.0" encoding="utf-8"?>
<ds:datastoreItem xmlns:ds="http://schemas.openxmlformats.org/officeDocument/2006/customXml" ds:itemID="{4AF05D31-EF55-4156-881A-E8170FD338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1062c51-f42d-4526-8df2-02f4ff479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D94E61-F0F9-45A6-B483-482279706BCB}">
  <ds:schemaRefs>
    <ds:schemaRef ds:uri="http://schemas.microsoft.com/office/2006/documentManagement/types"/>
    <ds:schemaRef ds:uri="http://schemas.openxmlformats.org/package/2006/metadata/core-properties"/>
    <ds:schemaRef ds:uri="http://schemas.microsoft.com/sharepoint/v3"/>
    <ds:schemaRef ds:uri="http://schemas.microsoft.com/office/2006/metadata/properties"/>
    <ds:schemaRef ds:uri="http://purl.org/dc/terms/"/>
    <ds:schemaRef ds:uri="http://purl.org/dc/dcmitype/"/>
    <ds:schemaRef ds:uri="http://purl.org/dc/elements/1.1/"/>
    <ds:schemaRef ds:uri="http://www.w3.org/XML/1998/namespace"/>
    <ds:schemaRef ds:uri="http://schemas.microsoft.com/office/infopath/2007/PartnerControls"/>
    <ds:schemaRef ds:uri="a1062c51-f42d-4526-8df2-02f4ff479d2e"/>
  </ds:schemaRefs>
</ds:datastoreItem>
</file>

<file path=customXml/itemProps4.xml><?xml version="1.0" encoding="utf-8"?>
<ds:datastoreItem xmlns:ds="http://schemas.openxmlformats.org/officeDocument/2006/customXml" ds:itemID="{0788FC92-9FF2-479A-ABEF-51C40A974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64</Pages>
  <Words>19625</Words>
  <Characters>107938</Characters>
  <Application>Microsoft Office Word</Application>
  <DocSecurity>0</DocSecurity>
  <Lines>899</Lines>
  <Paragraphs>254</Paragraphs>
  <ScaleCrop>false</ScaleCrop>
  <HeadingPairs>
    <vt:vector size="2" baseType="variant">
      <vt:variant>
        <vt:lpstr>Titre</vt:lpstr>
      </vt:variant>
      <vt:variant>
        <vt:i4>1</vt:i4>
      </vt:variant>
    </vt:vector>
  </HeadingPairs>
  <TitlesOfParts>
    <vt:vector size="1" baseType="lpstr">
      <vt:lpstr/>
    </vt:vector>
  </TitlesOfParts>
  <Company>GIE SIHM</Company>
  <LinksUpToDate>false</LinksUpToDate>
  <CharactersWithSpaces>127309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Antoine.DELESTRE@harmonie-mutuelle.fr</dc:creator>
  <cp:lastModifiedBy>PILLOY Frédérique</cp:lastModifiedBy>
  <cp:revision>10</cp:revision>
  <cp:lastPrinted>2019-09-18T13:03:00Z</cp:lastPrinted>
  <dcterms:created xsi:type="dcterms:W3CDTF">2021-03-05T09:29:00Z</dcterms:created>
  <dcterms:modified xsi:type="dcterms:W3CDTF">2021-03-22T12:53:00Z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entaire">
    <vt:lpwstr/>
  </property>
  <property fmtid="{D5CDD505-2E9C-101B-9397-08002B2CF9AE}" pid="3" name="xd_Signature">
    <vt:bool>false</vt:bool>
  </property>
  <property fmtid="{D5CDD505-2E9C-101B-9397-08002B2CF9AE}" pid="4" name="Année">
    <vt:lpwstr/>
  </property>
  <property fmtid="{D5CDD505-2E9C-101B-9397-08002B2CF9AE}" pid="5" name="xd_ProgID">
    <vt:lpwstr/>
  </property>
  <property fmtid="{D5CDD505-2E9C-101B-9397-08002B2CF9AE}" pid="6" name="ContentTypeId">
    <vt:lpwstr>0x010100D21EE57697942D4FB6C6B6928CECE33F</vt:lpwstr>
  </property>
  <property fmtid="{D5CDD505-2E9C-101B-9397-08002B2CF9AE}" pid="7" name="TemplateUrl">
    <vt:lpwstr/>
  </property>
  <property fmtid="{D5CDD505-2E9C-101B-9397-08002B2CF9AE}" pid="8" name="Cat">
    <vt:lpwstr/>
  </property>
  <property fmtid="{D5CDD505-2E9C-101B-9397-08002B2CF9AE}" pid="9" name="MSIP_Label_f107e33d-089b-403b-8691-2a91b682d8c7_Enabled">
    <vt:lpwstr>True</vt:lpwstr>
  </property>
  <property fmtid="{D5CDD505-2E9C-101B-9397-08002B2CF9AE}" pid="10" name="MSIP_Label_f107e33d-089b-403b-8691-2a91b682d8c7_SiteId">
    <vt:lpwstr>72cbb54e-b993-42c4-a579-7e0142a770c4</vt:lpwstr>
  </property>
  <property fmtid="{D5CDD505-2E9C-101B-9397-08002B2CF9AE}" pid="11" name="MSIP_Label_f107e33d-089b-403b-8691-2a91b682d8c7_Owner">
    <vt:lpwstr>brice.chable@harmonie-mutuelle.fr</vt:lpwstr>
  </property>
  <property fmtid="{D5CDD505-2E9C-101B-9397-08002B2CF9AE}" pid="12" name="MSIP_Label_f107e33d-089b-403b-8691-2a91b682d8c7_SetDate">
    <vt:lpwstr>2020-10-29T09:16:03.0517872Z</vt:lpwstr>
  </property>
  <property fmtid="{D5CDD505-2E9C-101B-9397-08002B2CF9AE}" pid="13" name="MSIP_Label_f107e33d-089b-403b-8691-2a91b682d8c7_Name">
    <vt:lpwstr>Interne</vt:lpwstr>
  </property>
  <property fmtid="{D5CDD505-2E9C-101B-9397-08002B2CF9AE}" pid="14" name="MSIP_Label_f107e33d-089b-403b-8691-2a91b682d8c7_Application">
    <vt:lpwstr>Microsoft Azure Information Protection</vt:lpwstr>
  </property>
  <property fmtid="{D5CDD505-2E9C-101B-9397-08002B2CF9AE}" pid="15" name="MSIP_Label_f107e33d-089b-403b-8691-2a91b682d8c7_ActionId">
    <vt:lpwstr>6a3d467a-37d9-45e5-9560-8b2e837d0e40</vt:lpwstr>
  </property>
  <property fmtid="{D5CDD505-2E9C-101B-9397-08002B2CF9AE}" pid="16" name="MSIP_Label_f107e33d-089b-403b-8691-2a91b682d8c7_Extended_MSFT_Method">
    <vt:lpwstr>Automatic</vt:lpwstr>
  </property>
  <property fmtid="{D5CDD505-2E9C-101B-9397-08002B2CF9AE}" pid="17" name="Sensitivity">
    <vt:lpwstr>Interne</vt:lpwstr>
  </property>
</Properties>
</file>