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1F4E79" w:themeColor="accent1" w:themeShade="80"/>
          <w:spacing w:val="-10"/>
          <w:kern w:val="28"/>
          <w:sz w:val="56"/>
          <w:szCs w:val="56"/>
        </w:rPr>
        <w:id w:val="-84614693"/>
        <w:docPartObj>
          <w:docPartGallery w:val="Cover Pages"/>
          <w:docPartUnique/>
        </w:docPartObj>
      </w:sdtPr>
      <w:sdtEndPr/>
      <w:sdtContent>
        <w:p w:rsidR="00BA08C7" w:rsidRDefault="00BA08C7">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791199847"/>
                                    <w:dataBinding w:prefixMappings="xmlns:ns0='http://purl.org/dc/elements/1.1/' xmlns:ns1='http://schemas.openxmlformats.org/package/2006/metadata/core-properties' " w:xpath="/ns1:coreProperties[1]/ns0:creator[1]" w:storeItemID="{6C3C8BC8-F283-45AE-878A-BAB7291924A1}"/>
                                    <w:text/>
                                  </w:sdtPr>
                                  <w:sdtEndPr/>
                                  <w:sdtContent>
                                    <w:p w:rsidR="00BA08C7" w:rsidRDefault="00BA08C7">
                                      <w:pPr>
                                        <w:pStyle w:val="Sansinterligne"/>
                                        <w:rPr>
                                          <w:color w:val="FFFFFF" w:themeColor="background1"/>
                                          <w:sz w:val="32"/>
                                          <w:szCs w:val="32"/>
                                        </w:rPr>
                                      </w:pPr>
                                      <w:r>
                                        <w:rPr>
                                          <w:color w:val="FFFFFF" w:themeColor="background1"/>
                                          <w:sz w:val="32"/>
                                          <w:szCs w:val="32"/>
                                        </w:rPr>
                                        <w:t>Maxime CHAUVET &amp; Laetitia SAVAJOL</w:t>
                                      </w:r>
                                    </w:p>
                                  </w:sdtContent>
                                </w:sdt>
                                <w:p w:rsidR="00BA08C7" w:rsidRDefault="00ED32F9">
                                  <w:pPr>
                                    <w:pStyle w:val="Sansinterligne"/>
                                    <w:rPr>
                                      <w:caps/>
                                      <w:color w:val="FFFFFF" w:themeColor="background1"/>
                                    </w:rPr>
                                  </w:pPr>
                                  <w:sdt>
                                    <w:sdtPr>
                                      <w:rPr>
                                        <w:caps/>
                                        <w:color w:val="FFFFFF" w:themeColor="background1"/>
                                      </w:rPr>
                                      <w:alias w:val="Société"/>
                                      <w:tag w:val=""/>
                                      <w:id w:val="-740491991"/>
                                      <w:dataBinding w:prefixMappings="xmlns:ns0='http://schemas.openxmlformats.org/officeDocument/2006/extended-properties' " w:xpath="/ns0:Properties[1]/ns0:Company[1]" w:storeItemID="{6668398D-A668-4E3E-A5EB-62B293D839F1}"/>
                                      <w:text/>
                                    </w:sdtPr>
                                    <w:sdtEndPr/>
                                    <w:sdtContent>
                                      <w:r w:rsidR="00BA08C7">
                                        <w:rPr>
                                          <w:caps/>
                                          <w:color w:val="FFFFFF" w:themeColor="background1"/>
                                        </w:rPr>
                                        <w:t>ISIMA</w:t>
                                      </w:r>
                                    </w:sdtContent>
                                  </w:sdt>
                                  <w:r w:rsidR="00BA08C7">
                                    <w:rPr>
                                      <w:caps/>
                                      <w:color w:val="FFFFFF" w:themeColor="background1"/>
                                    </w:rPr>
                                    <w:t xml:space="preserve"> | </w:t>
                                  </w:r>
                                  <w:sdt>
                                    <w:sdtPr>
                                      <w:rPr>
                                        <w:caps/>
                                        <w:color w:val="FFFFFF" w:themeColor="background1"/>
                                      </w:rPr>
                                      <w:alias w:val="Adresse"/>
                                      <w:tag w:val=""/>
                                      <w:id w:val="1832319653"/>
                                      <w:dataBinding w:prefixMappings="xmlns:ns0='http://schemas.microsoft.com/office/2006/coverPageProps' " w:xpath="/ns0:CoverPageProperties[1]/ns0:CompanyAddress[1]" w:storeItemID="{55AF091B-3C7A-41E3-B477-F2FDAA23CFDA}"/>
                                      <w:text/>
                                    </w:sdtPr>
                                    <w:sdtEndPr/>
                                    <w:sdtContent>
                                      <w:r w:rsidR="00BA08C7">
                                        <w:rPr>
                                          <w:caps/>
                                          <w:color w:val="FFFFFF" w:themeColor="background1"/>
                                        </w:rPr>
                                        <w:t>F3 2015 | Jee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68642575"/>
                                    <w:dataBinding w:prefixMappings="xmlns:ns0='http://purl.org/dc/elements/1.1/' xmlns:ns1='http://schemas.openxmlformats.org/package/2006/metadata/core-properties' " w:xpath="/ns1:coreProperties[1]/ns0:title[1]" w:storeItemID="{6C3C8BC8-F283-45AE-878A-BAB7291924A1}"/>
                                    <w:text/>
                                  </w:sdtPr>
                                  <w:sdtEndPr/>
                                  <w:sdtContent>
                                    <w:p w:rsidR="00BA08C7" w:rsidRDefault="00BA08C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Développement d’un Web Service avec un client simple</w:t>
                                      </w:r>
                                    </w:p>
                                  </w:sdtContent>
                                </w:sdt>
                                <w:sdt>
                                  <w:sdtPr>
                                    <w:rPr>
                                      <w:caps/>
                                      <w:color w:val="44546A" w:themeColor="text2"/>
                                      <w:sz w:val="36"/>
                                      <w:szCs w:val="36"/>
                                    </w:rPr>
                                    <w:alias w:val="Sous-titre"/>
                                    <w:tag w:val=""/>
                                    <w:id w:val="96223926"/>
                                    <w:dataBinding w:prefixMappings="xmlns:ns0='http://purl.org/dc/elements/1.1/' xmlns:ns1='http://schemas.openxmlformats.org/package/2006/metadata/core-properties' " w:xpath="/ns1:coreProperties[1]/ns0:subject[1]" w:storeItemID="{6C3C8BC8-F283-45AE-878A-BAB7291924A1}"/>
                                    <w:text/>
                                  </w:sdtPr>
                                  <w:sdtEndPr/>
                                  <w:sdtContent>
                                    <w:p w:rsidR="00BA08C7" w:rsidRDefault="00BA08C7">
                                      <w:pPr>
                                        <w:pStyle w:val="Sansinterligne"/>
                                        <w:spacing w:before="240"/>
                                        <w:rPr>
                                          <w:caps/>
                                          <w:color w:val="44546A" w:themeColor="text2"/>
                                          <w:sz w:val="36"/>
                                          <w:szCs w:val="36"/>
                                        </w:rPr>
                                      </w:pPr>
                                      <w:r>
                                        <w:rPr>
                                          <w:caps/>
                                          <w:color w:val="44546A" w:themeColor="text2"/>
                                          <w:sz w:val="36"/>
                                          <w:szCs w:val="36"/>
                                        </w:rPr>
                                        <w:t>rapport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KIb8A&#10;AADcAAAADwAAAGRycy9kb3ducmV2LnhtbERP22oCMRB9L/gPYQTfulmFlnY1ir1BX1f7AcNm9qKb&#10;yZKkbtavbwShb3M419nsounFhZzvLCtYZjkI4srqjhsFP8evxxcQPiBr7C2Tgok87Lazhw0W2o5c&#10;0uUQGpFC2BeooA1hKKT0VUsGfWYH4sTV1hkMCbpGaodjCje9XOX5szTYcWpocaD3lqrz4dcocB/h&#10;iU8kJ459V17rz/j6lpdKLeZxvwYRKIZ/8d39rdP81RJuz6QL5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wIohvwAAANwAAAAPAAAAAAAAAAAAAAAAAJgCAABkcnMvZG93bnJl&#10;di54bWxQSwUGAAAAAAQABAD1AAAAhAMAAAAA&#10;" fillcolor="#bfbfbf [2412]" stroked="f" strokeweight="1pt">
                      <v:textbox inset="36pt,14.4pt,36pt,36pt">
                        <w:txbxContent>
                          <w:sdt>
                            <w:sdtPr>
                              <w:rPr>
                                <w:color w:val="FFFFFF" w:themeColor="background1"/>
                                <w:sz w:val="32"/>
                                <w:szCs w:val="32"/>
                              </w:rPr>
                              <w:alias w:val="Auteur"/>
                              <w:tag w:val=""/>
                              <w:id w:val="-1791199847"/>
                              <w:dataBinding w:prefixMappings="xmlns:ns0='http://purl.org/dc/elements/1.1/' xmlns:ns1='http://schemas.openxmlformats.org/package/2006/metadata/core-properties' " w:xpath="/ns1:coreProperties[1]/ns0:creator[1]" w:storeItemID="{6C3C8BC8-F283-45AE-878A-BAB7291924A1}"/>
                              <w:text/>
                            </w:sdtPr>
                            <w:sdtEndPr/>
                            <w:sdtContent>
                              <w:p w:rsidR="00BA08C7" w:rsidRDefault="00BA08C7">
                                <w:pPr>
                                  <w:pStyle w:val="Sansinterligne"/>
                                  <w:rPr>
                                    <w:color w:val="FFFFFF" w:themeColor="background1"/>
                                    <w:sz w:val="32"/>
                                    <w:szCs w:val="32"/>
                                  </w:rPr>
                                </w:pPr>
                                <w:r>
                                  <w:rPr>
                                    <w:color w:val="FFFFFF" w:themeColor="background1"/>
                                    <w:sz w:val="32"/>
                                    <w:szCs w:val="32"/>
                                  </w:rPr>
                                  <w:t>Maxime CHAUVET &amp; Laetitia SAVAJOL</w:t>
                                </w:r>
                              </w:p>
                            </w:sdtContent>
                          </w:sdt>
                          <w:p w:rsidR="00BA08C7" w:rsidRDefault="00EE2B17">
                            <w:pPr>
                              <w:pStyle w:val="Sansinterligne"/>
                              <w:rPr>
                                <w:caps/>
                                <w:color w:val="FFFFFF" w:themeColor="background1"/>
                              </w:rPr>
                            </w:pPr>
                            <w:sdt>
                              <w:sdtPr>
                                <w:rPr>
                                  <w:caps/>
                                  <w:color w:val="FFFFFF" w:themeColor="background1"/>
                                </w:rPr>
                                <w:alias w:val="Société"/>
                                <w:tag w:val=""/>
                                <w:id w:val="-740491991"/>
                                <w:dataBinding w:prefixMappings="xmlns:ns0='http://schemas.openxmlformats.org/officeDocument/2006/extended-properties' " w:xpath="/ns0:Properties[1]/ns0:Company[1]" w:storeItemID="{6668398D-A668-4E3E-A5EB-62B293D839F1}"/>
                                <w:text/>
                              </w:sdtPr>
                              <w:sdtEndPr/>
                              <w:sdtContent>
                                <w:r w:rsidR="00BA08C7">
                                  <w:rPr>
                                    <w:caps/>
                                    <w:color w:val="FFFFFF" w:themeColor="background1"/>
                                  </w:rPr>
                                  <w:t>ISIMA</w:t>
                                </w:r>
                              </w:sdtContent>
                            </w:sdt>
                            <w:r w:rsidR="00BA08C7">
                              <w:rPr>
                                <w:caps/>
                                <w:color w:val="FFFFFF" w:themeColor="background1"/>
                              </w:rPr>
                              <w:t xml:space="preserve"> | </w:t>
                            </w:r>
                            <w:sdt>
                              <w:sdtPr>
                                <w:rPr>
                                  <w:caps/>
                                  <w:color w:val="FFFFFF" w:themeColor="background1"/>
                                </w:rPr>
                                <w:alias w:val="Adresse"/>
                                <w:tag w:val=""/>
                                <w:id w:val="1832319653"/>
                                <w:dataBinding w:prefixMappings="xmlns:ns0='http://schemas.microsoft.com/office/2006/coverPageProps' " w:xpath="/ns0:CoverPageProperties[1]/ns0:CompanyAddress[1]" w:storeItemID="{55AF091B-3C7A-41E3-B477-F2FDAA23CFDA}"/>
                                <w:text/>
                              </w:sdtPr>
                              <w:sdtEndPr/>
                              <w:sdtContent>
                                <w:r w:rsidR="00BA08C7">
                                  <w:rPr>
                                    <w:caps/>
                                    <w:color w:val="FFFFFF" w:themeColor="background1"/>
                                  </w:rPr>
                                  <w:t>F3 2015 | Jee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68642575"/>
                              <w:dataBinding w:prefixMappings="xmlns:ns0='http://purl.org/dc/elements/1.1/' xmlns:ns1='http://schemas.openxmlformats.org/package/2006/metadata/core-properties' " w:xpath="/ns1:coreProperties[1]/ns0:title[1]" w:storeItemID="{6C3C8BC8-F283-45AE-878A-BAB7291924A1}"/>
                              <w:text/>
                            </w:sdtPr>
                            <w:sdtEndPr/>
                            <w:sdtContent>
                              <w:p w:rsidR="00BA08C7" w:rsidRDefault="00BA08C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Développement d’un Web Service avec un client simple</w:t>
                                </w:r>
                              </w:p>
                            </w:sdtContent>
                          </w:sdt>
                          <w:sdt>
                            <w:sdtPr>
                              <w:rPr>
                                <w:caps/>
                                <w:color w:val="44546A" w:themeColor="text2"/>
                                <w:sz w:val="36"/>
                                <w:szCs w:val="36"/>
                              </w:rPr>
                              <w:alias w:val="Sous-titre"/>
                              <w:tag w:val=""/>
                              <w:id w:val="96223926"/>
                              <w:dataBinding w:prefixMappings="xmlns:ns0='http://purl.org/dc/elements/1.1/' xmlns:ns1='http://schemas.openxmlformats.org/package/2006/metadata/core-properties' " w:xpath="/ns1:coreProperties[1]/ns0:subject[1]" w:storeItemID="{6C3C8BC8-F283-45AE-878A-BAB7291924A1}"/>
                              <w:text/>
                            </w:sdtPr>
                            <w:sdtEndPr/>
                            <w:sdtContent>
                              <w:p w:rsidR="00BA08C7" w:rsidRDefault="00BA08C7">
                                <w:pPr>
                                  <w:pStyle w:val="Sansinterligne"/>
                                  <w:spacing w:before="240"/>
                                  <w:rPr>
                                    <w:caps/>
                                    <w:color w:val="44546A" w:themeColor="text2"/>
                                    <w:sz w:val="36"/>
                                    <w:szCs w:val="36"/>
                                  </w:rPr>
                                </w:pPr>
                                <w:r>
                                  <w:rPr>
                                    <w:caps/>
                                    <w:color w:val="44546A" w:themeColor="text2"/>
                                    <w:sz w:val="36"/>
                                    <w:szCs w:val="36"/>
                                  </w:rPr>
                                  <w:t>rapport</w:t>
                                </w:r>
                              </w:p>
                            </w:sdtContent>
                          </w:sdt>
                        </w:txbxContent>
                      </v:textbox>
                    </v:shape>
                    <w10:wrap anchorx="page" anchory="page"/>
                  </v:group>
                </w:pict>
              </mc:Fallback>
            </mc:AlternateContent>
          </w:r>
        </w:p>
        <w:p w:rsidR="00270EF9" w:rsidRDefault="00BA08C7" w:rsidP="00270EF9">
          <w:pPr>
            <w:pStyle w:val="Titre"/>
          </w:pPr>
          <w:r>
            <w:br w:type="page"/>
          </w:r>
          <w:bookmarkStart w:id="0" w:name="_Toc405754378"/>
          <w:r w:rsidR="00270EF9">
            <w:lastRenderedPageBreak/>
            <w:t>Sommaire</w:t>
          </w:r>
          <w:bookmarkEnd w:id="0"/>
        </w:p>
        <w:p w:rsidR="00270EF9" w:rsidRDefault="00270EF9" w:rsidP="00270EF9"/>
        <w:sdt>
          <w:sdtPr>
            <w:rPr>
              <w:rFonts w:asciiTheme="minorHAnsi" w:eastAsiaTheme="minorHAnsi" w:hAnsiTheme="minorHAnsi" w:cstheme="minorBidi"/>
              <w:color w:val="auto"/>
              <w:sz w:val="24"/>
              <w:szCs w:val="22"/>
              <w:lang w:eastAsia="en-US"/>
            </w:rPr>
            <w:id w:val="-976688406"/>
            <w:docPartObj>
              <w:docPartGallery w:val="Table of Contents"/>
              <w:docPartUnique/>
            </w:docPartObj>
          </w:sdtPr>
          <w:sdtEndPr>
            <w:rPr>
              <w:b/>
              <w:bCs/>
            </w:rPr>
          </w:sdtEndPr>
          <w:sdtContent>
            <w:p w:rsidR="00270EF9" w:rsidRDefault="00270EF9">
              <w:pPr>
                <w:pStyle w:val="En-ttedetabledesmatires"/>
              </w:pPr>
            </w:p>
            <w:p w:rsidR="00857D4D" w:rsidRDefault="00270EF9">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05754379" w:history="1">
                <w:r w:rsidR="00857D4D" w:rsidRPr="009515DD">
                  <w:rPr>
                    <w:rStyle w:val="Lienhypertexte"/>
                    <w:noProof/>
                  </w:rPr>
                  <w:t>Introduction</w:t>
                </w:r>
                <w:r w:rsidR="00857D4D">
                  <w:rPr>
                    <w:noProof/>
                    <w:webHidden/>
                  </w:rPr>
                  <w:tab/>
                </w:r>
                <w:r w:rsidR="00857D4D">
                  <w:rPr>
                    <w:noProof/>
                    <w:webHidden/>
                  </w:rPr>
                  <w:fldChar w:fldCharType="begin"/>
                </w:r>
                <w:r w:rsidR="00857D4D">
                  <w:rPr>
                    <w:noProof/>
                    <w:webHidden/>
                  </w:rPr>
                  <w:instrText xml:space="preserve"> PAGEREF _Toc405754379 \h </w:instrText>
                </w:r>
                <w:r w:rsidR="00857D4D">
                  <w:rPr>
                    <w:noProof/>
                    <w:webHidden/>
                  </w:rPr>
                </w:r>
                <w:r w:rsidR="00857D4D">
                  <w:rPr>
                    <w:noProof/>
                    <w:webHidden/>
                  </w:rPr>
                  <w:fldChar w:fldCharType="separate"/>
                </w:r>
                <w:r w:rsidR="00857D4D">
                  <w:rPr>
                    <w:noProof/>
                    <w:webHidden/>
                  </w:rPr>
                  <w:t>2</w:t>
                </w:r>
                <w:r w:rsidR="00857D4D">
                  <w:rPr>
                    <w:noProof/>
                    <w:webHidden/>
                  </w:rPr>
                  <w:fldChar w:fldCharType="end"/>
                </w:r>
              </w:hyperlink>
            </w:p>
            <w:p w:rsidR="00857D4D" w:rsidRDefault="00ED32F9">
              <w:pPr>
                <w:pStyle w:val="TM1"/>
                <w:tabs>
                  <w:tab w:val="right" w:leader="dot" w:pos="9062"/>
                </w:tabs>
                <w:rPr>
                  <w:rFonts w:eastAsiaTheme="minorEastAsia"/>
                  <w:noProof/>
                  <w:sz w:val="22"/>
                  <w:lang w:eastAsia="fr-FR"/>
                </w:rPr>
              </w:pPr>
              <w:hyperlink w:anchor="_Toc405754380" w:history="1">
                <w:r w:rsidR="00857D4D" w:rsidRPr="009515DD">
                  <w:rPr>
                    <w:rStyle w:val="Lienhypertexte"/>
                    <w:noProof/>
                  </w:rPr>
                  <w:t>Définitions de la base de données</w:t>
                </w:r>
                <w:r w:rsidR="00857D4D">
                  <w:rPr>
                    <w:noProof/>
                    <w:webHidden/>
                  </w:rPr>
                  <w:tab/>
                </w:r>
                <w:r w:rsidR="00857D4D">
                  <w:rPr>
                    <w:noProof/>
                    <w:webHidden/>
                  </w:rPr>
                  <w:fldChar w:fldCharType="begin"/>
                </w:r>
                <w:r w:rsidR="00857D4D">
                  <w:rPr>
                    <w:noProof/>
                    <w:webHidden/>
                  </w:rPr>
                  <w:instrText xml:space="preserve"> PAGEREF _Toc405754380 \h </w:instrText>
                </w:r>
                <w:r w:rsidR="00857D4D">
                  <w:rPr>
                    <w:noProof/>
                    <w:webHidden/>
                  </w:rPr>
                </w:r>
                <w:r w:rsidR="00857D4D">
                  <w:rPr>
                    <w:noProof/>
                    <w:webHidden/>
                  </w:rPr>
                  <w:fldChar w:fldCharType="separate"/>
                </w:r>
                <w:r w:rsidR="00857D4D">
                  <w:rPr>
                    <w:noProof/>
                    <w:webHidden/>
                  </w:rPr>
                  <w:t>3</w:t>
                </w:r>
                <w:r w:rsidR="00857D4D">
                  <w:rPr>
                    <w:noProof/>
                    <w:webHidden/>
                  </w:rPr>
                  <w:fldChar w:fldCharType="end"/>
                </w:r>
              </w:hyperlink>
            </w:p>
            <w:p w:rsidR="00857D4D" w:rsidRDefault="00ED32F9">
              <w:pPr>
                <w:pStyle w:val="TM1"/>
                <w:tabs>
                  <w:tab w:val="right" w:leader="dot" w:pos="9062"/>
                </w:tabs>
                <w:rPr>
                  <w:rFonts w:eastAsiaTheme="minorEastAsia"/>
                  <w:noProof/>
                  <w:sz w:val="22"/>
                  <w:lang w:eastAsia="fr-FR"/>
                </w:rPr>
              </w:pPr>
              <w:hyperlink w:anchor="_Toc405754381" w:history="1">
                <w:r w:rsidR="00857D4D" w:rsidRPr="009515DD">
                  <w:rPr>
                    <w:rStyle w:val="Lienhypertexte"/>
                    <w:noProof/>
                  </w:rPr>
                  <w:t>Utilisation du Datastore de Google</w:t>
                </w:r>
                <w:r w:rsidR="00857D4D">
                  <w:rPr>
                    <w:noProof/>
                    <w:webHidden/>
                  </w:rPr>
                  <w:tab/>
                </w:r>
                <w:r w:rsidR="00857D4D">
                  <w:rPr>
                    <w:noProof/>
                    <w:webHidden/>
                  </w:rPr>
                  <w:fldChar w:fldCharType="begin"/>
                </w:r>
                <w:r w:rsidR="00857D4D">
                  <w:rPr>
                    <w:noProof/>
                    <w:webHidden/>
                  </w:rPr>
                  <w:instrText xml:space="preserve"> PAGEREF _Toc405754381 \h </w:instrText>
                </w:r>
                <w:r w:rsidR="00857D4D">
                  <w:rPr>
                    <w:noProof/>
                    <w:webHidden/>
                  </w:rPr>
                </w:r>
                <w:r w:rsidR="00857D4D">
                  <w:rPr>
                    <w:noProof/>
                    <w:webHidden/>
                  </w:rPr>
                  <w:fldChar w:fldCharType="separate"/>
                </w:r>
                <w:r w:rsidR="00857D4D">
                  <w:rPr>
                    <w:noProof/>
                    <w:webHidden/>
                  </w:rPr>
                  <w:t>4</w:t>
                </w:r>
                <w:r w:rsidR="00857D4D">
                  <w:rPr>
                    <w:noProof/>
                    <w:webHidden/>
                  </w:rPr>
                  <w:fldChar w:fldCharType="end"/>
                </w:r>
              </w:hyperlink>
            </w:p>
            <w:p w:rsidR="00857D4D" w:rsidRDefault="00ED32F9">
              <w:pPr>
                <w:pStyle w:val="TM1"/>
                <w:tabs>
                  <w:tab w:val="right" w:leader="dot" w:pos="9062"/>
                </w:tabs>
                <w:rPr>
                  <w:rFonts w:eastAsiaTheme="minorEastAsia"/>
                  <w:noProof/>
                  <w:sz w:val="22"/>
                  <w:lang w:eastAsia="fr-FR"/>
                </w:rPr>
              </w:pPr>
              <w:hyperlink w:anchor="_Toc405754382" w:history="1">
                <w:r w:rsidR="00857D4D" w:rsidRPr="009515DD">
                  <w:rPr>
                    <w:rStyle w:val="Lienhypertexte"/>
                    <w:noProof/>
                  </w:rPr>
                  <w:t>Le Web Service</w:t>
                </w:r>
                <w:r w:rsidR="00857D4D">
                  <w:rPr>
                    <w:noProof/>
                    <w:webHidden/>
                  </w:rPr>
                  <w:tab/>
                </w:r>
                <w:r w:rsidR="00857D4D">
                  <w:rPr>
                    <w:noProof/>
                    <w:webHidden/>
                  </w:rPr>
                  <w:fldChar w:fldCharType="begin"/>
                </w:r>
                <w:r w:rsidR="00857D4D">
                  <w:rPr>
                    <w:noProof/>
                    <w:webHidden/>
                  </w:rPr>
                  <w:instrText xml:space="preserve"> PAGEREF _Toc405754382 \h </w:instrText>
                </w:r>
                <w:r w:rsidR="00857D4D">
                  <w:rPr>
                    <w:noProof/>
                    <w:webHidden/>
                  </w:rPr>
                </w:r>
                <w:r w:rsidR="00857D4D">
                  <w:rPr>
                    <w:noProof/>
                    <w:webHidden/>
                  </w:rPr>
                  <w:fldChar w:fldCharType="separate"/>
                </w:r>
                <w:r w:rsidR="00857D4D">
                  <w:rPr>
                    <w:noProof/>
                    <w:webHidden/>
                  </w:rPr>
                  <w:t>7</w:t>
                </w:r>
                <w:r w:rsidR="00857D4D">
                  <w:rPr>
                    <w:noProof/>
                    <w:webHidden/>
                  </w:rPr>
                  <w:fldChar w:fldCharType="end"/>
                </w:r>
              </w:hyperlink>
            </w:p>
            <w:p w:rsidR="00857D4D" w:rsidRDefault="00ED32F9">
              <w:pPr>
                <w:pStyle w:val="TM1"/>
                <w:tabs>
                  <w:tab w:val="right" w:leader="dot" w:pos="9062"/>
                </w:tabs>
                <w:rPr>
                  <w:rFonts w:eastAsiaTheme="minorEastAsia"/>
                  <w:noProof/>
                  <w:sz w:val="22"/>
                  <w:lang w:eastAsia="fr-FR"/>
                </w:rPr>
              </w:pPr>
              <w:hyperlink w:anchor="_Toc405754383" w:history="1">
                <w:r w:rsidR="00857D4D" w:rsidRPr="009515DD">
                  <w:rPr>
                    <w:rStyle w:val="Lienhypertexte"/>
                    <w:noProof/>
                  </w:rPr>
                  <w:t>Client de test pour le Web Service</w:t>
                </w:r>
                <w:r w:rsidR="00857D4D">
                  <w:rPr>
                    <w:noProof/>
                    <w:webHidden/>
                  </w:rPr>
                  <w:tab/>
                </w:r>
                <w:r w:rsidR="00857D4D">
                  <w:rPr>
                    <w:noProof/>
                    <w:webHidden/>
                  </w:rPr>
                  <w:fldChar w:fldCharType="begin"/>
                </w:r>
                <w:r w:rsidR="00857D4D">
                  <w:rPr>
                    <w:noProof/>
                    <w:webHidden/>
                  </w:rPr>
                  <w:instrText xml:space="preserve"> PAGEREF _Toc405754383 \h </w:instrText>
                </w:r>
                <w:r w:rsidR="00857D4D">
                  <w:rPr>
                    <w:noProof/>
                    <w:webHidden/>
                  </w:rPr>
                </w:r>
                <w:r w:rsidR="00857D4D">
                  <w:rPr>
                    <w:noProof/>
                    <w:webHidden/>
                  </w:rPr>
                  <w:fldChar w:fldCharType="separate"/>
                </w:r>
                <w:r w:rsidR="00857D4D">
                  <w:rPr>
                    <w:noProof/>
                    <w:webHidden/>
                  </w:rPr>
                  <w:t>9</w:t>
                </w:r>
                <w:r w:rsidR="00857D4D">
                  <w:rPr>
                    <w:noProof/>
                    <w:webHidden/>
                  </w:rPr>
                  <w:fldChar w:fldCharType="end"/>
                </w:r>
              </w:hyperlink>
            </w:p>
            <w:p w:rsidR="00857D4D" w:rsidRDefault="00ED32F9">
              <w:pPr>
                <w:pStyle w:val="TM1"/>
                <w:tabs>
                  <w:tab w:val="right" w:leader="dot" w:pos="9062"/>
                </w:tabs>
                <w:rPr>
                  <w:rFonts w:eastAsiaTheme="minorEastAsia"/>
                  <w:noProof/>
                  <w:sz w:val="22"/>
                  <w:lang w:eastAsia="fr-FR"/>
                </w:rPr>
              </w:pPr>
              <w:hyperlink w:anchor="_Toc405754384" w:history="1">
                <w:r w:rsidR="00857D4D" w:rsidRPr="009515DD">
                  <w:rPr>
                    <w:rStyle w:val="Lienhypertexte"/>
                    <w:noProof/>
                  </w:rPr>
                  <w:t>Organisation de l’application</w:t>
                </w:r>
                <w:r w:rsidR="00857D4D">
                  <w:rPr>
                    <w:noProof/>
                    <w:webHidden/>
                  </w:rPr>
                  <w:tab/>
                </w:r>
                <w:r w:rsidR="00857D4D">
                  <w:rPr>
                    <w:noProof/>
                    <w:webHidden/>
                  </w:rPr>
                  <w:fldChar w:fldCharType="begin"/>
                </w:r>
                <w:r w:rsidR="00857D4D">
                  <w:rPr>
                    <w:noProof/>
                    <w:webHidden/>
                  </w:rPr>
                  <w:instrText xml:space="preserve"> PAGEREF _Toc405754384 \h </w:instrText>
                </w:r>
                <w:r w:rsidR="00857D4D">
                  <w:rPr>
                    <w:noProof/>
                    <w:webHidden/>
                  </w:rPr>
                </w:r>
                <w:r w:rsidR="00857D4D">
                  <w:rPr>
                    <w:noProof/>
                    <w:webHidden/>
                  </w:rPr>
                  <w:fldChar w:fldCharType="separate"/>
                </w:r>
                <w:r w:rsidR="00857D4D">
                  <w:rPr>
                    <w:noProof/>
                    <w:webHidden/>
                  </w:rPr>
                  <w:t>10</w:t>
                </w:r>
                <w:r w:rsidR="00857D4D">
                  <w:rPr>
                    <w:noProof/>
                    <w:webHidden/>
                  </w:rPr>
                  <w:fldChar w:fldCharType="end"/>
                </w:r>
              </w:hyperlink>
            </w:p>
            <w:p w:rsidR="00270EF9" w:rsidRDefault="00270EF9">
              <w:r>
                <w:rPr>
                  <w:b/>
                  <w:bCs/>
                </w:rPr>
                <w:fldChar w:fldCharType="end"/>
              </w:r>
            </w:p>
          </w:sdtContent>
        </w:sdt>
        <w:p w:rsidR="00797C4F" w:rsidRDefault="00797C4F" w:rsidP="00270EF9">
          <w:r>
            <w:br w:type="page"/>
          </w:r>
        </w:p>
        <w:p w:rsidR="00BA08C7" w:rsidRDefault="00BA08C7" w:rsidP="00BA08C7">
          <w:pPr>
            <w:pStyle w:val="Titre"/>
          </w:pPr>
          <w:bookmarkStart w:id="1" w:name="_Toc405754379"/>
          <w:r>
            <w:lastRenderedPageBreak/>
            <w:t>Introduction</w:t>
          </w:r>
        </w:p>
      </w:sdtContent>
    </w:sdt>
    <w:bookmarkEnd w:id="1" w:displacedByCustomXml="prev"/>
    <w:p w:rsidR="00BA08C7" w:rsidRDefault="00BA08C7" w:rsidP="00BA08C7"/>
    <w:p w:rsidR="00193EDD" w:rsidRDefault="008A350D" w:rsidP="00BA08C7">
      <w:r>
        <w:tab/>
        <w:t xml:space="preserve">Dans le cadre de TP de JEE, nous avons été amenés à créer un web service permettant une gestion </w:t>
      </w:r>
      <w:r w:rsidR="00193EDD">
        <w:t>de livres et d’auteurs. Dans cette première partie, nous avons créé un client web simple permettant d’avoir une interface de gestion complète de la base.</w:t>
      </w:r>
    </w:p>
    <w:p w:rsidR="00193EDD" w:rsidRDefault="00193EDD" w:rsidP="00BA08C7"/>
    <w:p w:rsidR="00BA08C7" w:rsidRDefault="00193EDD" w:rsidP="00BA08C7">
      <w:r>
        <w:tab/>
        <w:t xml:space="preserve">Dans ce rapport nous présenterons l’architecture de la base de données et de l’application. Nous ferons une présentation des technologies utilisées et pourquoi </w:t>
      </w:r>
      <w:r w:rsidR="00E75976">
        <w:t>avoir choisi ces technologies. Et pour terminer, nous expliquerons le fonctionnement de l’application et comment se font les échanges avec le serveur.</w:t>
      </w:r>
    </w:p>
    <w:p w:rsidR="00FE31FB" w:rsidRDefault="00FE31FB">
      <w:pPr>
        <w:spacing w:after="160" w:line="259" w:lineRule="auto"/>
        <w:jc w:val="left"/>
      </w:pPr>
      <w:r>
        <w:br w:type="page"/>
      </w:r>
    </w:p>
    <w:p w:rsidR="00FE31FB" w:rsidRDefault="00FE31FB" w:rsidP="00FE31FB">
      <w:pPr>
        <w:pStyle w:val="Titre"/>
      </w:pPr>
      <w:bookmarkStart w:id="2" w:name="_Toc405754380"/>
      <w:r>
        <w:lastRenderedPageBreak/>
        <w:t>Définitions de la base de données</w:t>
      </w:r>
      <w:bookmarkEnd w:id="2"/>
    </w:p>
    <w:p w:rsidR="00FE31FB" w:rsidRDefault="00FE31FB" w:rsidP="00FE31FB"/>
    <w:p w:rsidR="00FE31FB" w:rsidRDefault="00FE31FB" w:rsidP="00FE31FB">
      <w:r>
        <w:tab/>
        <w:t>Pour ce projet, nous sommes partis du schéma relationnel suivant.</w:t>
      </w:r>
      <w:r w:rsidR="00506EC3">
        <w:t xml:space="preserve"> Nous avons considéré qu’un Livre est écrit par un et un seul auteur.</w:t>
      </w:r>
    </w:p>
    <w:p w:rsidR="00506EC3" w:rsidRDefault="00506EC3" w:rsidP="00FE31FB">
      <w:r>
        <w:rPr>
          <w:noProof/>
          <w:lang w:eastAsia="fr-FR"/>
        </w:rPr>
        <w:drawing>
          <wp:inline distT="0" distB="0" distL="0" distR="0">
            <wp:extent cx="5760720" cy="2140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éma relationnel.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140585"/>
                    </a:xfrm>
                    <a:prstGeom prst="rect">
                      <a:avLst/>
                    </a:prstGeom>
                  </pic:spPr>
                </pic:pic>
              </a:graphicData>
            </a:graphic>
          </wp:inline>
        </w:drawing>
      </w:r>
    </w:p>
    <w:p w:rsidR="00506EC3" w:rsidRDefault="00506EC3" w:rsidP="00FE31FB"/>
    <w:p w:rsidR="00506EC3" w:rsidRDefault="00D325F2" w:rsidP="00FE31FB">
      <w:r>
        <w:tab/>
        <w:t>Ces deux tables nous sont utiles pour pouvoir développer l’</w:t>
      </w:r>
      <w:r w:rsidR="001421D6">
        <w:t>application.</w:t>
      </w:r>
      <w:r w:rsidR="00AC44D8">
        <w:t xml:space="preserve"> Dans un premier temps, la table « </w:t>
      </w:r>
      <w:proofErr w:type="spellStart"/>
      <w:r w:rsidR="00AC44D8">
        <w:t>TAuteur</w:t>
      </w:r>
      <w:proofErr w:type="spellEnd"/>
      <w:r w:rsidR="00AC44D8">
        <w:t xml:space="preserve"> » nous permet de lister tous les auteurs ayant écrit des livres : </w:t>
      </w:r>
    </w:p>
    <w:p w:rsidR="00AC44D8" w:rsidRDefault="00AC44D8" w:rsidP="00AC44D8">
      <w:pPr>
        <w:pStyle w:val="Paragraphedeliste"/>
        <w:numPr>
          <w:ilvl w:val="0"/>
          <w:numId w:val="1"/>
        </w:numPr>
      </w:pPr>
      <w:r>
        <w:t>Id : identifiant unique de l’auteur (type « long ») ;</w:t>
      </w:r>
    </w:p>
    <w:p w:rsidR="00AC44D8" w:rsidRDefault="00AC44D8" w:rsidP="00AC44D8">
      <w:pPr>
        <w:pStyle w:val="Paragraphedeliste"/>
        <w:numPr>
          <w:ilvl w:val="0"/>
          <w:numId w:val="1"/>
        </w:numPr>
      </w:pPr>
      <w:r>
        <w:t>Nom : nom de l’auteur (type « String ») ;</w:t>
      </w:r>
    </w:p>
    <w:p w:rsidR="00AC44D8" w:rsidRDefault="00AC44D8" w:rsidP="00AC44D8">
      <w:pPr>
        <w:pStyle w:val="Paragraphedeliste"/>
        <w:numPr>
          <w:ilvl w:val="0"/>
          <w:numId w:val="1"/>
        </w:numPr>
      </w:pPr>
      <w:r>
        <w:t>Prénom : Prénom de l’auteur (type « String ») ;</w:t>
      </w:r>
    </w:p>
    <w:p w:rsidR="00AC44D8" w:rsidRDefault="00AC44D8" w:rsidP="00AC44D8">
      <w:pPr>
        <w:pStyle w:val="Paragraphedeliste"/>
        <w:numPr>
          <w:ilvl w:val="0"/>
          <w:numId w:val="1"/>
        </w:numPr>
      </w:pPr>
      <w:r>
        <w:t>Domicile : Lieu où habite l’auteur (type « String ») ;</w:t>
      </w:r>
    </w:p>
    <w:p w:rsidR="00F56EEB" w:rsidRDefault="00F56EEB" w:rsidP="00F56EEB"/>
    <w:p w:rsidR="00B018D8" w:rsidRDefault="00B018D8" w:rsidP="00F56EEB">
      <w:r>
        <w:tab/>
        <w:t>Dans un second temps, la table « </w:t>
      </w:r>
      <w:proofErr w:type="spellStart"/>
      <w:r>
        <w:t>TLivre</w:t>
      </w:r>
      <w:proofErr w:type="spellEnd"/>
      <w:r>
        <w:t> » permet de lister tous les livres écris. Une liaison avec la table « </w:t>
      </w:r>
      <w:proofErr w:type="spellStart"/>
      <w:r>
        <w:t>TAuteur</w:t>
      </w:r>
      <w:proofErr w:type="spellEnd"/>
      <w:r>
        <w:t xml:space="preserve"> » permet de distinguer les livres écris par chaque Auteur : </w:t>
      </w:r>
    </w:p>
    <w:p w:rsidR="00B018D8" w:rsidRDefault="00B018D8" w:rsidP="00B018D8">
      <w:pPr>
        <w:pStyle w:val="Paragraphedeliste"/>
        <w:numPr>
          <w:ilvl w:val="0"/>
          <w:numId w:val="2"/>
        </w:numPr>
      </w:pPr>
      <w:r>
        <w:t>Id : identifiant unique du livre (type  « long ») ;</w:t>
      </w:r>
    </w:p>
    <w:p w:rsidR="00B018D8" w:rsidRDefault="00B018D8" w:rsidP="00B018D8">
      <w:pPr>
        <w:pStyle w:val="Paragraphedeliste"/>
        <w:numPr>
          <w:ilvl w:val="0"/>
          <w:numId w:val="2"/>
        </w:numPr>
      </w:pPr>
      <w:r>
        <w:t>Titre : titre du livre (type « String ») ;</w:t>
      </w:r>
    </w:p>
    <w:p w:rsidR="00B018D8" w:rsidRDefault="00B018D8" w:rsidP="00B018D8">
      <w:pPr>
        <w:pStyle w:val="Paragraphedeliste"/>
        <w:numPr>
          <w:ilvl w:val="0"/>
          <w:numId w:val="2"/>
        </w:numPr>
      </w:pPr>
      <w:r>
        <w:t>Prix : le prix du livre (type « double ») ;</w:t>
      </w:r>
    </w:p>
    <w:p w:rsidR="00B018D8" w:rsidRDefault="00B018D8" w:rsidP="00B018D8">
      <w:pPr>
        <w:pStyle w:val="Paragraphedeliste"/>
        <w:numPr>
          <w:ilvl w:val="0"/>
          <w:numId w:val="2"/>
        </w:numPr>
      </w:pPr>
      <w:r>
        <w:t>Description : la description du livre (type « String ») ;</w:t>
      </w:r>
    </w:p>
    <w:p w:rsidR="00B018D8" w:rsidRDefault="00960C83" w:rsidP="00B018D8">
      <w:pPr>
        <w:pStyle w:val="Paragraphedeliste"/>
        <w:numPr>
          <w:ilvl w:val="0"/>
          <w:numId w:val="2"/>
        </w:numPr>
      </w:pPr>
      <w:proofErr w:type="spellStart"/>
      <w:r>
        <w:t>AuteurId</w:t>
      </w:r>
      <w:proofErr w:type="spellEnd"/>
      <w:r>
        <w:t> : identifiant de l’auteur (type « long »). Cette colonne est une clé étrangère de la table de « </w:t>
      </w:r>
      <w:proofErr w:type="spellStart"/>
      <w:r>
        <w:t>TAuteur</w:t>
      </w:r>
      <w:proofErr w:type="spellEnd"/>
      <w:r>
        <w:t> » ;</w:t>
      </w:r>
    </w:p>
    <w:p w:rsidR="00960C83" w:rsidRDefault="00960C83" w:rsidP="00960C83"/>
    <w:p w:rsidR="00EE5C69" w:rsidRDefault="00151C8F" w:rsidP="00EE5C69">
      <w:pPr>
        <w:pStyle w:val="Titre"/>
      </w:pPr>
      <w:bookmarkStart w:id="3" w:name="_Toc405754381"/>
      <w:r>
        <w:lastRenderedPageBreak/>
        <w:t xml:space="preserve">Utilisation du </w:t>
      </w:r>
      <w:proofErr w:type="spellStart"/>
      <w:r>
        <w:t>D</w:t>
      </w:r>
      <w:r w:rsidR="00EE5C69">
        <w:t>atastore</w:t>
      </w:r>
      <w:proofErr w:type="spellEnd"/>
      <w:r w:rsidR="00EE5C69">
        <w:t xml:space="preserve"> de Google</w:t>
      </w:r>
      <w:bookmarkEnd w:id="3"/>
    </w:p>
    <w:p w:rsidR="00EE5C69" w:rsidRDefault="00EE5C69" w:rsidP="00EE5C69"/>
    <w:p w:rsidR="00EE5C69" w:rsidRDefault="00EE5C69" w:rsidP="00EE5C69">
      <w:r>
        <w:tab/>
        <w:t>Pour stocker c</w:t>
      </w:r>
      <w:r w:rsidR="00A428FF">
        <w:t xml:space="preserve">es données, nous avons utilisé le </w:t>
      </w:r>
      <w:proofErr w:type="spellStart"/>
      <w:r w:rsidR="00A428FF">
        <w:t>Datastore</w:t>
      </w:r>
      <w:proofErr w:type="spellEnd"/>
      <w:r w:rsidR="00A428FF">
        <w:t xml:space="preserve"> proposé par Google. Il est gratuit, rapide, capable de gérer des fortes charges et reparti sur plusieurs Datacenter. Il a une particularité par rapport aux bases habituelle c’est que c’est une base dite </w:t>
      </w:r>
      <w:proofErr w:type="spellStart"/>
      <w:r w:rsidR="00A428FF">
        <w:t>NoSQL</w:t>
      </w:r>
      <w:proofErr w:type="spellEnd"/>
      <w:r w:rsidR="00A428FF">
        <w:t xml:space="preserve"> (</w:t>
      </w:r>
      <w:r w:rsidR="00A428FF" w:rsidRPr="00A428FF">
        <w:rPr>
          <w:b/>
          <w:i/>
        </w:rPr>
        <w:t>N</w:t>
      </w:r>
      <w:r w:rsidR="00A428FF" w:rsidRPr="00A428FF">
        <w:rPr>
          <w:i/>
        </w:rPr>
        <w:t xml:space="preserve">ot </w:t>
      </w:r>
      <w:proofErr w:type="spellStart"/>
      <w:r w:rsidR="00A428FF" w:rsidRPr="00A428FF">
        <w:rPr>
          <w:b/>
          <w:i/>
        </w:rPr>
        <w:t>O</w:t>
      </w:r>
      <w:r w:rsidR="00A428FF" w:rsidRPr="00A428FF">
        <w:rPr>
          <w:i/>
        </w:rPr>
        <w:t>nly</w:t>
      </w:r>
      <w:proofErr w:type="spellEnd"/>
      <w:r w:rsidR="00A428FF" w:rsidRPr="00A428FF">
        <w:rPr>
          <w:i/>
        </w:rPr>
        <w:t xml:space="preserve"> </w:t>
      </w:r>
      <w:r w:rsidR="00A428FF" w:rsidRPr="00A428FF">
        <w:rPr>
          <w:b/>
          <w:i/>
        </w:rPr>
        <w:t>SQL</w:t>
      </w:r>
      <w:r w:rsidR="00A428FF">
        <w:t>).</w:t>
      </w:r>
    </w:p>
    <w:p w:rsidR="00E24B76" w:rsidRDefault="00E24B76" w:rsidP="00EE5C69"/>
    <w:p w:rsidR="00612232" w:rsidRDefault="00E24B76" w:rsidP="00EE5C69">
      <w:r>
        <w:tab/>
        <w:t xml:space="preserve">Le </w:t>
      </w:r>
      <w:proofErr w:type="spellStart"/>
      <w:r>
        <w:t>Datastore</w:t>
      </w:r>
      <w:proofErr w:type="spellEnd"/>
      <w:r>
        <w:t xml:space="preserve"> n’est pas une base de données relationnelle. Il n’y a pas de schéma. On dit que le </w:t>
      </w:r>
      <w:proofErr w:type="spellStart"/>
      <w:r>
        <w:t>Datastore</w:t>
      </w:r>
      <w:proofErr w:type="spellEnd"/>
      <w:r>
        <w:t xml:space="preserve"> est « </w:t>
      </w:r>
      <w:proofErr w:type="spellStart"/>
      <w:r>
        <w:t>schemaless</w:t>
      </w:r>
      <w:proofErr w:type="spellEnd"/>
      <w:r>
        <w:t> » (sans schéma).</w:t>
      </w:r>
      <w:r w:rsidR="00612232">
        <w:t xml:space="preserve"> Il fonction de manière très simple :</w:t>
      </w:r>
    </w:p>
    <w:p w:rsidR="00612232" w:rsidRPr="00EE5C69" w:rsidRDefault="00B54678" w:rsidP="00B54678">
      <w:pPr>
        <w:jc w:val="center"/>
      </w:pPr>
      <w:r>
        <w:rPr>
          <w:noProof/>
          <w:lang w:eastAsia="fr-FR"/>
        </w:rPr>
        <w:drawing>
          <wp:inline distT="0" distB="0" distL="0" distR="0">
            <wp:extent cx="4086225" cy="18097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é valeur.png"/>
                    <pic:cNvPicPr/>
                  </pic:nvPicPr>
                  <pic:blipFill>
                    <a:blip r:embed="rId8">
                      <a:extLst>
                        <a:ext uri="{28A0092B-C50C-407E-A947-70E740481C1C}">
                          <a14:useLocalDpi xmlns:a14="http://schemas.microsoft.com/office/drawing/2010/main" val="0"/>
                        </a:ext>
                      </a:extLst>
                    </a:blip>
                    <a:stretch>
                      <a:fillRect/>
                    </a:stretch>
                  </pic:blipFill>
                  <pic:spPr>
                    <a:xfrm>
                      <a:off x="0" y="0"/>
                      <a:ext cx="4086225" cy="1809750"/>
                    </a:xfrm>
                    <a:prstGeom prst="rect">
                      <a:avLst/>
                    </a:prstGeom>
                  </pic:spPr>
                </pic:pic>
              </a:graphicData>
            </a:graphic>
          </wp:inline>
        </w:drawing>
      </w:r>
    </w:p>
    <w:p w:rsidR="00AC44D8" w:rsidRDefault="00B54678" w:rsidP="00FE31FB">
      <w:r>
        <w:tab/>
        <w:t xml:space="preserve">Le </w:t>
      </w:r>
      <w:proofErr w:type="spellStart"/>
      <w:r>
        <w:t>Datastore</w:t>
      </w:r>
      <w:proofErr w:type="spellEnd"/>
      <w:r>
        <w:t xml:space="preserve"> propose un système d’entité qui permet d’organiser les données. On peut les assimiler aux tables dans un schéma relationnel.</w:t>
      </w:r>
      <w:r w:rsidR="00D84076">
        <w:t xml:space="preserve"> Elles regroupent ainsi plusieurs </w:t>
      </w:r>
      <w:r w:rsidR="00235A42">
        <w:t>paires</w:t>
      </w:r>
      <w:r w:rsidR="00D84076">
        <w:t xml:space="preserve"> de clé-valeur.</w:t>
      </w:r>
      <w:r w:rsidR="00235A42">
        <w:t xml:space="preserve"> Ainsi une entité est un objet possédant des attributs correspondant aux différentes colonnes dans une table de schéma relationnelle. Ensuite il faut pouvoir identifier une entité. Pour cela, le </w:t>
      </w:r>
      <w:proofErr w:type="spellStart"/>
      <w:r w:rsidR="00235A42">
        <w:t>Datastore</w:t>
      </w:r>
      <w:proofErr w:type="spellEnd"/>
      <w:r w:rsidR="00235A42">
        <w:t xml:space="preserve"> propose la façon suivante : </w:t>
      </w:r>
    </w:p>
    <w:p w:rsidR="00235A42" w:rsidRDefault="00337229" w:rsidP="00FE31FB">
      <w:r>
        <w:rPr>
          <w:noProof/>
          <w:lang w:eastAsia="fr-FR"/>
        </w:rPr>
        <w:drawing>
          <wp:inline distT="0" distB="0" distL="0" distR="0">
            <wp:extent cx="5760720" cy="25374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ntification entité.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37460"/>
                    </a:xfrm>
                    <a:prstGeom prst="rect">
                      <a:avLst/>
                    </a:prstGeom>
                  </pic:spPr>
                </pic:pic>
              </a:graphicData>
            </a:graphic>
          </wp:inline>
        </w:drawing>
      </w:r>
    </w:p>
    <w:p w:rsidR="00B643DC" w:rsidRDefault="00B643DC" w:rsidP="00FE31FB"/>
    <w:p w:rsidR="00B643DC" w:rsidRDefault="00B643DC" w:rsidP="00FE31FB">
      <w:r>
        <w:lastRenderedPageBreak/>
        <w:tab/>
        <w:t xml:space="preserve">En appliquant la philosophie du </w:t>
      </w:r>
      <w:proofErr w:type="spellStart"/>
      <w:r>
        <w:t>Datastore</w:t>
      </w:r>
      <w:proofErr w:type="spellEnd"/>
      <w:r>
        <w:t xml:space="preserve"> proposé par Google sur le schéma relationnel de départ on obtient l’architecture suivante : </w:t>
      </w:r>
    </w:p>
    <w:p w:rsidR="00B643DC" w:rsidRDefault="00723EE7" w:rsidP="00723EE7">
      <w:pPr>
        <w:jc w:val="center"/>
      </w:pPr>
      <w:r>
        <w:rPr>
          <w:noProof/>
          <w:lang w:eastAsia="fr-FR"/>
        </w:rPr>
        <w:drawing>
          <wp:inline distT="0" distB="0" distL="0" distR="0">
            <wp:extent cx="4352925" cy="48101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ganisation des entités.jpg"/>
                    <pic:cNvPicPr/>
                  </pic:nvPicPr>
                  <pic:blipFill>
                    <a:blip r:embed="rId10">
                      <a:extLst>
                        <a:ext uri="{28A0092B-C50C-407E-A947-70E740481C1C}">
                          <a14:useLocalDpi xmlns:a14="http://schemas.microsoft.com/office/drawing/2010/main" val="0"/>
                        </a:ext>
                      </a:extLst>
                    </a:blip>
                    <a:stretch>
                      <a:fillRect/>
                    </a:stretch>
                  </pic:blipFill>
                  <pic:spPr>
                    <a:xfrm>
                      <a:off x="0" y="0"/>
                      <a:ext cx="4352925" cy="4810125"/>
                    </a:xfrm>
                    <a:prstGeom prst="rect">
                      <a:avLst/>
                    </a:prstGeom>
                  </pic:spPr>
                </pic:pic>
              </a:graphicData>
            </a:graphic>
          </wp:inline>
        </w:drawing>
      </w:r>
    </w:p>
    <w:p w:rsidR="00723EE7" w:rsidRDefault="00723EE7" w:rsidP="00723EE7">
      <w:pPr>
        <w:jc w:val="left"/>
      </w:pPr>
    </w:p>
    <w:p w:rsidR="00235A42" w:rsidRDefault="00723EE7" w:rsidP="00FE31FB">
      <w:r>
        <w:tab/>
        <w:t>Sur chaque entité, on peut effectuer 4 opération</w:t>
      </w:r>
      <w:r w:rsidR="00630B05">
        <w:t xml:space="preserve">s de base qui sont disponibles dans </w:t>
      </w:r>
      <w:proofErr w:type="gramStart"/>
      <w:r w:rsidR="00630B05">
        <w:t>un</w:t>
      </w:r>
      <w:proofErr w:type="gramEnd"/>
      <w:r w:rsidR="00630B05">
        <w:t xml:space="preserve"> base </w:t>
      </w:r>
      <w:proofErr w:type="spellStart"/>
      <w:r w:rsidR="00630B05">
        <w:t>NoSQL</w:t>
      </w:r>
      <w:proofErr w:type="spellEnd"/>
      <w:r w:rsidR="00630B05">
        <w:t xml:space="preserve"> comme le </w:t>
      </w:r>
      <w:proofErr w:type="spellStart"/>
      <w:r w:rsidR="00630B05">
        <w:t>Datastore</w:t>
      </w:r>
      <w:proofErr w:type="spellEnd"/>
      <w:r w:rsidR="00630B05">
        <w:t xml:space="preserve"> : </w:t>
      </w:r>
    </w:p>
    <w:p w:rsidR="00630B05" w:rsidRDefault="00630B05" w:rsidP="00630B05">
      <w:pPr>
        <w:pStyle w:val="Paragraphedeliste"/>
        <w:numPr>
          <w:ilvl w:val="0"/>
          <w:numId w:val="3"/>
        </w:numPr>
      </w:pPr>
      <w:proofErr w:type="spellStart"/>
      <w:proofErr w:type="gramStart"/>
      <w:r>
        <w:t>Get</w:t>
      </w:r>
      <w:proofErr w:type="spellEnd"/>
      <w:r>
        <w:t>(</w:t>
      </w:r>
      <w:proofErr w:type="gramEnd"/>
      <w:r>
        <w:t>) : récupère l’entité en fonction de l’identifiant passé en paramètre ;</w:t>
      </w:r>
    </w:p>
    <w:p w:rsidR="00630B05" w:rsidRDefault="00630B05" w:rsidP="00630B05">
      <w:pPr>
        <w:pStyle w:val="Paragraphedeliste"/>
        <w:numPr>
          <w:ilvl w:val="0"/>
          <w:numId w:val="3"/>
        </w:numPr>
      </w:pPr>
      <w:proofErr w:type="gramStart"/>
      <w:r>
        <w:t>Put(</w:t>
      </w:r>
      <w:proofErr w:type="gramEnd"/>
      <w:r>
        <w:t>) : écrit (ou écrase) une entité dans la base ;</w:t>
      </w:r>
    </w:p>
    <w:p w:rsidR="00630B05" w:rsidRDefault="00630B05" w:rsidP="00630B05">
      <w:pPr>
        <w:pStyle w:val="Paragraphedeliste"/>
        <w:numPr>
          <w:ilvl w:val="0"/>
          <w:numId w:val="3"/>
        </w:numPr>
      </w:pPr>
      <w:proofErr w:type="spellStart"/>
      <w:proofErr w:type="gramStart"/>
      <w:r>
        <w:t>Delete</w:t>
      </w:r>
      <w:proofErr w:type="spellEnd"/>
      <w:r>
        <w:t>(</w:t>
      </w:r>
      <w:proofErr w:type="gramEnd"/>
      <w:r>
        <w:t>) : supprime une entité en fonction de l’identifiant passé en paramètre ;</w:t>
      </w:r>
    </w:p>
    <w:p w:rsidR="00630B05" w:rsidRDefault="00630B05" w:rsidP="00630B05">
      <w:pPr>
        <w:pStyle w:val="Paragraphedeliste"/>
        <w:numPr>
          <w:ilvl w:val="0"/>
          <w:numId w:val="3"/>
        </w:numPr>
      </w:pPr>
      <w:proofErr w:type="spellStart"/>
      <w:proofErr w:type="gramStart"/>
      <w:r>
        <w:t>Query</w:t>
      </w:r>
      <w:proofErr w:type="spellEnd"/>
      <w:r>
        <w:t>(</w:t>
      </w:r>
      <w:proofErr w:type="gramEnd"/>
      <w:r>
        <w:t>) : retrouve une entité en fonction des critères passés en paramètre ;</w:t>
      </w:r>
    </w:p>
    <w:p w:rsidR="00630B05" w:rsidRDefault="00630B05" w:rsidP="00630B05"/>
    <w:p w:rsidR="00D30223" w:rsidRDefault="00D30223" w:rsidP="00630B05">
      <w:r>
        <w:tab/>
        <w:t xml:space="preserve">Pour effectuer cette notion de parent que l’on peut voir dans la hiérarchie ci-dessus, </w:t>
      </w:r>
      <w:r w:rsidR="0064142C">
        <w:t>on a utilisé « l’</w:t>
      </w:r>
      <w:proofErr w:type="spellStart"/>
      <w:r w:rsidR="0064142C">
        <w:t>ancestor</w:t>
      </w:r>
      <w:proofErr w:type="spellEnd"/>
      <w:r w:rsidR="0064142C">
        <w:t xml:space="preserve"> » (ancêtre en anglais). Ainsi à la création d’un livre, on lui affecte un auteur qui sera son ancêtre comme </w:t>
      </w:r>
      <w:proofErr w:type="gramStart"/>
      <w:r w:rsidR="0064142C">
        <w:t>le</w:t>
      </w:r>
      <w:proofErr w:type="gramEnd"/>
      <w:r w:rsidR="0064142C">
        <w:t xml:space="preserve"> montre le code ci-dessous : </w:t>
      </w:r>
    </w:p>
    <w:p w:rsidR="0064142C" w:rsidRDefault="0064142C" w:rsidP="006B1C3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proofErr w:type="spellStart"/>
      <w:r w:rsidRPr="006B1C35">
        <w:rPr>
          <w:rFonts w:ascii="Courier New" w:hAnsi="Courier New" w:cs="Courier New"/>
          <w:color w:val="000000"/>
          <w:sz w:val="20"/>
          <w:szCs w:val="20"/>
        </w:rPr>
        <w:lastRenderedPageBreak/>
        <w:t>Entity</w:t>
      </w:r>
      <w:proofErr w:type="spellEnd"/>
      <w:r w:rsidRPr="006B1C35">
        <w:rPr>
          <w:rFonts w:ascii="Courier New" w:hAnsi="Courier New" w:cs="Courier New"/>
          <w:color w:val="000000"/>
          <w:sz w:val="20"/>
          <w:szCs w:val="20"/>
        </w:rPr>
        <w:t xml:space="preserve"> </w:t>
      </w:r>
      <w:proofErr w:type="spellStart"/>
      <w:r w:rsidRPr="006B1C35">
        <w:rPr>
          <w:rFonts w:ascii="Courier New" w:hAnsi="Courier New" w:cs="Courier New"/>
          <w:color w:val="000000"/>
          <w:sz w:val="20"/>
          <w:szCs w:val="20"/>
        </w:rPr>
        <w:t>monLivre</w:t>
      </w:r>
      <w:proofErr w:type="spellEnd"/>
      <w:r w:rsidRPr="006B1C35">
        <w:rPr>
          <w:rFonts w:ascii="Courier New" w:hAnsi="Courier New" w:cs="Courier New"/>
          <w:color w:val="000000"/>
          <w:sz w:val="20"/>
          <w:szCs w:val="20"/>
        </w:rPr>
        <w:t xml:space="preserve"> = </w:t>
      </w:r>
      <w:r w:rsidRPr="006B1C35">
        <w:rPr>
          <w:rFonts w:ascii="Courier New" w:hAnsi="Courier New" w:cs="Courier New"/>
          <w:b/>
          <w:bCs/>
          <w:color w:val="7F0055"/>
          <w:sz w:val="20"/>
          <w:szCs w:val="20"/>
        </w:rPr>
        <w:t>new</w:t>
      </w:r>
      <w:r w:rsidRPr="006B1C35">
        <w:rPr>
          <w:rFonts w:ascii="Courier New" w:hAnsi="Courier New" w:cs="Courier New"/>
          <w:color w:val="000000"/>
          <w:sz w:val="20"/>
          <w:szCs w:val="20"/>
        </w:rPr>
        <w:t xml:space="preserve"> </w:t>
      </w:r>
      <w:proofErr w:type="spellStart"/>
      <w:proofErr w:type="gramStart"/>
      <w:r w:rsidRPr="006B1C35">
        <w:rPr>
          <w:rFonts w:ascii="Courier New" w:hAnsi="Courier New" w:cs="Courier New"/>
          <w:color w:val="000000"/>
          <w:sz w:val="20"/>
          <w:szCs w:val="20"/>
        </w:rPr>
        <w:t>Entity</w:t>
      </w:r>
      <w:proofErr w:type="spellEnd"/>
      <w:r w:rsidRPr="006B1C35">
        <w:rPr>
          <w:rFonts w:ascii="Courier New" w:hAnsi="Courier New" w:cs="Courier New"/>
          <w:color w:val="000000"/>
          <w:sz w:val="20"/>
          <w:szCs w:val="20"/>
        </w:rPr>
        <w:t>(</w:t>
      </w:r>
      <w:proofErr w:type="spellStart"/>
      <w:proofErr w:type="gramEnd"/>
      <w:r w:rsidRPr="006B1C35">
        <w:rPr>
          <w:rFonts w:ascii="Courier New" w:hAnsi="Courier New" w:cs="Courier New"/>
          <w:color w:val="000000"/>
          <w:sz w:val="20"/>
          <w:szCs w:val="20"/>
        </w:rPr>
        <w:t>ConstanteMetier.</w:t>
      </w:r>
      <w:r w:rsidRPr="006B1C35">
        <w:rPr>
          <w:rFonts w:ascii="Courier New" w:hAnsi="Courier New" w:cs="Courier New"/>
          <w:i/>
          <w:iCs/>
          <w:color w:val="0000C0"/>
          <w:sz w:val="20"/>
          <w:szCs w:val="20"/>
        </w:rPr>
        <w:t>ENTITY_TLIVRE</w:t>
      </w:r>
      <w:proofErr w:type="spellEnd"/>
      <w:r w:rsidRPr="006B1C35">
        <w:rPr>
          <w:rFonts w:ascii="Courier New" w:hAnsi="Courier New" w:cs="Courier New"/>
          <w:color w:val="000000"/>
          <w:sz w:val="20"/>
          <w:szCs w:val="20"/>
        </w:rPr>
        <w:t xml:space="preserve">, </w:t>
      </w:r>
      <w:proofErr w:type="spellStart"/>
      <w:r w:rsidRPr="006B1C35">
        <w:rPr>
          <w:rFonts w:ascii="Courier New" w:hAnsi="Courier New" w:cs="Courier New"/>
          <w:color w:val="000000"/>
          <w:sz w:val="20"/>
          <w:szCs w:val="20"/>
        </w:rPr>
        <w:t>KeyFactory.</w:t>
      </w:r>
      <w:r w:rsidRPr="006B1C35">
        <w:rPr>
          <w:rFonts w:ascii="Courier New" w:hAnsi="Courier New" w:cs="Courier New"/>
          <w:i/>
          <w:iCs/>
          <w:color w:val="000000"/>
          <w:sz w:val="20"/>
          <w:szCs w:val="20"/>
        </w:rPr>
        <w:t>createKey</w:t>
      </w:r>
      <w:proofErr w:type="spellEnd"/>
      <w:r w:rsidRPr="006B1C35">
        <w:rPr>
          <w:rFonts w:ascii="Courier New" w:hAnsi="Courier New" w:cs="Courier New"/>
          <w:color w:val="000000"/>
          <w:sz w:val="20"/>
          <w:szCs w:val="20"/>
        </w:rPr>
        <w:t>(</w:t>
      </w:r>
      <w:proofErr w:type="spellStart"/>
      <w:r w:rsidRPr="006B1C35">
        <w:rPr>
          <w:rFonts w:ascii="Courier New" w:hAnsi="Courier New" w:cs="Courier New"/>
          <w:color w:val="000000"/>
          <w:sz w:val="20"/>
          <w:szCs w:val="20"/>
        </w:rPr>
        <w:t>ConstanteMetier.</w:t>
      </w:r>
      <w:r w:rsidRPr="006B1C35">
        <w:rPr>
          <w:rFonts w:ascii="Courier New" w:hAnsi="Courier New" w:cs="Courier New"/>
          <w:i/>
          <w:iCs/>
          <w:color w:val="0000C0"/>
          <w:sz w:val="20"/>
          <w:szCs w:val="20"/>
        </w:rPr>
        <w:t>ENTITY_TAUTEUR</w:t>
      </w:r>
      <w:proofErr w:type="spellEnd"/>
      <w:r w:rsidRPr="006B1C35">
        <w:rPr>
          <w:rFonts w:ascii="Courier New" w:hAnsi="Courier New" w:cs="Courier New"/>
          <w:color w:val="000000"/>
          <w:sz w:val="20"/>
          <w:szCs w:val="20"/>
        </w:rPr>
        <w:t xml:space="preserve">, </w:t>
      </w:r>
      <w:proofErr w:type="spellStart"/>
      <w:r w:rsidRPr="006B1C35">
        <w:rPr>
          <w:rFonts w:ascii="Courier New" w:hAnsi="Courier New" w:cs="Courier New"/>
          <w:color w:val="000000"/>
          <w:sz w:val="20"/>
          <w:szCs w:val="20"/>
        </w:rPr>
        <w:t>auteurId</w:t>
      </w:r>
      <w:proofErr w:type="spellEnd"/>
      <w:r w:rsidRPr="006B1C35">
        <w:rPr>
          <w:rFonts w:ascii="Courier New" w:hAnsi="Courier New" w:cs="Courier New"/>
          <w:color w:val="000000"/>
          <w:sz w:val="20"/>
          <w:szCs w:val="20"/>
        </w:rPr>
        <w:t>));</w:t>
      </w:r>
    </w:p>
    <w:p w:rsidR="006B1C35" w:rsidRDefault="006B1C35" w:rsidP="006B1C35"/>
    <w:p w:rsidR="00BB45BB" w:rsidRDefault="00BB45BB" w:rsidP="006B1C35">
      <w:r>
        <w:tab/>
        <w:t>Ensuite, l’accessions aux livres d’un auteur spécifique ce fait en utilisant la méthode « </w:t>
      </w:r>
      <w:proofErr w:type="spellStart"/>
      <w:proofErr w:type="gramStart"/>
      <w:r>
        <w:t>setAncestor</w:t>
      </w:r>
      <w:proofErr w:type="spellEnd"/>
      <w:r>
        <w:t>(</w:t>
      </w:r>
      <w:proofErr w:type="gramEnd"/>
      <w:r>
        <w:t>) » dans laquelle on renseigne la clé de l’entité parente. </w:t>
      </w:r>
    </w:p>
    <w:p w:rsidR="006B1C35" w:rsidRDefault="006B1C35" w:rsidP="006B1C35"/>
    <w:p w:rsidR="00BB45BB" w:rsidRPr="00005CBF" w:rsidRDefault="00BB45BB" w:rsidP="00BB45BB">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pPr>
      <w:proofErr w:type="spellStart"/>
      <w:r>
        <w:rPr>
          <w:rFonts w:ascii="Courier New" w:hAnsi="Courier New" w:cs="Courier New"/>
          <w:color w:val="000000"/>
          <w:sz w:val="20"/>
          <w:szCs w:val="20"/>
          <w:highlight w:val="lightGray"/>
        </w:rPr>
        <w:t>Query</w:t>
      </w:r>
      <w:proofErr w:type="spellEnd"/>
      <w:r>
        <w:rPr>
          <w:rFonts w:ascii="Courier New" w:hAnsi="Courier New" w:cs="Courier New"/>
          <w:color w:val="000000"/>
          <w:sz w:val="20"/>
          <w:szCs w:val="20"/>
        </w:rPr>
        <w:t xml:space="preserve"> q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Query</w:t>
      </w:r>
      <w:r>
        <w:rPr>
          <w:rFonts w:ascii="Courier New" w:hAnsi="Courier New" w:cs="Courier New"/>
          <w:color w:val="000000"/>
          <w:sz w:val="20"/>
          <w:szCs w:val="20"/>
        </w:rPr>
        <w:t>(ConstanteMetier.</w:t>
      </w:r>
      <w:r>
        <w:rPr>
          <w:rFonts w:ascii="Courier New" w:hAnsi="Courier New" w:cs="Courier New"/>
          <w:i/>
          <w:iCs/>
          <w:color w:val="0000C0"/>
          <w:sz w:val="20"/>
          <w:szCs w:val="20"/>
        </w:rPr>
        <w:t>ENTITY_TLIVRE</w:t>
      </w:r>
      <w:r>
        <w:rPr>
          <w:rFonts w:ascii="Courier New" w:hAnsi="Courier New" w:cs="Courier New"/>
          <w:color w:val="000000"/>
          <w:sz w:val="20"/>
          <w:szCs w:val="20"/>
        </w:rPr>
        <w:t>).</w:t>
      </w:r>
      <w:proofErr w:type="gramStart"/>
      <w:r>
        <w:rPr>
          <w:rFonts w:ascii="Courier New" w:hAnsi="Courier New" w:cs="Courier New"/>
          <w:color w:val="000000"/>
          <w:sz w:val="20"/>
          <w:szCs w:val="20"/>
        </w:rPr>
        <w:t>setAncestor(</w:t>
      </w:r>
      <w:proofErr w:type="gramEnd"/>
      <w:r>
        <w:rPr>
          <w:rFonts w:ascii="Courier New" w:hAnsi="Courier New" w:cs="Courier New"/>
          <w:color w:val="000000"/>
          <w:sz w:val="20"/>
          <w:szCs w:val="20"/>
        </w:rPr>
        <w:t>KeyFactory.</w:t>
      </w:r>
      <w:r>
        <w:rPr>
          <w:rFonts w:ascii="Courier New" w:hAnsi="Courier New" w:cs="Courier New"/>
          <w:i/>
          <w:iCs/>
          <w:color w:val="000000"/>
          <w:sz w:val="20"/>
          <w:szCs w:val="20"/>
        </w:rPr>
        <w:t>createKey</w:t>
      </w:r>
      <w:r>
        <w:rPr>
          <w:rFonts w:ascii="Courier New" w:hAnsi="Courier New" w:cs="Courier New"/>
          <w:color w:val="000000"/>
          <w:sz w:val="20"/>
          <w:szCs w:val="20"/>
        </w:rPr>
        <w:t>(ConstanteMetier.</w:t>
      </w:r>
      <w:r>
        <w:rPr>
          <w:rFonts w:ascii="Courier New" w:hAnsi="Courier New" w:cs="Courier New"/>
          <w:i/>
          <w:iCs/>
          <w:color w:val="0000C0"/>
          <w:sz w:val="20"/>
          <w:szCs w:val="20"/>
        </w:rPr>
        <w:t>ENTITY_TAUTEUR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auteurId</w:t>
      </w:r>
      <w:proofErr w:type="spellEnd"/>
      <w:r>
        <w:rPr>
          <w:rFonts w:ascii="Courier New" w:hAnsi="Courier New" w:cs="Courier New"/>
          <w:color w:val="000000"/>
          <w:sz w:val="20"/>
          <w:szCs w:val="20"/>
        </w:rPr>
        <w:t>));</w:t>
      </w:r>
    </w:p>
    <w:p w:rsidR="00BB45BB" w:rsidRPr="00005CBF" w:rsidRDefault="00BB45BB" w:rsidP="00BB45BB"/>
    <w:p w:rsidR="00BB45BB" w:rsidRPr="00005CBF" w:rsidRDefault="00BB45BB">
      <w:pPr>
        <w:spacing w:after="160" w:line="259" w:lineRule="auto"/>
        <w:jc w:val="left"/>
      </w:pPr>
      <w:r w:rsidRPr="00005CBF">
        <w:br w:type="page"/>
      </w:r>
    </w:p>
    <w:p w:rsidR="00BB45BB" w:rsidRPr="00005CBF" w:rsidRDefault="00BB45BB" w:rsidP="00BB45BB">
      <w:pPr>
        <w:pStyle w:val="Titre"/>
      </w:pPr>
      <w:bookmarkStart w:id="4" w:name="_Toc405754382"/>
      <w:r w:rsidRPr="00005CBF">
        <w:lastRenderedPageBreak/>
        <w:t>Le Web Service</w:t>
      </w:r>
      <w:bookmarkEnd w:id="4"/>
    </w:p>
    <w:p w:rsidR="00BB45BB" w:rsidRPr="00005CBF" w:rsidRDefault="00BB45BB" w:rsidP="00BB45BB"/>
    <w:p w:rsidR="00BB45BB" w:rsidRDefault="00E007D3" w:rsidP="00BB45BB">
      <w:r w:rsidRPr="00005CBF">
        <w:tab/>
      </w:r>
      <w:r w:rsidRPr="00E007D3">
        <w:t xml:space="preserve">Le but de ce TP était de proposer un web service permettant de gérer la base de données décrite ci-dessus. </w:t>
      </w:r>
      <w:r w:rsidR="00135E00">
        <w:t xml:space="preserve">Le projet a été créé de la manière suivante : </w:t>
      </w:r>
    </w:p>
    <w:p w:rsidR="00735C63" w:rsidRDefault="00735C63" w:rsidP="00735C63">
      <w:r>
        <w:rPr>
          <w:noProof/>
          <w:lang w:eastAsia="fr-FR"/>
        </w:rPr>
        <w:drawing>
          <wp:inline distT="0" distB="0" distL="0" distR="0">
            <wp:extent cx="5760720" cy="12103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 serveur.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210310"/>
                    </a:xfrm>
                    <a:prstGeom prst="rect">
                      <a:avLst/>
                    </a:prstGeom>
                  </pic:spPr>
                </pic:pic>
              </a:graphicData>
            </a:graphic>
          </wp:inline>
        </w:drawing>
      </w:r>
    </w:p>
    <w:p w:rsidR="00735C63" w:rsidRDefault="00735C63" w:rsidP="00735C63">
      <w:pPr>
        <w:pStyle w:val="Paragraphedeliste"/>
        <w:numPr>
          <w:ilvl w:val="0"/>
          <w:numId w:val="5"/>
        </w:numPr>
      </w:pPr>
      <w:r>
        <w:t>Le client envoie une requête SOAP (</w:t>
      </w:r>
      <w:r w:rsidRPr="00735C63">
        <w:rPr>
          <w:b/>
          <w:i/>
        </w:rPr>
        <w:t>S</w:t>
      </w:r>
      <w:r w:rsidRPr="00735C63">
        <w:rPr>
          <w:i/>
        </w:rPr>
        <w:t xml:space="preserve">imple </w:t>
      </w:r>
      <w:r w:rsidRPr="00735C63">
        <w:rPr>
          <w:b/>
          <w:i/>
        </w:rPr>
        <w:t>O</w:t>
      </w:r>
      <w:r w:rsidRPr="00735C63">
        <w:rPr>
          <w:i/>
        </w:rPr>
        <w:t xml:space="preserve">bject </w:t>
      </w:r>
      <w:r w:rsidRPr="00735C63">
        <w:rPr>
          <w:b/>
          <w:i/>
        </w:rPr>
        <w:t>A</w:t>
      </w:r>
      <w:r w:rsidRPr="00735C63">
        <w:rPr>
          <w:i/>
        </w:rPr>
        <w:t xml:space="preserve">ccess </w:t>
      </w:r>
      <w:r w:rsidRPr="00735C63">
        <w:rPr>
          <w:b/>
          <w:i/>
        </w:rPr>
        <w:t>P</w:t>
      </w:r>
      <w:r w:rsidRPr="00735C63">
        <w:rPr>
          <w:i/>
        </w:rPr>
        <w:t>rotocol</w:t>
      </w:r>
      <w:r>
        <w:t>) au serveur. La requête arrive dans la méthode « </w:t>
      </w:r>
      <w:proofErr w:type="spellStart"/>
      <w:r>
        <w:t>doPost</w:t>
      </w:r>
      <w:proofErr w:type="spellEnd"/>
      <w:r>
        <w:t> » de la servlet en entrée du serveur. Elle fait alors au « </w:t>
      </w:r>
      <w:proofErr w:type="spellStart"/>
      <w:r>
        <w:t>SoapHandler</w:t>
      </w:r>
      <w:proofErr w:type="spellEnd"/>
      <w:r>
        <w:t> ;</w:t>
      </w:r>
    </w:p>
    <w:p w:rsidR="00735C63" w:rsidRDefault="00735C63" w:rsidP="00735C63">
      <w:pPr>
        <w:pStyle w:val="Paragraphedeliste"/>
        <w:numPr>
          <w:ilvl w:val="0"/>
          <w:numId w:val="5"/>
        </w:numPr>
      </w:pPr>
      <w:r>
        <w:t>Le « </w:t>
      </w:r>
      <w:proofErr w:type="spellStart"/>
      <w:r>
        <w:t>SoapHandler</w:t>
      </w:r>
      <w:proofErr w:type="spellEnd"/>
      <w:r>
        <w:t> » analyse la requête et appelle la méthode correspondant dans le « </w:t>
      </w:r>
      <w:proofErr w:type="spellStart"/>
      <w:r>
        <w:t>SoapAdapter</w:t>
      </w:r>
      <w:proofErr w:type="spellEnd"/>
      <w:r>
        <w:t> » en fonction de l’entête de la requête ;</w:t>
      </w:r>
    </w:p>
    <w:p w:rsidR="00735C63" w:rsidRDefault="00735C63" w:rsidP="00735C63">
      <w:pPr>
        <w:pStyle w:val="Paragraphedeliste"/>
        <w:numPr>
          <w:ilvl w:val="0"/>
          <w:numId w:val="5"/>
        </w:numPr>
      </w:pPr>
      <w:r>
        <w:t>Le « </w:t>
      </w:r>
      <w:proofErr w:type="spellStart"/>
      <w:r>
        <w:t>SoapAdapter</w:t>
      </w:r>
      <w:proofErr w:type="spellEnd"/>
      <w:r>
        <w:t> » récupère la requête et appelle la bonne méthode du Web Service avec les paramètres nécessaires ;</w:t>
      </w:r>
    </w:p>
    <w:p w:rsidR="00735C63" w:rsidRDefault="00735C63" w:rsidP="00735C63">
      <w:pPr>
        <w:pStyle w:val="Paragraphedeliste"/>
        <w:numPr>
          <w:ilvl w:val="0"/>
          <w:numId w:val="5"/>
        </w:numPr>
      </w:pPr>
      <w:r>
        <w:t xml:space="preserve">Le Web Service fait les actions utiles en base (ajout, modification, récupération ou suppression). A ce </w:t>
      </w:r>
      <w:r w:rsidR="004E40DC">
        <w:t>moment-là</w:t>
      </w:r>
      <w:r>
        <w:t xml:space="preserve"> on sort du serveur ;</w:t>
      </w:r>
    </w:p>
    <w:p w:rsidR="00735C63" w:rsidRDefault="00735C63" w:rsidP="00735C63">
      <w:pPr>
        <w:pStyle w:val="Paragraphedeliste"/>
        <w:numPr>
          <w:ilvl w:val="0"/>
          <w:numId w:val="5"/>
        </w:numPr>
      </w:pPr>
      <w:r>
        <w:t>La base nous retourne alors le résultat correspondant ;</w:t>
      </w:r>
    </w:p>
    <w:p w:rsidR="00735C63" w:rsidRDefault="004E40DC" w:rsidP="00735C63">
      <w:pPr>
        <w:pStyle w:val="Paragraphedeliste"/>
        <w:numPr>
          <w:ilvl w:val="0"/>
          <w:numId w:val="5"/>
        </w:numPr>
      </w:pPr>
      <w:r>
        <w:t>Le Web Service transmet lui aussi le résultat obtenu ;</w:t>
      </w:r>
    </w:p>
    <w:p w:rsidR="004E40DC" w:rsidRDefault="004E40DC" w:rsidP="00735C63">
      <w:pPr>
        <w:pStyle w:val="Paragraphedeliste"/>
        <w:numPr>
          <w:ilvl w:val="0"/>
          <w:numId w:val="5"/>
        </w:numPr>
      </w:pPr>
      <w:r>
        <w:t>Le « </w:t>
      </w:r>
      <w:proofErr w:type="spellStart"/>
      <w:r>
        <w:t>SoapAdapter</w:t>
      </w:r>
      <w:proofErr w:type="spellEnd"/>
      <w:r>
        <w:t> » récupère le résultat du Web Service et prépare la requête de réponse ;</w:t>
      </w:r>
    </w:p>
    <w:p w:rsidR="004E40DC" w:rsidRDefault="004E40DC" w:rsidP="00735C63">
      <w:pPr>
        <w:pStyle w:val="Paragraphedeliste"/>
        <w:numPr>
          <w:ilvl w:val="0"/>
          <w:numId w:val="5"/>
        </w:numPr>
      </w:pPr>
      <w:r>
        <w:t>Le « </w:t>
      </w:r>
      <w:proofErr w:type="spellStart"/>
      <w:r>
        <w:t>SoapHandler</w:t>
      </w:r>
      <w:proofErr w:type="spellEnd"/>
      <w:r>
        <w:t> » envoie la requête de réponse au client correspondant à la demande initiale.</w:t>
      </w:r>
    </w:p>
    <w:p w:rsidR="004E40DC" w:rsidRDefault="004E40DC" w:rsidP="004E40DC"/>
    <w:p w:rsidR="004E40DC" w:rsidRDefault="004E40DC" w:rsidP="004E40DC">
      <w:r>
        <w:tab/>
        <w:t>Le serveur se divise en 3 modules. Le premier module, « </w:t>
      </w:r>
      <w:proofErr w:type="spellStart"/>
      <w:r>
        <w:t>SoapHandler</w:t>
      </w:r>
      <w:proofErr w:type="spellEnd"/>
      <w:r>
        <w:t xml:space="preserve"> » est assimilé à un gestionnaire. Il va avoir pour but de récupérer les requêtes provenant des différents clients, d’analyser leur demande et </w:t>
      </w:r>
      <w:proofErr w:type="gramStart"/>
      <w:r>
        <w:t>de les dispatcher</w:t>
      </w:r>
      <w:proofErr w:type="gramEnd"/>
      <w:r>
        <w:t xml:space="preserve"> vers les bonnes méthodes du Web Service. Le second module, le Web Service, lui effectue la liai</w:t>
      </w:r>
      <w:r w:rsidR="001E2791">
        <w:t xml:space="preserve">son avec le </w:t>
      </w:r>
      <w:proofErr w:type="spellStart"/>
      <w:r w:rsidR="001E2791">
        <w:t>Datastore</w:t>
      </w:r>
      <w:proofErr w:type="spellEnd"/>
      <w:r w:rsidR="001E2791">
        <w:t xml:space="preserve"> de Google. Il propose toutes les méthodes CRUD (</w:t>
      </w:r>
      <w:proofErr w:type="spellStart"/>
      <w:r w:rsidR="001E2791" w:rsidRPr="001E2791">
        <w:rPr>
          <w:b/>
          <w:i/>
        </w:rPr>
        <w:t>C</w:t>
      </w:r>
      <w:r w:rsidR="001E2791" w:rsidRPr="001E2791">
        <w:rPr>
          <w:i/>
        </w:rPr>
        <w:t>reate</w:t>
      </w:r>
      <w:proofErr w:type="spellEnd"/>
      <w:r w:rsidR="001E2791" w:rsidRPr="001E2791">
        <w:rPr>
          <w:i/>
        </w:rPr>
        <w:t xml:space="preserve">, </w:t>
      </w:r>
      <w:r w:rsidR="001E2791" w:rsidRPr="001E2791">
        <w:rPr>
          <w:b/>
          <w:i/>
        </w:rPr>
        <w:t>R</w:t>
      </w:r>
      <w:r w:rsidR="001E2791" w:rsidRPr="001E2791">
        <w:rPr>
          <w:i/>
        </w:rPr>
        <w:t xml:space="preserve">ead, </w:t>
      </w:r>
      <w:r w:rsidR="001E2791" w:rsidRPr="001E2791">
        <w:rPr>
          <w:b/>
          <w:i/>
        </w:rPr>
        <w:t>U</w:t>
      </w:r>
      <w:r w:rsidR="001E2791" w:rsidRPr="001E2791">
        <w:rPr>
          <w:i/>
        </w:rPr>
        <w:t xml:space="preserve">pdate and </w:t>
      </w:r>
      <w:proofErr w:type="spellStart"/>
      <w:r w:rsidR="001E2791" w:rsidRPr="001E2791">
        <w:rPr>
          <w:b/>
          <w:i/>
        </w:rPr>
        <w:t>D</w:t>
      </w:r>
      <w:r w:rsidR="001E2791" w:rsidRPr="001E2791">
        <w:rPr>
          <w:i/>
        </w:rPr>
        <w:t>elete</w:t>
      </w:r>
      <w:proofErr w:type="spellEnd"/>
      <w:r w:rsidR="001E2791">
        <w:t>) pour « </w:t>
      </w:r>
      <w:proofErr w:type="spellStart"/>
      <w:r w:rsidR="001E2791">
        <w:t>TLivre</w:t>
      </w:r>
      <w:proofErr w:type="spellEnd"/>
      <w:r w:rsidR="001E2791">
        <w:t> » et « </w:t>
      </w:r>
      <w:proofErr w:type="spellStart"/>
      <w:r w:rsidR="001E2791">
        <w:t>TAuteur</w:t>
      </w:r>
      <w:proofErr w:type="spellEnd"/>
      <w:r w:rsidR="001E2791">
        <w:t> ».</w:t>
      </w:r>
      <w:r w:rsidR="009F4A01">
        <w:t xml:space="preserve"> Enfin, le dernier module, le « </w:t>
      </w:r>
      <w:proofErr w:type="spellStart"/>
      <w:r w:rsidR="009F4A01">
        <w:t>SoapAdapter</w:t>
      </w:r>
      <w:proofErr w:type="spellEnd"/>
      <w:r w:rsidR="009F4A01">
        <w:t xml:space="preserve"> » permet de faire la liaison entre les deux. Il est </w:t>
      </w:r>
      <w:r w:rsidR="009F4A01">
        <w:lastRenderedPageBreak/>
        <w:t>utilisé pour découpler la partie de réception de la requête et la partie de gestion des données. Ainsi, le « </w:t>
      </w:r>
      <w:proofErr w:type="spellStart"/>
      <w:r w:rsidR="009F4A01">
        <w:t>SoapAdapter</w:t>
      </w:r>
      <w:proofErr w:type="spellEnd"/>
      <w:r w:rsidR="009F4A01">
        <w:t> » possèdera autant de méthode que celles dans le Web Service pour pouvoir les appeler en fonction de la demande cliente passée par le « </w:t>
      </w:r>
      <w:proofErr w:type="spellStart"/>
      <w:r w:rsidR="009F4A01">
        <w:t>SoapHandler</w:t>
      </w:r>
      <w:proofErr w:type="spellEnd"/>
      <w:r w:rsidR="009F4A01">
        <w:t> » et par la suite créer la réponse reçu par le Web Service.</w:t>
      </w:r>
    </w:p>
    <w:p w:rsidR="00270EF9" w:rsidRDefault="00270EF9" w:rsidP="004E40DC"/>
    <w:p w:rsidR="00270EF9" w:rsidRDefault="00270EF9">
      <w:pPr>
        <w:spacing w:after="160" w:line="259" w:lineRule="auto"/>
        <w:jc w:val="left"/>
      </w:pPr>
      <w:r>
        <w:br w:type="page"/>
      </w:r>
    </w:p>
    <w:p w:rsidR="00270EF9" w:rsidRDefault="00270EF9" w:rsidP="00270EF9">
      <w:pPr>
        <w:pStyle w:val="Titre"/>
      </w:pPr>
      <w:bookmarkStart w:id="5" w:name="_Toc405754383"/>
      <w:r>
        <w:lastRenderedPageBreak/>
        <w:t>Client de test pour le Web Service</w:t>
      </w:r>
      <w:bookmarkEnd w:id="5"/>
    </w:p>
    <w:p w:rsidR="00270EF9" w:rsidRDefault="00270EF9" w:rsidP="00270EF9"/>
    <w:p w:rsidR="00270EF9" w:rsidRDefault="00B50052" w:rsidP="00270EF9">
      <w:r>
        <w:tab/>
        <w:t>Pour tester le serveur Web Service, nous avons décidé de créer un client Web à l’aide de la technologie JSP. Celui-ci reprend au maximum les méthodes de gestion d’une base de données.</w:t>
      </w:r>
    </w:p>
    <w:p w:rsidR="00B50052" w:rsidRDefault="00B50052" w:rsidP="00270EF9"/>
    <w:p w:rsidR="00005CBF" w:rsidRDefault="00B50052" w:rsidP="00005CBF">
      <w:r>
        <w:tab/>
        <w:t>La technologie JSP (</w:t>
      </w:r>
      <w:r w:rsidRPr="00B50052">
        <w:rPr>
          <w:b/>
          <w:i/>
        </w:rPr>
        <w:t>J</w:t>
      </w:r>
      <w:r w:rsidRPr="00B50052">
        <w:rPr>
          <w:i/>
        </w:rPr>
        <w:t xml:space="preserve">ava </w:t>
      </w:r>
      <w:r w:rsidRPr="00B50052">
        <w:rPr>
          <w:b/>
          <w:i/>
        </w:rPr>
        <w:t>S</w:t>
      </w:r>
      <w:r w:rsidRPr="00B50052">
        <w:rPr>
          <w:i/>
        </w:rPr>
        <w:t xml:space="preserve">erver </w:t>
      </w:r>
      <w:r w:rsidRPr="00B50052">
        <w:rPr>
          <w:b/>
          <w:i/>
        </w:rPr>
        <w:t>P</w:t>
      </w:r>
      <w:r w:rsidRPr="00B50052">
        <w:rPr>
          <w:i/>
        </w:rPr>
        <w:t>ages</w:t>
      </w:r>
      <w:r>
        <w:t>) fo</w:t>
      </w:r>
      <w:r w:rsidR="002D087D">
        <w:t xml:space="preserve">urnit un moyen simple et extensible de générer du contenu dynamique pour un client Web. Une page JSP est un document texte qui décrit comment traiter la requête d'un client </w:t>
      </w:r>
      <w:r w:rsidR="00933466">
        <w:t>et comment créer une réponse. Une page JSP contient :</w:t>
      </w:r>
    </w:p>
    <w:p w:rsidR="00933466" w:rsidRDefault="00933466" w:rsidP="00005CBF">
      <w:pPr>
        <w:pStyle w:val="Paragraphedeliste"/>
        <w:numPr>
          <w:ilvl w:val="0"/>
          <w:numId w:val="7"/>
        </w:numPr>
      </w:pPr>
      <w:r>
        <w:t>Des informations de formatage (modèle) du document web, habituellement en HTML  ou XML. Les concepteurs web peuvent modifier cette partie de la page sans affecter les parties dynamiques. Cette approche permet de séparer la pr</w:t>
      </w:r>
      <w:r w:rsidR="00597578">
        <w:t>ésentation du contenu dynamique ;</w:t>
      </w:r>
    </w:p>
    <w:p w:rsidR="00B50052" w:rsidRDefault="00933466" w:rsidP="008B5989">
      <w:pPr>
        <w:pStyle w:val="Paragraphedeliste"/>
        <w:numPr>
          <w:ilvl w:val="0"/>
          <w:numId w:val="6"/>
        </w:numPr>
      </w:pPr>
      <w:r>
        <w:t xml:space="preserve">Des éléments JSP et de script pour générer le contenu dynamique du document Web. La plupart des pages JSP utilisent aussi des JavaBeans et/ou des Enterprise JavaBeans pour réaliser les opérations complexes de l'application. Les JSP permettent en standard d'instancier des </w:t>
      </w:r>
      <w:proofErr w:type="spellStart"/>
      <w:r>
        <w:t>beans</w:t>
      </w:r>
      <w:proofErr w:type="spellEnd"/>
      <w:r>
        <w:t>, de modifier ou lire leurs attributs et de télécharger des applets. La technologie JSP est extensible en utilisant des balises personnalisées qui peuvent être encapsulées dans des bibliothèques de balises personnalisées (</w:t>
      </w:r>
      <w:r w:rsidRPr="00933466">
        <w:rPr>
          <w:i/>
        </w:rPr>
        <w:t>« </w:t>
      </w:r>
      <w:proofErr w:type="spellStart"/>
      <w:r w:rsidRPr="00933466">
        <w:rPr>
          <w:i/>
        </w:rPr>
        <w:t>taglibs</w:t>
      </w:r>
      <w:proofErr w:type="spellEnd"/>
      <w:r w:rsidRPr="00933466">
        <w:rPr>
          <w:i/>
        </w:rPr>
        <w:t> »</w:t>
      </w:r>
      <w:r>
        <w:t>) ;</w:t>
      </w:r>
    </w:p>
    <w:p w:rsidR="00005CBF" w:rsidRDefault="00005CBF" w:rsidP="00005CBF"/>
    <w:p w:rsidR="00005CBF" w:rsidRDefault="004A4134" w:rsidP="00005CBF">
      <w:r>
        <w:tab/>
        <w:t>Les servlets permettent ensuite d’assurer le contrôle de l’interface côté client et de faire le lien dans un premier temps entre les différentes pages de l’application mais aussi de faire le lien avec le serveur. En effet, les servlets vont avoir le rôle d’intercepter ce que fais le client de créer les requêtes SOAP pour effectuer des demandes auprès du serveur puis de traiter les réponses et les afficher au client.</w:t>
      </w:r>
      <w:r w:rsidR="00B6508A">
        <w:t xml:space="preserve"> Le bout de code suivant montre comment effectuer cet enchaînement :</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3F7F5F"/>
          <w:sz w:val="20"/>
          <w:szCs w:val="20"/>
        </w:rPr>
        <w:t>//Création de la requête</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proofErr w:type="spellStart"/>
      <w:r w:rsidRPr="00281669">
        <w:rPr>
          <w:rFonts w:ascii="Courier New" w:hAnsi="Courier New" w:cs="Courier New"/>
          <w:color w:val="000000"/>
          <w:sz w:val="20"/>
          <w:szCs w:val="20"/>
        </w:rPr>
        <w:t>SOAPMessage</w:t>
      </w:r>
      <w:proofErr w:type="spellEnd"/>
      <w:r w:rsidRPr="00281669">
        <w:rPr>
          <w:rFonts w:ascii="Courier New" w:hAnsi="Courier New" w:cs="Courier New"/>
          <w:color w:val="000000"/>
          <w:sz w:val="20"/>
          <w:szCs w:val="20"/>
        </w:rPr>
        <w:t xml:space="preserve"> </w:t>
      </w:r>
      <w:proofErr w:type="spellStart"/>
      <w:r w:rsidRPr="00281669">
        <w:rPr>
          <w:rFonts w:ascii="Courier New" w:hAnsi="Courier New" w:cs="Courier New"/>
          <w:color w:val="000000"/>
          <w:sz w:val="20"/>
          <w:szCs w:val="20"/>
        </w:rPr>
        <w:t>soapMessage</w:t>
      </w:r>
      <w:proofErr w:type="spellEnd"/>
      <w:r w:rsidRPr="00281669">
        <w:rPr>
          <w:rFonts w:ascii="Courier New" w:hAnsi="Courier New" w:cs="Courier New"/>
          <w:color w:val="000000"/>
          <w:sz w:val="20"/>
          <w:szCs w:val="20"/>
        </w:rPr>
        <w:t xml:space="preserve"> = </w:t>
      </w:r>
      <w:proofErr w:type="spellStart"/>
      <w:proofErr w:type="gramStart"/>
      <w:r w:rsidRPr="00281669">
        <w:rPr>
          <w:rFonts w:ascii="Courier New" w:hAnsi="Courier New" w:cs="Courier New"/>
          <w:color w:val="000000"/>
          <w:sz w:val="20"/>
          <w:szCs w:val="20"/>
        </w:rPr>
        <w:t>createRequest</w:t>
      </w:r>
      <w:proofErr w:type="spellEnd"/>
      <w:r w:rsidRPr="00281669">
        <w:rPr>
          <w:rFonts w:ascii="Courier New" w:hAnsi="Courier New" w:cs="Courier New"/>
          <w:color w:val="000000"/>
          <w:sz w:val="20"/>
          <w:szCs w:val="20"/>
        </w:rPr>
        <w:t>(</w:t>
      </w:r>
      <w:proofErr w:type="gramEnd"/>
      <w:r w:rsidRPr="00281669">
        <w:rPr>
          <w:rFonts w:ascii="Courier New" w:hAnsi="Courier New" w:cs="Courier New"/>
          <w:color w:val="000000"/>
          <w:sz w:val="20"/>
          <w:szCs w:val="20"/>
        </w:rPr>
        <w:t>);</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000000"/>
          <w:sz w:val="20"/>
          <w:szCs w:val="20"/>
        </w:rPr>
        <w:tab/>
      </w:r>
      <w:r w:rsidRPr="00281669">
        <w:rPr>
          <w:rFonts w:ascii="Courier New" w:hAnsi="Courier New" w:cs="Courier New"/>
          <w:color w:val="000000"/>
          <w:sz w:val="20"/>
          <w:szCs w:val="20"/>
        </w:rPr>
        <w:tab/>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3F7F5F"/>
          <w:sz w:val="20"/>
          <w:szCs w:val="20"/>
        </w:rPr>
        <w:t>//Envoie de la requête au server et récupération de la réponse</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lang w:val="en-GB"/>
        </w:rPr>
      </w:pPr>
      <w:proofErr w:type="spellStart"/>
      <w:r w:rsidRPr="00281669">
        <w:rPr>
          <w:rFonts w:ascii="Courier New" w:hAnsi="Courier New" w:cs="Courier New"/>
          <w:color w:val="000000"/>
          <w:sz w:val="20"/>
          <w:szCs w:val="20"/>
          <w:lang w:val="en-GB"/>
        </w:rPr>
        <w:t>SOAPConnectionFactory</w:t>
      </w:r>
      <w:proofErr w:type="spellEnd"/>
      <w:r w:rsidRPr="00281669">
        <w:rPr>
          <w:rFonts w:ascii="Courier New" w:hAnsi="Courier New" w:cs="Courier New"/>
          <w:color w:val="000000"/>
          <w:sz w:val="20"/>
          <w:szCs w:val="20"/>
          <w:lang w:val="en-GB"/>
        </w:rPr>
        <w:t xml:space="preserve"> </w:t>
      </w:r>
      <w:proofErr w:type="spellStart"/>
      <w:r w:rsidRPr="00281669">
        <w:rPr>
          <w:rFonts w:ascii="Courier New" w:hAnsi="Courier New" w:cs="Courier New"/>
          <w:color w:val="000000"/>
          <w:sz w:val="20"/>
          <w:szCs w:val="20"/>
          <w:lang w:val="en-GB"/>
        </w:rPr>
        <w:t>soapConnectionFactory</w:t>
      </w:r>
      <w:proofErr w:type="spellEnd"/>
      <w:r w:rsidRPr="00281669">
        <w:rPr>
          <w:rFonts w:ascii="Courier New" w:hAnsi="Courier New" w:cs="Courier New"/>
          <w:color w:val="000000"/>
          <w:sz w:val="20"/>
          <w:szCs w:val="20"/>
          <w:lang w:val="en-GB"/>
        </w:rPr>
        <w:t xml:space="preserve"> = </w:t>
      </w:r>
      <w:proofErr w:type="spellStart"/>
      <w:proofErr w:type="gramStart"/>
      <w:r w:rsidRPr="00281669">
        <w:rPr>
          <w:rFonts w:ascii="Courier New" w:hAnsi="Courier New" w:cs="Courier New"/>
          <w:color w:val="000000"/>
          <w:sz w:val="20"/>
          <w:szCs w:val="20"/>
          <w:lang w:val="en-GB"/>
        </w:rPr>
        <w:t>SOAPConnectionFactory.</w:t>
      </w:r>
      <w:r w:rsidRPr="00281669">
        <w:rPr>
          <w:rFonts w:ascii="Courier New" w:hAnsi="Courier New" w:cs="Courier New"/>
          <w:i/>
          <w:iCs/>
          <w:color w:val="000000"/>
          <w:sz w:val="20"/>
          <w:szCs w:val="20"/>
          <w:lang w:val="en-GB"/>
        </w:rPr>
        <w:t>newInstance</w:t>
      </w:r>
      <w:proofErr w:type="spellEnd"/>
      <w:r w:rsidRPr="00281669">
        <w:rPr>
          <w:rFonts w:ascii="Courier New" w:hAnsi="Courier New" w:cs="Courier New"/>
          <w:color w:val="000000"/>
          <w:sz w:val="20"/>
          <w:szCs w:val="20"/>
          <w:lang w:val="en-GB"/>
        </w:rPr>
        <w:t>(</w:t>
      </w:r>
      <w:proofErr w:type="gramEnd"/>
      <w:r w:rsidRPr="00281669">
        <w:rPr>
          <w:rFonts w:ascii="Courier New" w:hAnsi="Courier New" w:cs="Courier New"/>
          <w:color w:val="000000"/>
          <w:sz w:val="20"/>
          <w:szCs w:val="20"/>
          <w:lang w:val="en-GB"/>
        </w:rPr>
        <w:t>);</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lang w:val="en-GB"/>
        </w:rPr>
      </w:pPr>
      <w:proofErr w:type="spellStart"/>
      <w:r w:rsidRPr="00281669">
        <w:rPr>
          <w:rFonts w:ascii="Courier New" w:hAnsi="Courier New" w:cs="Courier New"/>
          <w:color w:val="000000"/>
          <w:sz w:val="20"/>
          <w:szCs w:val="20"/>
          <w:lang w:val="en-GB"/>
        </w:rPr>
        <w:lastRenderedPageBreak/>
        <w:t>SOAPConnection</w:t>
      </w:r>
      <w:proofErr w:type="spellEnd"/>
      <w:r w:rsidRPr="00281669">
        <w:rPr>
          <w:rFonts w:ascii="Courier New" w:hAnsi="Courier New" w:cs="Courier New"/>
          <w:color w:val="000000"/>
          <w:sz w:val="20"/>
          <w:szCs w:val="20"/>
          <w:lang w:val="en-GB"/>
        </w:rPr>
        <w:t xml:space="preserve"> </w:t>
      </w:r>
      <w:proofErr w:type="spellStart"/>
      <w:r w:rsidRPr="00281669">
        <w:rPr>
          <w:rFonts w:ascii="Courier New" w:hAnsi="Courier New" w:cs="Courier New"/>
          <w:color w:val="000000"/>
          <w:sz w:val="20"/>
          <w:szCs w:val="20"/>
          <w:lang w:val="en-GB"/>
        </w:rPr>
        <w:t>soapConnection</w:t>
      </w:r>
      <w:proofErr w:type="spellEnd"/>
      <w:r w:rsidRPr="00281669">
        <w:rPr>
          <w:rFonts w:ascii="Courier New" w:hAnsi="Courier New" w:cs="Courier New"/>
          <w:color w:val="000000"/>
          <w:sz w:val="20"/>
          <w:szCs w:val="20"/>
          <w:lang w:val="en-GB"/>
        </w:rPr>
        <w:t xml:space="preserve"> = </w:t>
      </w:r>
      <w:proofErr w:type="spellStart"/>
      <w:proofErr w:type="gramStart"/>
      <w:r w:rsidRPr="00281669">
        <w:rPr>
          <w:rFonts w:ascii="Courier New" w:hAnsi="Courier New" w:cs="Courier New"/>
          <w:color w:val="000000"/>
          <w:sz w:val="20"/>
          <w:szCs w:val="20"/>
          <w:lang w:val="en-GB"/>
        </w:rPr>
        <w:t>soapConnectionFactory.createConnection</w:t>
      </w:r>
      <w:proofErr w:type="spellEnd"/>
      <w:r w:rsidRPr="00281669">
        <w:rPr>
          <w:rFonts w:ascii="Courier New" w:hAnsi="Courier New" w:cs="Courier New"/>
          <w:color w:val="000000"/>
          <w:sz w:val="20"/>
          <w:szCs w:val="20"/>
          <w:lang w:val="en-GB"/>
        </w:rPr>
        <w:t>(</w:t>
      </w:r>
      <w:proofErr w:type="gramEnd"/>
      <w:r w:rsidRPr="00281669">
        <w:rPr>
          <w:rFonts w:ascii="Courier New" w:hAnsi="Courier New" w:cs="Courier New"/>
          <w:color w:val="000000"/>
          <w:sz w:val="20"/>
          <w:szCs w:val="20"/>
          <w:lang w:val="en-GB"/>
        </w:rPr>
        <w:t>);</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lang w:val="en-GB"/>
        </w:rPr>
      </w:pPr>
      <w:proofErr w:type="spellStart"/>
      <w:r w:rsidRPr="00281669">
        <w:rPr>
          <w:rFonts w:ascii="Courier New" w:hAnsi="Courier New" w:cs="Courier New"/>
          <w:color w:val="000000"/>
          <w:sz w:val="20"/>
          <w:szCs w:val="20"/>
          <w:lang w:val="en-GB"/>
        </w:rPr>
        <w:t>SOAPMessage</w:t>
      </w:r>
      <w:proofErr w:type="spellEnd"/>
      <w:r w:rsidRPr="00281669">
        <w:rPr>
          <w:rFonts w:ascii="Courier New" w:hAnsi="Courier New" w:cs="Courier New"/>
          <w:color w:val="000000"/>
          <w:sz w:val="20"/>
          <w:szCs w:val="20"/>
          <w:lang w:val="en-GB"/>
        </w:rPr>
        <w:t xml:space="preserve"> </w:t>
      </w:r>
      <w:proofErr w:type="spellStart"/>
      <w:r w:rsidRPr="00281669">
        <w:rPr>
          <w:rFonts w:ascii="Courier New" w:hAnsi="Courier New" w:cs="Courier New"/>
          <w:color w:val="000000"/>
          <w:sz w:val="20"/>
          <w:szCs w:val="20"/>
          <w:lang w:val="en-GB"/>
        </w:rPr>
        <w:t>soapResponse</w:t>
      </w:r>
      <w:proofErr w:type="spellEnd"/>
      <w:r w:rsidRPr="00281669">
        <w:rPr>
          <w:rFonts w:ascii="Courier New" w:hAnsi="Courier New" w:cs="Courier New"/>
          <w:color w:val="000000"/>
          <w:sz w:val="20"/>
          <w:szCs w:val="20"/>
          <w:lang w:val="en-GB"/>
        </w:rPr>
        <w:t xml:space="preserve"> = </w:t>
      </w:r>
      <w:proofErr w:type="spellStart"/>
      <w:proofErr w:type="gramStart"/>
      <w:r w:rsidRPr="00281669">
        <w:rPr>
          <w:rFonts w:ascii="Courier New" w:hAnsi="Courier New" w:cs="Courier New"/>
          <w:color w:val="000000"/>
          <w:sz w:val="20"/>
          <w:szCs w:val="20"/>
          <w:lang w:val="en-GB"/>
        </w:rPr>
        <w:t>soapConnection.call</w:t>
      </w:r>
      <w:proofErr w:type="spellEnd"/>
      <w:r w:rsidRPr="00281669">
        <w:rPr>
          <w:rFonts w:ascii="Courier New" w:hAnsi="Courier New" w:cs="Courier New"/>
          <w:color w:val="000000"/>
          <w:sz w:val="20"/>
          <w:szCs w:val="20"/>
          <w:lang w:val="en-GB"/>
        </w:rPr>
        <w:t>(</w:t>
      </w:r>
      <w:proofErr w:type="spellStart"/>
      <w:proofErr w:type="gramEnd"/>
      <w:r w:rsidRPr="00281669">
        <w:rPr>
          <w:rFonts w:ascii="Courier New" w:hAnsi="Courier New" w:cs="Courier New"/>
          <w:color w:val="000000"/>
          <w:sz w:val="20"/>
          <w:szCs w:val="20"/>
          <w:lang w:val="en-GB"/>
        </w:rPr>
        <w:t>soapMessage</w:t>
      </w:r>
      <w:proofErr w:type="spellEnd"/>
      <w:r w:rsidRPr="00281669">
        <w:rPr>
          <w:rFonts w:ascii="Courier New" w:hAnsi="Courier New" w:cs="Courier New"/>
          <w:color w:val="000000"/>
          <w:sz w:val="20"/>
          <w:szCs w:val="20"/>
          <w:lang w:val="en-GB"/>
        </w:rPr>
        <w:t xml:space="preserve">, </w:t>
      </w:r>
      <w:proofErr w:type="spellStart"/>
      <w:r w:rsidRPr="00281669">
        <w:rPr>
          <w:rFonts w:ascii="Courier New" w:hAnsi="Courier New" w:cs="Courier New"/>
          <w:color w:val="000000"/>
          <w:sz w:val="20"/>
          <w:szCs w:val="20"/>
          <w:lang w:val="en-GB"/>
        </w:rPr>
        <w:t>ConstanteMetier.</w:t>
      </w:r>
      <w:r w:rsidRPr="00281669">
        <w:rPr>
          <w:rFonts w:ascii="Courier New" w:hAnsi="Courier New" w:cs="Courier New"/>
          <w:i/>
          <w:iCs/>
          <w:color w:val="0000C0"/>
          <w:sz w:val="20"/>
          <w:szCs w:val="20"/>
          <w:lang w:val="en-GB"/>
        </w:rPr>
        <w:t>URL_WS</w:t>
      </w:r>
      <w:proofErr w:type="spellEnd"/>
      <w:r w:rsidRPr="00281669">
        <w:rPr>
          <w:rFonts w:ascii="Courier New" w:hAnsi="Courier New" w:cs="Courier New"/>
          <w:color w:val="000000"/>
          <w:sz w:val="20"/>
          <w:szCs w:val="20"/>
          <w:lang w:val="en-GB"/>
        </w:rPr>
        <w:t>);</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lang w:val="en-GB"/>
        </w:rPr>
      </w:pP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3F7F5F"/>
          <w:sz w:val="20"/>
          <w:szCs w:val="20"/>
        </w:rPr>
        <w:t>//Traitement de la réponse</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000000"/>
          <w:sz w:val="20"/>
          <w:szCs w:val="20"/>
        </w:rPr>
        <w:t>List&lt;</w:t>
      </w:r>
      <w:proofErr w:type="spellStart"/>
      <w:r w:rsidRPr="00281669">
        <w:rPr>
          <w:rFonts w:ascii="Courier New" w:hAnsi="Courier New" w:cs="Courier New"/>
          <w:color w:val="000000"/>
          <w:sz w:val="20"/>
          <w:szCs w:val="20"/>
        </w:rPr>
        <w:t>TAuteur</w:t>
      </w:r>
      <w:proofErr w:type="spellEnd"/>
      <w:r w:rsidRPr="00281669">
        <w:rPr>
          <w:rFonts w:ascii="Courier New" w:hAnsi="Courier New" w:cs="Courier New"/>
          <w:color w:val="000000"/>
          <w:sz w:val="20"/>
          <w:szCs w:val="20"/>
        </w:rPr>
        <w:t xml:space="preserve">&gt; auteurs = </w:t>
      </w:r>
      <w:proofErr w:type="spellStart"/>
      <w:proofErr w:type="gramStart"/>
      <w:r w:rsidRPr="00281669">
        <w:rPr>
          <w:rFonts w:ascii="Courier New" w:hAnsi="Courier New" w:cs="Courier New"/>
          <w:color w:val="000000"/>
          <w:sz w:val="20"/>
          <w:szCs w:val="20"/>
        </w:rPr>
        <w:t>getAllAuteur</w:t>
      </w:r>
      <w:proofErr w:type="spellEnd"/>
      <w:r w:rsidRPr="00281669">
        <w:rPr>
          <w:rFonts w:ascii="Courier New" w:hAnsi="Courier New" w:cs="Courier New"/>
          <w:color w:val="000000"/>
          <w:sz w:val="20"/>
          <w:szCs w:val="20"/>
        </w:rPr>
        <w:t>(</w:t>
      </w:r>
      <w:proofErr w:type="spellStart"/>
      <w:proofErr w:type="gramEnd"/>
      <w:r w:rsidRPr="00281669">
        <w:rPr>
          <w:rFonts w:ascii="Courier New" w:hAnsi="Courier New" w:cs="Courier New"/>
          <w:color w:val="000000"/>
          <w:sz w:val="20"/>
          <w:szCs w:val="20"/>
        </w:rPr>
        <w:t>soapResponse</w:t>
      </w:r>
      <w:proofErr w:type="spellEnd"/>
      <w:r w:rsidRPr="00281669">
        <w:rPr>
          <w:rFonts w:ascii="Courier New" w:hAnsi="Courier New" w:cs="Courier New"/>
          <w:color w:val="000000"/>
          <w:sz w:val="20"/>
          <w:szCs w:val="20"/>
        </w:rPr>
        <w:t>);</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000000"/>
          <w:sz w:val="20"/>
          <w:szCs w:val="20"/>
        </w:rPr>
        <w:tab/>
      </w:r>
      <w:r w:rsidRPr="00281669">
        <w:rPr>
          <w:rFonts w:ascii="Courier New" w:hAnsi="Courier New" w:cs="Courier New"/>
          <w:color w:val="000000"/>
          <w:sz w:val="20"/>
          <w:szCs w:val="20"/>
        </w:rPr>
        <w:tab/>
      </w:r>
      <w:r w:rsidRPr="00281669">
        <w:rPr>
          <w:rFonts w:ascii="Courier New" w:hAnsi="Courier New" w:cs="Courier New"/>
          <w:color w:val="000000"/>
          <w:sz w:val="20"/>
          <w:szCs w:val="20"/>
        </w:rPr>
        <w:tab/>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r w:rsidRPr="00281669">
        <w:rPr>
          <w:rFonts w:ascii="Courier New" w:hAnsi="Courier New" w:cs="Courier New"/>
          <w:color w:val="3F7F5F"/>
          <w:sz w:val="20"/>
          <w:szCs w:val="20"/>
        </w:rPr>
        <w:t>//Affichage de la liste des auteurs</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rPr>
      </w:pPr>
      <w:proofErr w:type="spellStart"/>
      <w:proofErr w:type="gramStart"/>
      <w:r w:rsidRPr="00281669">
        <w:rPr>
          <w:rFonts w:ascii="Courier New" w:hAnsi="Courier New" w:cs="Courier New"/>
          <w:color w:val="000000"/>
          <w:sz w:val="20"/>
          <w:szCs w:val="20"/>
        </w:rPr>
        <w:t>req.setAttribute</w:t>
      </w:r>
      <w:proofErr w:type="spellEnd"/>
      <w:r w:rsidRPr="00281669">
        <w:rPr>
          <w:rFonts w:ascii="Courier New" w:hAnsi="Courier New" w:cs="Courier New"/>
          <w:color w:val="000000"/>
          <w:sz w:val="20"/>
          <w:szCs w:val="20"/>
        </w:rPr>
        <w:t>(</w:t>
      </w:r>
      <w:proofErr w:type="spellStart"/>
      <w:proofErr w:type="gramEnd"/>
      <w:r w:rsidRPr="00281669">
        <w:rPr>
          <w:rFonts w:ascii="Courier New" w:hAnsi="Courier New" w:cs="Courier New"/>
          <w:color w:val="000000"/>
          <w:sz w:val="20"/>
          <w:szCs w:val="20"/>
        </w:rPr>
        <w:t>ConstanteMetier.</w:t>
      </w:r>
      <w:r w:rsidRPr="00281669">
        <w:rPr>
          <w:rFonts w:ascii="Courier New" w:hAnsi="Courier New" w:cs="Courier New"/>
          <w:i/>
          <w:iCs/>
          <w:color w:val="0000C0"/>
          <w:sz w:val="20"/>
          <w:szCs w:val="20"/>
        </w:rPr>
        <w:t>AUTEURS_LIST_PARAM</w:t>
      </w:r>
      <w:proofErr w:type="spellEnd"/>
      <w:r w:rsidRPr="00281669">
        <w:rPr>
          <w:rFonts w:ascii="Courier New" w:hAnsi="Courier New" w:cs="Courier New"/>
          <w:color w:val="000000"/>
          <w:sz w:val="20"/>
          <w:szCs w:val="20"/>
        </w:rPr>
        <w:t>, auteurs);</w:t>
      </w:r>
    </w:p>
    <w:p w:rsidR="00B6508A" w:rsidRPr="00281669" w:rsidRDefault="00B6508A" w:rsidP="00B6508A">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urier New" w:hAnsi="Courier New" w:cs="Courier New"/>
          <w:sz w:val="20"/>
          <w:szCs w:val="20"/>
          <w:lang w:val="en-GB"/>
        </w:rPr>
      </w:pPr>
      <w:proofErr w:type="gramStart"/>
      <w:r w:rsidRPr="00281669">
        <w:rPr>
          <w:rFonts w:ascii="Courier New" w:hAnsi="Courier New" w:cs="Courier New"/>
          <w:b/>
          <w:bCs/>
          <w:color w:val="7F0055"/>
          <w:sz w:val="20"/>
          <w:szCs w:val="20"/>
          <w:lang w:val="en-GB"/>
        </w:rPr>
        <w:t>this</w:t>
      </w:r>
      <w:r w:rsidRPr="00281669">
        <w:rPr>
          <w:rFonts w:ascii="Courier New" w:hAnsi="Courier New" w:cs="Courier New"/>
          <w:color w:val="000000"/>
          <w:sz w:val="20"/>
          <w:szCs w:val="20"/>
          <w:lang w:val="en-GB"/>
        </w:rPr>
        <w:t>.getServletContext(</w:t>
      </w:r>
      <w:proofErr w:type="gramEnd"/>
      <w:r w:rsidRPr="00281669">
        <w:rPr>
          <w:rFonts w:ascii="Courier New" w:hAnsi="Courier New" w:cs="Courier New"/>
          <w:color w:val="000000"/>
          <w:sz w:val="20"/>
          <w:szCs w:val="20"/>
          <w:lang w:val="en-GB"/>
        </w:rPr>
        <w:t>).getRequestDispatcher(</w:t>
      </w:r>
      <w:r w:rsidRPr="00281669">
        <w:rPr>
          <w:rFonts w:ascii="Courier New" w:hAnsi="Courier New" w:cs="Courier New"/>
          <w:color w:val="2A00FF"/>
          <w:sz w:val="20"/>
          <w:szCs w:val="20"/>
          <w:lang w:val="en-GB"/>
        </w:rPr>
        <w:t>"/WEB-INF/auteurs.jsp"</w:t>
      </w:r>
      <w:r w:rsidRPr="00281669">
        <w:rPr>
          <w:rFonts w:ascii="Courier New" w:hAnsi="Courier New" w:cs="Courier New"/>
          <w:color w:val="000000"/>
          <w:sz w:val="20"/>
          <w:szCs w:val="20"/>
          <w:lang w:val="en-GB"/>
        </w:rPr>
        <w:t xml:space="preserve">).forward(req, </w:t>
      </w:r>
      <w:proofErr w:type="spellStart"/>
      <w:r w:rsidRPr="00281669">
        <w:rPr>
          <w:rFonts w:ascii="Courier New" w:hAnsi="Courier New" w:cs="Courier New"/>
          <w:color w:val="000000"/>
          <w:sz w:val="20"/>
          <w:szCs w:val="20"/>
          <w:lang w:val="en-GB"/>
        </w:rPr>
        <w:t>resp</w:t>
      </w:r>
      <w:proofErr w:type="spellEnd"/>
      <w:r w:rsidRPr="00281669">
        <w:rPr>
          <w:rFonts w:ascii="Courier New" w:hAnsi="Courier New" w:cs="Courier New"/>
          <w:color w:val="000000"/>
          <w:sz w:val="20"/>
          <w:szCs w:val="20"/>
          <w:lang w:val="en-GB"/>
        </w:rPr>
        <w:t>);</w:t>
      </w:r>
    </w:p>
    <w:p w:rsidR="00B6508A" w:rsidRDefault="00B6508A" w:rsidP="00005CBF">
      <w:pPr>
        <w:rPr>
          <w:lang w:val="en-GB"/>
        </w:rPr>
      </w:pPr>
    </w:p>
    <w:p w:rsidR="000510B1" w:rsidRDefault="00281669" w:rsidP="00005CBF">
      <w:r>
        <w:rPr>
          <w:lang w:val="en-GB"/>
        </w:rPr>
        <w:tab/>
      </w:r>
      <w:r w:rsidRPr="00281669">
        <w:t>La complexité d’utiliser la technologie JSP c’est que l’on doit construire les requ</w:t>
      </w:r>
      <w:r>
        <w:t>ête</w:t>
      </w:r>
      <w:r w:rsidR="0052750A">
        <w:t>s</w:t>
      </w:r>
      <w:r>
        <w:t xml:space="preserve"> SOAP à « la main » en JAVA.</w:t>
      </w:r>
      <w:r w:rsidR="0052750A">
        <w:t xml:space="preserve"> Cependant, elle permet de facilité la communication. En effet, comme on peut le voir à la fin du bout de code ci-dessus, nous pouvons passer directement des objets java à la vue en utilisant les paramètres dans le header de la requête.</w:t>
      </w:r>
      <w:r w:rsidR="00AB1B8C">
        <w:t xml:space="preserve"> Ceci permet de faciliter un rendu dynamique sur l’application.</w:t>
      </w:r>
    </w:p>
    <w:p w:rsidR="000510B1" w:rsidRDefault="000510B1" w:rsidP="000510B1">
      <w:pPr>
        <w:pStyle w:val="Titre1"/>
      </w:pPr>
      <w:bookmarkStart w:id="6" w:name="_Toc405754384"/>
      <w:r>
        <w:t>Organisation de l’application</w:t>
      </w:r>
      <w:bookmarkEnd w:id="6"/>
    </w:p>
    <w:p w:rsidR="004A4134" w:rsidRDefault="00B3439A" w:rsidP="00005CBF">
      <w:r>
        <w:tab/>
      </w:r>
      <w:r w:rsidR="00554C08">
        <w:t>Afin de pouvoir exploiter au maximum cette base, nous avons conçu une application ergonomique permettant de visualiser des auteurs, d’ajouter des auteur</w:t>
      </w:r>
      <w:r w:rsidR="00D063ED">
        <w:t>s</w:t>
      </w:r>
      <w:r w:rsidR="00554C08">
        <w:t xml:space="preserve">, les modifier mais aussi de pouvoir </w:t>
      </w:r>
      <w:proofErr w:type="spellStart"/>
      <w:r w:rsidR="00DA6BCC">
        <w:t>x</w:t>
      </w:r>
      <w:r w:rsidR="00D063ED">
        <w:t>visualiser</w:t>
      </w:r>
      <w:proofErr w:type="spellEnd"/>
      <w:r w:rsidR="00D063ED">
        <w:t xml:space="preserve"> tous les livres ou la liste des livres d’un auteur en particulier.</w:t>
      </w:r>
      <w:r w:rsidR="00DA6BCC">
        <w:t xml:space="preserve"> L’exemple ci-dessous montre l’organisation de l’application :</w:t>
      </w:r>
    </w:p>
    <w:p w:rsidR="00DA6BCC" w:rsidRPr="00281669" w:rsidRDefault="00DA6BCC" w:rsidP="00005CBF">
      <w:r>
        <w:rPr>
          <w:noProof/>
          <w:lang w:eastAsia="fr-FR"/>
        </w:rPr>
        <w:drawing>
          <wp:inline distT="0" distB="0" distL="0" distR="0">
            <wp:extent cx="5760720" cy="26949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 d'accue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94940"/>
                    </a:xfrm>
                    <a:prstGeom prst="rect">
                      <a:avLst/>
                    </a:prstGeom>
                  </pic:spPr>
                </pic:pic>
              </a:graphicData>
            </a:graphic>
          </wp:inline>
        </w:drawing>
      </w:r>
    </w:p>
    <w:p w:rsidR="004A4134" w:rsidRPr="00281669" w:rsidRDefault="004A4134" w:rsidP="00005CBF"/>
    <w:p w:rsidR="00597578" w:rsidRDefault="00DA6BCC" w:rsidP="00597578">
      <w:r>
        <w:tab/>
        <w:t>On peut voir une bar</w:t>
      </w:r>
      <w:r w:rsidR="00C3081F">
        <w:t>re</w:t>
      </w:r>
      <w:r>
        <w:t xml:space="preserve"> de menu sur le côté gauche de l’application.</w:t>
      </w:r>
      <w:r w:rsidR="00C3081F">
        <w:t xml:space="preserve"> Au centre s’affichera le contenu dynamique en fonction de ce que souhaite voir ou faire le client.</w:t>
      </w:r>
    </w:p>
    <w:p w:rsidR="00C3081F" w:rsidRDefault="00C3081F" w:rsidP="00597578">
      <w:r>
        <w:lastRenderedPageBreak/>
        <w:tab/>
        <w:t xml:space="preserve">Lorsque le client se trouve sur une page d’un auteur, la barre de menu évolue un peu comme on peut le voir ci-dessous : </w:t>
      </w:r>
    </w:p>
    <w:p w:rsidR="00C3081F" w:rsidRPr="00281669" w:rsidRDefault="00C3081F" w:rsidP="00597578">
      <w:r>
        <w:rPr>
          <w:noProof/>
          <w:lang w:eastAsia="fr-FR"/>
        </w:rPr>
        <w:drawing>
          <wp:inline distT="0" distB="0" distL="0" distR="0">
            <wp:extent cx="5760720" cy="26860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 d'accueil.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86050"/>
                    </a:xfrm>
                    <a:prstGeom prst="rect">
                      <a:avLst/>
                    </a:prstGeom>
                  </pic:spPr>
                </pic:pic>
              </a:graphicData>
            </a:graphic>
          </wp:inline>
        </w:drawing>
      </w:r>
    </w:p>
    <w:p w:rsidR="00597578" w:rsidRDefault="00597578" w:rsidP="00597578"/>
    <w:p w:rsidR="00C3081F" w:rsidRDefault="00C3081F" w:rsidP="00597578">
      <w:r>
        <w:tab/>
        <w:t xml:space="preserve">C’est à partir de cette page que le client pour accéder aux différentes actions de bases sur les auteurs. Il pourra aussi </w:t>
      </w:r>
      <w:r w:rsidR="004167E9">
        <w:t xml:space="preserve">consulter </w:t>
      </w:r>
      <w:r w:rsidR="007E3D74">
        <w:t>les différents livres</w:t>
      </w:r>
      <w:r w:rsidR="004167E9">
        <w:t xml:space="preserve"> de cet auteur en particulier et </w:t>
      </w:r>
      <w:r w:rsidR="007A68E1">
        <w:t>pouvoir effec</w:t>
      </w:r>
      <w:r w:rsidR="007E3D74">
        <w:t>tuer les actions de bases sur chaque livre.</w:t>
      </w:r>
    </w:p>
    <w:p w:rsidR="006959E9" w:rsidRDefault="006959E9">
      <w:pPr>
        <w:spacing w:after="160" w:line="259" w:lineRule="auto"/>
        <w:jc w:val="left"/>
      </w:pPr>
      <w:r>
        <w:br w:type="page"/>
      </w:r>
    </w:p>
    <w:p w:rsidR="006959E9" w:rsidRDefault="006959E9" w:rsidP="006959E9">
      <w:pPr>
        <w:pStyle w:val="Titre"/>
      </w:pPr>
      <w:r>
        <w:lastRenderedPageBreak/>
        <w:t>Conclusion</w:t>
      </w:r>
    </w:p>
    <w:p w:rsidR="006959E9" w:rsidRDefault="006959E9" w:rsidP="006959E9"/>
    <w:p w:rsidR="006959E9" w:rsidRPr="006959E9" w:rsidRDefault="00C8615D" w:rsidP="006959E9">
      <w:bookmarkStart w:id="7" w:name="_GoBack"/>
      <w:r>
        <w:tab/>
        <w:t>Tout au long de cette première partie, nous avons été amenés à travailler sur les nouvelles technologies proposée</w:t>
      </w:r>
      <w:r w:rsidR="00467E5D">
        <w:t xml:space="preserve">s par le JEE. </w:t>
      </w:r>
      <w:r w:rsidR="00ED32F9">
        <w:t xml:space="preserve">Cela nous a permis de découvrir la puissance de développer une application côté serveur en proposant un web service à tous les utilisateurs souhaitant l’utiliser. De plus, l’utilisation du </w:t>
      </w:r>
      <w:proofErr w:type="spellStart"/>
      <w:r w:rsidR="00ED32F9">
        <w:t>Datastore</w:t>
      </w:r>
      <w:proofErr w:type="spellEnd"/>
      <w:r w:rsidR="00ED32F9">
        <w:t xml:space="preserve"> nous a fait découvrir comment seront stockées les données d’ici quelques années. C’est-à-dire des grandes tables de données basées sur le </w:t>
      </w:r>
      <w:proofErr w:type="spellStart"/>
      <w:r w:rsidR="00ED32F9">
        <w:t>NoSQL</w:t>
      </w:r>
      <w:proofErr w:type="spellEnd"/>
      <w:r w:rsidR="00ED32F9">
        <w:t>.</w:t>
      </w:r>
      <w:bookmarkEnd w:id="7"/>
    </w:p>
    <w:sectPr w:rsidR="006959E9" w:rsidRPr="006959E9" w:rsidSect="00BA08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D29BB"/>
    <w:multiLevelType w:val="hybridMultilevel"/>
    <w:tmpl w:val="6BA61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0831EA"/>
    <w:multiLevelType w:val="hybridMultilevel"/>
    <w:tmpl w:val="1C9C1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C27147"/>
    <w:multiLevelType w:val="hybridMultilevel"/>
    <w:tmpl w:val="FB021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4E0204"/>
    <w:multiLevelType w:val="hybridMultilevel"/>
    <w:tmpl w:val="F5EE5C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93836BB"/>
    <w:multiLevelType w:val="hybridMultilevel"/>
    <w:tmpl w:val="E6423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F1356A7"/>
    <w:multiLevelType w:val="hybridMultilevel"/>
    <w:tmpl w:val="14AC92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7DE63CB"/>
    <w:multiLevelType w:val="hybridMultilevel"/>
    <w:tmpl w:val="42F41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C7"/>
    <w:rsid w:val="00005CBF"/>
    <w:rsid w:val="000120A6"/>
    <w:rsid w:val="00015008"/>
    <w:rsid w:val="00016279"/>
    <w:rsid w:val="00025D9E"/>
    <w:rsid w:val="00030E64"/>
    <w:rsid w:val="0003261B"/>
    <w:rsid w:val="00033036"/>
    <w:rsid w:val="00041644"/>
    <w:rsid w:val="000422C6"/>
    <w:rsid w:val="000431C8"/>
    <w:rsid w:val="00043B87"/>
    <w:rsid w:val="000510B1"/>
    <w:rsid w:val="00056A6E"/>
    <w:rsid w:val="000615F4"/>
    <w:rsid w:val="00061633"/>
    <w:rsid w:val="000628A9"/>
    <w:rsid w:val="00064201"/>
    <w:rsid w:val="00064E4C"/>
    <w:rsid w:val="00071765"/>
    <w:rsid w:val="00081225"/>
    <w:rsid w:val="00081AA1"/>
    <w:rsid w:val="00084C25"/>
    <w:rsid w:val="00086A41"/>
    <w:rsid w:val="0008764D"/>
    <w:rsid w:val="00095DEB"/>
    <w:rsid w:val="000A3AD5"/>
    <w:rsid w:val="000B4824"/>
    <w:rsid w:val="000C3A81"/>
    <w:rsid w:val="000C45DA"/>
    <w:rsid w:val="000C7B9F"/>
    <w:rsid w:val="000E3278"/>
    <w:rsid w:val="000E4B95"/>
    <w:rsid w:val="000F5762"/>
    <w:rsid w:val="0010333C"/>
    <w:rsid w:val="00114787"/>
    <w:rsid w:val="00114935"/>
    <w:rsid w:val="001158D4"/>
    <w:rsid w:val="00121E63"/>
    <w:rsid w:val="00132131"/>
    <w:rsid w:val="00132421"/>
    <w:rsid w:val="00135E00"/>
    <w:rsid w:val="001367D8"/>
    <w:rsid w:val="00141523"/>
    <w:rsid w:val="001421D6"/>
    <w:rsid w:val="00147086"/>
    <w:rsid w:val="00151C8F"/>
    <w:rsid w:val="00152B23"/>
    <w:rsid w:val="00155C3F"/>
    <w:rsid w:val="00166388"/>
    <w:rsid w:val="00171FFE"/>
    <w:rsid w:val="001736BB"/>
    <w:rsid w:val="00174703"/>
    <w:rsid w:val="00181102"/>
    <w:rsid w:val="001825B1"/>
    <w:rsid w:val="00182BA0"/>
    <w:rsid w:val="001917B1"/>
    <w:rsid w:val="00193521"/>
    <w:rsid w:val="00193EDD"/>
    <w:rsid w:val="001942FC"/>
    <w:rsid w:val="00194C8A"/>
    <w:rsid w:val="001A72F0"/>
    <w:rsid w:val="001B1A84"/>
    <w:rsid w:val="001C1F9E"/>
    <w:rsid w:val="001C4AE1"/>
    <w:rsid w:val="001C63D6"/>
    <w:rsid w:val="001D01EC"/>
    <w:rsid w:val="001D072B"/>
    <w:rsid w:val="001D0ECC"/>
    <w:rsid w:val="001D446C"/>
    <w:rsid w:val="001E19EC"/>
    <w:rsid w:val="001E2791"/>
    <w:rsid w:val="001E40FD"/>
    <w:rsid w:val="00200F35"/>
    <w:rsid w:val="0020733A"/>
    <w:rsid w:val="00207A9C"/>
    <w:rsid w:val="0021030E"/>
    <w:rsid w:val="002105D9"/>
    <w:rsid w:val="0021148C"/>
    <w:rsid w:val="00211CB9"/>
    <w:rsid w:val="002120F5"/>
    <w:rsid w:val="002172F8"/>
    <w:rsid w:val="0022619B"/>
    <w:rsid w:val="00226B89"/>
    <w:rsid w:val="00230FDB"/>
    <w:rsid w:val="00235A42"/>
    <w:rsid w:val="00235F5D"/>
    <w:rsid w:val="002365A3"/>
    <w:rsid w:val="00237588"/>
    <w:rsid w:val="00241953"/>
    <w:rsid w:val="00250799"/>
    <w:rsid w:val="00250B89"/>
    <w:rsid w:val="0026023D"/>
    <w:rsid w:val="00262D98"/>
    <w:rsid w:val="00264F7C"/>
    <w:rsid w:val="0026693B"/>
    <w:rsid w:val="00270EAA"/>
    <w:rsid w:val="00270EF9"/>
    <w:rsid w:val="0027392C"/>
    <w:rsid w:val="00281669"/>
    <w:rsid w:val="00281D4A"/>
    <w:rsid w:val="002877D4"/>
    <w:rsid w:val="002A0416"/>
    <w:rsid w:val="002A0A76"/>
    <w:rsid w:val="002A42A9"/>
    <w:rsid w:val="002A6AE8"/>
    <w:rsid w:val="002A7E8E"/>
    <w:rsid w:val="002C11A8"/>
    <w:rsid w:val="002C5BD0"/>
    <w:rsid w:val="002D087D"/>
    <w:rsid w:val="002D3B10"/>
    <w:rsid w:val="002E0010"/>
    <w:rsid w:val="002E0E1D"/>
    <w:rsid w:val="002F21D1"/>
    <w:rsid w:val="00302B00"/>
    <w:rsid w:val="00306645"/>
    <w:rsid w:val="00321112"/>
    <w:rsid w:val="003239D3"/>
    <w:rsid w:val="00332E1D"/>
    <w:rsid w:val="003336D6"/>
    <w:rsid w:val="003340DF"/>
    <w:rsid w:val="0033597F"/>
    <w:rsid w:val="00337229"/>
    <w:rsid w:val="00346324"/>
    <w:rsid w:val="00346FF7"/>
    <w:rsid w:val="0035037B"/>
    <w:rsid w:val="00357A9D"/>
    <w:rsid w:val="003808EB"/>
    <w:rsid w:val="00385940"/>
    <w:rsid w:val="003954D7"/>
    <w:rsid w:val="003A1FDB"/>
    <w:rsid w:val="003A31FB"/>
    <w:rsid w:val="003A49E9"/>
    <w:rsid w:val="003A7329"/>
    <w:rsid w:val="003A7CE6"/>
    <w:rsid w:val="003B0B8C"/>
    <w:rsid w:val="003B3DD2"/>
    <w:rsid w:val="003B4D61"/>
    <w:rsid w:val="003D0E93"/>
    <w:rsid w:val="003D5C8C"/>
    <w:rsid w:val="003E584B"/>
    <w:rsid w:val="003F2AE8"/>
    <w:rsid w:val="003F6780"/>
    <w:rsid w:val="00406830"/>
    <w:rsid w:val="00412EBA"/>
    <w:rsid w:val="004167E9"/>
    <w:rsid w:val="00420F20"/>
    <w:rsid w:val="00422025"/>
    <w:rsid w:val="00422B01"/>
    <w:rsid w:val="004317EC"/>
    <w:rsid w:val="00431FE5"/>
    <w:rsid w:val="004343BE"/>
    <w:rsid w:val="00435044"/>
    <w:rsid w:val="00437583"/>
    <w:rsid w:val="0044178E"/>
    <w:rsid w:val="004440B1"/>
    <w:rsid w:val="00454E9B"/>
    <w:rsid w:val="004600F7"/>
    <w:rsid w:val="0046016D"/>
    <w:rsid w:val="00467E5D"/>
    <w:rsid w:val="00471D1C"/>
    <w:rsid w:val="00482205"/>
    <w:rsid w:val="004834F2"/>
    <w:rsid w:val="004837CB"/>
    <w:rsid w:val="00485E53"/>
    <w:rsid w:val="0048765D"/>
    <w:rsid w:val="00490B3F"/>
    <w:rsid w:val="004A1B9C"/>
    <w:rsid w:val="004A4134"/>
    <w:rsid w:val="004A7E89"/>
    <w:rsid w:val="004A7F16"/>
    <w:rsid w:val="004B725D"/>
    <w:rsid w:val="004C3E4B"/>
    <w:rsid w:val="004C45A9"/>
    <w:rsid w:val="004C5231"/>
    <w:rsid w:val="004E40DC"/>
    <w:rsid w:val="004E4F5A"/>
    <w:rsid w:val="004F12FE"/>
    <w:rsid w:val="004F52B7"/>
    <w:rsid w:val="004F6452"/>
    <w:rsid w:val="00506EC3"/>
    <w:rsid w:val="005156E4"/>
    <w:rsid w:val="00517B22"/>
    <w:rsid w:val="00520C5D"/>
    <w:rsid w:val="00521AB2"/>
    <w:rsid w:val="00521BAB"/>
    <w:rsid w:val="00523055"/>
    <w:rsid w:val="0052750A"/>
    <w:rsid w:val="00530D58"/>
    <w:rsid w:val="00530FDD"/>
    <w:rsid w:val="005314BF"/>
    <w:rsid w:val="005417A6"/>
    <w:rsid w:val="0054212F"/>
    <w:rsid w:val="00545A9B"/>
    <w:rsid w:val="005502EE"/>
    <w:rsid w:val="00554C08"/>
    <w:rsid w:val="00554F7A"/>
    <w:rsid w:val="00560A99"/>
    <w:rsid w:val="00562B1E"/>
    <w:rsid w:val="00567922"/>
    <w:rsid w:val="00575641"/>
    <w:rsid w:val="00595679"/>
    <w:rsid w:val="0059584A"/>
    <w:rsid w:val="00596542"/>
    <w:rsid w:val="00597578"/>
    <w:rsid w:val="005A1E2C"/>
    <w:rsid w:val="005A3C81"/>
    <w:rsid w:val="005A3EB5"/>
    <w:rsid w:val="005A4AFE"/>
    <w:rsid w:val="005A6FBB"/>
    <w:rsid w:val="005A7B07"/>
    <w:rsid w:val="005B3C26"/>
    <w:rsid w:val="005C2F25"/>
    <w:rsid w:val="005C4878"/>
    <w:rsid w:val="005C7A5A"/>
    <w:rsid w:val="005D1E81"/>
    <w:rsid w:val="005D349E"/>
    <w:rsid w:val="005D657E"/>
    <w:rsid w:val="005D6AE1"/>
    <w:rsid w:val="005E0ECA"/>
    <w:rsid w:val="005E13D2"/>
    <w:rsid w:val="005E24B9"/>
    <w:rsid w:val="005F236C"/>
    <w:rsid w:val="00602CD7"/>
    <w:rsid w:val="0060721F"/>
    <w:rsid w:val="0061111B"/>
    <w:rsid w:val="006112E5"/>
    <w:rsid w:val="00611FD6"/>
    <w:rsid w:val="00612232"/>
    <w:rsid w:val="006173C1"/>
    <w:rsid w:val="00617610"/>
    <w:rsid w:val="00630B05"/>
    <w:rsid w:val="00631909"/>
    <w:rsid w:val="00634A7C"/>
    <w:rsid w:val="00635FC6"/>
    <w:rsid w:val="00637577"/>
    <w:rsid w:val="00637814"/>
    <w:rsid w:val="0064142C"/>
    <w:rsid w:val="00642DCB"/>
    <w:rsid w:val="006446CA"/>
    <w:rsid w:val="0065169E"/>
    <w:rsid w:val="00652F9D"/>
    <w:rsid w:val="00655D1D"/>
    <w:rsid w:val="00666D72"/>
    <w:rsid w:val="00670B27"/>
    <w:rsid w:val="00672842"/>
    <w:rsid w:val="00677A13"/>
    <w:rsid w:val="00686274"/>
    <w:rsid w:val="00686A35"/>
    <w:rsid w:val="006959E9"/>
    <w:rsid w:val="006A4D7A"/>
    <w:rsid w:val="006A69A8"/>
    <w:rsid w:val="006B0636"/>
    <w:rsid w:val="006B1C35"/>
    <w:rsid w:val="006B1EE2"/>
    <w:rsid w:val="006B479B"/>
    <w:rsid w:val="006C279B"/>
    <w:rsid w:val="006F03D4"/>
    <w:rsid w:val="007040BF"/>
    <w:rsid w:val="00704253"/>
    <w:rsid w:val="007110CF"/>
    <w:rsid w:val="007126C7"/>
    <w:rsid w:val="00721C55"/>
    <w:rsid w:val="00722C79"/>
    <w:rsid w:val="00723EE7"/>
    <w:rsid w:val="007304B1"/>
    <w:rsid w:val="00735C63"/>
    <w:rsid w:val="00742D0F"/>
    <w:rsid w:val="007451C0"/>
    <w:rsid w:val="007517DB"/>
    <w:rsid w:val="00751995"/>
    <w:rsid w:val="007526AF"/>
    <w:rsid w:val="00760F0D"/>
    <w:rsid w:val="007649F9"/>
    <w:rsid w:val="00765C6D"/>
    <w:rsid w:val="007763DC"/>
    <w:rsid w:val="007806BB"/>
    <w:rsid w:val="00784CE4"/>
    <w:rsid w:val="00785E5D"/>
    <w:rsid w:val="007915A6"/>
    <w:rsid w:val="00791CFE"/>
    <w:rsid w:val="00797C4F"/>
    <w:rsid w:val="007A1803"/>
    <w:rsid w:val="007A2E5E"/>
    <w:rsid w:val="007A371E"/>
    <w:rsid w:val="007A68E1"/>
    <w:rsid w:val="007B6649"/>
    <w:rsid w:val="007B7E1D"/>
    <w:rsid w:val="007C45A1"/>
    <w:rsid w:val="007D2CD4"/>
    <w:rsid w:val="007D6192"/>
    <w:rsid w:val="007E0602"/>
    <w:rsid w:val="007E3D74"/>
    <w:rsid w:val="007E4461"/>
    <w:rsid w:val="007F0A64"/>
    <w:rsid w:val="007F243A"/>
    <w:rsid w:val="007F3F6A"/>
    <w:rsid w:val="0080161D"/>
    <w:rsid w:val="00804127"/>
    <w:rsid w:val="008069A7"/>
    <w:rsid w:val="00811C87"/>
    <w:rsid w:val="00815133"/>
    <w:rsid w:val="00821322"/>
    <w:rsid w:val="00823D91"/>
    <w:rsid w:val="00826400"/>
    <w:rsid w:val="00826757"/>
    <w:rsid w:val="00830970"/>
    <w:rsid w:val="0083663B"/>
    <w:rsid w:val="0083720F"/>
    <w:rsid w:val="0084115A"/>
    <w:rsid w:val="008517F3"/>
    <w:rsid w:val="00855BE3"/>
    <w:rsid w:val="00856182"/>
    <w:rsid w:val="00857D4D"/>
    <w:rsid w:val="008608CE"/>
    <w:rsid w:val="00861D24"/>
    <w:rsid w:val="00862C0F"/>
    <w:rsid w:val="00863C32"/>
    <w:rsid w:val="008731FD"/>
    <w:rsid w:val="00874972"/>
    <w:rsid w:val="00877175"/>
    <w:rsid w:val="00884D6B"/>
    <w:rsid w:val="0088730F"/>
    <w:rsid w:val="008873F8"/>
    <w:rsid w:val="008875F1"/>
    <w:rsid w:val="0088764D"/>
    <w:rsid w:val="0089002A"/>
    <w:rsid w:val="0089342A"/>
    <w:rsid w:val="008A03A6"/>
    <w:rsid w:val="008A0FDD"/>
    <w:rsid w:val="008A1573"/>
    <w:rsid w:val="008A1BFF"/>
    <w:rsid w:val="008A2565"/>
    <w:rsid w:val="008A263F"/>
    <w:rsid w:val="008A28CE"/>
    <w:rsid w:val="008A350D"/>
    <w:rsid w:val="008A541D"/>
    <w:rsid w:val="008A67EC"/>
    <w:rsid w:val="008B10BA"/>
    <w:rsid w:val="008B4F2F"/>
    <w:rsid w:val="008B7235"/>
    <w:rsid w:val="008B749C"/>
    <w:rsid w:val="008C1570"/>
    <w:rsid w:val="008C3B7A"/>
    <w:rsid w:val="008C560C"/>
    <w:rsid w:val="008C6314"/>
    <w:rsid w:val="008C675E"/>
    <w:rsid w:val="008D035B"/>
    <w:rsid w:val="008D51E2"/>
    <w:rsid w:val="008D72CE"/>
    <w:rsid w:val="008E1DFA"/>
    <w:rsid w:val="008E3DF0"/>
    <w:rsid w:val="008E7ACD"/>
    <w:rsid w:val="008F2A22"/>
    <w:rsid w:val="008F3EB0"/>
    <w:rsid w:val="008F4F10"/>
    <w:rsid w:val="008F747B"/>
    <w:rsid w:val="00911C55"/>
    <w:rsid w:val="00921506"/>
    <w:rsid w:val="00926E88"/>
    <w:rsid w:val="00933466"/>
    <w:rsid w:val="009338C1"/>
    <w:rsid w:val="00935E04"/>
    <w:rsid w:val="00942FCA"/>
    <w:rsid w:val="00943B2B"/>
    <w:rsid w:val="00947133"/>
    <w:rsid w:val="00947418"/>
    <w:rsid w:val="00952E05"/>
    <w:rsid w:val="00954998"/>
    <w:rsid w:val="00960C83"/>
    <w:rsid w:val="00973E50"/>
    <w:rsid w:val="00977BF7"/>
    <w:rsid w:val="0098011D"/>
    <w:rsid w:val="0098129B"/>
    <w:rsid w:val="00985544"/>
    <w:rsid w:val="009A2685"/>
    <w:rsid w:val="009A4C7E"/>
    <w:rsid w:val="009A7C0C"/>
    <w:rsid w:val="009B4FB4"/>
    <w:rsid w:val="009C079B"/>
    <w:rsid w:val="009C772A"/>
    <w:rsid w:val="009D026F"/>
    <w:rsid w:val="009D0B6E"/>
    <w:rsid w:val="009D0E5E"/>
    <w:rsid w:val="009D333F"/>
    <w:rsid w:val="009D5E49"/>
    <w:rsid w:val="009E14CD"/>
    <w:rsid w:val="009E59F0"/>
    <w:rsid w:val="009F0A93"/>
    <w:rsid w:val="009F2D5E"/>
    <w:rsid w:val="009F4A01"/>
    <w:rsid w:val="009F646D"/>
    <w:rsid w:val="00A0124D"/>
    <w:rsid w:val="00A01C33"/>
    <w:rsid w:val="00A06CB5"/>
    <w:rsid w:val="00A161B6"/>
    <w:rsid w:val="00A17BC4"/>
    <w:rsid w:val="00A31375"/>
    <w:rsid w:val="00A32449"/>
    <w:rsid w:val="00A346AB"/>
    <w:rsid w:val="00A34C90"/>
    <w:rsid w:val="00A36000"/>
    <w:rsid w:val="00A428FF"/>
    <w:rsid w:val="00A50D3F"/>
    <w:rsid w:val="00A52BA3"/>
    <w:rsid w:val="00A54897"/>
    <w:rsid w:val="00A5734C"/>
    <w:rsid w:val="00A609CE"/>
    <w:rsid w:val="00A637C9"/>
    <w:rsid w:val="00A6731F"/>
    <w:rsid w:val="00A70A97"/>
    <w:rsid w:val="00A77679"/>
    <w:rsid w:val="00A81BBD"/>
    <w:rsid w:val="00A81E56"/>
    <w:rsid w:val="00A9160D"/>
    <w:rsid w:val="00A954FA"/>
    <w:rsid w:val="00AB1B8C"/>
    <w:rsid w:val="00AB3AC7"/>
    <w:rsid w:val="00AB5FBB"/>
    <w:rsid w:val="00AC2928"/>
    <w:rsid w:val="00AC44D8"/>
    <w:rsid w:val="00AD09AA"/>
    <w:rsid w:val="00AD38D0"/>
    <w:rsid w:val="00AD3F27"/>
    <w:rsid w:val="00AD41BB"/>
    <w:rsid w:val="00AD57D4"/>
    <w:rsid w:val="00AE450F"/>
    <w:rsid w:val="00AE5524"/>
    <w:rsid w:val="00AE5A8E"/>
    <w:rsid w:val="00AE6502"/>
    <w:rsid w:val="00AF4061"/>
    <w:rsid w:val="00AF7D87"/>
    <w:rsid w:val="00B018D8"/>
    <w:rsid w:val="00B0206C"/>
    <w:rsid w:val="00B067A8"/>
    <w:rsid w:val="00B06E29"/>
    <w:rsid w:val="00B17E13"/>
    <w:rsid w:val="00B24B2F"/>
    <w:rsid w:val="00B30072"/>
    <w:rsid w:val="00B3439A"/>
    <w:rsid w:val="00B36F3E"/>
    <w:rsid w:val="00B3739E"/>
    <w:rsid w:val="00B37562"/>
    <w:rsid w:val="00B401B0"/>
    <w:rsid w:val="00B406F7"/>
    <w:rsid w:val="00B4081B"/>
    <w:rsid w:val="00B43988"/>
    <w:rsid w:val="00B50052"/>
    <w:rsid w:val="00B529D2"/>
    <w:rsid w:val="00B54678"/>
    <w:rsid w:val="00B5653D"/>
    <w:rsid w:val="00B61DBC"/>
    <w:rsid w:val="00B635F8"/>
    <w:rsid w:val="00B643DC"/>
    <w:rsid w:val="00B6508A"/>
    <w:rsid w:val="00B6571B"/>
    <w:rsid w:val="00B65CD5"/>
    <w:rsid w:val="00B73EFF"/>
    <w:rsid w:val="00B809AC"/>
    <w:rsid w:val="00B80A77"/>
    <w:rsid w:val="00B8393A"/>
    <w:rsid w:val="00B94CA1"/>
    <w:rsid w:val="00B97951"/>
    <w:rsid w:val="00BA08C7"/>
    <w:rsid w:val="00BA2E42"/>
    <w:rsid w:val="00BA49B4"/>
    <w:rsid w:val="00BB2A34"/>
    <w:rsid w:val="00BB434F"/>
    <w:rsid w:val="00BB45BB"/>
    <w:rsid w:val="00BB6235"/>
    <w:rsid w:val="00BC1DCA"/>
    <w:rsid w:val="00BD0045"/>
    <w:rsid w:val="00BD51EE"/>
    <w:rsid w:val="00BD6BE8"/>
    <w:rsid w:val="00BD72CF"/>
    <w:rsid w:val="00BE721B"/>
    <w:rsid w:val="00BF2FBB"/>
    <w:rsid w:val="00BF477B"/>
    <w:rsid w:val="00BF6E8C"/>
    <w:rsid w:val="00C02B45"/>
    <w:rsid w:val="00C156B5"/>
    <w:rsid w:val="00C161FD"/>
    <w:rsid w:val="00C2303A"/>
    <w:rsid w:val="00C23412"/>
    <w:rsid w:val="00C3081F"/>
    <w:rsid w:val="00C31397"/>
    <w:rsid w:val="00C315B6"/>
    <w:rsid w:val="00C31A3F"/>
    <w:rsid w:val="00C31FA8"/>
    <w:rsid w:val="00C44F5E"/>
    <w:rsid w:val="00C4595D"/>
    <w:rsid w:val="00C53BD8"/>
    <w:rsid w:val="00C549A2"/>
    <w:rsid w:val="00C64C91"/>
    <w:rsid w:val="00C6534D"/>
    <w:rsid w:val="00C70677"/>
    <w:rsid w:val="00C72027"/>
    <w:rsid w:val="00C74610"/>
    <w:rsid w:val="00C7574B"/>
    <w:rsid w:val="00C80EC0"/>
    <w:rsid w:val="00C8615D"/>
    <w:rsid w:val="00C93ED6"/>
    <w:rsid w:val="00C97028"/>
    <w:rsid w:val="00C97407"/>
    <w:rsid w:val="00CA4E26"/>
    <w:rsid w:val="00CB0DFA"/>
    <w:rsid w:val="00CB262D"/>
    <w:rsid w:val="00CC32E9"/>
    <w:rsid w:val="00CC32FB"/>
    <w:rsid w:val="00CC4335"/>
    <w:rsid w:val="00CC66C4"/>
    <w:rsid w:val="00CD0294"/>
    <w:rsid w:val="00CD2BFF"/>
    <w:rsid w:val="00CE243E"/>
    <w:rsid w:val="00CE6E19"/>
    <w:rsid w:val="00D0248A"/>
    <w:rsid w:val="00D02F42"/>
    <w:rsid w:val="00D063ED"/>
    <w:rsid w:val="00D06806"/>
    <w:rsid w:val="00D12581"/>
    <w:rsid w:val="00D16A7B"/>
    <w:rsid w:val="00D222D5"/>
    <w:rsid w:val="00D26E9B"/>
    <w:rsid w:val="00D30223"/>
    <w:rsid w:val="00D325F2"/>
    <w:rsid w:val="00D335CF"/>
    <w:rsid w:val="00D4434E"/>
    <w:rsid w:val="00D50CDF"/>
    <w:rsid w:val="00D50DF5"/>
    <w:rsid w:val="00D5261C"/>
    <w:rsid w:val="00D53A67"/>
    <w:rsid w:val="00D551EE"/>
    <w:rsid w:val="00D55AEB"/>
    <w:rsid w:val="00D63E57"/>
    <w:rsid w:val="00D74A31"/>
    <w:rsid w:val="00D76C6B"/>
    <w:rsid w:val="00D81572"/>
    <w:rsid w:val="00D84076"/>
    <w:rsid w:val="00D91876"/>
    <w:rsid w:val="00D9209A"/>
    <w:rsid w:val="00D9380A"/>
    <w:rsid w:val="00D95A54"/>
    <w:rsid w:val="00D96647"/>
    <w:rsid w:val="00DA0C70"/>
    <w:rsid w:val="00DA589F"/>
    <w:rsid w:val="00DA58D5"/>
    <w:rsid w:val="00DA65D8"/>
    <w:rsid w:val="00DA6BCC"/>
    <w:rsid w:val="00DA71A3"/>
    <w:rsid w:val="00DC411C"/>
    <w:rsid w:val="00DC4542"/>
    <w:rsid w:val="00DC7FC7"/>
    <w:rsid w:val="00DD601D"/>
    <w:rsid w:val="00DD736C"/>
    <w:rsid w:val="00DE1588"/>
    <w:rsid w:val="00DE2273"/>
    <w:rsid w:val="00DE77B9"/>
    <w:rsid w:val="00DE7EEF"/>
    <w:rsid w:val="00DF5A75"/>
    <w:rsid w:val="00DF7287"/>
    <w:rsid w:val="00E007D3"/>
    <w:rsid w:val="00E02104"/>
    <w:rsid w:val="00E07160"/>
    <w:rsid w:val="00E1488D"/>
    <w:rsid w:val="00E17D3D"/>
    <w:rsid w:val="00E24B76"/>
    <w:rsid w:val="00E40548"/>
    <w:rsid w:val="00E4103C"/>
    <w:rsid w:val="00E41518"/>
    <w:rsid w:val="00E47596"/>
    <w:rsid w:val="00E539AC"/>
    <w:rsid w:val="00E61649"/>
    <w:rsid w:val="00E61A0F"/>
    <w:rsid w:val="00E704A9"/>
    <w:rsid w:val="00E70892"/>
    <w:rsid w:val="00E75976"/>
    <w:rsid w:val="00E75E74"/>
    <w:rsid w:val="00E76AD0"/>
    <w:rsid w:val="00E77AA2"/>
    <w:rsid w:val="00E82C73"/>
    <w:rsid w:val="00E837F5"/>
    <w:rsid w:val="00E97D9A"/>
    <w:rsid w:val="00EA0B87"/>
    <w:rsid w:val="00EA1ED5"/>
    <w:rsid w:val="00EA4C60"/>
    <w:rsid w:val="00EB383C"/>
    <w:rsid w:val="00EB6671"/>
    <w:rsid w:val="00EC164C"/>
    <w:rsid w:val="00EC47CB"/>
    <w:rsid w:val="00EC5385"/>
    <w:rsid w:val="00EC6D30"/>
    <w:rsid w:val="00EC733C"/>
    <w:rsid w:val="00ED08B3"/>
    <w:rsid w:val="00ED0EA6"/>
    <w:rsid w:val="00ED32F9"/>
    <w:rsid w:val="00ED665C"/>
    <w:rsid w:val="00ED7BD4"/>
    <w:rsid w:val="00EE04AB"/>
    <w:rsid w:val="00EE070D"/>
    <w:rsid w:val="00EE15B1"/>
    <w:rsid w:val="00EE2B17"/>
    <w:rsid w:val="00EE5C69"/>
    <w:rsid w:val="00EF4398"/>
    <w:rsid w:val="00EF665F"/>
    <w:rsid w:val="00F01E8E"/>
    <w:rsid w:val="00F1092B"/>
    <w:rsid w:val="00F10FD2"/>
    <w:rsid w:val="00F1308F"/>
    <w:rsid w:val="00F21ED1"/>
    <w:rsid w:val="00F27DBB"/>
    <w:rsid w:val="00F33592"/>
    <w:rsid w:val="00F33D99"/>
    <w:rsid w:val="00F40E9D"/>
    <w:rsid w:val="00F45467"/>
    <w:rsid w:val="00F51143"/>
    <w:rsid w:val="00F56EEB"/>
    <w:rsid w:val="00F64C8E"/>
    <w:rsid w:val="00F64FD4"/>
    <w:rsid w:val="00F7199E"/>
    <w:rsid w:val="00F73A09"/>
    <w:rsid w:val="00F746F1"/>
    <w:rsid w:val="00F76681"/>
    <w:rsid w:val="00F77EBF"/>
    <w:rsid w:val="00F8166C"/>
    <w:rsid w:val="00F84562"/>
    <w:rsid w:val="00F92BA6"/>
    <w:rsid w:val="00F92CC6"/>
    <w:rsid w:val="00FA4321"/>
    <w:rsid w:val="00FA5CC4"/>
    <w:rsid w:val="00FB7334"/>
    <w:rsid w:val="00FC5009"/>
    <w:rsid w:val="00FC7CF7"/>
    <w:rsid w:val="00FD3D3B"/>
    <w:rsid w:val="00FD5F5A"/>
    <w:rsid w:val="00FD699D"/>
    <w:rsid w:val="00FE31FB"/>
    <w:rsid w:val="00FE3BA5"/>
    <w:rsid w:val="00FE3CC9"/>
    <w:rsid w:val="00FE4A12"/>
    <w:rsid w:val="00FE61B6"/>
    <w:rsid w:val="00FF37B2"/>
    <w:rsid w:val="00FF71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DC106-0E05-47F5-BA31-4E192BDD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C7"/>
    <w:pPr>
      <w:spacing w:after="0" w:line="360" w:lineRule="auto"/>
      <w:jc w:val="both"/>
    </w:pPr>
    <w:rPr>
      <w:sz w:val="24"/>
    </w:rPr>
  </w:style>
  <w:style w:type="paragraph" w:styleId="Titre1">
    <w:name w:val="heading 1"/>
    <w:basedOn w:val="Normal"/>
    <w:next w:val="Normal"/>
    <w:link w:val="Titre1Car"/>
    <w:uiPriority w:val="9"/>
    <w:qFormat/>
    <w:rsid w:val="00797C4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A08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A08C7"/>
    <w:rPr>
      <w:rFonts w:eastAsiaTheme="minorEastAsia"/>
      <w:lang w:eastAsia="fr-FR"/>
    </w:rPr>
  </w:style>
  <w:style w:type="paragraph" w:styleId="Titre">
    <w:name w:val="Title"/>
    <w:basedOn w:val="Normal"/>
    <w:next w:val="Normal"/>
    <w:link w:val="TitreCar"/>
    <w:uiPriority w:val="10"/>
    <w:qFormat/>
    <w:rsid w:val="00BA08C7"/>
    <w:pPr>
      <w:pBdr>
        <w:bottom w:val="single" w:sz="4" w:space="1" w:color="1F4E79" w:themeColor="accent1" w:themeShade="80"/>
      </w:pBdr>
      <w:spacing w:line="240" w:lineRule="auto"/>
      <w:contextualSpacing/>
      <w:outlineLvl w:val="0"/>
    </w:pPr>
    <w:rPr>
      <w:rFonts w:asciiTheme="majorHAnsi" w:eastAsiaTheme="majorEastAsia" w:hAnsiTheme="majorHAnsi" w:cstheme="majorBidi"/>
      <w:color w:val="1F4E79" w:themeColor="accent1" w:themeShade="80"/>
      <w:spacing w:val="-10"/>
      <w:kern w:val="28"/>
      <w:sz w:val="56"/>
      <w:szCs w:val="56"/>
    </w:rPr>
  </w:style>
  <w:style w:type="character" w:customStyle="1" w:styleId="TitreCar">
    <w:name w:val="Titre Car"/>
    <w:basedOn w:val="Policepardfaut"/>
    <w:link w:val="Titre"/>
    <w:uiPriority w:val="10"/>
    <w:rsid w:val="00BA08C7"/>
    <w:rPr>
      <w:rFonts w:asciiTheme="majorHAnsi" w:eastAsiaTheme="majorEastAsia" w:hAnsiTheme="majorHAnsi" w:cstheme="majorBidi"/>
      <w:color w:val="1F4E79" w:themeColor="accent1" w:themeShade="80"/>
      <w:spacing w:val="-10"/>
      <w:kern w:val="28"/>
      <w:sz w:val="56"/>
      <w:szCs w:val="56"/>
    </w:rPr>
  </w:style>
  <w:style w:type="paragraph" w:styleId="Paragraphedeliste">
    <w:name w:val="List Paragraph"/>
    <w:basedOn w:val="Normal"/>
    <w:uiPriority w:val="34"/>
    <w:qFormat/>
    <w:rsid w:val="00AC44D8"/>
    <w:pPr>
      <w:ind w:left="720"/>
      <w:contextualSpacing/>
    </w:pPr>
  </w:style>
  <w:style w:type="character" w:customStyle="1" w:styleId="Titre1Car">
    <w:name w:val="Titre 1 Car"/>
    <w:basedOn w:val="Policepardfaut"/>
    <w:link w:val="Titre1"/>
    <w:uiPriority w:val="9"/>
    <w:rsid w:val="00797C4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97C4F"/>
    <w:pPr>
      <w:spacing w:line="259" w:lineRule="auto"/>
      <w:jc w:val="left"/>
      <w:outlineLvl w:val="9"/>
    </w:pPr>
    <w:rPr>
      <w:lang w:eastAsia="fr-FR"/>
    </w:rPr>
  </w:style>
  <w:style w:type="paragraph" w:styleId="TM1">
    <w:name w:val="toc 1"/>
    <w:basedOn w:val="Normal"/>
    <w:next w:val="Normal"/>
    <w:autoRedefine/>
    <w:uiPriority w:val="39"/>
    <w:unhideWhenUsed/>
    <w:rsid w:val="00797C4F"/>
    <w:pPr>
      <w:spacing w:after="100"/>
    </w:pPr>
  </w:style>
  <w:style w:type="character" w:styleId="Lienhypertexte">
    <w:name w:val="Hyperlink"/>
    <w:basedOn w:val="Policepardfaut"/>
    <w:uiPriority w:val="99"/>
    <w:unhideWhenUsed/>
    <w:rsid w:val="00797C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F3 2015 | Jee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829C2-A6AC-4737-AF07-1393A3C4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1620</Words>
  <Characters>8911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Développement d’un Web Service avec un client simple</vt:lpstr>
    </vt:vector>
  </TitlesOfParts>
  <Company>ISIMA</Company>
  <LinksUpToDate>false</LinksUpToDate>
  <CharactersWithSpaces>10510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d’un Web Service avec un client simple</dc:title>
  <dc:subject>rapport</dc:subject>
  <dc:creator>Maxime CHAUVET &amp; Laetitia SAVAJOL</dc:creator>
  <cp:keywords/>
  <dc:description/>
  <cp:lastModifiedBy>Maxime CHAUVET</cp:lastModifiedBy>
  <cp:revision>23</cp:revision>
  <dcterms:created xsi:type="dcterms:W3CDTF">2014-12-03T12:11:00Z</dcterms:created>
  <dcterms:modified xsi:type="dcterms:W3CDTF">2014-12-07T22:07:00Z</dcterms:modified>
</cp:coreProperties>
</file>