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left"/>
        <w:rPr/>
      </w:pPr>
      <w:r>
        <w:rPr/>
        <w:t>Learning Based Navigation for Robots in Random 2D Worlds</w:t>
      </w:r>
    </w:p>
    <w:p>
      <w:pPr>
        <w:pStyle w:val="BodyText"/>
        <w:bidi w:val="0"/>
        <w:jc w:val="left"/>
        <w:rPr/>
      </w:pPr>
      <w:r>
        <w:rPr/>
        <w:t>Max Boulat, Tanya Neustice, and Dylan Scott-Dawkins</w:t>
      </w:r>
    </w:p>
    <w:p>
      <w:pPr>
        <w:pStyle w:val="BodyText"/>
        <w:bidi w:val="0"/>
        <w:jc w:val="left"/>
        <w:rPr/>
      </w:pPr>
      <w:r>
        <w:rPr/>
        <w:t>Department of Engineering, San Diego University</w:t>
      </w:r>
    </w:p>
    <w:p>
      <w:pPr>
        <w:pStyle w:val="BodyText"/>
        <w:bidi w:val="0"/>
        <w:jc w:val="left"/>
        <w:rPr/>
      </w:pPr>
      <w:r>
        <w:rPr/>
        <w:t>AAI-501-01: Introduction to Artificial Intelligence Andrew Van Benschoten</w:t>
      </w:r>
    </w:p>
    <w:p>
      <w:pPr>
        <w:pStyle w:val="BodyText"/>
        <w:bidi w:val="0"/>
        <w:jc w:val="left"/>
        <w:rPr/>
      </w:pPr>
      <w:r>
        <w:rPr/>
        <w:t>August 11, 2025</w:t>
      </w:r>
    </w:p>
    <w:p>
      <w:pPr>
        <w:pStyle w:val="Heading1"/>
        <w:bidi w:val="0"/>
        <w:jc w:val="left"/>
        <w:rPr/>
      </w:pPr>
      <w:r>
        <w:rPr/>
        <w:t>Abstract</w:t>
      </w:r>
    </w:p>
    <w:p>
      <w:pPr>
        <w:pStyle w:val="BodyText"/>
        <w:bidi w:val="0"/>
        <w:jc w:val="left"/>
        <w:rPr/>
      </w:pPr>
      <w:r>
        <w:rPr/>
        <w:t>Autonomous navigation through complex environments is a fundamental challenge in robotics and artificial intelligence. This project explores whether a robot can learn to navigate in a randomly generated two-dimensional world with obstacles using supervised learning. A world generator creates 30×30 grids populated with single-tile obstacles and random linear walls; an agent equipped with eight radial sensors receives the distance to the nearest obstacle in each direction together with its Euclidean distance to the goal. An A* path-planner produces optimal actions, which serve as the supervisory signal for training. We perform exploratory data analysis to understand the distribution of sensor readings and evaluate multiple classification algorithms—including Random Forest, XGBoost, logistic regression, support vector machines, Naïve Bayes, K-nearest neighbors and a neural network—on the resulting dataset. We find that all models struggle to exceed 0.37 accuracy due to severe information asymmetry and shifting-signals problems inherent in the data. Our analysis draws on related work in partially observable Markov decision processes, imitation learning and differentiable planning to contextualize the limitations and recommend future directions.</w:t>
      </w:r>
    </w:p>
    <w:p>
      <w:pPr>
        <w:pStyle w:val="BodyText"/>
        <w:bidi w:val="0"/>
        <w:jc w:val="left"/>
        <w:rPr/>
      </w:pPr>
      <w:r>
        <w:rPr/>
        <w:t>Keywords: random forest, logistic regression, Naïve Bayes, neural networks, A*, logistic regression</w:t>
      </w:r>
    </w:p>
    <w:p>
      <w:pPr>
        <w:pStyle w:val="Heading1"/>
        <w:bidi w:val="0"/>
        <w:jc w:val="left"/>
        <w:rPr/>
      </w:pPr>
      <w:r>
        <w:rPr/>
        <w:t>Robots in Random 2D Worlds</w:t>
      </w:r>
    </w:p>
    <w:p>
      <w:pPr>
        <w:pStyle w:val="BodyText"/>
        <w:bidi w:val="0"/>
        <w:jc w:val="left"/>
        <w:rPr/>
      </w:pPr>
      <w:r>
        <w:rPr/>
        <w:t>Navigation in environments with uncertainty and partial observability is an important problem in artificial intelligence and robotics. Early research such as ALVINN demonstrated that a neural network could map raw sensory input to steering commands for an autonomous vehicle</w:t>
      </w:r>
      <w:r>
        <w:rPr/>
        <w:t>【</w:t>
      </w:r>
      <w:r>
        <w:rPr/>
        <w:t>650549137831343†L85-L91</w:t>
      </w:r>
      <w:r>
        <w:rPr/>
        <w:t>】</w:t>
      </w:r>
      <w:r>
        <w:rPr/>
        <w:t>. The formal framework for decision making with incomplete state information is the **partially observable Markov decision process** (POMDP), which models an agent that cannot directly observe the underlying state and must maintain a belief state</w:t>
      </w:r>
      <w:r>
        <w:rPr/>
        <w:t>【</w:t>
      </w:r>
      <w:r>
        <w:rPr/>
        <w:t>141877599114902†L128-L145</w:t>
      </w:r>
      <w:r>
        <w:rPr/>
        <w:t>】</w:t>
      </w:r>
      <w:r>
        <w:rPr/>
        <w:t>. Solving POMDPs exactly is computationally hard, spurring the development of approximate planning and learning methods. A* search, a heuristic graph-search algorithm that combines the actual cost of a path with an admissible heuristic estimate, remains the standard for optimal path finding in fully observable domains</w:t>
      </w:r>
      <w:r>
        <w:rPr/>
        <w:t>【</w:t>
      </w:r>
      <w:r>
        <w:rPr/>
        <w:t>26737911614009†L167-L184</w:t>
      </w:r>
      <w:r>
        <w:rPr/>
        <w:t>】</w:t>
      </w:r>
      <w:r>
        <w:rPr/>
        <w:t>.</w:t>
      </w:r>
    </w:p>
    <w:p>
      <w:pPr>
        <w:pStyle w:val="BodyText"/>
        <w:bidi w:val="0"/>
        <w:jc w:val="left"/>
        <w:rPr/>
      </w:pPr>
      <w:r>
        <w:rPr/>
        <w:t>The final team project in our applied artificial intelligence course asks us to identify an AI-driven problem, conduct a hands-on project and produce a report and presentation. We chose to investigate whether a robot can learn to navigate random two-dimensional environments with obstacles using supervised learning. Using A* as an expert, we generate trajectories and collect sensor readings and actions. We then train a variety of classification models to predict the next move from sensor input, compare their performance and discuss the inherent limitations. Our objectives are to:</w:t>
      </w:r>
    </w:p>
    <w:p>
      <w:pPr>
        <w:pStyle w:val="BodyText"/>
        <w:numPr>
          <w:ilvl w:val="0"/>
          <w:numId w:val="1"/>
        </w:numPr>
        <w:tabs>
          <w:tab w:val="clear" w:pos="709"/>
          <w:tab w:val="left" w:pos="709" w:leader="none"/>
        </w:tabs>
        <w:bidi w:val="0"/>
        <w:spacing w:before="0" w:after="0"/>
        <w:ind w:hanging="283" w:left="709"/>
        <w:jc w:val="left"/>
        <w:rPr/>
      </w:pPr>
      <w:r>
        <w:rPr/>
        <w:t xml:space="preserve">Define an artificial world and sensor model suitable for machine-learning experiments. </w:t>
      </w:r>
    </w:p>
    <w:p>
      <w:pPr>
        <w:pStyle w:val="BodyText"/>
        <w:numPr>
          <w:ilvl w:val="0"/>
          <w:numId w:val="1"/>
        </w:numPr>
        <w:tabs>
          <w:tab w:val="clear" w:pos="709"/>
          <w:tab w:val="left" w:pos="709" w:leader="none"/>
        </w:tabs>
        <w:bidi w:val="0"/>
        <w:spacing w:before="0" w:after="0"/>
        <w:ind w:hanging="283" w:left="709"/>
        <w:jc w:val="left"/>
        <w:rPr/>
      </w:pPr>
      <w:r>
        <w:rPr/>
        <w:t xml:space="preserve">Generate a labelled dataset by following optimal paths computed by A*. </w:t>
      </w:r>
    </w:p>
    <w:p>
      <w:pPr>
        <w:pStyle w:val="BodyText"/>
        <w:numPr>
          <w:ilvl w:val="0"/>
          <w:numId w:val="1"/>
        </w:numPr>
        <w:tabs>
          <w:tab w:val="clear" w:pos="709"/>
          <w:tab w:val="left" w:pos="709" w:leader="none"/>
        </w:tabs>
        <w:bidi w:val="0"/>
        <w:spacing w:before="0" w:after="0"/>
        <w:ind w:hanging="283" w:left="709"/>
        <w:jc w:val="left"/>
        <w:rPr/>
      </w:pPr>
      <w:r>
        <w:rPr/>
        <w:t xml:space="preserve">Analyze the dataset to understand feature distributions, correlations and potential issues such as label contradictions. </w:t>
      </w:r>
    </w:p>
    <w:p>
      <w:pPr>
        <w:pStyle w:val="BodyText"/>
        <w:numPr>
          <w:ilvl w:val="0"/>
          <w:numId w:val="1"/>
        </w:numPr>
        <w:tabs>
          <w:tab w:val="clear" w:pos="709"/>
          <w:tab w:val="left" w:pos="709" w:leader="none"/>
        </w:tabs>
        <w:bidi w:val="0"/>
        <w:spacing w:before="0" w:after="0"/>
        <w:ind w:hanging="283" w:left="709"/>
        <w:jc w:val="left"/>
        <w:rPr/>
      </w:pPr>
      <w:r>
        <w:rPr/>
        <w:t xml:space="preserve">Train and evaluate different machine-learning algorithms on the navigation problem. </w:t>
      </w:r>
    </w:p>
    <w:p>
      <w:pPr>
        <w:pStyle w:val="BodyText"/>
        <w:numPr>
          <w:ilvl w:val="0"/>
          <w:numId w:val="1"/>
        </w:numPr>
        <w:tabs>
          <w:tab w:val="clear" w:pos="709"/>
          <w:tab w:val="left" w:pos="709" w:leader="none"/>
        </w:tabs>
        <w:bidi w:val="0"/>
        <w:ind w:hanging="283" w:left="709"/>
        <w:jc w:val="left"/>
        <w:rPr/>
      </w:pPr>
      <w:r>
        <w:rPr/>
        <w:t xml:space="preserve">Relate our findings to the broader literature on learning-based navigation and imitation learning. </w:t>
      </w:r>
    </w:p>
    <w:p>
      <w:pPr>
        <w:pStyle w:val="Heading2"/>
        <w:bidi w:val="0"/>
        <w:jc w:val="left"/>
        <w:rPr/>
      </w:pPr>
      <w:r>
        <w:rPr/>
        <w:t>2 Methodology</w:t>
      </w:r>
    </w:p>
    <w:p>
      <w:pPr>
        <w:pStyle w:val="Heading3"/>
        <w:bidi w:val="0"/>
        <w:jc w:val="left"/>
        <w:rPr/>
      </w:pPr>
      <w:r>
        <w:rPr/>
        <w:t>2.1 World generation and sensors</w:t>
      </w:r>
    </w:p>
    <w:p>
      <w:pPr>
        <w:pStyle w:val="BodyText"/>
        <w:bidi w:val="0"/>
        <w:jc w:val="left"/>
        <w:rPr/>
      </w:pPr>
      <w:r>
        <w:rPr/>
        <w:t>The environment is a square grid of size 20×20. A world generator populates the grid with single-tile obstacles based on a probability (`obstacle_prob = 0.2`) and adds several horizontal or vertical walls of random lengths. The start and goal locations are randomly selected so that the Euclidean distance between them is at least eight cells and neither lies on an obstacle. Each simulation generates a new world, ensuring a diverse set of layouts. The agent can move in eight directions corresponding to the Moore neighborhood (left, left+down, down, right+down, right, right+up, up, left+up).</w:t>
      </w:r>
    </w:p>
    <w:p>
      <w:pPr>
        <w:pStyle w:val="BodyText"/>
        <w:bidi w:val="0"/>
        <w:jc w:val="left"/>
        <w:rPr/>
      </w:pPr>
      <w:r>
        <w:rPr/>
        <w:t>To navigate, the agent initially received local information solely from eight radial distance sensors. Each sensor reports the number of unobstructed tiles from the agent’s position in one of eight directions, up to the nearest wall or obstacle. As part of our methodology to improve learning performance, we incrementally introduced additional features.</w:t>
      </w:r>
    </w:p>
    <w:p>
      <w:pPr>
        <w:pStyle w:val="BodyText"/>
        <w:bidi w:val="0"/>
        <w:jc w:val="left"/>
        <w:rPr/>
      </w:pPr>
      <w:r>
        <w:rPr/>
        <w:t xml:space="preserve">First, we added the Euclidean distance to the goal, giving the agent a global sense of how far it remained from its objective. This feature provided useful context that wasn't captured by the local sensors alone, helping guide movement decisions more effectively. </w:t>
      </w:r>
    </w:p>
    <w:p>
      <w:pPr>
        <w:pStyle w:val="BodyText"/>
        <w:bidi w:val="0"/>
        <w:jc w:val="left"/>
        <w:rPr/>
      </w:pPr>
      <w:r>
        <w:rPr/>
        <w:t>We then added goal direction as computed angle between the agent and the goal to give more spatial context.</w:t>
      </w:r>
    </w:p>
    <w:p>
      <w:pPr>
        <w:pStyle w:val="BodyText"/>
        <w:bidi w:val="0"/>
        <w:jc w:val="left"/>
        <w:rPr/>
      </w:pPr>
      <w:r>
        <w:rPr/>
        <w:t>We also explored normalizing the direction to the goal as a unit vector, which offered a modest but consistent performance boost by encoding directional intent in a format that complements the sensor layout.</w:t>
      </w:r>
    </w:p>
    <w:p>
      <w:pPr>
        <w:pStyle w:val="BodyText"/>
        <w:bidi w:val="0"/>
        <w:jc w:val="left"/>
        <w:rPr/>
      </w:pPr>
      <w:r>
        <w:rPr/>
        <w:t>&lt;Max: here we need to branch&gt;</w:t>
      </w:r>
    </w:p>
    <w:p>
      <w:pPr>
        <w:pStyle w:val="BodyText"/>
        <w:bidi w:val="0"/>
        <w:jc w:val="left"/>
        <w:rPr/>
      </w:pPr>
      <w:r>
        <w:rPr/>
        <w:t>#### Dylan</w:t>
      </w:r>
    </w:p>
    <w:p>
      <w:pPr>
        <w:pStyle w:val="BodyText"/>
        <w:bidi w:val="0"/>
        <w:jc w:val="left"/>
        <w:rPr/>
      </w:pPr>
      <w:r>
        <w:rPr/>
        <w:t>With these enhancements, the final raw state representation consisted of sensor_0 to sensor_7, the distance_to_goal, and optionally, a normalized direction vector to the goal. A tuple of the agent’s coordinates was logged for reference but not used during training.</w:t>
      </w:r>
    </w:p>
    <w:p>
      <w:pPr>
        <w:pStyle w:val="Heading3"/>
        <w:bidi w:val="0"/>
        <w:jc w:val="left"/>
        <w:rPr/>
      </w:pPr>
      <w:r>
        <w:rPr/>
        <w:t>Max</w:t>
      </w:r>
    </w:p>
    <w:p>
      <w:pPr>
        <w:pStyle w:val="BodyText"/>
        <w:bidi w:val="0"/>
        <w:jc w:val="left"/>
        <w:rPr/>
      </w:pPr>
      <w:r>
        <w:rPr/>
        <w:t>With these enhancements, the final raw state representation consisted of sensor_0 to sensor_7, the distance_to_goal, and the goal_direction.</w:t>
      </w:r>
    </w:p>
    <w:p>
      <w:pPr>
        <w:pStyle w:val="BodyText"/>
        <w:bidi w:val="0"/>
        <w:jc w:val="left"/>
        <w:rPr/>
      </w:pPr>
      <w:r>
        <w:rPr/>
        <w:t>The target variable initially remained the action chosen by A*—an integer from 0 to 7 representing one of the eight possible moves. To investigate whether this discrete classification setup limited learning performance, we also experimented with a continuous formulation of the target variable, such as using the unit direction vector of the optimal move (ŷ as a 2D vector). This change aimed to provide a smoother learning signal and encourage better generalization, particularly in ambiguous or edge-case states.</w:t>
      </w:r>
    </w:p>
    <w:p>
      <w:pPr>
        <w:pStyle w:val="Heading3"/>
        <w:bidi w:val="0"/>
        <w:jc w:val="left"/>
        <w:rPr/>
      </w:pPr>
      <w:r>
        <w:rPr/>
        <w:t>2.1 Choosing Appropriate Algorithm Structures (Can move to model section?)</w:t>
      </w:r>
    </w:p>
    <w:p>
      <w:pPr>
        <w:pStyle w:val="BodyText"/>
        <w:bidi w:val="0"/>
        <w:jc w:val="left"/>
        <w:rPr/>
      </w:pPr>
      <w:r>
        <w:rPr/>
        <w:t>&lt;Max: I would move this to model selection&gt;</w:t>
      </w:r>
    </w:p>
    <w:p>
      <w:pPr>
        <w:pStyle w:val="BodyText"/>
        <w:bidi w:val="0"/>
        <w:jc w:val="left"/>
        <w:rPr/>
      </w:pPr>
      <w:r>
        <w:rPr/>
        <w:t>Selecting the right structure for the various AI selected models, for example, the neural network architecture is a critical part of our methodology. The structure of the network—including the number of layers, the number of units per layer, activation functions, and regularization strategies—can significantly affect the model's ability to learn from the input features and generalize to new environments.</w:t>
      </w:r>
    </w:p>
    <w:p>
      <w:pPr>
        <w:pStyle w:val="BodyText"/>
        <w:bidi w:val="0"/>
        <w:jc w:val="left"/>
        <w:rPr/>
      </w:pPr>
      <w:r>
        <w:rPr/>
        <w:t>We approached architecture selection empirically, starting with simple fully connected (feedforward) networks and adjusting based on performance. Shallower networks tended to underfit the problem, especially once we introduced more nuanced features like distance_to_goal and normalized direction vectors. Deeper architectures provided the capacity to model more complex relationships between inputs and the optimal actions, but came with increased risk of overfitting. We mitigated this using techniques such as dropout, early stopping, and batch normalization.</w:t>
      </w:r>
    </w:p>
    <w:p>
      <w:pPr>
        <w:pStyle w:val="BodyText"/>
        <w:bidi w:val="0"/>
        <w:jc w:val="left"/>
        <w:rPr/>
      </w:pPr>
      <w:r>
        <w:rPr/>
        <w:t>The choice of output representation (categorical vs. continuous ŷ) also influenced architecture decisions. For classification targets, a softmax output layer paired with cross-entropy loss was appropriate. For continuous direction vectors, we used a linear output layer and optimized with mean squared error (MSE). In both cases, the architecture had to align with the nature of the prediction target to ensure stable and effective learning.</w:t>
      </w:r>
    </w:p>
    <w:p>
      <w:pPr>
        <w:pStyle w:val="BodyText"/>
        <w:bidi w:val="0"/>
        <w:jc w:val="left"/>
        <w:rPr/>
      </w:pPr>
      <w:r>
        <w:rPr/>
        <w:t>This iterative tuning of network structure was essential to achieving reliable performance and forms a core part of our methodology.</w:t>
      </w:r>
    </w:p>
    <w:p>
      <w:pPr>
        <w:pStyle w:val="Heading3"/>
        <w:bidi w:val="0"/>
        <w:jc w:val="left"/>
        <w:rPr/>
      </w:pPr>
      <w:r>
        <w:rPr/>
        <w:t>2.2 Data generation using A*</w:t>
      </w:r>
    </w:p>
    <w:p>
      <w:pPr>
        <w:pStyle w:val="BodyText"/>
        <w:bidi w:val="0"/>
        <w:jc w:val="left"/>
        <w:rPr/>
      </w:pPr>
      <w:r>
        <w:rPr/>
        <w:t>A* search uses a priority queue to explore nodes with the lowest estimated total cost (the cost so far plus a heuristic). We use the Euclidean distance to the goal as the heuristic. When constructing the dataset, we run A* on each randomly generated world to compute an optimal path from the start to the goal. For every step along the path, we record the timestamp, run identifier, current position, the eight sensor readings, the Euclidean distance to the goal, the current path length and the action taken. Listing 1 summarizes the data schema.</w:t>
      </w:r>
    </w:p>
    <w:p>
      <w:pPr>
        <w:pStyle w:val="BodyText"/>
        <w:bidi w:val="0"/>
        <w:jc w:val="left"/>
        <w:rPr/>
      </w:pPr>
      <w:r>
        <w:rPr/>
        <w:t>| **Column** | **Description** |</w:t>
      </w:r>
    </w:p>
    <w:p>
      <w:pPr>
        <w:pStyle w:val="BodyText"/>
        <w:bidi w:val="0"/>
        <w:jc w:val="left"/>
        <w:rPr/>
      </w:pPr>
      <w:r>
        <w:rPr/>
        <w:t>| -------------------------- | ------------------------------------------------- |</w:t>
      </w:r>
    </w:p>
    <w:p>
      <w:pPr>
        <w:pStyle w:val="BodyText"/>
        <w:bidi w:val="0"/>
        <w:jc w:val="left"/>
        <w:rPr/>
      </w:pPr>
      <w:r>
        <w:rPr/>
        <w:t>| `timestamp` | Global index across all runs |</w:t>
      </w:r>
    </w:p>
    <w:p>
      <w:pPr>
        <w:pStyle w:val="BodyText"/>
        <w:bidi w:val="0"/>
        <w:jc w:val="left"/>
        <w:rPr/>
      </w:pPr>
      <w:r>
        <w:rPr/>
        <w:t>| `run_id` | Simulation run identifier |</w:t>
      </w:r>
    </w:p>
    <w:p>
      <w:pPr>
        <w:pStyle w:val="BodyText"/>
        <w:bidi w:val="0"/>
        <w:jc w:val="left"/>
        <w:rPr/>
      </w:pPr>
      <w:r>
        <w:rPr/>
        <w:t>| `position_x`, `position_y` | Agent’s coordinates (not used as features) |</w:t>
      </w:r>
    </w:p>
    <w:p>
      <w:pPr>
        <w:pStyle w:val="BodyText"/>
        <w:bidi w:val="0"/>
        <w:jc w:val="left"/>
        <w:rPr/>
      </w:pPr>
      <w:r>
        <w:rPr/>
        <w:t>| `sensor_0…sensor_7` | Distances to nearest obstacle in eight directions |</w:t>
      </w:r>
    </w:p>
    <w:p>
      <w:pPr>
        <w:pStyle w:val="BodyText"/>
        <w:bidi w:val="0"/>
        <w:jc w:val="left"/>
        <w:rPr/>
      </w:pPr>
      <w:r>
        <w:rPr/>
        <w:t>| `distance_to_goal` | Euclidean distance to goal |</w:t>
      </w:r>
    </w:p>
    <w:p>
      <w:pPr>
        <w:pStyle w:val="BodyText"/>
        <w:bidi w:val="0"/>
        <w:jc w:val="left"/>
        <w:rPr/>
      </w:pPr>
      <w:r>
        <w:rPr/>
        <w:t>| `path_length` | Steps taken so far |</w:t>
      </w:r>
    </w:p>
    <w:p>
      <w:pPr>
        <w:pStyle w:val="BodyText"/>
        <w:bidi w:val="0"/>
        <w:jc w:val="left"/>
        <w:rPr/>
      </w:pPr>
      <w:r>
        <w:rPr/>
        <w:t>| `action` | Optimal move (0–7) as determined by A* |</w:t>
      </w:r>
    </w:p>
    <w:p>
      <w:pPr>
        <w:pStyle w:val="BodyText"/>
        <w:bidi w:val="0"/>
        <w:jc w:val="left"/>
        <w:rPr/>
      </w:pPr>
      <w:r>
        <w:rPr/>
        <w:t>We generated multiple batches of data:</w:t>
      </w:r>
    </w:p>
    <w:p>
      <w:pPr>
        <w:pStyle w:val="BodyText"/>
        <w:numPr>
          <w:ilvl w:val="0"/>
          <w:numId w:val="2"/>
        </w:numPr>
        <w:tabs>
          <w:tab w:val="clear" w:pos="709"/>
          <w:tab w:val="left" w:pos="709" w:leader="none"/>
        </w:tabs>
        <w:bidi w:val="0"/>
        <w:spacing w:before="0" w:after="0"/>
        <w:ind w:hanging="283" w:left="709"/>
        <w:jc w:val="left"/>
        <w:rPr/>
      </w:pPr>
      <w:r>
        <w:rPr/>
        <w:t xml:space="preserve">Version 1.1: Sample size 3000 runs (~40,000 labelled instances), no goal direction </w:t>
      </w:r>
    </w:p>
    <w:p>
      <w:pPr>
        <w:pStyle w:val="BodyText"/>
        <w:numPr>
          <w:ilvl w:val="0"/>
          <w:numId w:val="2"/>
        </w:numPr>
        <w:tabs>
          <w:tab w:val="clear" w:pos="709"/>
          <w:tab w:val="left" w:pos="709" w:leader="none"/>
        </w:tabs>
        <w:bidi w:val="0"/>
        <w:spacing w:before="0" w:after="0"/>
        <w:ind w:hanging="283" w:left="709"/>
        <w:jc w:val="left"/>
        <w:rPr/>
      </w:pPr>
      <w:r>
        <w:rPr/>
        <w:t xml:space="preserve">Version 2.2: Sample size 3000 runs (~40,000 labelled instances), goal direction as a feature </w:t>
      </w:r>
    </w:p>
    <w:p>
      <w:pPr>
        <w:pStyle w:val="BodyText"/>
        <w:numPr>
          <w:ilvl w:val="0"/>
          <w:numId w:val="2"/>
        </w:numPr>
        <w:tabs>
          <w:tab w:val="clear" w:pos="709"/>
          <w:tab w:val="left" w:pos="709" w:leader="none"/>
        </w:tabs>
        <w:bidi w:val="0"/>
        <w:ind w:hanging="283" w:left="709"/>
        <w:jc w:val="left"/>
        <w:rPr/>
      </w:pPr>
      <w:r>
        <w:rPr/>
        <w:t xml:space="preserve">Version 2.3: Sample size 10000 runs (~140,000 labelled instances), goal direction as a feature </w:t>
      </w:r>
    </w:p>
    <w:p>
      <w:pPr>
        <w:pStyle w:val="Heading3"/>
        <w:bidi w:val="0"/>
        <w:jc w:val="left"/>
        <w:rPr/>
      </w:pPr>
      <w:r>
        <w:rPr/>
        <w:t>2.3 Exploratory data analysis</w:t>
      </w:r>
    </w:p>
    <w:p>
      <w:pPr>
        <w:pStyle w:val="BodyText"/>
        <w:bidi w:val="0"/>
        <w:jc w:val="left"/>
        <w:rPr/>
      </w:pPr>
      <w:r>
        <w:rPr/>
        <w:t>We regenerated the dataset using our improved state representation (data schema version 2.0), which includes eight radial sensor readings, the Euclidean distance to the goal and the normalized goal direction (a scalar in [0,1] proportional to the angle between the agent and the goal). This richer state allowed us to reassess feature distributions and dependencies.</w:t>
      </w:r>
    </w:p>
    <w:p>
      <w:pPr>
        <w:pStyle w:val="BodyText"/>
        <w:bidi w:val="0"/>
        <w:jc w:val="left"/>
        <w:rPr/>
      </w:pPr>
      <w:r>
        <w:rPr/>
        <w:t>Figure 1 shows the distribution of the sensor readings across actions. For each sensor, we plot the distance to the nearest obstacle as a function of the optimal action taken. Several patterns emerge: sensors facing toward open space (e.g., sensor 4, which roughly corresponds to the direction of travel when the goal is ahead) tend to report larger values when the action moves toward the goal, whereas sensors behind or perpendicular to the agent often register small values. Nonetheless, there remains substantial overlap across actions, confirming that local obstacle distances alone are insufficient to determine the correct move.</w:t>
      </w:r>
    </w:p>
    <w:p>
      <w:pPr>
        <w:pStyle w:val="BodyText"/>
        <w:bidi w:val="0"/>
        <w:jc w:val="left"/>
        <w:rPr/>
      </w:pPr>
      <w:r>
        <w:rPr/>
        <w:t>The correlation matrix in Figure 2 includes all ten numeric features. As in our initial analysis, pairwise correlations between sensors remain low; each sensor captures a distinct view of the environment. However, the distance to the goal now shows a moderate negative correlation with sensors that point toward the goal and a positive correlation with those facing away, reflecting the fact that as the agent approaches the target, the forward sensor values increase while the backward sensors decrease. The newly added goal direction feature exhibits near</w:t>
        <w:noBreakHyphen/>
        <w:t>zero correlation with most sensors but encodes complementary global information that improves learning.</w:t>
      </w:r>
    </w:p>
    <w:p>
      <w:pPr>
        <w:pStyle w:val="BodyText"/>
        <w:bidi w:val="0"/>
        <w:jc w:val="left"/>
        <w:rPr/>
      </w:pPr>
      <w:r>
        <w:rPr/>
        <w:t>Figure 3 depicts the normalized goal direction distribution. The values span the entire [0,1] interval, indicating that our dataset covers goals in all directions relative to the agent. This uniformity ensures that models cannot trivially exploit a narrow directional bias. Figure 4 shows the frequency of each action. Although the distribution is no longer as skewed as in our earliest dataset, some actions remain more common—particularly those that advance toward the goal—while diagonal backtracking moves remain rare.</w:t>
      </w:r>
    </w:p>
    <w:p>
      <w:pPr>
        <w:pStyle w:val="BodyText"/>
        <w:bidi w:val="0"/>
        <w:jc w:val="left"/>
        <w:rPr/>
      </w:pPr>
      <w:r>
        <w:rPr/>
        <w:t>To measure label consistency, we grouped records by their eight sensor readings and counted the number of unique optimal actions for each sensor pattern. In our new dataset, over 99 % of patterns (2 658 out of 2 673) correspond to a single optimal move, and only 15 patterns exhibit two different actions. This starkly contrasts with the earlier dataset (without goal direction), where more than 70 % of sensor configurations had contradictory labels. The inclusion of the goal direction effectively resolves much of the information asymmetry: given local distances and the goal’s direction, the optimal action is now mostly deterministic.</w:t>
      </w:r>
    </w:p>
    <w:p>
      <w:pPr>
        <w:pStyle w:val="BodyText"/>
        <w:bidi w:val="0"/>
        <w:jc w:val="left"/>
        <w:rPr/>
      </w:pPr>
      <w:r>
        <w:rPr/>
        <w:drawing>
          <wp:inline distT="0" distB="0" distL="0" distR="0">
            <wp:extent cx="11430000" cy="15240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11430000" cy="15240000"/>
                    </a:xfrm>
                    <a:prstGeom prst="rect">
                      <a:avLst/>
                    </a:prstGeom>
                    <a:noFill/>
                  </pic:spPr>
                </pic:pic>
              </a:graphicData>
            </a:graphic>
          </wp:inline>
        </w:drawing>
      </w:r>
      <w:r>
        <w:rPr/>
        <w:t xml:space="preserve">Sensor readings distribution by action </w:t>
      </w:r>
    </w:p>
    <w:p>
      <w:pPr>
        <w:pStyle w:val="BodyText"/>
        <w:bidi w:val="0"/>
        <w:jc w:val="left"/>
        <w:rPr/>
      </w:pPr>
      <w:r>
        <w:rPr/>
        <w:t>**Figure 1.** </w:t>
      </w:r>
    </w:p>
    <w:p>
      <w:pPr>
        <w:pStyle w:val="BodyText"/>
        <w:bidi w:val="0"/>
        <w:jc w:val="left"/>
        <w:rPr/>
      </w:pPr>
      <w:r>
        <w:rPr/>
        <w:t>Boxplots of sensor readings grouped by action. Each subplot corresponds to one of the eight sensors; the vertical axis is the distance to the nearest obstacle. Sensors pointing toward free space tend to show larger values when the agent moves forward, whereas sensors behind the agent have smaller readings. Substantial overlap across actions remains, underscoring the ambiguity of purely local observations.</w:t>
      </w:r>
    </w:p>
    <w:p>
      <w:pPr>
        <w:pStyle w:val="BodyText"/>
        <w:bidi w:val="0"/>
        <w:jc w:val="left"/>
        <w:rPr/>
      </w:pPr>
      <w:r>
        <w:rPr/>
        <w:drawing>
          <wp:inline distT="0" distB="0" distL="0" distR="0">
            <wp:extent cx="9525000" cy="7620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9525000" cy="7620000"/>
                    </a:xfrm>
                    <a:prstGeom prst="rect">
                      <a:avLst/>
                    </a:prstGeom>
                    <a:noFill/>
                  </pic:spPr>
                </pic:pic>
              </a:graphicData>
            </a:graphic>
          </wp:inline>
        </w:drawing>
      </w:r>
      <w:r>
        <w:rPr/>
        <w:t xml:space="preserve">Correlation matrix (sensors, distance, goal direction) </w:t>
      </w:r>
    </w:p>
    <w:p>
      <w:pPr>
        <w:pStyle w:val="BodyText"/>
        <w:bidi w:val="0"/>
        <w:jc w:val="left"/>
        <w:rPr/>
      </w:pPr>
      <w:r>
        <w:rPr/>
        <w:t>**Figure 2.** </w:t>
      </w:r>
    </w:p>
    <w:p>
      <w:pPr>
        <w:pStyle w:val="BodyText"/>
        <w:bidi w:val="0"/>
        <w:jc w:val="left"/>
        <w:rPr/>
      </w:pPr>
      <w:r>
        <w:rPr/>
        <w:t>Correlation matrix of the eight sensor features, the Euclidean distance to the goal and the normalized goal direction. Sensors are largely uncorrelated with each other. The distance to the goal correlates moderately with sensors pointing toward the goal (negative correlation) and away from it (positive correlation). The goal direction carries independent global information, exhibiting near</w:t>
        <w:noBreakHyphen/>
        <w:t>zero correlation with the other features.</w:t>
      </w:r>
    </w:p>
    <w:p>
      <w:pPr>
        <w:pStyle w:val="BodyText"/>
        <w:bidi w:val="0"/>
        <w:jc w:val="left"/>
        <w:rPr/>
      </w:pPr>
      <w:r>
        <w:rPr/>
        <w:drawing>
          <wp:inline distT="0" distB="0" distL="0" distR="0">
            <wp:extent cx="7620000" cy="47625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7620000" cy="4762500"/>
                    </a:xfrm>
                    <a:prstGeom prst="rect">
                      <a:avLst/>
                    </a:prstGeom>
                    <a:noFill/>
                  </pic:spPr>
                </pic:pic>
              </a:graphicData>
            </a:graphic>
          </wp:inline>
        </w:drawing>
      </w:r>
      <w:r>
        <w:rPr/>
        <w:t xml:space="preserve">Distribution of goal direction </w:t>
      </w:r>
    </w:p>
    <w:p>
      <w:pPr>
        <w:pStyle w:val="BodyText"/>
        <w:bidi w:val="0"/>
        <w:jc w:val="left"/>
        <w:rPr/>
      </w:pPr>
      <w:r>
        <w:rPr/>
        <w:t>**Figure 3.** </w:t>
      </w:r>
    </w:p>
    <w:p>
      <w:pPr>
        <w:pStyle w:val="BodyText"/>
        <w:bidi w:val="0"/>
        <w:jc w:val="left"/>
        <w:rPr/>
      </w:pPr>
      <w:r>
        <w:rPr/>
        <w:t>Histogram of the normalized goal direction. The distribution spans the entire [0,1] interval, indicating that goals are uniformly distributed around the agent. This coverage prevents the model from overfitting to a narrow range of directions.</w:t>
      </w:r>
    </w:p>
    <w:p>
      <w:pPr>
        <w:pStyle w:val="BodyText"/>
        <w:bidi w:val="0"/>
        <w:jc w:val="left"/>
        <w:rPr/>
      </w:pPr>
      <w:r>
        <w:rPr/>
        <w:drawing>
          <wp:inline distT="0" distB="0" distL="0" distR="0">
            <wp:extent cx="7620000" cy="47625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7620000" cy="4762500"/>
                    </a:xfrm>
                    <a:prstGeom prst="rect">
                      <a:avLst/>
                    </a:prstGeom>
                    <a:noFill/>
                  </pic:spPr>
                </pic:pic>
              </a:graphicData>
            </a:graphic>
          </wp:inline>
        </w:drawing>
      </w:r>
      <w:r>
        <w:rPr/>
        <w:t xml:space="preserve">Action distribution </w:t>
      </w:r>
    </w:p>
    <w:p>
      <w:pPr>
        <w:pStyle w:val="BodyText"/>
        <w:bidi w:val="0"/>
        <w:jc w:val="left"/>
        <w:rPr/>
      </w:pPr>
      <w:r>
        <w:rPr/>
        <w:t>**Figure 4.** </w:t>
      </w:r>
    </w:p>
    <w:p>
      <w:pPr>
        <w:pStyle w:val="BodyText"/>
        <w:bidi w:val="0"/>
        <w:jc w:val="left"/>
        <w:rPr/>
      </w:pPr>
      <w:r>
        <w:rPr/>
        <w:t>Action counts across the dataset. While forward</w:t>
        <w:noBreakHyphen/>
        <w:t>moving actions dominate, the distribution is less extreme than in the original dataset. Rare actions, such as diagonal backtracking, remain underrepresented, which can bias classification models.</w:t>
      </w:r>
    </w:p>
    <w:p>
      <w:pPr>
        <w:pStyle w:val="Heading3"/>
        <w:bidi w:val="0"/>
        <w:jc w:val="left"/>
        <w:rPr/>
      </w:pPr>
      <w:r>
        <w:rPr/>
        <w:t>2.4 Shifting-signals problem and information asymmetry</w:t>
      </w:r>
    </w:p>
    <w:p>
      <w:pPr>
        <w:pStyle w:val="BodyText"/>
        <w:bidi w:val="0"/>
        <w:jc w:val="left"/>
        <w:rPr/>
      </w:pPr>
      <w:r>
        <w:rPr/>
        <w:t>Our initial investigation showed that identical sensor readings could correspond to different optimal actions depending on the global arrangement of obstacles and the relative position of the goal. For example, two states with the same local obstacles may require moving northeast in one case and southwest in another if the goal lies in different quadrants. A* resolves this ambiguity because it has complete knowledge of the grid, but a supervised model trained on local sensors and a scalar goal distance was unable to do so. This **information asymmetry** produced **shifting signals**—identical inputs with different labels—that severely limited learning.</w:t>
      </w:r>
    </w:p>
    <w:p>
      <w:pPr>
        <w:pStyle w:val="BodyText"/>
        <w:bidi w:val="0"/>
        <w:jc w:val="left"/>
        <w:rPr/>
      </w:pPr>
      <w:r>
        <w:rPr/>
        <w:t>With the addition of the goal direction feature, this problem is largely mitigated. In the new dataset we constructed, less than 1 % of sensor patterns yield conflicting labels: more than 99 % of sensor configurations map deterministically to a single optimal action. The direction signal disambiguates situations where local obstacles look identical but the goal lies in a different quadrant. Nevertheless, information asymmetry has not disappeared entirely: the agent still lacks knowledge of distant walls and can encounter rare states where two different moves lead to equally short paths. These residual contradictions continue to limit achievable accuracy and motivate the exploration of algorithms that incorporate memory or planning.</w:t>
      </w:r>
    </w:p>
    <w:p>
      <w:pPr>
        <w:pStyle w:val="BodyText"/>
        <w:bidi w:val="0"/>
        <w:jc w:val="left"/>
        <w:rPr/>
      </w:pPr>
      <w:r>
        <w:rPr/>
        <w:t>The shifting</w:t>
        <w:noBreakHyphen/>
        <w:t>signals phenomenon is closely related to the distributional shift problem in imitation learning. Data collected along optimal paths does not cover states that the learner will encounter when it makes mistakes. Ross et al.’s DAgger algorithm addresses this by querying the expert policy along the learner’s trajectory</w:t>
      </w:r>
      <w:r>
        <w:rPr/>
        <w:t>【</w:t>
      </w:r>
      <w:r>
        <w:rPr/>
        <w:t>725851254557814†L8-L24</w:t>
      </w:r>
      <w:r>
        <w:rPr/>
        <w:t>】</w:t>
      </w:r>
      <w:r>
        <w:rPr/>
        <w:t>; such approaches could further reduce label noise in our navigation task.</w:t>
      </w:r>
    </w:p>
    <w:p>
      <w:pPr>
        <w:pStyle w:val="Heading3"/>
        <w:bidi w:val="0"/>
        <w:jc w:val="left"/>
        <w:rPr/>
      </w:pPr>
      <w:r>
        <w:rPr/>
        <w:t>2.5 Model selection and training</w:t>
      </w:r>
    </w:p>
    <w:p>
      <w:pPr>
        <w:pStyle w:val="BodyText"/>
        <w:bidi w:val="0"/>
        <w:jc w:val="left"/>
        <w:rPr/>
      </w:pPr>
      <w:r>
        <w:rPr/>
        <w:t>//MAX: Here I would branch: Max's model selection, Dylan's model selection. I would put the Choosing Appropriate Algorith, structures section in Dylan's Model Selection</w:t>
      </w:r>
    </w:p>
    <w:p>
      <w:pPr>
        <w:pStyle w:val="BodyText"/>
        <w:bidi w:val="0"/>
        <w:jc w:val="left"/>
        <w:rPr/>
      </w:pPr>
      <w:r>
        <w:rPr/>
        <w:t>We evaluated a suite of classification algorithms using the scikit-learn and XGBoost libraries. Each model was trained to predict the optimal action given the eight sensor distances and the distance to the goal. We used a stratified 80/20 train–test split, ensuring that each action class was proportionally represented in both sets. The models and their training hyper-parameters were:</w:t>
      </w:r>
    </w:p>
    <w:p>
      <w:pPr>
        <w:pStyle w:val="BodyText"/>
        <w:numPr>
          <w:ilvl w:val="0"/>
          <w:numId w:val="3"/>
        </w:numPr>
        <w:tabs>
          <w:tab w:val="clear" w:pos="709"/>
          <w:tab w:val="left" w:pos="709" w:leader="none"/>
        </w:tabs>
        <w:bidi w:val="0"/>
        <w:spacing w:before="0" w:after="0"/>
        <w:ind w:hanging="283" w:left="709"/>
        <w:jc w:val="left"/>
        <w:rPr/>
      </w:pPr>
      <w:r>
        <w:rPr/>
        <w:t xml:space="preserve">**Random Forest** with 100 trees and default settings. </w:t>
      </w:r>
    </w:p>
    <w:p>
      <w:pPr>
        <w:pStyle w:val="BodyText"/>
        <w:numPr>
          <w:ilvl w:val="0"/>
          <w:numId w:val="3"/>
        </w:numPr>
        <w:tabs>
          <w:tab w:val="clear" w:pos="709"/>
          <w:tab w:val="left" w:pos="709" w:leader="none"/>
        </w:tabs>
        <w:bidi w:val="0"/>
        <w:spacing w:before="0" w:after="0"/>
        <w:ind w:hanging="283" w:left="709"/>
        <w:jc w:val="left"/>
        <w:rPr/>
      </w:pPr>
      <w:r>
        <w:rPr/>
        <w:t xml:space="preserve">**XGBoost** with 100 boosting rounds and `mlogloss` evaluation metric. </w:t>
      </w:r>
    </w:p>
    <w:p>
      <w:pPr>
        <w:pStyle w:val="BodyText"/>
        <w:numPr>
          <w:ilvl w:val="0"/>
          <w:numId w:val="3"/>
        </w:numPr>
        <w:tabs>
          <w:tab w:val="clear" w:pos="709"/>
          <w:tab w:val="left" w:pos="709" w:leader="none"/>
        </w:tabs>
        <w:bidi w:val="0"/>
        <w:spacing w:before="0" w:after="0"/>
        <w:ind w:hanging="283" w:left="709"/>
        <w:jc w:val="left"/>
        <w:rPr/>
      </w:pPr>
      <w:r>
        <w:rPr/>
        <w:t xml:space="preserve">**Logistic regression** (multinomial, solver = LBFGS, `max_iter` = 1000). </w:t>
      </w:r>
    </w:p>
    <w:p>
      <w:pPr>
        <w:pStyle w:val="BodyText"/>
        <w:numPr>
          <w:ilvl w:val="0"/>
          <w:numId w:val="3"/>
        </w:numPr>
        <w:tabs>
          <w:tab w:val="clear" w:pos="709"/>
          <w:tab w:val="left" w:pos="709" w:leader="none"/>
        </w:tabs>
        <w:bidi w:val="0"/>
        <w:spacing w:before="0" w:after="0"/>
        <w:ind w:hanging="283" w:left="709"/>
        <w:jc w:val="left"/>
        <w:rPr/>
      </w:pPr>
      <w:r>
        <w:rPr/>
        <w:t xml:space="preserve">**Support vector machine** with radial basis function (RBF) kernel. </w:t>
      </w:r>
    </w:p>
    <w:p>
      <w:pPr>
        <w:pStyle w:val="BodyText"/>
        <w:numPr>
          <w:ilvl w:val="0"/>
          <w:numId w:val="3"/>
        </w:numPr>
        <w:tabs>
          <w:tab w:val="clear" w:pos="709"/>
          <w:tab w:val="left" w:pos="709" w:leader="none"/>
        </w:tabs>
        <w:bidi w:val="0"/>
        <w:spacing w:before="0" w:after="0"/>
        <w:ind w:hanging="283" w:left="709"/>
        <w:jc w:val="left"/>
        <w:rPr/>
      </w:pPr>
      <w:r>
        <w:rPr/>
        <w:t xml:space="preserve">**Naïve Bayes** (Gaussian). </w:t>
      </w:r>
    </w:p>
    <w:p>
      <w:pPr>
        <w:pStyle w:val="BodyText"/>
        <w:numPr>
          <w:ilvl w:val="0"/>
          <w:numId w:val="3"/>
        </w:numPr>
        <w:tabs>
          <w:tab w:val="clear" w:pos="709"/>
          <w:tab w:val="left" w:pos="709" w:leader="none"/>
        </w:tabs>
        <w:bidi w:val="0"/>
        <w:spacing w:before="0" w:after="0"/>
        <w:ind w:hanging="283" w:left="709"/>
        <w:jc w:val="left"/>
        <w:rPr/>
      </w:pPr>
      <w:r>
        <w:rPr/>
        <w:t xml:space="preserve">**K-nearest neighbors** with `k` = 5 and Euclidean distance. </w:t>
      </w:r>
    </w:p>
    <w:p>
      <w:pPr>
        <w:pStyle w:val="BodyText"/>
        <w:numPr>
          <w:ilvl w:val="0"/>
          <w:numId w:val="3"/>
        </w:numPr>
        <w:tabs>
          <w:tab w:val="clear" w:pos="709"/>
          <w:tab w:val="left" w:pos="709" w:leader="none"/>
        </w:tabs>
        <w:bidi w:val="0"/>
        <w:ind w:hanging="283" w:left="709"/>
        <w:jc w:val="left"/>
        <w:rPr/>
      </w:pPr>
      <w:r>
        <w:rPr/>
        <w:t xml:space="preserve">**Neural network** (MLP) with two hidden layers (100 and 50 neurons) and ReLU activations. </w:t>
      </w:r>
    </w:p>
    <w:p>
      <w:pPr>
        <w:pStyle w:val="BodyText"/>
        <w:bidi w:val="0"/>
        <w:jc w:val="left"/>
        <w:rPr/>
      </w:pPr>
      <w:r>
        <w:rPr/>
        <w:t>**Random Forest** – Chosen for its robustness and ability to model non-linear feature interactions without extensive preprocessing. Its ensemble nature makes it a strong baseline for tabular data.</w:t>
      </w:r>
    </w:p>
    <w:p>
      <w:pPr>
        <w:pStyle w:val="BodyText"/>
        <w:bidi w:val="0"/>
        <w:jc w:val="left"/>
        <w:rPr/>
      </w:pPr>
      <w:r>
        <w:rPr/>
        <w:t>**XGBoost** – Included due to its strong track record in structured data competitions. It is well-suited for handling non-linear relationships and can provide calibrated class probabilities using the mlogloss metric.</w:t>
      </w:r>
    </w:p>
    <w:p>
      <w:pPr>
        <w:pStyle w:val="BodyText"/>
        <w:bidi w:val="0"/>
        <w:jc w:val="left"/>
        <w:rPr/>
      </w:pPr>
      <w:r>
        <w:rPr/>
        <w:t>**Logistic Regression** – A simple and interpretable linear model used as a baseline for multi-class classification. We used the multinomial variant with the LBFGS solver and extended training (max_iter = 1000) to ensure convergence.</w:t>
      </w:r>
    </w:p>
    <w:p>
      <w:pPr>
        <w:pStyle w:val="BodyText"/>
        <w:bidi w:val="0"/>
        <w:jc w:val="left"/>
        <w:rPr/>
      </w:pPr>
      <w:r>
        <w:rPr/>
        <w:t>**Support Vector Machine (SVM)** – With an RBF kernel, SVMs are capable of learning complex decision boundaries. They are useful when the decision boundary between classes is non-linear but smooth.</w:t>
      </w:r>
    </w:p>
    <w:p>
      <w:pPr>
        <w:pStyle w:val="BodyText"/>
        <w:bidi w:val="0"/>
        <w:jc w:val="left"/>
        <w:rPr/>
      </w:pPr>
      <w:r>
        <w:rPr/>
        <w:t>**Naïve Bayes** – Chosen for its speed and simplicity, despite its strong independence assumptions. It acts as a lightweight benchmark for comparison.</w:t>
      </w:r>
    </w:p>
    <w:p>
      <w:pPr>
        <w:pStyle w:val="BodyText"/>
        <w:bidi w:val="0"/>
        <w:jc w:val="left"/>
        <w:rPr/>
      </w:pPr>
      <w:r>
        <w:rPr/>
        <w:t>**K-nearest neighbors (KNN)** – A non-parametric model that makes no assumptions about the data distribution. It can capture local structure well but can struggle with high-dimensional or noisy data.</w:t>
      </w:r>
    </w:p>
    <w:p>
      <w:pPr>
        <w:pStyle w:val="BodyText"/>
        <w:bidi w:val="0"/>
        <w:jc w:val="left"/>
        <w:rPr/>
      </w:pPr>
      <w:r>
        <w:rPr/>
        <w:t>**Neural Network (MLP)** – A multi-layer perceptron with two hidden layers (100 and 50 neurons) using ReLU activations. This architecture provides sufficient capacity to model complex non-linear patterns in the sensor data.</w:t>
      </w:r>
    </w:p>
    <w:p>
      <w:pPr>
        <w:pStyle w:val="BodyText"/>
        <w:bidi w:val="0"/>
        <w:jc w:val="left"/>
        <w:rPr/>
      </w:pPr>
      <w:r>
        <w:rPr/>
        <w:t>During training, we observed that the neural network sometimes failed to converge within 500 iterations. We also experimented with deeper networks and varying learning rates but saw little improvement.</w:t>
      </w:r>
    </w:p>
    <w:p>
      <w:pPr>
        <w:pStyle w:val="Heading3"/>
        <w:bidi w:val="0"/>
        <w:jc w:val="left"/>
        <w:rPr/>
      </w:pPr>
      <w:r>
        <w:rPr/>
        <w:t>2.6 Opportunities for selecting other Models</w:t>
      </w:r>
    </w:p>
    <w:p>
      <w:pPr>
        <w:pStyle w:val="BodyText"/>
        <w:bidi w:val="0"/>
        <w:jc w:val="left"/>
        <w:rPr/>
      </w:pPr>
      <w:r>
        <w:rPr/>
        <w:t>//MAX: I would move this to 5. Discussion</w:t>
      </w:r>
    </w:p>
    <w:p>
      <w:pPr>
        <w:pStyle w:val="BodyText"/>
        <w:bidi w:val="0"/>
        <w:jc w:val="left"/>
        <w:rPr/>
      </w:pPr>
      <w:r>
        <w:rPr/>
        <w:t>While these models provide a solid baseline, there are alternative approaches better tailored to sequential or spatial decision-making tasks:</w:t>
      </w:r>
    </w:p>
    <w:p>
      <w:pPr>
        <w:pStyle w:val="BodyText"/>
        <w:bidi w:val="0"/>
        <w:jc w:val="left"/>
        <w:rPr/>
      </w:pPr>
      <w:r>
        <w:rPr/>
        <w:t>**Convolutional Neural Networks (CNNs)** – If we restructure the sensor data into a spatial grid or local map, CNNs could better exploit local patterns and symmetry in navigation tasks.</w:t>
      </w:r>
    </w:p>
    <w:p>
      <w:pPr>
        <w:pStyle w:val="BodyText"/>
        <w:bidi w:val="0"/>
        <w:jc w:val="left"/>
        <w:rPr/>
      </w:pPr>
      <w:r>
        <w:rPr/>
        <w:t>**Recurrent Neural Networks (RNNs) or LSTMs** – These would be useful if the agent's decision depends on temporal history (e.g., previous states or actions), which is common in partially observable environments.</w:t>
      </w:r>
    </w:p>
    <w:p>
      <w:pPr>
        <w:pStyle w:val="BodyText"/>
        <w:bidi w:val="0"/>
        <w:jc w:val="left"/>
        <w:rPr/>
      </w:pPr>
      <w:r>
        <w:rPr/>
        <w:t>**Graph Neural Networks (GNNs)** – If the environment is represented as a graph (e.g., a grid map), GNNs can effectively learn over topological structures and support reasoning about obstacles and connectivity.</w:t>
      </w:r>
    </w:p>
    <w:p>
      <w:pPr>
        <w:pStyle w:val="BodyText"/>
        <w:bidi w:val="0"/>
        <w:jc w:val="left"/>
        <w:rPr/>
      </w:pPr>
      <w:r>
        <w:rPr/>
        <w:t>**Reinforcement Learning Models (e.g., DQN, PPO)** – These could directly learn from reward signals in a simulation loop rather than imitating A* actions, which might produce more adaptive policies.</w:t>
      </w:r>
    </w:p>
    <w:p>
      <w:pPr>
        <w:pStyle w:val="BodyText"/>
        <w:bidi w:val="0"/>
        <w:jc w:val="left"/>
        <w:rPr/>
      </w:pPr>
      <w:r>
        <w:rPr/>
        <w:t>For our current dataset and imitation-learning setup, tree-based models like XGBoost and neural networks like MLP performed well, but if the system is extended to incorporate richer spatial or temporal context, these advanced architectures could yield further improvements.</w:t>
      </w:r>
    </w:p>
    <w:p>
      <w:pPr>
        <w:pStyle w:val="Heading2"/>
        <w:bidi w:val="0"/>
        <w:jc w:val="left"/>
        <w:rPr/>
      </w:pPr>
      <w:r>
        <w:rPr/>
        <w:t>3 Results</w:t>
      </w:r>
    </w:p>
    <w:p>
      <w:pPr>
        <w:pStyle w:val="BodyText"/>
        <w:bidi w:val="0"/>
        <w:jc w:val="left"/>
        <w:rPr/>
      </w:pPr>
      <w:r>
        <w:rPr/>
        <w:t>// MAX: Here we should branch: Max: results and interpretation of results, Dylan: results and interpretation of results</w:t>
      </w:r>
    </w:p>
    <w:p>
      <w:pPr>
        <w:pStyle w:val="Heading3"/>
        <w:bidi w:val="0"/>
        <w:jc w:val="left"/>
        <w:rPr/>
      </w:pPr>
      <w:r>
        <w:rPr/>
        <w:t>3.1 Max's results + interpretation</w:t>
      </w:r>
    </w:p>
    <w:p>
      <w:pPr>
        <w:pStyle w:val="BodyText"/>
        <w:bidi w:val="0"/>
        <w:jc w:val="left"/>
        <w:rPr/>
      </w:pPr>
      <w:r>
        <w:rPr/>
        <w:t>| Model | Version 1.1 Accuracy | Version 2.2 Accuracy | Version 2.3 Accuracy |</w:t>
      </w:r>
    </w:p>
    <w:p>
      <w:pPr>
        <w:pStyle w:val="BodyText"/>
        <w:bidi w:val="0"/>
        <w:jc w:val="left"/>
        <w:rPr/>
      </w:pPr>
      <w:r>
        <w:rPr/>
        <w:t>|-------|----------------------|----------------------|----------------------|</w:t>
      </w:r>
    </w:p>
    <w:p>
      <w:pPr>
        <w:pStyle w:val="BodyText"/>
        <w:bidi w:val="0"/>
        <w:jc w:val="left"/>
        <w:rPr/>
      </w:pPr>
      <w:r>
        <w:rPr/>
        <w:t>| Random Forest | 0.357 | 0.791 | 0.793 |</w:t>
      </w:r>
    </w:p>
    <w:p>
      <w:pPr>
        <w:pStyle w:val="BodyText"/>
        <w:bidi w:val="0"/>
        <w:jc w:val="left"/>
        <w:rPr/>
      </w:pPr>
      <w:r>
        <w:rPr/>
        <w:t>| XGBoost | 0.405 | 0.791 | 0.797 |</w:t>
      </w:r>
    </w:p>
    <w:p>
      <w:pPr>
        <w:pStyle w:val="BodyText"/>
        <w:bidi w:val="0"/>
        <w:jc w:val="left"/>
        <w:rPr/>
      </w:pPr>
      <w:r>
        <w:rPr/>
        <w:t>| Support Vector Machine | 0.369 | 0.546 | 0.769 |</w:t>
      </w:r>
    </w:p>
    <w:p>
      <w:pPr>
        <w:pStyle w:val="BodyText"/>
        <w:bidi w:val="0"/>
        <w:jc w:val="left"/>
        <w:rPr/>
      </w:pPr>
      <w:r>
        <w:rPr/>
        <w:t>| Neural Network (MLP) | 0.382 | 0.769 | 0.792 |</w:t>
      </w:r>
    </w:p>
    <w:p>
      <w:pPr>
        <w:pStyle w:val="BodyText"/>
        <w:bidi w:val="0"/>
        <w:jc w:val="left"/>
        <w:rPr/>
      </w:pPr>
      <w:r>
        <w:rPr/>
        <w:t>| Logistic Regression | 0.328 | 0.515 | 0.529 |</w:t>
      </w:r>
    </w:p>
    <w:p>
      <w:pPr>
        <w:pStyle w:val="BodyText"/>
        <w:bidi w:val="0"/>
        <w:jc w:val="left"/>
        <w:rPr/>
      </w:pPr>
      <w:r>
        <w:rPr/>
        <w:t>| Naïve Bayes | 0.314 | 0.575 | 0.584 |</w:t>
      </w:r>
    </w:p>
    <w:p>
      <w:pPr>
        <w:pStyle w:val="BodyText"/>
        <w:bidi w:val="0"/>
        <w:jc w:val="left"/>
        <w:rPr/>
      </w:pPr>
      <w:r>
        <w:rPr/>
        <w:t>| K-Nearest Neighbors | 0.308 | 0.332 | 0.708 |</w:t>
      </w:r>
    </w:p>
    <w:p>
      <w:pPr>
        <w:pStyle w:val="BodyText"/>
        <w:bidi w:val="0"/>
        <w:jc w:val="left"/>
        <w:rPr/>
      </w:pPr>
      <w:r>
        <w:rPr/>
        <w:t>The table above reports the accuracy for each model across the three dataset versions on the held-out test set. Version 1.1 (without goal direction) shows consistently low performance across all models, with XGBoost achieving the highest accuracy (0.405) and KNN the lowest (0.308). The addition of goal direction as a feature in versions 2.2 and 2.3 dramatically improves performance. Random Forest and XGBoost achieve the highest accuracy in version 2.3 (0.793 and 0.797 respectively), while Neural Networks show substantial improvement from 0.382 in version 1.1 to 0.792 in version 2.3. Logistic Regression remains the poorest performer even with goal direction features. The larger dataset in version 2.3 generally improves performance compared to version 2.2, particularly for SVM and KNN models.</w:t>
      </w:r>
    </w:p>
    <w:p>
      <w:pPr>
        <w:pStyle w:val="BodyText"/>
        <w:bidi w:val="0"/>
        <w:jc w:val="left"/>
        <w:rPr/>
      </w:pPr>
      <w:r>
        <w:rPr/>
        <w:t>What this shows is that providing the model with additional spatial context—in this case, angle_direction relative to the goal—can significantly enhance its ability to make optimal decisions. Models trained without this feature lack directional bias and perform more reactively than proactively.</w:t>
      </w:r>
    </w:p>
    <w:p>
      <w:pPr>
        <w:pStyle w:val="BodyText"/>
        <w:bidi w:val="0"/>
        <w:jc w:val="left"/>
        <w:rPr/>
      </w:pPr>
      <w:r>
        <w:rPr/>
        <w:t>We were able to visualize the decision-making abilities of the various models by loading the model's prediction function into the simulator and presenting it with new randomly generated worlds.</w:t>
      </w:r>
    </w:p>
    <w:p>
      <w:pPr>
        <w:pStyle w:val="BodyText"/>
        <w:bidi w:val="0"/>
        <w:jc w:val="left"/>
        <w:rPr/>
      </w:pPr>
      <w:r>
        <w:rPr/>
        <w:t>![](Resources/Happy.png)</w:t>
      </w:r>
    </w:p>
    <w:p>
      <w:pPr>
        <w:pStyle w:val="BodyText"/>
        <w:bidi w:val="0"/>
        <w:jc w:val="left"/>
        <w:rPr/>
      </w:pPr>
      <w:r>
        <w:rPr/>
        <w:t>The models demonstrated generalization to novel maze configurations, effectively avoiding illegal moves (e.g., walking into walls) and progressing toward goals. This suggests that the models have learned underlying spatial heuristics rather than memorizing training trajectories.</w:t>
      </w:r>
    </w:p>
    <w:p>
      <w:pPr>
        <w:pStyle w:val="BodyText"/>
        <w:bidi w:val="0"/>
        <w:jc w:val="left"/>
        <w:rPr/>
      </w:pPr>
      <w:r>
        <w:rPr/>
        <w:t>It is interesting to note that even though the trained models were able to emulate A* behavior when the solution did not involve bypassing large obstacles, their ability to reason their way around obstacles broke down when the path involved more than 3-4 tiles away from the goal direction.</w:t>
      </w:r>
    </w:p>
    <w:p>
      <w:pPr>
        <w:pStyle w:val="BodyText"/>
        <w:bidi w:val="0"/>
        <w:jc w:val="left"/>
        <w:rPr/>
      </w:pPr>
      <w:r>
        <w:rPr/>
        <w:t>![](Resources/Sad.png)</w:t>
      </w:r>
    </w:p>
    <w:p>
      <w:pPr>
        <w:pStyle w:val="Heading3"/>
        <w:bidi w:val="0"/>
        <w:jc w:val="left"/>
        <w:rPr/>
      </w:pPr>
      <w:r>
        <w:rPr/>
        <w:t>3.2 Dylan's results + interpretation</w:t>
      </w:r>
    </w:p>
    <w:p>
      <w:pPr>
        <w:pStyle w:val="Heading2"/>
        <w:bidi w:val="0"/>
        <w:jc w:val="left"/>
        <w:rPr/>
      </w:pPr>
      <w:r>
        <w:rPr/>
        <w:t>4 Related work</w:t>
      </w:r>
    </w:p>
    <w:p>
      <w:pPr>
        <w:pStyle w:val="BodyText"/>
        <w:bidi w:val="0"/>
        <w:jc w:val="left"/>
        <w:rPr/>
      </w:pPr>
      <w:r>
        <w:rPr/>
        <w:t>The difficulty of learning navigation policies from supervised data is well recognized in the literature. Pomerleau’s ALVINN system imitated human steering by training on camera and laser readings</w:t>
      </w:r>
      <w:r>
        <w:rPr/>
        <w:t>【</w:t>
      </w:r>
      <w:r>
        <w:rPr/>
        <w:t>650549137831343†L85-L91</w:t>
      </w:r>
      <w:r>
        <w:rPr/>
        <w:t>】</w:t>
      </w:r>
      <w:r>
        <w:rPr/>
        <w:t>; while promising, it worked only on simple road scenes and suffered when the environment changed. Kaelbling, Littman and Cassandra formalized POMDPs, highlighting the challenge of acting under partial observability</w:t>
      </w:r>
      <w:r>
        <w:rPr/>
        <w:t>【</w:t>
      </w:r>
      <w:r>
        <w:rPr/>
        <w:t>141877599114902†L128-L145</w:t>
      </w:r>
      <w:r>
        <w:rPr/>
        <w:t>】</w:t>
      </w:r>
      <w:r>
        <w:rPr/>
        <w:t>. Later, Ross et al. introduced DAgger, an imitation-learning algorithm that addresses distribution shift by iteratively collecting expert feedback along the learner’s own trajectories</w:t>
      </w:r>
      <w:r>
        <w:rPr/>
        <w:t>【</w:t>
      </w:r>
      <w:r>
        <w:rPr/>
        <w:t>725851254557814†L8-L24</w:t>
      </w:r>
      <w:r>
        <w:rPr/>
        <w:t>】</w:t>
      </w:r>
      <w:r>
        <w:rPr/>
        <w:t>. Our shifting-signals problem is a concrete manifestation of the same issue: data generated by following an expert does not cover states that the learner might encounter.</w:t>
      </w:r>
    </w:p>
    <w:p>
      <w:pPr>
        <w:pStyle w:val="BodyText"/>
        <w:bidi w:val="0"/>
        <w:jc w:val="left"/>
        <w:rPr/>
      </w:pPr>
      <w:r>
        <w:rPr/>
        <w:t>Hausknecht and Stone proposed the Deep Recurrent Q-Network (DRQN) to handle partially observable environments by maintaining a hidden state over time. Such recurrent architectures could enable our agent to accumulate information about the goal’s direction across multiple steps. Tamar et al. introduced **Value Iteration Networks (VIN)**, neural networks that embed a differentiable planning module and learn to perform approximate value iteration</w:t>
      </w:r>
      <w:r>
        <w:rPr/>
        <w:t>【</w:t>
      </w:r>
      <w:r>
        <w:rPr/>
        <w:t>380127289722745†L49-L58</w:t>
      </w:r>
      <w:r>
        <w:rPr/>
        <w:t>】</w:t>
      </w:r>
      <w:r>
        <w:rPr/>
        <w:t>. VINs have been applied to grid-world navigation and could provide a more principled way to combine local observations with implicit planning. More recent work such as Neural Map (Parisotto &amp; Salakhutdinov, 2017) incorporates external memory to build an internal map, which is critical when the task requires exploration and recall of previously visited locations.</w:t>
      </w:r>
    </w:p>
    <w:p>
      <w:pPr>
        <w:pStyle w:val="BodyText"/>
        <w:bidi w:val="0"/>
        <w:jc w:val="left"/>
        <w:rPr/>
      </w:pPr>
      <w:r>
        <w:rPr/>
        <w:t>Other research on autonomous driving emphasizes the gap between high step-wise action accuracy and actual performance. Codevilla et al. show that behavior-cloned policies with high action agreement can still crash because they lack planning and fail to recover from mistakes. Therefore, evaluation metrics should include path efficiency, collision rates and goal success rather than solely action prediction accuracy. Our use of accuracy and F1 score provides a first assessment but does not fully capture navigation quality.</w:t>
      </w:r>
    </w:p>
    <w:p>
      <w:pPr>
        <w:pStyle w:val="Heading2"/>
        <w:bidi w:val="0"/>
        <w:jc w:val="left"/>
        <w:rPr/>
      </w:pPr>
      <w:r>
        <w:rPr/>
        <w:t>5 Discussion</w:t>
      </w:r>
    </w:p>
    <w:p>
      <w:pPr>
        <w:pStyle w:val="BodyText"/>
        <w:bidi w:val="0"/>
        <w:jc w:val="left"/>
        <w:rPr/>
      </w:pPr>
      <w:r>
        <w:rPr/>
        <w:t>//MAX: this needs to be reworked and made to reflect the combined topics between Max and Dylan's research</w:t>
      </w:r>
    </w:p>
    <w:p>
      <w:pPr>
        <w:pStyle w:val="BodyText"/>
        <w:bidi w:val="0"/>
        <w:jc w:val="left"/>
        <w:rPr/>
      </w:pPr>
      <w:r>
        <w:rPr/>
        <w:t>The experiments reveal several insights about using supervised learning to mimic a path-planner in a partially observable environment:</w:t>
      </w:r>
    </w:p>
    <w:p>
      <w:pPr>
        <w:pStyle w:val="BodyText"/>
        <w:numPr>
          <w:ilvl w:val="0"/>
          <w:numId w:val="4"/>
        </w:numPr>
        <w:tabs>
          <w:tab w:val="clear" w:pos="709"/>
          <w:tab w:val="left" w:pos="709" w:leader="none"/>
        </w:tabs>
        <w:bidi w:val="0"/>
        <w:ind w:hanging="283" w:left="709"/>
        <w:jc w:val="left"/>
        <w:rPr/>
      </w:pPr>
      <w:r>
        <w:rPr/>
        <w:t xml:space="preserve">**Information asymmetry remains but is reduced by goal direction.** By adding the goal direction to the feature set, we largely resolved the label contradictions present in our earlier dataset: more than 99 % of sensor patterns now map to a single optimal action. Nonetheless, the robot still has only local views of the map, and residual ambiguities persist when multiple actions are equally good or when distant obstacles influence the optimal path. This partial reduction explains the substantial improvement in accuracy yet underscores that supervised behavior cloning cannot fully close the gap with an omniscient planner. </w:t>
      </w:r>
    </w:p>
    <w:p>
      <w:pPr>
        <w:pStyle w:val="BodyText"/>
        <w:numPr>
          <w:ilvl w:val="0"/>
          <w:numId w:val="5"/>
        </w:numPr>
        <w:tabs>
          <w:tab w:val="clear" w:pos="709"/>
          <w:tab w:val="left" w:pos="709" w:leader="none"/>
        </w:tabs>
        <w:bidi w:val="0"/>
        <w:ind w:hanging="283" w:left="709"/>
        <w:jc w:val="left"/>
        <w:rPr/>
      </w:pPr>
      <w:r>
        <w:rPr/>
        <w:t>**Class imbalance persists but is less severe.** The frequency of actions is still uneven, with forward</w:t>
        <w:noBreakHyphen/>
        <w:t>moving actions dominating. Models trained on such data tend to over</w:t>
        <w:noBreakHyphen/>
        <w:t>predict the majority classes and under</w:t>
        <w:noBreakHyphen/>
        <w:t xml:space="preserve">learn rare manoeuvres. Although the distribution is more balanced in version 2.0 than in version 1.1, techniques such as class weighting or oversampling rare actions remain important. </w:t>
      </w:r>
    </w:p>
    <w:p>
      <w:pPr>
        <w:pStyle w:val="BodyText"/>
        <w:numPr>
          <w:ilvl w:val="0"/>
          <w:numId w:val="6"/>
        </w:numPr>
        <w:tabs>
          <w:tab w:val="clear" w:pos="709"/>
          <w:tab w:val="left" w:pos="709" w:leader="none"/>
        </w:tabs>
        <w:bidi w:val="0"/>
        <w:ind w:hanging="283" w:left="709"/>
        <w:jc w:val="left"/>
        <w:rPr/>
      </w:pPr>
      <w:r>
        <w:rPr/>
        <w:t>**Temporal dependencies matter.** Determining whether to pass around an obstacle often depends on the history of prior moves. Our feature vector lacks memory; each decision is treated as independent. Recurrent neural networks or reinforcement</w:t>
        <w:noBreakHyphen/>
        <w:t xml:space="preserve">learning methods that maintain an internal state could better capture these temporal dependencies. </w:t>
      </w:r>
    </w:p>
    <w:p>
      <w:pPr>
        <w:pStyle w:val="BodyText"/>
        <w:numPr>
          <w:ilvl w:val="0"/>
          <w:numId w:val="7"/>
        </w:numPr>
        <w:tabs>
          <w:tab w:val="clear" w:pos="709"/>
          <w:tab w:val="left" w:pos="709" w:leader="none"/>
        </w:tabs>
        <w:bidi w:val="0"/>
        <w:ind w:hanging="283" w:left="709"/>
        <w:jc w:val="left"/>
        <w:rPr/>
      </w:pPr>
      <w:r>
        <w:rPr/>
        <w:t xml:space="preserve">**Evaluation metrics should measure navigation performance, not just action prediction.** High agreement with the expert’s actions does not guarantee reaching the goal efficiently. Future studies should evaluate path length, goal completion rate and collision frequency. We did not model penalized collisions beyond terminating runs when the agent attempted to move into an obstacle; since such moves never advance the agent toward the goal, we do not consider separate collision penalties. </w:t>
      </w:r>
    </w:p>
    <w:p>
      <w:pPr>
        <w:pStyle w:val="BodyText"/>
        <w:numPr>
          <w:ilvl w:val="0"/>
          <w:numId w:val="8"/>
        </w:numPr>
        <w:tabs>
          <w:tab w:val="clear" w:pos="709"/>
          <w:tab w:val="left" w:pos="709" w:leader="none"/>
        </w:tabs>
        <w:bidi w:val="0"/>
        <w:ind w:hanging="283" w:left="709"/>
        <w:jc w:val="left"/>
        <w:rPr/>
      </w:pPr>
      <w:r>
        <w:rPr/>
        <w:t>**Predicting continuous goal direction yields promising results.** Dylan’s extension reformulates the problem as predicting the normalized direction to the goal rather than the discrete action. Preliminary experiments show that a neural network can estimate the goal direction with reasonable mean squared error. This continuous output circumvents the label</w:t>
        <w:noBreakHyphen/>
        <w:t xml:space="preserve">ambiguity problem and could be combined with a control policy that moves the agent toward the predicted direction, potentially improving generalization. </w:t>
      </w:r>
    </w:p>
    <w:p>
      <w:pPr>
        <w:pStyle w:val="Heading3"/>
        <w:bidi w:val="0"/>
        <w:jc w:val="left"/>
        <w:rPr/>
      </w:pPr>
      <w:r>
        <w:rPr/>
        <w:t>5.1 Potential improvements</w:t>
      </w:r>
    </w:p>
    <w:p>
      <w:pPr>
        <w:pStyle w:val="BodyText"/>
        <w:bidi w:val="0"/>
        <w:jc w:val="left"/>
        <w:rPr/>
      </w:pPr>
      <w:r>
        <w:rPr/>
        <w:t>* **Reduce sensor range** to two or three tiles to encourage repeated patterns and limit the feature space. This would make nearest-neighbor methods more meaningful and reduce contradictions.</w:t>
      </w:r>
    </w:p>
    <w:p>
      <w:pPr>
        <w:pStyle w:val="BodyText"/>
        <w:bidi w:val="0"/>
        <w:jc w:val="left"/>
        <w:rPr/>
      </w:pPr>
      <w:r>
        <w:rPr/>
        <w:t>* **Augment features** with the relative angle to the goal rather than just the Euclidean distance; this provides directional context without revealing the entire map.</w:t>
      </w:r>
    </w:p>
    <w:p>
      <w:pPr>
        <w:pStyle w:val="BodyText"/>
        <w:bidi w:val="0"/>
        <w:jc w:val="left"/>
        <w:rPr/>
      </w:pPr>
      <w:r>
        <w:rPr/>
        <w:t>* **Incorporate memory** using recurrent networks (e.g., LSTM) to aggregate information across multiple steps. Such models can build an implicit belief about the environment, analogous to DRQN for POMDPs.</w:t>
      </w:r>
    </w:p>
    <w:p>
      <w:pPr>
        <w:pStyle w:val="BodyText"/>
        <w:bidi w:val="0"/>
        <w:jc w:val="left"/>
        <w:rPr/>
      </w:pPr>
      <w:r>
        <w:rPr/>
        <w:t>* **Use imitation-learning algorithms such as DAgger**, which query the expert for additional labels when the learner deviates. This ensures that data covers states likely under the learned policy and reduces distribution shift.</w:t>
      </w:r>
    </w:p>
    <w:p>
      <w:pPr>
        <w:pStyle w:val="BodyText"/>
        <w:bidi w:val="0"/>
        <w:jc w:val="left"/>
        <w:rPr/>
      </w:pPr>
      <w:r>
        <w:rPr/>
        <w:t>* **Explore reinforcement learning** with intrinsic exploration rewards, allowing the agent to learn from trial and error rather than purely supervised labels. Combining model-free RL with mapping modules (as in Neural Map) may yield better navigation strategies.</w:t>
      </w:r>
    </w:p>
    <w:p>
      <w:pPr>
        <w:pStyle w:val="Heading2"/>
        <w:bidi w:val="0"/>
        <w:jc w:val="left"/>
        <w:rPr/>
      </w:pPr>
      <w:r>
        <w:rPr/>
        <w:t>6 Conclusion</w:t>
      </w:r>
    </w:p>
    <w:p>
      <w:pPr>
        <w:pStyle w:val="BodyText"/>
        <w:bidi w:val="0"/>
        <w:jc w:val="left"/>
        <w:rPr/>
      </w:pPr>
      <w:r>
        <w:rPr/>
        <w:t>This project investigated whether an agent could learn to navigate randomly generated two</w:t>
        <w:noBreakHyphen/>
        <w:t>dimensional worlds with obstacles using supervised learning. By generating labelled data via A* and training multiple classifiers, we showed that the original state representation—eight local sensors and a scalar goal distance—posed an ill</w:t>
        <w:noBreakHyphen/>
        <w:t>posed problem: identical sensor inputs often corresponded to different optimal moves. Consequently, accuracy plateaued near 0.4 and no model could reliably imitate the planner.</w:t>
      </w:r>
    </w:p>
    <w:p>
      <w:pPr>
        <w:pStyle w:val="BodyText"/>
        <w:bidi w:val="0"/>
        <w:jc w:val="left"/>
        <w:rPr/>
      </w:pPr>
      <w:r>
        <w:rPr/>
        <w:t>Augmenting the state with the normalized direction to the goal dramatically improved matters. The enriched representation resolved most of the contradictory labels, enabling tree</w:t>
        <w:noBreakHyphen/>
        <w:t>based and neural models to achieve close to 0.8 accuracy on larger datasets. This improvement confirms that providing the agent with minimal global orientation information can make imitation feasible. However, the robot still perceives only a local view of the map, so residual ambiguities remain when distant obstacles matter or multiple actions are equally good. Purely supervised behavior cloning therefore remains fundamentally limited.</w:t>
      </w:r>
    </w:p>
    <w:p>
      <w:pPr>
        <w:pStyle w:val="BodyText"/>
        <w:bidi w:val="0"/>
        <w:jc w:val="left"/>
        <w:rPr/>
      </w:pPr>
      <w:r>
        <w:rPr/>
        <w:t>Future work should explore approaches that incorporate memory, planning and feedback. Recurrent neural networks and differentiable planners could help the agent build internal maps and reason about future states. Imitation</w:t>
        <w:noBreakHyphen/>
        <w:t>learning algorithms such as DAgger can mitigate distributional shift by soliciting expert corrections along the learner’s own trajectories</w:t>
      </w:r>
      <w:r>
        <w:rPr/>
        <w:t>【</w:t>
      </w:r>
      <w:r>
        <w:rPr/>
        <w:t>725851254557814†L8-L24</w:t>
      </w:r>
      <w:r>
        <w:rPr/>
        <w:t>】</w:t>
      </w:r>
      <w:r>
        <w:rPr/>
        <w:t>. Finally, continuous formulations like predicting the goal direction—rather than discrete actions—offer a promising bridge between supervised learning and control, and warrant further investigation.</w:t>
      </w:r>
    </w:p>
    <w:p>
      <w:pPr>
        <w:pStyle w:val="Heading1"/>
        <w:bidi w:val="0"/>
        <w:jc w:val="left"/>
        <w:rPr/>
      </w:pPr>
      <w:r>
        <w:rPr/>
        <w:t>References</w:t>
      </w:r>
    </w:p>
    <w:p>
      <w:pPr>
        <w:pStyle w:val="BodyText"/>
        <w:numPr>
          <w:ilvl w:val="0"/>
          <w:numId w:val="9"/>
        </w:numPr>
        <w:tabs>
          <w:tab w:val="clear" w:pos="709"/>
          <w:tab w:val="left" w:pos="709" w:leader="none"/>
        </w:tabs>
        <w:bidi w:val="0"/>
        <w:ind w:hanging="283" w:left="709"/>
        <w:jc w:val="left"/>
        <w:rPr/>
      </w:pPr>
      <w:r>
        <w:rPr/>
        <w:t xml:space="preserve">Barreto, A., Dabney, W., Munos, R., Hunt, J. J., Schaul, T., van Hasselt, H., &amp; Silver, D. (2018). *Successor features for transfer in reinforcement learning*. arXiv. https://arxiv.org/abs/1606.05312 </w:t>
      </w:r>
    </w:p>
    <w:p>
      <w:pPr>
        <w:pStyle w:val="BodyText"/>
        <w:numPr>
          <w:ilvl w:val="0"/>
          <w:numId w:val="10"/>
        </w:numPr>
        <w:tabs>
          <w:tab w:val="clear" w:pos="709"/>
          <w:tab w:val="left" w:pos="709" w:leader="none"/>
        </w:tabs>
        <w:bidi w:val="0"/>
        <w:ind w:hanging="283" w:left="709"/>
        <w:jc w:val="left"/>
        <w:rPr/>
      </w:pPr>
      <w:r>
        <w:rPr/>
        <w:t xml:space="preserve">Codevilla, F., Santana, E., López, A. M., &amp; Gaidon, A. (2019). *Exploring the limitations of behavior cloning for autonomous driving*. arXiv. https://arxiv.org/abs/1904.08980 </w:t>
      </w:r>
    </w:p>
    <w:p>
      <w:pPr>
        <w:pStyle w:val="BodyText"/>
        <w:numPr>
          <w:ilvl w:val="0"/>
          <w:numId w:val="11"/>
        </w:numPr>
        <w:tabs>
          <w:tab w:val="clear" w:pos="709"/>
          <w:tab w:val="left" w:pos="709" w:leader="none"/>
        </w:tabs>
        <w:bidi w:val="0"/>
        <w:ind w:hanging="283" w:left="709"/>
        <w:jc w:val="left"/>
        <w:rPr/>
      </w:pPr>
      <w:r>
        <w:rPr/>
        <w:t xml:space="preserve">Delgado, K. V., de Barros, L. N., Dias, D. B., &amp; Sanner, S. (2016). *Real-time dynamic programming for Markov decision processes with imprecise probabilities*. *Artificial Intelligence, 230*, 192-223. https://doi.org/10.1016/j.artint.2015.09.005 </w:t>
      </w:r>
    </w:p>
    <w:p>
      <w:pPr>
        <w:pStyle w:val="BodyText"/>
        <w:numPr>
          <w:ilvl w:val="0"/>
          <w:numId w:val="12"/>
        </w:numPr>
        <w:tabs>
          <w:tab w:val="clear" w:pos="709"/>
          <w:tab w:val="left" w:pos="709" w:leader="none"/>
        </w:tabs>
        <w:bidi w:val="0"/>
        <w:ind w:hanging="283" w:left="709"/>
        <w:jc w:val="left"/>
        <w:rPr/>
      </w:pPr>
      <w:r>
        <w:rPr/>
        <w:t xml:space="preserve">Hausknecht, M. J., &amp; Stone, P. (2015). *Deep recurrent Q-learning for partially observable MDPs*. arXiv. http://arxiv.org/abs/1507.06527 </w:t>
      </w:r>
    </w:p>
    <w:p>
      <w:pPr>
        <w:pStyle w:val="BodyText"/>
        <w:numPr>
          <w:ilvl w:val="0"/>
          <w:numId w:val="13"/>
        </w:numPr>
        <w:tabs>
          <w:tab w:val="clear" w:pos="709"/>
          <w:tab w:val="left" w:pos="709" w:leader="none"/>
        </w:tabs>
        <w:bidi w:val="0"/>
        <w:ind w:hanging="283" w:left="709"/>
        <w:jc w:val="left"/>
        <w:rPr/>
      </w:pPr>
      <w:r>
        <w:rPr/>
        <w:t xml:space="preserve">Mathieu, M., Ozair, S., Srinivasan, S., Gulcehre, C., Zhang, S., Jiang, R., Le Paine, T., Powell, R., Żołna, K., Schrittwieser, J., Choi, D., Georgiev, P., Toyama, D., Huang, A., Ring, R., Babuschkin, I., Ewalds, T., Bordbar, M., Henderson, S., ... Vinyals, O. (2023). *AlphaStar Unplugged: Large-scale offline reinforcement learning*. arXiv. https://arxiv.org/abs/2308.03526 </w:t>
      </w:r>
    </w:p>
    <w:p>
      <w:pPr>
        <w:pStyle w:val="BodyText"/>
        <w:numPr>
          <w:ilvl w:val="0"/>
          <w:numId w:val="14"/>
        </w:numPr>
        <w:tabs>
          <w:tab w:val="clear" w:pos="709"/>
          <w:tab w:val="left" w:pos="709" w:leader="none"/>
        </w:tabs>
        <w:bidi w:val="0"/>
        <w:ind w:hanging="283" w:left="709"/>
        <w:jc w:val="left"/>
        <w:rPr/>
      </w:pPr>
      <w:r>
        <w:rPr/>
        <w:t xml:space="preserve">Parisotto, E., &amp; Salakhutdinov, R. (2017). *Neural Map: Structured memory for deep reinforcement learning*. arXiv. https://arxiv.org/abs/1702.08360 </w:t>
      </w:r>
    </w:p>
    <w:p>
      <w:pPr>
        <w:pStyle w:val="BodyText"/>
        <w:numPr>
          <w:ilvl w:val="0"/>
          <w:numId w:val="15"/>
        </w:numPr>
        <w:tabs>
          <w:tab w:val="clear" w:pos="709"/>
          <w:tab w:val="left" w:pos="709" w:leader="none"/>
        </w:tabs>
        <w:bidi w:val="0"/>
        <w:ind w:hanging="283" w:left="709"/>
        <w:jc w:val="left"/>
        <w:rPr/>
      </w:pPr>
      <w:r>
        <w:rPr/>
        <w:t xml:space="preserve">Petrović, L. (2018). *Motion planning in high-dimensional spaces*. arXiv. https://arxiv.org/abs/1806.07457 </w:t>
      </w:r>
    </w:p>
    <w:p>
      <w:pPr>
        <w:pStyle w:val="BodyText"/>
        <w:numPr>
          <w:ilvl w:val="0"/>
          <w:numId w:val="16"/>
        </w:numPr>
        <w:tabs>
          <w:tab w:val="clear" w:pos="709"/>
          <w:tab w:val="left" w:pos="709" w:leader="none"/>
        </w:tabs>
        <w:bidi w:val="0"/>
        <w:ind w:hanging="283" w:left="709"/>
        <w:jc w:val="left"/>
        <w:rPr/>
      </w:pPr>
      <w:r>
        <w:rPr/>
        <w:t xml:space="preserve">Pomerleau, D. A. (1988). *ALVINN: An autonomous land vehicle in a neural network*. In D. Touretzky (Ed.), *Advances in Neural Information Processing Systems* (Vol. 1). Morgan Kaufmann. https://proceedings.neurips.cc/paper_files/paper/1988/file/812b4ba287f5ee0bc9d43bbf5bbe87fb-Paper.pdf </w:t>
      </w:r>
    </w:p>
    <w:p>
      <w:pPr>
        <w:pStyle w:val="BodyText"/>
        <w:numPr>
          <w:ilvl w:val="0"/>
          <w:numId w:val="17"/>
        </w:numPr>
        <w:tabs>
          <w:tab w:val="clear" w:pos="709"/>
          <w:tab w:val="left" w:pos="709" w:leader="none"/>
        </w:tabs>
        <w:bidi w:val="0"/>
        <w:ind w:hanging="283" w:left="709"/>
        <w:jc w:val="left"/>
        <w:rPr/>
      </w:pPr>
      <w:r>
        <w:rPr/>
        <w:t xml:space="preserve">Ross, S., Gordon, G. J., &amp; Bagnell, J. A. (2011). *A reduction of imitation learning and structured prediction to no-regret online learning*. arXiv. https://arxiv.org/abs/1011.0686 </w:t>
      </w:r>
    </w:p>
    <w:p>
      <w:pPr>
        <w:pStyle w:val="BodyText"/>
        <w:numPr>
          <w:ilvl w:val="0"/>
          <w:numId w:val="18"/>
        </w:numPr>
        <w:tabs>
          <w:tab w:val="clear" w:pos="709"/>
          <w:tab w:val="left" w:pos="709" w:leader="none"/>
        </w:tabs>
        <w:bidi w:val="0"/>
        <w:ind w:hanging="283" w:left="709"/>
        <w:jc w:val="left"/>
        <w:rPr/>
      </w:pPr>
      <w:r>
        <w:rPr/>
        <w:t xml:space="preserve">Tamar, A., Wu, Y., Thomas, G., Levine, S., &amp; Abbeel, P. (2017). *Value iteration networks*. arXiv. https://arxiv.org/abs/1602.02867 </w:t>
      </w:r>
    </w:p>
    <w:p>
      <w:pPr>
        <w:pStyle w:val="BodyText"/>
        <w:numPr>
          <w:ilvl w:val="0"/>
          <w:numId w:val="19"/>
        </w:numPr>
        <w:tabs>
          <w:tab w:val="clear" w:pos="709"/>
          <w:tab w:val="left" w:pos="709" w:leader="none"/>
        </w:tabs>
        <w:bidi w:val="0"/>
        <w:spacing w:before="0" w:after="140"/>
        <w:ind w:hanging="283" w:left="709"/>
        <w:jc w:val="left"/>
        <w:rPr/>
      </w:pPr>
      <w:r>
        <w:rPr/>
        <w:t xml:space="preserve">Xia, F., Li, C., Chen, K., Shen, W. B., Martín-Martín, R., Hirose, N., Zamir, A. R., Fei-Fei, L., &amp; Savarese, S. (2019, June 16). *Gibson Env V2: Embodied simulation environments for interactive navigation* (Tech. Rep.). Stanford University. http://svl.stanford.edu/gibson2 </w:t>
      </w:r>
    </w:p>
    <w:sectPr>
      <w:type w:val="nextPage"/>
      <w:pgSz w:w="11906" w:h="16838"/>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Noto Sans Devanagari"/>
      <w:color w:val="auto"/>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home/oai/share/updated_eda_outputs/sensor_boxplots_by_action.png" TargetMode="External"/><Relationship Id="rId3" Type="http://schemas.openxmlformats.org/officeDocument/2006/relationships/image" Target="file:///home/oai/share/updated_eda_outputs/correlation_matrix_updated.png" TargetMode="External"/><Relationship Id="rId4" Type="http://schemas.openxmlformats.org/officeDocument/2006/relationships/image" Target="file:///home/oai/share/updated_eda_outputs/goal_direction_distribution.png" TargetMode="External"/><Relationship Id="rId5" Type="http://schemas.openxmlformats.org/officeDocument/2006/relationships/image" Target="file:///home/oai/share/updated_eda_outputs/action_distribution.pn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LibreOffice/25.2.3.2$Linux_X86_64 LibreOffice_project/520$Build-2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