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color w:val="5C5B56"/>
          <w:sz w:val="20"/>
          <w:szCs w:val="20"/>
        </w:rPr>
        <w:t xml:space="preserve">DOCUMENTATION TECHNIQUE</w:t>
      </w:r>
    </w:p>
    <w:p>
      <w:pPr>
        <w:spacing w:after="80" w:before="0"/>
      </w:pPr>
      <w:r>
        <w:rPr>
          <w:rFonts w:ascii="Arial" w:cs="Arial" w:eastAsia="Arial" w:hAnsi="Arial"/>
          <w:b/>
          <w:bCs/>
          <w:color w:val="1A1A18"/>
          <w:sz w:val="44"/>
          <w:szCs w:val="44"/>
        </w:rPr>
        <w:t xml:space="preserve">Scanner photogrammétrique macro</w:t>
      </w:r>
    </w:p>
    <w:p>
      <w:pPr>
        <w:pBdr>
          <w:bottom w:val="single" w:color="1D9E75" w:sz="6" w:space="8"/>
        </w:pBdr>
        <w:spacing w:after="480" w:before="0"/>
      </w:pPr>
      <w:r>
        <w:rPr>
          <w:rFonts w:ascii="Arial" w:cs="Arial" w:eastAsia="Arial" w:hAnsi="Arial"/>
          <w:i/>
          <w:iCs/>
          <w:color w:val="5C5B56"/>
          <w:sz w:val="24"/>
          <w:szCs w:val="24"/>
        </w:rPr>
        <w:t xml:space="preserve">Guide de développement — du repo vide au produit livrable</w:t>
      </w:r>
    </w:p>
    <w:p>
      <w:pPr>
        <w:spacing w:after="80" w:before="200"/>
      </w:pPr>
      <w:r>
        <w:rPr>
          <w:rFonts w:ascii="Arial" w:cs="Arial" w:eastAsia="Arial" w:hAnsi="Arial"/>
          <w:i/>
          <w:iCs/>
          <w:color w:val="5C5B56"/>
          <w:sz w:val="20"/>
          <w:szCs w:val="20"/>
        </w:rPr>
        <w:t xml:space="preserve">v2.0 — Avril 2026  ·  Chapitres 01 à 05 rédigés  ·  06 en attente décision stacking  ·  07 et 08 rédigés</w:t>
      </w:r>
    </w:p>
    <w:p>
      <w:pPr>
        <w:pBdr>
          <w:left w:val="single" w:color="1D9E75" w:sz="12" w:space="8"/>
        </w:pBdr>
        <w:spacing w:after="100" w:before="60"/>
        <w:ind w:left="320"/>
      </w:pPr>
      <w:r>
        <w:rPr>
          <w:rFonts w:ascii="Arial" w:cs="Arial" w:eastAsia="Arial" w:hAnsi="Arial"/>
          <w:i/>
          <w:iCs/>
          <w:color w:val="5C5B56"/>
          <w:sz w:val="20"/>
          <w:szCs w:val="20"/>
        </w:rPr>
        <w:t xml:space="preserve">Ce document est la référence de développement. Chapitres rédigés dans l'ordre exact d'implémentation. Chaque chapitre se termine par une checklist de validation. Le document Architecture Logicielle v1.1 répond au pourquoi. Ce document répond au comment. En cas de contradiction, l'architecture décisions fait foi.</w:t>
      </w:r>
    </w:p>
    <w:p>
      <w:pPr>
        <w:pBdr>
          <w:left w:val="single" w:color="1D9E75" w:sz="12" w:space="8"/>
        </w:pBdr>
        <w:spacing w:after="100" w:before="60"/>
        <w:ind w:left="320"/>
      </w:pPr>
      <w:r>
        <w:rPr>
          <w:rFonts w:ascii="Arial" w:cs="Arial" w:eastAsia="Arial" w:hAnsi="Arial"/>
          <w:i/>
          <w:iCs/>
          <w:color w:val="5C5B56"/>
          <w:sz w:val="20"/>
          <w:szCs w:val="20"/>
        </w:rPr>
        <w:t xml:space="preserve">Décisions hardware figées (avril 2026) : Raspberry Pi 5, Pi Camera HQ, optique 300× Microscope Lens ou Laowa. Ces décisions débloquent le chapitre 05 (daemon). Le chapitre 06 (workers) est partiellement déblocable — COLMAP/OpenMVS décidés, stacking en attente.</w:t>
      </w:r>
    </w:p>
    <w:p>
      <w:r>
        <w:br w:type="page"/>
      </w:r>
    </w:p>
    <w:p>
      <w:pPr>
        <w:pStyle w:val="Heading1"/>
        <w:spacing w:after="160" w:before="400"/>
      </w:pPr>
      <w:r>
        <w:rPr>
          <w:rFonts w:ascii="Arial" w:cs="Arial" w:eastAsia="Arial" w:hAnsi="Arial"/>
          <w:b/>
          <w:bCs/>
          <w:color w:val="1A1A18"/>
          <w:sz w:val="32"/>
          <w:szCs w:val="32"/>
        </w:rPr>
        <w:t xml:space="preserve">01  Initialisation du projet</w:t>
      </w:r>
    </w:p>
    <w:p>
      <w:pPr>
        <w:spacing w:after="80" w:before="60"/>
      </w:pPr>
      <w:r>
        <w:rPr>
          <w:rFonts w:ascii="Arial" w:cs="Arial" w:eastAsia="Arial" w:hAnsi="Arial"/>
          <w:b w:val="false"/>
          <w:bCs w:val="false"/>
          <w:i/>
          <w:iCs/>
          <w:color w:val="5C5B56"/>
          <w:sz w:val="22"/>
          <w:szCs w:val="22"/>
        </w:rPr>
        <w:t xml:space="preserve">     Créer la structure, configurer le tooling, valider l'environnement</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1.1  Prérequis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3120"/>
        <w:gridCol w:w="2340"/>
      </w:tblGrid>
      <w:tr>
        <w:trPr>
          <w:tblHeader/>
        </w:trPr>
        <w:tc>
          <w:tcPr>
            <w:tcW w:type="dxa" w:w="23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Outil</w:t>
            </w:r>
          </w:p>
        </w:tc>
        <w:tc>
          <w:tcPr>
            <w:tcW w:type="dxa" w:w="156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Version</w:t>
            </w:r>
          </w:p>
        </w:tc>
        <w:tc>
          <w:tcPr>
            <w:tcW w:type="dxa" w:w="312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Installation</w:t>
            </w:r>
          </w:p>
        </w:tc>
        <w:tc>
          <w:tcPr>
            <w:tcW w:type="dxa" w:w="23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Rôle</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uv</w:t>
            </w:r>
          </w:p>
        </w:tc>
        <w:tc>
          <w:tcPr>
            <w:tcW w:type="dxa" w:w="15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0.4+</w:t>
            </w:r>
          </w:p>
        </w:tc>
        <w:tc>
          <w:tcPr>
            <w:tcW w:type="dxa" w:w="31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winget install astral-sh.uv</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Gestionnaire packages Python + workspace</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Python</w:t>
            </w:r>
          </w:p>
        </w:tc>
        <w:tc>
          <w:tcPr>
            <w:tcW w:type="dxa" w:w="15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3.13+</w:t>
            </w:r>
          </w:p>
        </w:tc>
        <w:tc>
          <w:tcPr>
            <w:tcW w:type="dxa" w:w="31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uv python install 3.13</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Runtime Python</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Node.js</w:t>
            </w:r>
          </w:p>
        </w:tc>
        <w:tc>
          <w:tcPr>
            <w:tcW w:type="dxa" w:w="15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22 LTS</w:t>
            </w:r>
          </w:p>
        </w:tc>
        <w:tc>
          <w:tcPr>
            <w:tcW w:type="dxa" w:w="31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https://nodejs.org</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Runtime Electron + React</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pnpm</w:t>
            </w:r>
          </w:p>
        </w:tc>
        <w:tc>
          <w:tcPr>
            <w:tcW w:type="dxa" w:w="15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10+</w:t>
            </w:r>
          </w:p>
        </w:tc>
        <w:tc>
          <w:tcPr>
            <w:tcW w:type="dxa" w:w="31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npm install -g pnpm</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Gestionnaire packages Node</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Docker Desktop</w:t>
            </w:r>
          </w:p>
        </w:tc>
        <w:tc>
          <w:tcPr>
            <w:tcW w:type="dxa" w:w="15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latest</w:t>
            </w:r>
          </w:p>
        </w:tc>
        <w:tc>
          <w:tcPr>
            <w:tcW w:type="dxa" w:w="31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https://docker.com</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Redis + MinIO locaux</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Git</w:t>
            </w:r>
          </w:p>
        </w:tc>
        <w:tc>
          <w:tcPr>
            <w:tcW w:type="dxa" w:w="15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2.40+</w:t>
            </w:r>
          </w:p>
        </w:tc>
        <w:tc>
          <w:tcPr>
            <w:tcW w:type="dxa" w:w="31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https://git-scm.com</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Versioning</w:t>
            </w:r>
          </w:p>
        </w:tc>
      </w:tr>
    </w:tbl>
    <w:p>
      <w:pPr>
        <w:spacing w:before="120"/>
      </w:pPr>
    </w:p>
    <w:p>
      <w:pPr>
        <w:pBdr>
          <w:left w:val="single" w:color="1D9E75" w:sz="12" w:space="8"/>
        </w:pBdr>
        <w:spacing w:after="100" w:before="60"/>
        <w:ind w:left="320"/>
      </w:pPr>
      <w:r>
        <w:rPr>
          <w:rFonts w:ascii="Arial" w:cs="Arial" w:eastAsia="Arial" w:hAnsi="Arial"/>
          <w:i/>
          <w:iCs/>
          <w:color w:val="5C5B56"/>
          <w:sz w:val="20"/>
          <w:szCs w:val="20"/>
        </w:rPr>
        <w:t xml:space="preserve">Node 22 LTS (nvm-windows sur Windows 11). Python 3.13.2 système, uv gère l'environnement workspace. Environnement cible dev : Windows 11 + PowerShell.</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1.2  Structure monorepo</w:t>
      </w:r>
    </w:p>
    <w:p>
      <w:pPr>
        <w:shd w:fill="F5F4F0" w:val="clear"/>
        <w:spacing w:after="30" w:before="30"/>
      </w:pPr>
      <w:r>
        <w:rPr>
          <w:rFonts w:ascii="Courier New" w:cs="Courier New" w:eastAsia="Courier New" w:hAnsi="Courier New"/>
          <w:color w:val="0F6E56"/>
          <w:sz w:val="18"/>
          <w:szCs w:val="18"/>
        </w:rPr>
        <w:t xml:space="preserve">scanner-macro/</w:t>
      </w:r>
    </w:p>
    <w:p>
      <w:pPr>
        <w:shd w:fill="F5F4F0" w:val="clear"/>
        <w:spacing w:after="30" w:before="30"/>
      </w:pPr>
      <w:r>
        <w:rPr>
          <w:rFonts w:ascii="Courier New" w:cs="Courier New" w:eastAsia="Courier New" w:hAnsi="Courier New"/>
          <w:color w:val="0F6E56"/>
          <w:sz w:val="18"/>
          <w:szCs w:val="18"/>
        </w:rPr>
        <w:t xml:space="preserve">├── packages/</w:t>
      </w:r>
    </w:p>
    <w:p>
      <w:pPr>
        <w:shd w:fill="F5F4F0" w:val="clear"/>
        <w:spacing w:after="30" w:before="30"/>
      </w:pPr>
      <w:r>
        <w:rPr>
          <w:rFonts w:ascii="Courier New" w:cs="Courier New" w:eastAsia="Courier New" w:hAnsi="Courier New"/>
          <w:color w:val="0F6E56"/>
          <w:sz w:val="18"/>
          <w:szCs w:val="18"/>
        </w:rPr>
        <w:t xml:space="preserve">│   ├── shared/       ← scanner_shared — enums, naming, manifest</w:t>
      </w:r>
    </w:p>
    <w:p>
      <w:pPr>
        <w:shd w:fill="F5F4F0" w:val="clear"/>
        <w:spacing w:after="30" w:before="30"/>
      </w:pPr>
      <w:r>
        <w:rPr>
          <w:rFonts w:ascii="Courier New" w:cs="Courier New" w:eastAsia="Courier New" w:hAnsi="Courier New"/>
          <w:color w:val="0F6E56"/>
          <w:sz w:val="18"/>
          <w:szCs w:val="18"/>
        </w:rPr>
        <w:t xml:space="preserve">│   ├── daemon/       ← scanner_daemon — pilotage rig Pi5</w:t>
      </w:r>
    </w:p>
    <w:p>
      <w:pPr>
        <w:shd w:fill="F5F4F0" w:val="clear"/>
        <w:spacing w:after="30" w:before="30"/>
      </w:pPr>
      <w:r>
        <w:rPr>
          <w:rFonts w:ascii="Courier New" w:cs="Courier New" w:eastAsia="Courier New" w:hAnsi="Courier New"/>
          <w:color w:val="0F6E56"/>
          <w:sz w:val="18"/>
          <w:szCs w:val="18"/>
        </w:rPr>
        <w:t xml:space="preserve">│   ├── orchestrator/ ← scanner_orchestrator — API FastAPI + BDD + workers</w:t>
      </w:r>
    </w:p>
    <w:p>
      <w:pPr>
        <w:shd w:fill="F5F4F0" w:val="clear"/>
        <w:spacing w:after="30" w:before="30"/>
      </w:pPr>
      <w:r>
        <w:rPr>
          <w:rFonts w:ascii="Courier New" w:cs="Courier New" w:eastAsia="Courier New" w:hAnsi="Courier New"/>
          <w:color w:val="0F6E56"/>
          <w:sz w:val="18"/>
          <w:szCs w:val="18"/>
        </w:rPr>
        <w:t xml:space="preserve">│   └── desktop/      ← scanner-desktop (Electron + React + TypeScript)</w:t>
      </w:r>
    </w:p>
    <w:p>
      <w:pPr>
        <w:shd w:fill="F5F4F0" w:val="clear"/>
        <w:spacing w:after="30" w:before="30"/>
      </w:pPr>
      <w:r>
        <w:rPr>
          <w:rFonts w:ascii="Courier New" w:cs="Courier New" w:eastAsia="Courier New" w:hAnsi="Courier New"/>
          <w:color w:val="0F6E56"/>
          <w:sz w:val="18"/>
          <w:szCs w:val="18"/>
        </w:rPr>
        <w:t xml:space="preserve">├── infra/</w:t>
      </w:r>
    </w:p>
    <w:p>
      <w:pPr>
        <w:shd w:fill="F5F4F0" w:val="clear"/>
        <w:spacing w:after="30" w:before="30"/>
      </w:pPr>
      <w:r>
        <w:rPr>
          <w:rFonts w:ascii="Courier New" w:cs="Courier New" w:eastAsia="Courier New" w:hAnsi="Courier New"/>
          <w:color w:val="0F6E56"/>
          <w:sz w:val="18"/>
          <w:szCs w:val="18"/>
        </w:rPr>
        <w:t xml:space="preserve">│   └── docker-compose.dev.yml  ← Redis (6379) + MinIO (9000/9001)</w:t>
      </w:r>
    </w:p>
    <w:p>
      <w:pPr>
        <w:shd w:fill="F5F4F0" w:val="clear"/>
        <w:spacing w:after="30" w:before="30"/>
      </w:pPr>
      <w:r>
        <w:rPr>
          <w:rFonts w:ascii="Courier New" w:cs="Courier New" w:eastAsia="Courier New" w:hAnsi="Courier New"/>
          <w:color w:val="0F6E56"/>
          <w:sz w:val="18"/>
          <w:szCs w:val="18"/>
        </w:rPr>
        <w:t xml:space="preserve">├── pyproject.toml   ← workspace uv (shared + daemon + orchestrator)</w:t>
      </w:r>
    </w:p>
    <w:p>
      <w:pPr>
        <w:shd w:fill="F5F4F0" w:val="clear"/>
        <w:spacing w:after="30" w:before="30"/>
      </w:pPr>
      <w:r>
        <w:rPr>
          <w:rFonts w:ascii="Courier New" w:cs="Courier New" w:eastAsia="Courier New" w:hAnsi="Courier New"/>
          <w:color w:val="0F6E56"/>
          <w:sz w:val="18"/>
          <w:szCs w:val="18"/>
        </w:rPr>
        <w:t xml:space="preserve">└── pnpm-workspace.yaml  ← workspace pnpm (desktop uniquement)</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1.3  Configuration uv workspace</w:t>
      </w:r>
    </w:p>
    <w:p>
      <w:pPr>
        <w:pStyle w:val="Heading3"/>
        <w:spacing w:after="80" w:before="220"/>
      </w:pPr>
      <w:r>
        <w:rPr>
          <w:rFonts w:ascii="Arial" w:cs="Arial" w:eastAsia="Arial" w:hAnsi="Arial"/>
          <w:b/>
          <w:bCs/>
          <w:color w:val="1A1A18"/>
          <w:sz w:val="22"/>
          <w:szCs w:val="22"/>
        </w:rPr>
        <w:t xml:space="preserve">pyproject.toml racine</w:t>
      </w:r>
    </w:p>
    <w:p>
      <w:pPr>
        <w:shd w:fill="F5F4F0" w:val="clear"/>
        <w:spacing w:after="30" w:before="30"/>
      </w:pPr>
      <w:r>
        <w:rPr>
          <w:rFonts w:ascii="Courier New" w:cs="Courier New" w:eastAsia="Courier New" w:hAnsi="Courier New"/>
          <w:color w:val="0F6E56"/>
          <w:sz w:val="18"/>
          <w:szCs w:val="18"/>
        </w:rPr>
        <w:t xml:space="preserve">[tool.uv.workspace]</w:t>
      </w:r>
    </w:p>
    <w:p>
      <w:pPr>
        <w:shd w:fill="F5F4F0" w:val="clear"/>
        <w:spacing w:after="30" w:before="30"/>
      </w:pPr>
      <w:r>
        <w:rPr>
          <w:rFonts w:ascii="Courier New" w:cs="Courier New" w:eastAsia="Courier New" w:hAnsi="Courier New"/>
          <w:color w:val="0F6E56"/>
          <w:sz w:val="18"/>
          <w:szCs w:val="18"/>
        </w:rPr>
        <w:t xml:space="preserve">members = ["packages/shared","packages/daemon","packages/orchestrator"]</w:t>
      </w:r>
    </w:p>
    <w:p>
      <w:pPr>
        <w:shd w:fill="F5F4F0" w:val="clear"/>
        <w:spacing w:after="30" w:before="30"/>
      </w:pPr>
      <w:r>
        <w:rPr>
          <w:rFonts w:ascii="Courier New" w:cs="Courier New" w:eastAsia="Courier New" w:hAnsi="Courier New"/>
          <w:color w:val="0F6E56"/>
          <w:sz w:val="18"/>
          <w:szCs w:val="18"/>
        </w:rPr>
        <w:t xml:space="preserve">[tool.uv]</w:t>
      </w:r>
    </w:p>
    <w:p>
      <w:pPr>
        <w:shd w:fill="F5F4F0" w:val="clear"/>
        <w:spacing w:after="30" w:before="30"/>
      </w:pPr>
      <w:r>
        <w:rPr>
          <w:rFonts w:ascii="Courier New" w:cs="Courier New" w:eastAsia="Courier New" w:hAnsi="Courier New"/>
          <w:color w:val="0F6E56"/>
          <w:sz w:val="18"/>
          <w:szCs w:val="18"/>
        </w:rPr>
        <w:t xml:space="preserve">python = "3.13"</w:t>
      </w:r>
    </w:p>
    <w:p>
      <w:pPr>
        <w:spacing w:before="80"/>
      </w:pPr>
    </w:p>
    <w:p>
      <w:pPr>
        <w:pStyle w:val="Heading3"/>
        <w:spacing w:after="80" w:before="220"/>
      </w:pPr>
      <w:r>
        <w:rPr>
          <w:rFonts w:ascii="Arial" w:cs="Arial" w:eastAsia="Arial" w:hAnsi="Arial"/>
          <w:b/>
          <w:bCs/>
          <w:color w:val="1A1A18"/>
          <w:sz w:val="22"/>
          <w:szCs w:val="22"/>
        </w:rPr>
        <w:t xml:space="preserve">Dépendances daemon (packages/daemon/pyproject.toml)</w:t>
      </w:r>
    </w:p>
    <w:p>
      <w:pPr>
        <w:shd w:fill="F5F4F0" w:val="clear"/>
        <w:spacing w:after="30" w:before="30"/>
      </w:pPr>
      <w:r>
        <w:rPr>
          <w:rFonts w:ascii="Courier New" w:cs="Courier New" w:eastAsia="Courier New" w:hAnsi="Courier New"/>
          <w:color w:val="0F6E56"/>
          <w:sz w:val="18"/>
          <w:szCs w:val="18"/>
        </w:rPr>
        <w:t xml:space="preserve">[project]</w:t>
      </w:r>
    </w:p>
    <w:p>
      <w:pPr>
        <w:shd w:fill="F5F4F0" w:val="clear"/>
        <w:spacing w:after="30" w:before="30"/>
      </w:pPr>
      <w:r>
        <w:rPr>
          <w:rFonts w:ascii="Courier New" w:cs="Courier New" w:eastAsia="Courier New" w:hAnsi="Courier New"/>
          <w:color w:val="0F6E56"/>
          <w:sz w:val="18"/>
          <w:szCs w:val="18"/>
        </w:rPr>
        <w:t xml:space="preserve">name = "scanner-daemon"</w:t>
      </w:r>
    </w:p>
    <w:p>
      <w:pPr>
        <w:shd w:fill="F5F4F0" w:val="clear"/>
        <w:spacing w:after="30" w:before="30"/>
      </w:pPr>
      <w:r>
        <w:rPr>
          <w:rFonts w:ascii="Courier New" w:cs="Courier New" w:eastAsia="Courier New" w:hAnsi="Courier New"/>
          <w:color w:val="0F6E56"/>
          <w:sz w:val="18"/>
          <w:szCs w:val="18"/>
        </w:rPr>
        <w:t xml:space="preserve">dependencies = [</w:t>
      </w:r>
    </w:p>
    <w:p>
      <w:pPr>
        <w:shd w:fill="F5F4F0" w:val="clear"/>
        <w:spacing w:after="30" w:before="30"/>
      </w:pPr>
      <w:r>
        <w:rPr>
          <w:rFonts w:ascii="Courier New" w:cs="Courier New" w:eastAsia="Courier New" w:hAnsi="Courier New"/>
          <w:color w:val="0F6E56"/>
          <w:sz w:val="18"/>
          <w:szCs w:val="18"/>
        </w:rPr>
        <w:t xml:space="preserve">    "scanner-shared",</w:t>
      </w:r>
    </w:p>
    <w:p>
      <w:pPr>
        <w:shd w:fill="F5F4F0" w:val="clear"/>
        <w:spacing w:after="30" w:before="30"/>
      </w:pPr>
      <w:r>
        <w:rPr>
          <w:rFonts w:ascii="Courier New" w:cs="Courier New" w:eastAsia="Courier New" w:hAnsi="Courier New"/>
          <w:color w:val="0F6E56"/>
          <w:sz w:val="18"/>
          <w:szCs w:val="18"/>
        </w:rPr>
        <w:t xml:space="preserve">    "httpx&gt;=0.27",</w:t>
      </w:r>
    </w:p>
    <w:p>
      <w:pPr>
        <w:shd w:fill="F5F4F0" w:val="clear"/>
        <w:spacing w:after="30" w:before="30"/>
      </w:pPr>
      <w:r>
        <w:rPr>
          <w:rFonts w:ascii="Courier New" w:cs="Courier New" w:eastAsia="Courier New" w:hAnsi="Courier New"/>
          <w:color w:val="0F6E56"/>
          <w:sz w:val="18"/>
          <w:szCs w:val="18"/>
        </w:rPr>
        <w:t xml:space="preserve">    "pydantic-settings&gt;=2.2",</w:t>
      </w:r>
    </w:p>
    <w:p>
      <w:pPr>
        <w:shd w:fill="F5F4F0" w:val="clear"/>
        <w:spacing w:after="30" w:before="30"/>
      </w:pPr>
      <w:r>
        <w:rPr>
          <w:rFonts w:ascii="Courier New" w:cs="Courier New" w:eastAsia="Courier New" w:hAnsi="Courier New"/>
          <w:color w:val="0F6E56"/>
          <w:sz w:val="18"/>
          <w:szCs w:val="18"/>
        </w:rPr>
        <w:t xml:space="preserve">    "picamera2&gt;=0.3",        # Pi Camera HQ driver</w:t>
      </w:r>
    </w:p>
    <w:p>
      <w:pPr>
        <w:shd w:fill="F5F4F0" w:val="clear"/>
        <w:spacing w:after="30" w:before="30"/>
      </w:pPr>
      <w:r>
        <w:rPr>
          <w:rFonts w:ascii="Courier New" w:cs="Courier New" w:eastAsia="Courier New" w:hAnsi="Courier New"/>
          <w:color w:val="0F6E56"/>
          <w:sz w:val="18"/>
          <w:szCs w:val="18"/>
        </w:rPr>
        <w:t xml:space="preserve">    "RPi.GPIO&gt;=0.7",         # GPIO moteurs</w:t>
      </w:r>
    </w:p>
    <w:p>
      <w:pPr>
        <w:shd w:fill="F5F4F0" w:val="clear"/>
        <w:spacing w:after="30" w:before="30"/>
      </w:pPr>
      <w:r>
        <w:rPr>
          <w:rFonts w:ascii="Courier New" w:cs="Courier New" w:eastAsia="Courier New" w:hAnsi="Courier New"/>
          <w:color w:val="0F6E56"/>
          <w:sz w:val="18"/>
          <w:szCs w:val="18"/>
        </w:rPr>
        <w:t xml:space="preserve">    "lgpio&gt;=0.2",            # alternative GPIO recommandée Pi5</w:t>
      </w:r>
    </w:p>
    <w:p>
      <w:pPr>
        <w:shd w:fill="F5F4F0" w:val="clear"/>
        <w:spacing w:after="30" w:before="30"/>
      </w:pPr>
      <w:r>
        <w:rPr>
          <w:rFonts w:ascii="Courier New" w:cs="Courier New" w:eastAsia="Courier New" w:hAnsi="Courier New"/>
          <w:color w:val="0F6E56"/>
          <w:sz w:val="18"/>
          <w:szCs w:val="18"/>
        </w:rPr>
        <w:t xml:space="preserve">]</w:t>
      </w:r>
    </w:p>
    <w:p>
      <w:pPr>
        <w:spacing w:before="80"/>
      </w:pPr>
    </w:p>
    <w:p>
      <w:pPr>
        <w:pBdr>
          <w:left w:val="single" w:color="1D9E75" w:sz="12" w:space="8"/>
        </w:pBdr>
        <w:spacing w:after="100" w:before="60"/>
        <w:ind w:left="320"/>
      </w:pPr>
      <w:r>
        <w:rPr>
          <w:rFonts w:ascii="Arial" w:cs="Arial" w:eastAsia="Arial" w:hAnsi="Arial"/>
          <w:i/>
          <w:iCs/>
          <w:color w:val="5C5B56"/>
          <w:sz w:val="20"/>
          <w:szCs w:val="20"/>
        </w:rPr>
        <w:t xml:space="preserve">picamera2 et RPi.GPIO/lgpio ne sont installés que sur le Raspberry Pi 5. En dev sur Windows, utiliser DAEMON_CAMERA_DRIVER=mock dans .env.</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1.4  Infrastructure locale — Redis + MinIO</w:t>
      </w:r>
    </w:p>
    <w:p>
      <w:pPr>
        <w:spacing w:after="80" w:before="60"/>
      </w:pPr>
      <w:r>
        <w:rPr>
          <w:rFonts w:ascii="Arial" w:cs="Arial" w:eastAsia="Arial" w:hAnsi="Arial"/>
          <w:b w:val="false"/>
          <w:bCs w:val="false"/>
          <w:i w:val="false"/>
          <w:iCs w:val="false"/>
          <w:color w:val="1A1A18"/>
          <w:sz w:val="22"/>
          <w:szCs w:val="22"/>
        </w:rPr>
        <w:t xml:space="preserve">Fichier infra/docker-compose.dev.yml. Créer le bucket 'sessions' dans la console MinIO (localhost:9001) après le premier démarrage.</w:t>
      </w:r>
    </w:p>
    <w:p>
      <w:pPr>
        <w:shd w:fill="F5F4F0" w:val="clear"/>
        <w:spacing w:after="30" w:before="30"/>
      </w:pPr>
      <w:r>
        <w:rPr>
          <w:rFonts w:ascii="Courier New" w:cs="Courier New" w:eastAsia="Courier New" w:hAnsi="Courier New"/>
          <w:color w:val="0F6E56"/>
          <w:sz w:val="18"/>
          <w:szCs w:val="18"/>
        </w:rPr>
        <w:t xml:space="preserve">docker compose -f infra/docker-compose.dev.yml up -d</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1.5  Variables d'environnement (.env.example)</w:t>
      </w:r>
    </w:p>
    <w:p>
      <w:pPr>
        <w:shd w:fill="F5F4F0" w:val="clear"/>
        <w:spacing w:after="30" w:before="30"/>
      </w:pPr>
      <w:r>
        <w:rPr>
          <w:rFonts w:ascii="Courier New" w:cs="Courier New" w:eastAsia="Courier New" w:hAnsi="Courier New"/>
          <w:color w:val="0F6E56"/>
          <w:sz w:val="18"/>
          <w:szCs w:val="18"/>
        </w:rPr>
        <w:t xml:space="preserve">DATABASE_URL=sqlite:///./scanner.db</w:t>
      </w:r>
    </w:p>
    <w:p>
      <w:pPr>
        <w:shd w:fill="F5F4F0" w:val="clear"/>
        <w:spacing w:after="30" w:before="30"/>
      </w:pPr>
      <w:r>
        <w:rPr>
          <w:rFonts w:ascii="Courier New" w:cs="Courier New" w:eastAsia="Courier New" w:hAnsi="Courier New"/>
          <w:color w:val="0F6E56"/>
          <w:sz w:val="18"/>
          <w:szCs w:val="18"/>
        </w:rPr>
        <w:t xml:space="preserve">CELERY_BROKER_URL=redis://localhost:6379/0</w:t>
      </w:r>
    </w:p>
    <w:p>
      <w:pPr>
        <w:shd w:fill="F5F4F0" w:val="clear"/>
        <w:spacing w:after="30" w:before="30"/>
      </w:pPr>
      <w:r>
        <w:rPr>
          <w:rFonts w:ascii="Courier New" w:cs="Courier New" w:eastAsia="Courier New" w:hAnsi="Courier New"/>
          <w:color w:val="0F6E56"/>
          <w:sz w:val="18"/>
          <w:szCs w:val="18"/>
        </w:rPr>
        <w:t xml:space="preserve">CELERY_RESULT_BACKEND=redis://localhost:6379/1</w:t>
      </w:r>
    </w:p>
    <w:p>
      <w:pPr>
        <w:shd w:fill="F5F4F0" w:val="clear"/>
        <w:spacing w:after="30" w:before="30"/>
      </w:pPr>
      <w:r>
        <w:rPr>
          <w:rFonts w:ascii="Courier New" w:cs="Courier New" w:eastAsia="Courier New" w:hAnsi="Courier New"/>
          <w:color w:val="0F6E56"/>
          <w:sz w:val="18"/>
          <w:szCs w:val="18"/>
        </w:rPr>
        <w:t xml:space="preserve">MINIO_ENDPOINT=localhost:9000</w:t>
      </w:r>
    </w:p>
    <w:p>
      <w:pPr>
        <w:shd w:fill="F5F4F0" w:val="clear"/>
        <w:spacing w:after="30" w:before="30"/>
      </w:pPr>
      <w:r>
        <w:rPr>
          <w:rFonts w:ascii="Courier New" w:cs="Courier New" w:eastAsia="Courier New" w:hAnsi="Courier New"/>
          <w:color w:val="0F6E56"/>
          <w:sz w:val="18"/>
          <w:szCs w:val="18"/>
        </w:rPr>
        <w:t xml:space="preserve">MINIO_ACCESS_KEY=minioadmin</w:t>
      </w:r>
    </w:p>
    <w:p>
      <w:pPr>
        <w:shd w:fill="F5F4F0" w:val="clear"/>
        <w:spacing w:after="30" w:before="30"/>
      </w:pPr>
      <w:r>
        <w:rPr>
          <w:rFonts w:ascii="Courier New" w:cs="Courier New" w:eastAsia="Courier New" w:hAnsi="Courier New"/>
          <w:color w:val="0F6E56"/>
          <w:sz w:val="18"/>
          <w:szCs w:val="18"/>
        </w:rPr>
        <w:t xml:space="preserve">MINIO_SECRET_KEY=minioadmin</w:t>
      </w:r>
    </w:p>
    <w:p>
      <w:pPr>
        <w:shd w:fill="F5F4F0" w:val="clear"/>
        <w:spacing w:after="30" w:before="30"/>
      </w:pPr>
      <w:r>
        <w:rPr>
          <w:rFonts w:ascii="Courier New" w:cs="Courier New" w:eastAsia="Courier New" w:hAnsi="Courier New"/>
          <w:color w:val="0F6E56"/>
          <w:sz w:val="18"/>
          <w:szCs w:val="18"/>
        </w:rPr>
        <w:t xml:space="preserve">MINIO_BUCKET_SESSIONS=sessions</w:t>
      </w:r>
    </w:p>
    <w:p>
      <w:pPr>
        <w:shd w:fill="F5F4F0" w:val="clear"/>
        <w:spacing w:after="30" w:before="30"/>
      </w:pPr>
      <w:r>
        <w:rPr>
          <w:rFonts w:ascii="Courier New" w:cs="Courier New" w:eastAsia="Courier New" w:hAnsi="Courier New"/>
          <w:color w:val="0F6E56"/>
          <w:sz w:val="18"/>
          <w:szCs w:val="18"/>
        </w:rPr>
        <w:t xml:space="preserve">MINIO_SECURE=false</w:t>
      </w:r>
    </w:p>
    <w:p>
      <w:pPr>
        <w:shd w:fill="F5F4F0" w:val="clear"/>
        <w:spacing w:after="30" w:before="30"/>
      </w:pPr>
      <w:r>
        <w:rPr>
          <w:rFonts w:ascii="Courier New" w:cs="Courier New" w:eastAsia="Courier New" w:hAnsi="Courier New"/>
          <w:color w:val="0F6E56"/>
          <w:sz w:val="18"/>
          <w:szCs w:val="18"/>
        </w:rPr>
        <w:t xml:space="preserve">ORCHESTRATOR_PORT=8000</w:t>
      </w:r>
    </w:p>
    <w:p>
      <w:pPr>
        <w:shd w:fill="F5F4F0" w:val="clear"/>
        <w:spacing w:after="30" w:before="30"/>
      </w:pPr>
      <w:r>
        <w:rPr>
          <w:rFonts w:ascii="Courier New" w:cs="Courier New" w:eastAsia="Courier New" w:hAnsi="Courier New"/>
          <w:color w:val="0F6E56"/>
          <w:sz w:val="18"/>
          <w:szCs w:val="18"/>
        </w:rPr>
        <w:t xml:space="preserve">DAEMON_ORCHESTRATOR_URL=http://localhost:8000</w:t>
      </w:r>
    </w:p>
    <w:p>
      <w:pPr>
        <w:shd w:fill="F5F4F0" w:val="clear"/>
        <w:spacing w:after="30" w:before="30"/>
      </w:pPr>
      <w:r>
        <w:rPr>
          <w:rFonts w:ascii="Courier New" w:cs="Courier New" w:eastAsia="Courier New" w:hAnsi="Courier New"/>
          <w:color w:val="0F6E56"/>
          <w:sz w:val="18"/>
          <w:szCs w:val="18"/>
        </w:rPr>
        <w:t xml:space="preserve">DAEMON_CAMERA_DRIVER=mock   # mock | picamera2</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1.6  Commandes de référence</w:t>
      </w:r>
    </w:p>
    <w:p>
      <w:pPr>
        <w:shd w:fill="F5F4F0" w:val="clear"/>
        <w:spacing w:after="30" w:before="30"/>
      </w:pPr>
      <w:r>
        <w:rPr>
          <w:rFonts w:ascii="Courier New" w:cs="Courier New" w:eastAsia="Courier New" w:hAnsi="Courier New"/>
          <w:color w:val="0F6E56"/>
          <w:sz w:val="18"/>
          <w:szCs w:val="18"/>
        </w:rPr>
        <w:t xml:space="preserve"># Tests complets (depuis racine)</w:t>
      </w:r>
    </w:p>
    <w:p>
      <w:pPr>
        <w:shd w:fill="F5F4F0" w:val="clear"/>
        <w:spacing w:after="30" w:before="30"/>
      </w:pPr>
      <w:r>
        <w:rPr>
          <w:rFonts w:ascii="Courier New" w:cs="Courier New" w:eastAsia="Courier New" w:hAnsi="Courier New"/>
          <w:color w:val="0F6E56"/>
          <w:sz w:val="18"/>
          <w:szCs w:val="18"/>
        </w:rPr>
        <w:t xml:space="preserve">uv run pytest -v</w:t>
      </w:r>
    </w:p>
    <w:p>
      <w:pPr>
        <w:shd w:fill="F5F4F0" w:val="clear"/>
        <w:spacing w:after="30" w:before="30"/>
      </w:pPr>
      <w:r>
        <w:rPr>
          <w:rFonts w:ascii="Courier New" w:cs="Courier New" w:eastAsia="Courier New" w:hAnsi="Courier New"/>
          <w:color w:val="0F6E56"/>
          <w:sz w:val="18"/>
          <w:szCs w:val="18"/>
        </w:rPr>
        <w:t xml:space="preserve"/>
      </w:r>
    </w:p>
    <w:p>
      <w:pPr>
        <w:shd w:fill="F5F4F0" w:val="clear"/>
        <w:spacing w:after="30" w:before="30"/>
      </w:pPr>
      <w:r>
        <w:rPr>
          <w:rFonts w:ascii="Courier New" w:cs="Courier New" w:eastAsia="Courier New" w:hAnsi="Courier New"/>
          <w:color w:val="0F6E56"/>
          <w:sz w:val="18"/>
          <w:szCs w:val="18"/>
        </w:rPr>
        <w:t xml:space="preserve"># API (depuis packages/orchestrator/)</w:t>
      </w:r>
    </w:p>
    <w:p>
      <w:pPr>
        <w:shd w:fill="F5F4F0" w:val="clear"/>
        <w:spacing w:after="30" w:before="30"/>
      </w:pPr>
      <w:r>
        <w:rPr>
          <w:rFonts w:ascii="Courier New" w:cs="Courier New" w:eastAsia="Courier New" w:hAnsi="Courier New"/>
          <w:color w:val="0F6E56"/>
          <w:sz w:val="18"/>
          <w:szCs w:val="18"/>
        </w:rPr>
        <w:t xml:space="preserve">uv run uvicorn scanner_orchestrator.api.app:app --reload --port 8000</w:t>
      </w:r>
    </w:p>
    <w:p>
      <w:pPr>
        <w:shd w:fill="F5F4F0" w:val="clear"/>
        <w:spacing w:after="30" w:before="30"/>
      </w:pPr>
      <w:r>
        <w:rPr>
          <w:rFonts w:ascii="Courier New" w:cs="Courier New" w:eastAsia="Courier New" w:hAnsi="Courier New"/>
          <w:color w:val="0F6E56"/>
          <w:sz w:val="18"/>
          <w:szCs w:val="18"/>
        </w:rPr>
        <w:t xml:space="preserve"/>
      </w:r>
    </w:p>
    <w:p>
      <w:pPr>
        <w:shd w:fill="F5F4F0" w:val="clear"/>
        <w:spacing w:after="30" w:before="30"/>
      </w:pPr>
      <w:r>
        <w:rPr>
          <w:rFonts w:ascii="Courier New" w:cs="Courier New" w:eastAsia="Courier New" w:hAnsi="Courier New"/>
          <w:color w:val="0F6E56"/>
          <w:sz w:val="18"/>
          <w:szCs w:val="18"/>
        </w:rPr>
        <w:t xml:space="preserve"># Seed BDD</w:t>
      </w:r>
    </w:p>
    <w:p>
      <w:pPr>
        <w:shd w:fill="F5F4F0" w:val="clear"/>
        <w:spacing w:after="30" w:before="30"/>
      </w:pPr>
      <w:r>
        <w:rPr>
          <w:rFonts w:ascii="Courier New" w:cs="Courier New" w:eastAsia="Courier New" w:hAnsi="Courier New"/>
          <w:color w:val="0F6E56"/>
          <w:sz w:val="18"/>
          <w:szCs w:val="18"/>
        </w:rPr>
        <w:t xml:space="preserve">uv run python -m scanner_orchestrator.db seed</w:t>
      </w:r>
    </w:p>
    <w:p>
      <w:pPr>
        <w:shd w:fill="F5F4F0" w:val="clear"/>
        <w:spacing w:after="30" w:before="30"/>
      </w:pPr>
      <w:r>
        <w:rPr>
          <w:rFonts w:ascii="Courier New" w:cs="Courier New" w:eastAsia="Courier New" w:hAnsi="Courier New"/>
          <w:color w:val="0F6E56"/>
          <w:sz w:val="18"/>
          <w:szCs w:val="18"/>
        </w:rPr>
        <w:t xml:space="preserve"/>
      </w:r>
    </w:p>
    <w:p>
      <w:pPr>
        <w:shd w:fill="F5F4F0" w:val="clear"/>
        <w:spacing w:after="30" w:before="30"/>
      </w:pPr>
      <w:r>
        <w:rPr>
          <w:rFonts w:ascii="Courier New" w:cs="Courier New" w:eastAsia="Courier New" w:hAnsi="Courier New"/>
          <w:color w:val="0F6E56"/>
          <w:sz w:val="18"/>
          <w:szCs w:val="18"/>
        </w:rPr>
        <w:t xml:space="preserve"># Alembic</w:t>
      </w:r>
    </w:p>
    <w:p>
      <w:pPr>
        <w:shd w:fill="F5F4F0" w:val="clear"/>
        <w:spacing w:after="30" w:before="30"/>
      </w:pPr>
      <w:r>
        <w:rPr>
          <w:rFonts w:ascii="Courier New" w:cs="Courier New" w:eastAsia="Courier New" w:hAnsi="Courier New"/>
          <w:color w:val="0F6E56"/>
          <w:sz w:val="18"/>
          <w:szCs w:val="18"/>
        </w:rPr>
        <w:t xml:space="preserve">uv run alembic upgrade head</w:t>
      </w:r>
    </w:p>
    <w:p>
      <w:pPr>
        <w:shd w:fill="F5F4F0" w:val="clear"/>
        <w:spacing w:after="30" w:before="30"/>
      </w:pPr>
      <w:r>
        <w:rPr>
          <w:rFonts w:ascii="Courier New" w:cs="Courier New" w:eastAsia="Courier New" w:hAnsi="Courier New"/>
          <w:color w:val="0F6E56"/>
          <w:sz w:val="18"/>
          <w:szCs w:val="18"/>
        </w:rPr>
        <w:t xml:space="preserve"/>
      </w:r>
    </w:p>
    <w:p>
      <w:pPr>
        <w:shd w:fill="F5F4F0" w:val="clear"/>
        <w:spacing w:after="30" w:before="30"/>
      </w:pPr>
      <w:r>
        <w:rPr>
          <w:rFonts w:ascii="Courier New" w:cs="Courier New" w:eastAsia="Courier New" w:hAnsi="Courier New"/>
          <w:color w:val="0F6E56"/>
          <w:sz w:val="18"/>
          <w:szCs w:val="18"/>
        </w:rPr>
        <w:t xml:space="preserve"># Desktop</w:t>
      </w:r>
    </w:p>
    <w:p>
      <w:pPr>
        <w:shd w:fill="F5F4F0" w:val="clear"/>
        <w:spacing w:after="30" w:before="30"/>
      </w:pPr>
      <w:r>
        <w:rPr>
          <w:rFonts w:ascii="Courier New" w:cs="Courier New" w:eastAsia="Courier New" w:hAnsi="Courier New"/>
          <w:color w:val="0F6E56"/>
          <w:sz w:val="18"/>
          <w:szCs w:val="18"/>
        </w:rPr>
        <w:t xml:space="preserve">pnpm --filter scanner-desktop dev</w:t>
      </w:r>
    </w:p>
    <w:p>
      <w:pPr>
        <w:shd w:fill="F5F4F0" w:val="clear"/>
        <w:spacing w:after="30" w:before="30"/>
      </w:pPr>
      <w:r>
        <w:rPr>
          <w:rFonts w:ascii="Courier New" w:cs="Courier New" w:eastAsia="Courier New" w:hAnsi="Courier New"/>
          <w:color w:val="0F6E56"/>
          <w:sz w:val="18"/>
          <w:szCs w:val="18"/>
        </w:rPr>
        <w:t xml:space="preserve"/>
      </w:r>
    </w:p>
    <w:p>
      <w:pPr>
        <w:shd w:fill="F5F4F0" w:val="clear"/>
        <w:spacing w:after="30" w:before="30"/>
      </w:pPr>
      <w:r>
        <w:rPr>
          <w:rFonts w:ascii="Courier New" w:cs="Courier New" w:eastAsia="Courier New" w:hAnsi="Courier New"/>
          <w:color w:val="0F6E56"/>
          <w:sz w:val="18"/>
          <w:szCs w:val="18"/>
        </w:rPr>
        <w:t xml:space="preserve"># Infrastructure</w:t>
      </w:r>
    </w:p>
    <w:p>
      <w:pPr>
        <w:shd w:fill="F5F4F0" w:val="clear"/>
        <w:spacing w:after="30" w:before="30"/>
      </w:pPr>
      <w:r>
        <w:rPr>
          <w:rFonts w:ascii="Courier New" w:cs="Courier New" w:eastAsia="Courier New" w:hAnsi="Courier New"/>
          <w:color w:val="0F6E56"/>
          <w:sz w:val="18"/>
          <w:szCs w:val="18"/>
        </w:rPr>
        <w:t xml:space="preserve">docker compose -f infra/docker-compose.dev.yml up -d</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1.7  Checklist de validation</w:t>
      </w:r>
    </w:p>
    <w:p>
      <w:pPr>
        <w:pStyle w:val="ListParagraph"/>
        <w:numPr>
          <w:ilvl w:val="0"/>
          <w:numId w:val="2"/>
        </w:numPr>
        <w:spacing w:after="30" w:before="30"/>
      </w:pPr>
      <w:r>
        <w:rPr>
          <w:rFonts w:ascii="Arial" w:cs="Arial" w:eastAsia="Arial" w:hAnsi="Arial"/>
          <w:color w:val="1A1A18"/>
          <w:sz w:val="22"/>
          <w:szCs w:val="22"/>
        </w:rPr>
        <w:t xml:space="preserve">☐  uv installé, uv --version fonctionne</w:t>
      </w:r>
    </w:p>
    <w:p>
      <w:pPr>
        <w:pStyle w:val="ListParagraph"/>
        <w:numPr>
          <w:ilvl w:val="0"/>
          <w:numId w:val="2"/>
        </w:numPr>
        <w:spacing w:after="30" w:before="30"/>
      </w:pPr>
      <w:r>
        <w:rPr>
          <w:rFonts w:ascii="Arial" w:cs="Arial" w:eastAsia="Arial" w:hAnsi="Arial"/>
          <w:color w:val="1A1A18"/>
          <w:sz w:val="22"/>
          <w:szCs w:val="22"/>
        </w:rPr>
        <w:t xml:space="preserve">☐  pnpm installé, pnpm --version fonctionne</w:t>
      </w:r>
    </w:p>
    <w:p>
      <w:pPr>
        <w:pStyle w:val="ListParagraph"/>
        <w:numPr>
          <w:ilvl w:val="0"/>
          <w:numId w:val="2"/>
        </w:numPr>
        <w:spacing w:after="30" w:before="30"/>
      </w:pPr>
      <w:r>
        <w:rPr>
          <w:rFonts w:ascii="Arial" w:cs="Arial" w:eastAsia="Arial" w:hAnsi="Arial"/>
          <w:color w:val="1A1A18"/>
          <w:sz w:val="22"/>
          <w:szCs w:val="22"/>
        </w:rPr>
        <w:t xml:space="preserve">☐  Docker Desktop lancé, redis + minio en état running</w:t>
      </w:r>
    </w:p>
    <w:p>
      <w:pPr>
        <w:pStyle w:val="ListParagraph"/>
        <w:numPr>
          <w:ilvl w:val="0"/>
          <w:numId w:val="2"/>
        </w:numPr>
        <w:spacing w:after="30" w:before="30"/>
      </w:pPr>
      <w:r>
        <w:rPr>
          <w:rFonts w:ascii="Arial" w:cs="Arial" w:eastAsia="Arial" w:hAnsi="Arial"/>
          <w:color w:val="1A1A18"/>
          <w:sz w:val="22"/>
          <w:szCs w:val="22"/>
        </w:rPr>
        <w:t xml:space="preserve">☐  uv sync --all-packages sans erreur</w:t>
      </w:r>
    </w:p>
    <w:p>
      <w:pPr>
        <w:pStyle w:val="ListParagraph"/>
        <w:numPr>
          <w:ilvl w:val="0"/>
          <w:numId w:val="2"/>
        </w:numPr>
        <w:spacing w:after="30" w:before="30"/>
      </w:pPr>
      <w:r>
        <w:rPr>
          <w:rFonts w:ascii="Arial" w:cs="Arial" w:eastAsia="Arial" w:hAnsi="Arial"/>
          <w:color w:val="1A1A18"/>
          <w:sz w:val="22"/>
          <w:szCs w:val="22"/>
        </w:rPr>
        <w:t xml:space="preserve">☐  import scanner_shared sans erreur</w:t>
      </w:r>
    </w:p>
    <w:p>
      <w:pPr>
        <w:pStyle w:val="ListParagraph"/>
        <w:numPr>
          <w:ilvl w:val="0"/>
          <w:numId w:val="2"/>
        </w:numPr>
        <w:spacing w:after="30" w:before="30"/>
      </w:pPr>
      <w:r>
        <w:rPr>
          <w:rFonts w:ascii="Arial" w:cs="Arial" w:eastAsia="Arial" w:hAnsi="Arial"/>
          <w:color w:val="1A1A18"/>
          <w:sz w:val="22"/>
          <w:szCs w:val="22"/>
        </w:rPr>
        <w:t xml:space="preserve">☐  import scanner_orchestrator sans erreur</w:t>
      </w:r>
    </w:p>
    <w:p>
      <w:pPr>
        <w:pStyle w:val="ListParagraph"/>
        <w:numPr>
          <w:ilvl w:val="0"/>
          <w:numId w:val="2"/>
        </w:numPr>
        <w:spacing w:after="30" w:before="30"/>
      </w:pPr>
      <w:r>
        <w:rPr>
          <w:rFonts w:ascii="Arial" w:cs="Arial" w:eastAsia="Arial" w:hAnsi="Arial"/>
          <w:color w:val="1A1A18"/>
          <w:sz w:val="22"/>
          <w:szCs w:val="22"/>
        </w:rPr>
        <w:t xml:space="preserve">☐  Bucket 'sessions' créé dans MinIO</w:t>
      </w:r>
    </w:p>
    <w:p>
      <w:pPr>
        <w:pStyle w:val="ListParagraph"/>
        <w:numPr>
          <w:ilvl w:val="0"/>
          <w:numId w:val="2"/>
        </w:numPr>
        <w:spacing w:after="30" w:before="30"/>
      </w:pPr>
      <w:r>
        <w:rPr>
          <w:rFonts w:ascii="Arial" w:cs="Arial" w:eastAsia="Arial" w:hAnsi="Arial"/>
          <w:color w:val="1A1A18"/>
          <w:sz w:val="22"/>
          <w:szCs w:val="22"/>
        </w:rPr>
        <w:t xml:space="preserve">☐  .env créé depuis .env.example</w:t>
      </w:r>
    </w:p>
    <w:p>
      <w:r>
        <w:br w:type="page"/>
      </w:r>
    </w:p>
    <w:p>
      <w:pPr>
        <w:pStyle w:val="Heading1"/>
        <w:spacing w:after="160" w:before="400"/>
      </w:pPr>
      <w:r>
        <w:rPr>
          <w:rFonts w:ascii="Arial" w:cs="Arial" w:eastAsia="Arial" w:hAnsi="Arial"/>
          <w:b/>
          <w:bCs/>
          <w:color w:val="1A1A18"/>
          <w:sz w:val="32"/>
          <w:szCs w:val="32"/>
        </w:rPr>
        <w:t xml:space="preserve">02  Package shared</w:t>
      </w:r>
    </w:p>
    <w:p>
      <w:pPr>
        <w:spacing w:after="80" w:before="60"/>
      </w:pPr>
      <w:r>
        <w:rPr>
          <w:rFonts w:ascii="Arial" w:cs="Arial" w:eastAsia="Arial" w:hAnsi="Arial"/>
          <w:b w:val="false"/>
          <w:bCs w:val="false"/>
          <w:i/>
          <w:iCs/>
          <w:color w:val="5C5B56"/>
          <w:sz w:val="22"/>
          <w:szCs w:val="22"/>
        </w:rPr>
        <w:t xml:space="preserve">     Enums, convention de nommage, contrats Pydantic daemon ↔ orchestrateur</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2.1  Enums — scanner_shared/enums.py</w:t>
      </w:r>
    </w:p>
    <w:p>
      <w:pPr>
        <w:pBdr>
          <w:left w:val="single" w:color="1D9E75" w:sz="12" w:space="8"/>
        </w:pBdr>
        <w:spacing w:after="100" w:before="60"/>
        <w:ind w:left="320"/>
      </w:pPr>
      <w:r>
        <w:rPr>
          <w:rFonts w:ascii="Arial" w:cs="Arial" w:eastAsia="Arial" w:hAnsi="Arial"/>
          <w:i/>
          <w:iCs/>
          <w:color w:val="5C5B56"/>
          <w:sz w:val="20"/>
          <w:szCs w:val="20"/>
        </w:rPr>
        <w:t xml:space="preserve">Règle absolue : scanner_shared n'importe jamais scanner_daemon ni scanner_orchestrator.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Enum</w:t>
            </w:r>
          </w:p>
        </w:tc>
        <w:tc>
          <w:tcPr>
            <w:tcW w:type="dxa" w:w="6552"/>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Valeurs</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SessionStatus</w:t>
            </w:r>
          </w:p>
        </w:tc>
        <w:tc>
          <w:tcPr>
            <w:tcW w:type="dxa" w:w="655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draft · acquiring · acquired · processing · processed · exporting · done · failed</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JobType</w:t>
            </w:r>
          </w:p>
        </w:tc>
        <w:tc>
          <w:tcPr>
            <w:tcW w:type="dxa" w:w="655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transfer · stacking · photogrammetry · post_processing · export · qa</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JobStatus</w:t>
            </w:r>
          </w:p>
        </w:tc>
        <w:tc>
          <w:tcPr>
            <w:tcW w:type="dxa" w:w="655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pending · running · success · failed · retrying · cancelled</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AssetType</w:t>
            </w:r>
          </w:p>
        </w:tc>
        <w:tc>
          <w:tcPr>
            <w:tcW w:type="dxa" w:w="655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raw · edof_stack · sparse_cloud · dense_cloud · mesh_raw · mesh_clean · texture · export_glb · export_obj · export_stl · manifest · calibration_data</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SpecimenCategory</w:t>
            </w:r>
          </w:p>
        </w:tc>
        <w:tc>
          <w:tcPr>
            <w:tcW w:type="dxa" w:w="655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insect · arachnid · other_arthropod · mineral · jewel · watchmaking · miniature · artifact · other</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QaCheckType</w:t>
            </w:r>
          </w:p>
        </w:tc>
        <w:tc>
          <w:tcPr>
            <w:tcW w:type="dxa" w:w="655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sharpness_laplacian · alignment_rate · reprojection_error · mesh_holes · texture_coverage · checksum · scale_consistency</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2.2  Machine à états SessionStatus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De</w:t>
            </w:r>
          </w:p>
        </w:tc>
        <w:tc>
          <w:tcPr>
            <w:tcW w:type="dxa" w:w="23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Vers</w:t>
            </w:r>
          </w:p>
        </w:tc>
        <w:tc>
          <w:tcPr>
            <w:tcW w:type="dxa" w:w="468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Déclencheur</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draft</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acquiring</w:t>
            </w:r>
          </w:p>
        </w:tc>
        <w:tc>
          <w:tcPr>
            <w:tcW w:type="dxa" w:w="468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Opérateur lance l'acquisition</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acquiring</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acquired</w:t>
            </w:r>
          </w:p>
        </w:tc>
        <w:tc>
          <w:tcPr>
            <w:tcW w:type="dxa" w:w="468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Daemon confirme transfert + checksum OK</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acquired</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processing</w:t>
            </w:r>
          </w:p>
        </w:tc>
        <w:tc>
          <w:tcPr>
            <w:tcW w:type="dxa" w:w="468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Worker transfer démarre le stacking</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processing</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done</w:t>
            </w:r>
          </w:p>
        </w:tc>
        <w:tc>
          <w:tcPr>
            <w:tcW w:type="dxa" w:w="468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Pipeline complet sans erreur</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toute étape</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failed</w:t>
            </w:r>
          </w:p>
        </w:tc>
        <w:tc>
          <w:tcPr>
            <w:tcW w:type="dxa" w:w="468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Erreur non récupérable dans un worker</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failed</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draft</w:t>
            </w:r>
          </w:p>
        </w:tc>
        <w:tc>
          <w:tcPr>
            <w:tcW w:type="dxa" w:w="468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Opérateur demande un rejeu manuel</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2.3  Convention de nommage — naming.py</w:t>
      </w:r>
    </w:p>
    <w:p>
      <w:pPr>
        <w:shd w:fill="F5F4F0" w:val="clear"/>
        <w:spacing w:after="30" w:before="30"/>
      </w:pPr>
      <w:r>
        <w:rPr>
          <w:rFonts w:ascii="Courier New" w:cs="Courier New" w:eastAsia="Courier New" w:hAnsi="Courier New"/>
          <w:color w:val="0F6E56"/>
          <w:sz w:val="18"/>
          <w:szCs w:val="18"/>
        </w:rPr>
        <w:t xml:space="preserve">{session_id}/raw/ring{RR}_angle{AAA}_z{ZZZZ}.{ext}</w:t>
      </w:r>
    </w:p>
    <w:p>
      <w:pPr>
        <w:spacing w:after="80" w:before="60"/>
      </w:pPr>
      <w:r>
        <w:rPr>
          <w:rFonts w:ascii="Arial" w:cs="Arial" w:eastAsia="Arial" w:hAnsi="Arial"/>
          <w:b w:val="false"/>
          <w:bCs w:val="false"/>
          <w:i w:val="false"/>
          <w:iCs w:val="false"/>
          <w:color w:val="1A1A18"/>
          <w:sz w:val="22"/>
          <w:szCs w:val="22"/>
        </w:rPr>
        <w:t xml:space="preserve">Exemple : a3f2c1d4/raw/ring02_angle045_z0087.dng</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Fonction</w:t>
            </w:r>
          </w:p>
        </w:tc>
        <w:tc>
          <w:tcPr>
            <w:tcW w:type="dxa" w:w="3744"/>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Signature</w:t>
            </w:r>
          </w:p>
        </w:tc>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Retourne</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raw_key</w:t>
            </w:r>
          </w:p>
        </w:tc>
        <w:tc>
          <w:tcPr>
            <w:tcW w:type="dxa" w:w="3744"/>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raw_key(session_id, ring, angle_deg, z_index, ext) → str</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Clé MinIO du fichier RAW</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edof_key</w:t>
            </w:r>
          </w:p>
        </w:tc>
        <w:tc>
          <w:tcPr>
            <w:tcW w:type="dxa" w:w="3744"/>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edof_key(session_id, ring, angle_deg, ext='jpg') → str</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Clé MinIO de l'image EDOF</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parse_raw_key</w:t>
            </w:r>
          </w:p>
        </w:tc>
        <w:tc>
          <w:tcPr>
            <w:tcW w:type="dxa" w:w="3744"/>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parse_raw_key(key: str) → dict</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Extrait ring, angle, z_index</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group_by_position</w:t>
            </w:r>
          </w:p>
        </w:tc>
        <w:tc>
          <w:tcPr>
            <w:tcW w:type="dxa" w:w="3744"/>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group_by_position(keys) → dict</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Groupe par (ring, angle)</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2.4  Checklist de validation</w:t>
      </w:r>
    </w:p>
    <w:p>
      <w:pPr>
        <w:pStyle w:val="ListParagraph"/>
        <w:numPr>
          <w:ilvl w:val="0"/>
          <w:numId w:val="2"/>
        </w:numPr>
        <w:spacing w:after="30" w:before="30"/>
      </w:pPr>
      <w:r>
        <w:rPr>
          <w:rFonts w:ascii="Arial" w:cs="Arial" w:eastAsia="Arial" w:hAnsi="Arial"/>
          <w:color w:val="1A1A18"/>
          <w:sz w:val="22"/>
          <w:szCs w:val="22"/>
        </w:rPr>
        <w:t xml:space="preserve">☐  from scanner_shared.enums import SessionStatus sans erreur</w:t>
      </w:r>
    </w:p>
    <w:p>
      <w:pPr>
        <w:pStyle w:val="ListParagraph"/>
        <w:numPr>
          <w:ilvl w:val="0"/>
          <w:numId w:val="2"/>
        </w:numPr>
        <w:spacing w:after="30" w:before="30"/>
      </w:pPr>
      <w:r>
        <w:rPr>
          <w:rFonts w:ascii="Arial" w:cs="Arial" w:eastAsia="Arial" w:hAnsi="Arial"/>
          <w:color w:val="1A1A18"/>
          <w:sz w:val="22"/>
          <w:szCs w:val="22"/>
        </w:rPr>
        <w:t xml:space="preserve">☐  from scanner_shared.naming import raw_key, parse_raw_key sans erreur</w:t>
      </w:r>
    </w:p>
    <w:p>
      <w:pPr>
        <w:pStyle w:val="ListParagraph"/>
        <w:numPr>
          <w:ilvl w:val="0"/>
          <w:numId w:val="2"/>
        </w:numPr>
        <w:spacing w:after="30" w:before="30"/>
      </w:pPr>
      <w:r>
        <w:rPr>
          <w:rFonts w:ascii="Arial" w:cs="Arial" w:eastAsia="Arial" w:hAnsi="Arial"/>
          <w:color w:val="1A1A18"/>
          <w:sz w:val="22"/>
          <w:szCs w:val="22"/>
        </w:rPr>
        <w:t xml:space="preserve">☐  Tests round-trip raw_key ↔ parse_raw_key passent</w:t>
      </w:r>
    </w:p>
    <w:p>
      <w:pPr>
        <w:pStyle w:val="ListParagraph"/>
        <w:numPr>
          <w:ilvl w:val="0"/>
          <w:numId w:val="2"/>
        </w:numPr>
        <w:spacing w:after="30" w:before="30"/>
      </w:pPr>
      <w:r>
        <w:rPr>
          <w:rFonts w:ascii="Arial" w:cs="Arial" w:eastAsia="Arial" w:hAnsi="Arial"/>
          <w:color w:val="1A1A18"/>
          <w:sz w:val="22"/>
          <w:szCs w:val="22"/>
        </w:rPr>
        <w:t xml:space="preserve">☐  Aucun import de scanner_daemon ou scanner_orchestrator dans scanner_shared</w:t>
      </w:r>
    </w:p>
    <w:p>
      <w:r>
        <w:br w:type="page"/>
      </w:r>
    </w:p>
    <w:p>
      <w:pPr>
        <w:pStyle w:val="Heading1"/>
        <w:spacing w:after="160" w:before="400"/>
      </w:pPr>
      <w:r>
        <w:rPr>
          <w:rFonts w:ascii="Arial" w:cs="Arial" w:eastAsia="Arial" w:hAnsi="Arial"/>
          <w:b/>
          <w:bCs/>
          <w:color w:val="1A1A18"/>
          <w:sz w:val="32"/>
          <w:szCs w:val="32"/>
        </w:rPr>
        <w:t xml:space="preserve">03  Base de données</w:t>
      </w:r>
    </w:p>
    <w:p>
      <w:pPr>
        <w:spacing w:after="80" w:before="60"/>
      </w:pPr>
      <w:r>
        <w:rPr>
          <w:rFonts w:ascii="Arial" w:cs="Arial" w:eastAsia="Arial" w:hAnsi="Arial"/>
          <w:b w:val="false"/>
          <w:bCs w:val="false"/>
          <w:i/>
          <w:iCs/>
          <w:color w:val="5C5B56"/>
          <w:sz w:val="22"/>
          <w:szCs w:val="22"/>
        </w:rPr>
        <w:t xml:space="preserve">     Modèles SQLAlchemy, migrations Alembic, seed données système</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3.1  Les 10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808"/>
        <w:gridCol w:w="5832"/>
      </w:tblGrid>
      <w:tr>
        <w:trPr>
          <w:tblHeader/>
        </w:trPr>
        <w:tc>
          <w:tcPr>
            <w:tcW w:type="dxa" w:w="72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Ordre</w:t>
            </w:r>
          </w:p>
        </w:tc>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Table</w:t>
            </w:r>
          </w:p>
        </w:tc>
        <w:tc>
          <w:tcPr>
            <w:tcW w:type="dxa" w:w="5832"/>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Dépendances FK</w:t>
            </w:r>
          </w:p>
        </w:tc>
      </w:tr>
      <w:tr>
        <w:tc>
          <w:tcPr>
            <w:tcW w:type="dxa" w:w="7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calibration_profile</w:t>
            </w:r>
          </w:p>
        </w:tc>
        <w:tc>
          <w:tcPr>
            <w:tcW w:type="dxa" w:w="583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aucune</w:t>
            </w:r>
          </w:p>
        </w:tc>
      </w:tr>
      <w:tr>
        <w:tc>
          <w:tcPr>
            <w:tcW w:type="dxa" w:w="7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2</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capture_preset</w:t>
            </w:r>
          </w:p>
        </w:tc>
        <w:tc>
          <w:tcPr>
            <w:tcW w:type="dxa" w:w="583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auto-ref (parent_id)</w:t>
            </w:r>
          </w:p>
        </w:tc>
      </w:tr>
      <w:tr>
        <w:tc>
          <w:tcPr>
            <w:tcW w:type="dxa" w:w="7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3</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specimen</w:t>
            </w:r>
          </w:p>
        </w:tc>
        <w:tc>
          <w:tcPr>
            <w:tcW w:type="dxa" w:w="583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aucune</w:t>
            </w:r>
          </w:p>
        </w:tc>
      </w:tr>
      <w:tr>
        <w:tc>
          <w:tcPr>
            <w:tcW w:type="dxa" w:w="7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4</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export_profile</w:t>
            </w:r>
          </w:p>
        </w:tc>
        <w:tc>
          <w:tcPr>
            <w:tcW w:type="dxa" w:w="583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aucune</w:t>
            </w:r>
          </w:p>
        </w:tc>
      </w:tr>
      <w:tr>
        <w:tc>
          <w:tcPr>
            <w:tcW w:type="dxa" w:w="7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5</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session</w:t>
            </w:r>
          </w:p>
        </w:tc>
        <w:tc>
          <w:tcPr>
            <w:tcW w:type="dxa" w:w="583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specimen, capture_preset, calibration_profile</w:t>
            </w:r>
          </w:p>
        </w:tc>
      </w:tr>
      <w:tr>
        <w:tc>
          <w:tcPr>
            <w:tcW w:type="dxa" w:w="7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6</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job</w:t>
            </w:r>
          </w:p>
        </w:tc>
        <w:tc>
          <w:tcPr>
            <w:tcW w:type="dxa" w:w="583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session</w:t>
            </w:r>
          </w:p>
        </w:tc>
      </w:tr>
      <w:tr>
        <w:tc>
          <w:tcPr>
            <w:tcW w:type="dxa" w:w="7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7</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asset</w:t>
            </w:r>
          </w:p>
        </w:tc>
        <w:tc>
          <w:tcPr>
            <w:tcW w:type="dxa" w:w="583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session, job</w:t>
            </w:r>
          </w:p>
        </w:tc>
      </w:tr>
      <w:tr>
        <w:tc>
          <w:tcPr>
            <w:tcW w:type="dxa" w:w="7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8</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qa_check</w:t>
            </w:r>
          </w:p>
        </w:tc>
        <w:tc>
          <w:tcPr>
            <w:tcW w:type="dxa" w:w="583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session, asset, job</w:t>
            </w:r>
          </w:p>
        </w:tc>
      </w:tr>
      <w:tr>
        <w:tc>
          <w:tcPr>
            <w:tcW w:type="dxa" w:w="7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9</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license_record</w:t>
            </w:r>
          </w:p>
        </w:tc>
        <w:tc>
          <w:tcPr>
            <w:tcW w:type="dxa" w:w="583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session</w:t>
            </w:r>
          </w:p>
        </w:tc>
      </w:tr>
      <w:tr>
        <w:tc>
          <w:tcPr>
            <w:tcW w:type="dxa" w:w="7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10</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session_export_profile</w:t>
            </w:r>
          </w:p>
        </w:tc>
        <w:tc>
          <w:tcPr>
            <w:tcW w:type="dxa" w:w="583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session, export_profile</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3.2  Type GUID portable</w:t>
      </w:r>
    </w:p>
    <w:p>
      <w:pPr>
        <w:pBdr>
          <w:left w:val="single" w:color="1D9E75" w:sz="12" w:space="8"/>
        </w:pBdr>
        <w:spacing w:after="100" w:before="60"/>
        <w:ind w:left="320"/>
      </w:pPr>
      <w:r>
        <w:rPr>
          <w:rFonts w:ascii="Arial" w:cs="Arial" w:eastAsia="Arial" w:hAnsi="Arial"/>
          <w:i/>
          <w:iCs/>
          <w:color w:val="5C5B56"/>
          <w:sz w:val="20"/>
          <w:szCs w:val="20"/>
        </w:rPr>
        <w:t xml:space="preserve">Stocker en CHAR(36) sur SQLite et UUID natif sur PostgreSQL via un TypeDecorator. Transparent pour le code applicatif. Voir doc technique v1.1 section 3.3 pour le code complet.</w:t>
      </w:r>
    </w:p>
    <w:p>
      <w:pPr>
        <w:spacing w:after="80" w:before="60"/>
      </w:pPr>
      <w:r>
        <w:rPr>
          <w:rFonts w:ascii="Arial" w:cs="Arial" w:eastAsia="Arial" w:hAnsi="Arial"/>
          <w:b w:val="false"/>
          <w:bCs w:val="false"/>
          <w:i w:val="false"/>
          <w:iCs w:val="false"/>
          <w:color w:val="1A1A18"/>
          <w:sz w:val="22"/>
          <w:szCs w:val="22"/>
        </w:rPr>
        <w:t xml:space="preserve">Piège : metadata est réservé SQLAlchemy. Utiliser asset_meta avec mapped_column("metadata", JSON).</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3.3  Presets système (seed)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1560"/>
        <w:gridCol w:w="960"/>
        <w:gridCol w:w="960"/>
        <w:gridCol w:w="1080"/>
        <w:gridCol w:w="1560"/>
      </w:tblGrid>
      <w:tr>
        <w:trPr>
          <w:tblHeader/>
        </w:trPr>
        <w:tc>
          <w:tcPr>
            <w:tcW w:type="dxa" w:w="32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name</w:t>
            </w:r>
          </w:p>
        </w:tc>
        <w:tc>
          <w:tcPr>
            <w:tcW w:type="dxa" w:w="156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tier</w:t>
            </w:r>
          </w:p>
        </w:tc>
        <w:tc>
          <w:tcPr>
            <w:tcW w:type="dxa" w:w="96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rings</w:t>
            </w:r>
          </w:p>
        </w:tc>
        <w:tc>
          <w:tcPr>
            <w:tcW w:type="dxa" w:w="96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step°</w:t>
            </w:r>
          </w:p>
        </w:tc>
        <w:tc>
          <w:tcPr>
            <w:tcW w:type="dxa" w:w="108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planes</w:t>
            </w:r>
          </w:p>
        </w:tc>
        <w:tc>
          <w:tcPr>
            <w:tcW w:type="dxa" w:w="156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stack_mode</w:t>
            </w:r>
          </w:p>
        </w:tc>
      </w:tr>
      <w:tr>
        <w:tc>
          <w:tcPr>
            <w:tcW w:type="dxa" w:w="32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Rapide — 5 à 50 mm</w:t>
            </w:r>
          </w:p>
        </w:tc>
        <w:tc>
          <w:tcPr>
            <w:tcW w:type="dxa" w:w="15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fast</w:t>
            </w:r>
          </w:p>
        </w:tc>
        <w:tc>
          <w:tcPr>
            <w:tcW w:type="dxa" w:w="9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2</w:t>
            </w:r>
          </w:p>
        </w:tc>
        <w:tc>
          <w:tcPr>
            <w:tcW w:type="dxa" w:w="9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15</w:t>
            </w:r>
          </w:p>
        </w:tc>
        <w:tc>
          <w:tcPr>
            <w:tcW w:type="dxa" w:w="108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w:t>
            </w:r>
          </w:p>
        </w:tc>
        <w:tc>
          <w:tcPr>
            <w:tcW w:type="dxa" w:w="15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none</w:t>
            </w:r>
          </w:p>
        </w:tc>
      </w:tr>
      <w:tr>
        <w:tc>
          <w:tcPr>
            <w:tcW w:type="dxa" w:w="32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Standard — 5 à 20 mm</w:t>
            </w:r>
          </w:p>
        </w:tc>
        <w:tc>
          <w:tcPr>
            <w:tcW w:type="dxa" w:w="15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standard</w:t>
            </w:r>
          </w:p>
        </w:tc>
        <w:tc>
          <w:tcPr>
            <w:tcW w:type="dxa" w:w="9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3</w:t>
            </w:r>
          </w:p>
        </w:tc>
        <w:tc>
          <w:tcPr>
            <w:tcW w:type="dxa" w:w="9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15</w:t>
            </w:r>
          </w:p>
        </w:tc>
        <w:tc>
          <w:tcPr>
            <w:tcW w:type="dxa" w:w="108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20</w:t>
            </w:r>
          </w:p>
        </w:tc>
        <w:tc>
          <w:tcPr>
            <w:tcW w:type="dxa" w:w="15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light</w:t>
            </w:r>
          </w:p>
        </w:tc>
      </w:tr>
      <w:tr>
        <w:tc>
          <w:tcPr>
            <w:tcW w:type="dxa" w:w="32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Standard — 3 à 8 mm</w:t>
            </w:r>
          </w:p>
        </w:tc>
        <w:tc>
          <w:tcPr>
            <w:tcW w:type="dxa" w:w="15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standard</w:t>
            </w:r>
          </w:p>
        </w:tc>
        <w:tc>
          <w:tcPr>
            <w:tcW w:type="dxa" w:w="9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3</w:t>
            </w:r>
          </w:p>
        </w:tc>
        <w:tc>
          <w:tcPr>
            <w:tcW w:type="dxa" w:w="9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10</w:t>
            </w:r>
          </w:p>
        </w:tc>
        <w:tc>
          <w:tcPr>
            <w:tcW w:type="dxa" w:w="108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40</w:t>
            </w:r>
          </w:p>
        </w:tc>
        <w:tc>
          <w:tcPr>
            <w:tcW w:type="dxa" w:w="15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full</w:t>
            </w:r>
          </w:p>
        </w:tc>
      </w:tr>
      <w:tr>
        <w:tc>
          <w:tcPr>
            <w:tcW w:type="dxa" w:w="32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Haute fidélité — insecte 5 à 15 mm</w:t>
            </w:r>
          </w:p>
        </w:tc>
        <w:tc>
          <w:tcPr>
            <w:tcW w:type="dxa" w:w="15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high_fidelity</w:t>
            </w:r>
          </w:p>
        </w:tc>
        <w:tc>
          <w:tcPr>
            <w:tcW w:type="dxa" w:w="9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4</w:t>
            </w:r>
          </w:p>
        </w:tc>
        <w:tc>
          <w:tcPr>
            <w:tcW w:type="dxa" w:w="9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10</w:t>
            </w:r>
          </w:p>
        </w:tc>
        <w:tc>
          <w:tcPr>
            <w:tcW w:type="dxa" w:w="108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80</w:t>
            </w:r>
          </w:p>
        </w:tc>
        <w:tc>
          <w:tcPr>
            <w:tcW w:type="dxa" w:w="15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full</w:t>
            </w:r>
          </w:p>
        </w:tc>
      </w:tr>
    </w:tbl>
    <w:p>
      <w:pPr>
        <w:spacing w:before="120"/>
      </w:pPr>
    </w:p>
    <w:p>
      <w:pPr>
        <w:pBdr>
          <w:left w:val="single" w:color="1D9E75" w:sz="12" w:space="8"/>
        </w:pBdr>
        <w:spacing w:after="100" w:before="60"/>
        <w:ind w:left="320"/>
      </w:pPr>
      <w:r>
        <w:rPr>
          <w:rFonts w:ascii="Arial" w:cs="Arial" w:eastAsia="Arial" w:hAnsi="Arial"/>
          <w:i/>
          <w:iCs/>
          <w:color w:val="5C5B56"/>
          <w:sz w:val="20"/>
          <w:szCs w:val="20"/>
        </w:rPr>
        <w:t xml:space="preserve">Ces 4 presets ont is_system=True. PATCH et DELETE retournent 403. Ne jamais modifier en base directement.</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3.4  Checklist de validation</w:t>
      </w:r>
    </w:p>
    <w:p>
      <w:pPr>
        <w:pStyle w:val="ListParagraph"/>
        <w:numPr>
          <w:ilvl w:val="0"/>
          <w:numId w:val="2"/>
        </w:numPr>
        <w:spacing w:after="30" w:before="30"/>
      </w:pPr>
      <w:r>
        <w:rPr>
          <w:rFonts w:ascii="Arial" w:cs="Arial" w:eastAsia="Arial" w:hAnsi="Arial"/>
          <w:color w:val="1A1A18"/>
          <w:sz w:val="22"/>
          <w:szCs w:val="22"/>
        </w:rPr>
        <w:t xml:space="preserve">☐  10 tables créées par uv run alembic upgrade head</w:t>
      </w:r>
    </w:p>
    <w:p>
      <w:pPr>
        <w:pStyle w:val="ListParagraph"/>
        <w:numPr>
          <w:ilvl w:val="0"/>
          <w:numId w:val="2"/>
        </w:numPr>
        <w:spacing w:after="30" w:before="30"/>
      </w:pPr>
      <w:r>
        <w:rPr>
          <w:rFonts w:ascii="Arial" w:cs="Arial" w:eastAsia="Arial" w:hAnsi="Arial"/>
          <w:color w:val="1A1A18"/>
          <w:sz w:val="22"/>
          <w:szCs w:val="22"/>
        </w:rPr>
        <w:t xml:space="preserve">☐  Seed crée 4 presets + 3 profils d'export</w:t>
      </w:r>
    </w:p>
    <w:p>
      <w:pPr>
        <w:pStyle w:val="ListParagraph"/>
        <w:numPr>
          <w:ilvl w:val="0"/>
          <w:numId w:val="2"/>
        </w:numPr>
        <w:spacing w:after="30" w:before="30"/>
      </w:pPr>
      <w:r>
        <w:rPr>
          <w:rFonts w:ascii="Arial" w:cs="Arial" w:eastAsia="Arial" w:hAnsi="Arial"/>
          <w:color w:val="1A1A18"/>
          <w:sz w:val="22"/>
          <w:szCs w:val="22"/>
        </w:rPr>
        <w:t xml:space="preserve">☐  Seed idempotent (double exécution sans doublon)</w:t>
      </w:r>
    </w:p>
    <w:p>
      <w:pPr>
        <w:pStyle w:val="ListParagraph"/>
        <w:numPr>
          <w:ilvl w:val="0"/>
          <w:numId w:val="2"/>
        </w:numPr>
        <w:spacing w:after="30" w:before="30"/>
      </w:pPr>
      <w:r>
        <w:rPr>
          <w:rFonts w:ascii="Arial" w:cs="Arial" w:eastAsia="Arial" w:hAnsi="Arial"/>
          <w:color w:val="1A1A18"/>
          <w:sz w:val="22"/>
          <w:szCs w:val="22"/>
        </w:rPr>
        <w:t xml:space="preserve">☐  PRAGMA foreign_keys=ON actif</w:t>
      </w:r>
    </w:p>
    <w:p>
      <w:r>
        <w:br w:type="page"/>
      </w:r>
    </w:p>
    <w:p>
      <w:pPr>
        <w:pStyle w:val="Heading1"/>
        <w:spacing w:after="160" w:before="400"/>
      </w:pPr>
      <w:r>
        <w:rPr>
          <w:rFonts w:ascii="Arial" w:cs="Arial" w:eastAsia="Arial" w:hAnsi="Arial"/>
          <w:b/>
          <w:bCs/>
          <w:color w:val="1A1A18"/>
          <w:sz w:val="32"/>
          <w:szCs w:val="32"/>
        </w:rPr>
        <w:t xml:space="preserve">04  API orchestrateur</w:t>
      </w:r>
    </w:p>
    <w:p>
      <w:pPr>
        <w:spacing w:after="80" w:before="60"/>
      </w:pPr>
      <w:r>
        <w:rPr>
          <w:rFonts w:ascii="Arial" w:cs="Arial" w:eastAsia="Arial" w:hAnsi="Arial"/>
          <w:b w:val="false"/>
          <w:bCs w:val="false"/>
          <w:i/>
          <w:iCs/>
          <w:color w:val="5C5B56"/>
          <w:sz w:val="22"/>
          <w:szCs w:val="22"/>
        </w:rPr>
        <w:t xml:space="preserve">     FastAPI, endpoints, schémas Pydantic, codes retour, erreurs</w:t>
      </w:r>
    </w:p>
    <w:p>
      <w:pPr>
        <w:spacing w:after="80" w:before="60"/>
      </w:pPr>
      <w:r>
        <w:rPr>
          <w:rFonts w:ascii="Arial" w:cs="Arial" w:eastAsia="Arial" w:hAnsi="Arial"/>
          <w:b w:val="false"/>
          <w:bCs w:val="false"/>
          <w:i/>
          <w:iCs/>
          <w:color w:val="0F6E56"/>
          <w:sz w:val="22"/>
          <w:szCs w:val="22"/>
        </w:rPr>
        <w:t xml:space="preserve">     Statut : ✅ Validé — tests passent, Swagger accessible</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4.1  Architecture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Fichier</w:t>
            </w:r>
          </w:p>
        </w:tc>
        <w:tc>
          <w:tcPr>
            <w:tcW w:type="dxa" w:w="62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Rôle</w:t>
            </w:r>
          </w:p>
        </w:tc>
      </w:tr>
      <w:tr>
        <w:tc>
          <w:tcPr>
            <w:tcW w:type="dxa" w:w="31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api/app.py</w:t>
            </w:r>
          </w:p>
        </w:tc>
        <w:tc>
          <w:tcPr>
            <w:tcW w:type="dxa" w:w="62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FastAPI app, CORS (localhost:5173 + app:// + file://), WebSocket /ws/events</w:t>
            </w:r>
          </w:p>
        </w:tc>
      </w:tr>
      <w:tr>
        <w:tc>
          <w:tcPr>
            <w:tcW w:type="dxa" w:w="31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api/exceptions.py</w:t>
            </w:r>
          </w:p>
        </w:tc>
        <w:tc>
          <w:tcPr>
            <w:tcW w:type="dxa" w:w="62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NotFoundError, ConflictError, ForbiddenError, InvalidStateTransitionError</w:t>
            </w:r>
          </w:p>
        </w:tc>
      </w:tr>
      <w:tr>
        <w:tc>
          <w:tcPr>
            <w:tcW w:type="dxa" w:w="31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api/routes/health.py</w:t>
            </w:r>
          </w:p>
        </w:tc>
        <w:tc>
          <w:tcPr>
            <w:tcW w:type="dxa" w:w="62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GET /health — vérifie DB + Redis + MinIO</w:t>
            </w:r>
          </w:p>
        </w:tc>
      </w:tr>
      <w:tr>
        <w:tc>
          <w:tcPr>
            <w:tcW w:type="dxa" w:w="31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api/routes/specimens.py</w:t>
            </w:r>
          </w:p>
        </w:tc>
        <w:tc>
          <w:tcPr>
            <w:tcW w:type="dxa" w:w="62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CRUD complet /specimens</w:t>
            </w:r>
          </w:p>
        </w:tc>
      </w:tr>
      <w:tr>
        <w:tc>
          <w:tcPr>
            <w:tcW w:type="dxa" w:w="31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api/routes/calibrations.py</w:t>
            </w:r>
          </w:p>
        </w:tc>
        <w:tc>
          <w:tcPr>
            <w:tcW w:type="dxa" w:w="62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CRUD /calibrations (pas de DELETE, on désactive)</w:t>
            </w:r>
          </w:p>
        </w:tc>
      </w:tr>
      <w:tr>
        <w:tc>
          <w:tcPr>
            <w:tcW w:type="dxa" w:w="31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api/routes/presets.py</w:t>
            </w:r>
          </w:p>
        </w:tc>
        <w:tc>
          <w:tcPr>
            <w:tcW w:type="dxa" w:w="62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CRUD + protection is_system (403) + duplicate</w:t>
            </w:r>
          </w:p>
        </w:tc>
      </w:tr>
      <w:tr>
        <w:tc>
          <w:tcPr>
            <w:tcW w:type="dxa" w:w="31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api/routes/sessions.py</w:t>
            </w:r>
          </w:p>
        </w:tc>
        <w:tc>
          <w:tcPr>
            <w:tcW w:type="dxa" w:w="62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CRUD + machine à états (start-acquisition, acquired, start-processing…)</w:t>
            </w:r>
          </w:p>
        </w:tc>
      </w:tr>
      <w:tr>
        <w:tc>
          <w:tcPr>
            <w:tcW w:type="dxa" w:w="31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api/routes/jobs.py</w:t>
            </w:r>
          </w:p>
        </w:tc>
        <w:tc>
          <w:tcPr>
            <w:tcW w:type="dxa" w:w="62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Lecture seule + cancel</w:t>
            </w:r>
          </w:p>
        </w:tc>
      </w:tr>
      <w:tr>
        <w:tc>
          <w:tcPr>
            <w:tcW w:type="dxa" w:w="31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api/routes/assets.py</w:t>
            </w:r>
          </w:p>
        </w:tc>
        <w:tc>
          <w:tcPr>
            <w:tcW w:type="dxa" w:w="62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Lecture + redirect présignée MinIO (307)</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4.2  Endpoints sessions — machine à états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2340"/>
        <w:gridCol w:w="1872"/>
      </w:tblGrid>
      <w:tr>
        <w:trPr>
          <w:tblHeader/>
        </w:trPr>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Verbe + URL</w:t>
            </w:r>
          </w:p>
        </w:tc>
        <w:tc>
          <w:tcPr>
            <w:tcW w:type="dxa" w:w="23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Body / Query</w:t>
            </w:r>
          </w:p>
        </w:tc>
        <w:tc>
          <w:tcPr>
            <w:tcW w:type="dxa" w:w="23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Response</w:t>
            </w:r>
          </w:p>
        </w:tc>
        <w:tc>
          <w:tcPr>
            <w:tcW w:type="dxa" w:w="1872"/>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Erreurs</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GET /sessions</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?status&amp;specimen_id&amp;limit&amp;offset</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200 · list[SessionRead]</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POST /sessions</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SessionCreate</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201 · SessionRead</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422 · 404 refs invalides</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GET /sessions/{id}</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200 · SessionDetail</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404</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POST /sessions/{id}/start-acquisition</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202 Accepted</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404 · 409 status ≠ draft</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POST /sessions/{id}/acquired</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 "manifest_key": str }</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200 · SessionRead</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404 · 409 · 422</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POST /sessions/{id}/start-processing</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202 Accepted</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404 · 409</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POST /sessions/{id}/retry</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202</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404 · 409 si status ≠ failed</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POST /sessions/{id}/close</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200</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404 · 409 si ≠ done</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DELETE /sessions/{id}</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204</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404 · 409 si is_closed</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4.3  WebSocket /ws/events</w:t>
      </w:r>
    </w:p>
    <w:p>
      <w:pPr>
        <w:pBdr>
          <w:left w:val="single" w:color="1D9E75" w:sz="12" w:space="8"/>
        </w:pBdr>
        <w:spacing w:after="100" w:before="60"/>
        <w:ind w:left="320"/>
      </w:pPr>
      <w:r>
        <w:rPr>
          <w:rFonts w:ascii="Arial" w:cs="Arial" w:eastAsia="Arial" w:hAnsi="Arial"/>
          <w:i/>
          <w:iCs/>
          <w:color w:val="5C5B56"/>
          <w:sz w:val="20"/>
          <w:szCs w:val="20"/>
        </w:rPr>
        <w:t xml:space="preserve">Chapitre 04 : ping toutes les 30s (keepalive minimal). Implémentation Redis pub/sub → chapitre 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Événement</w:t>
            </w:r>
          </w:p>
        </w:tc>
        <w:tc>
          <w:tcPr>
            <w:tcW w:type="dxa" w:w="62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Contenu</w:t>
            </w:r>
          </w:p>
        </w:tc>
      </w:tr>
      <w:tr>
        <w:tc>
          <w:tcPr>
            <w:tcW w:type="dxa" w:w="31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job.status_changed</w:t>
            </w:r>
          </w:p>
        </w:tc>
        <w:tc>
          <w:tcPr>
            <w:tcW w:type="dxa" w:w="62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job_id, session_id, old_status, new_status, timestamp</w:t>
            </w:r>
          </w:p>
        </w:tc>
      </w:tr>
      <w:tr>
        <w:tc>
          <w:tcPr>
            <w:tcW w:type="dxa" w:w="31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session.status_changed</w:t>
            </w:r>
          </w:p>
        </w:tc>
        <w:tc>
          <w:tcPr>
            <w:tcW w:type="dxa" w:w="62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session_id, old_status, new_status, timestamp</w:t>
            </w:r>
          </w:p>
        </w:tc>
      </w:tr>
      <w:tr>
        <w:tc>
          <w:tcPr>
            <w:tcW w:type="dxa" w:w="31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qa.check_created</w:t>
            </w:r>
          </w:p>
        </w:tc>
        <w:tc>
          <w:tcPr>
            <w:tcW w:type="dxa" w:w="62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session_id, check_type, passed, score</w:t>
            </w:r>
          </w:p>
        </w:tc>
      </w:tr>
      <w:tr>
        <w:tc>
          <w:tcPr>
            <w:tcW w:type="dxa" w:w="31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daemon.status</w:t>
            </w:r>
          </w:p>
        </w:tc>
        <w:tc>
          <w:tcPr>
            <w:tcW w:type="dxa" w:w="62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connected: bool, camera_model, pi_temperature</w:t>
            </w:r>
          </w:p>
        </w:tc>
      </w:tr>
      <w:tr>
        <w:tc>
          <w:tcPr>
            <w:tcW w:type="dxa" w:w="31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ping</w:t>
            </w:r>
          </w:p>
        </w:tc>
        <w:tc>
          <w:tcPr>
            <w:tcW w:type="dxa" w:w="62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timestamp (keepalive)</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4.4  Tests — état au commit chap04</w:t>
      </w:r>
    </w:p>
    <w:p>
      <w:pPr>
        <w:spacing w:after="80" w:before="60"/>
      </w:pPr>
      <w:r>
        <w:rPr>
          <w:rFonts w:ascii="Arial" w:cs="Arial" w:eastAsia="Arial" w:hAnsi="Arial"/>
          <w:b w:val="false"/>
          <w:bCs w:val="false"/>
          <w:i w:val="false"/>
          <w:iCs w:val="false"/>
          <w:color w:val="1A1A18"/>
          <w:sz w:val="22"/>
          <w:szCs w:val="22"/>
        </w:rPr>
        <w:t xml:space="preserve">17 tests dans packages/orchestrator/tests/test_api.py, tous passants.</w:t>
      </w:r>
    </w:p>
    <w:p>
      <w:pPr>
        <w:pBdr>
          <w:left w:val="single" w:color="1D9E75" w:sz="12" w:space="8"/>
        </w:pBdr>
        <w:spacing w:after="100" w:before="60"/>
        <w:ind w:left="320"/>
      </w:pPr>
      <w:r>
        <w:rPr>
          <w:rFonts w:ascii="Arial" w:cs="Arial" w:eastAsia="Arial" w:hAnsi="Arial"/>
          <w:i/>
          <w:iCs/>
          <w:color w:val="5C5B56"/>
          <w:sz w:val="20"/>
          <w:szCs w:val="20"/>
        </w:rPr>
        <w:t xml:space="preserve">StaticPool obligatoire avec SQLite en mémoire + FastAPI threads. Sans ça, les tables sont invisibles depuis les routes. Ne pas utiliser from __future__ import annotations dans les schémas Pydantic — casse la génération OpenAPI.</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4.5  Checklist de validation</w:t>
      </w:r>
    </w:p>
    <w:p>
      <w:pPr>
        <w:pStyle w:val="ListParagraph"/>
        <w:numPr>
          <w:ilvl w:val="0"/>
          <w:numId w:val="2"/>
        </w:numPr>
        <w:spacing w:after="30" w:before="30"/>
      </w:pPr>
      <w:r>
        <w:rPr>
          <w:rFonts w:ascii="Arial" w:cs="Arial" w:eastAsia="Arial" w:hAnsi="Arial"/>
          <w:color w:val="1A1A18"/>
          <w:sz w:val="22"/>
          <w:szCs w:val="22"/>
        </w:rPr>
        <w:t xml:space="preserve">☐  Tests passent : uv run pytest -v (17+ tests)</w:t>
      </w:r>
    </w:p>
    <w:p>
      <w:pPr>
        <w:pStyle w:val="ListParagraph"/>
        <w:numPr>
          <w:ilvl w:val="0"/>
          <w:numId w:val="2"/>
        </w:numPr>
        <w:spacing w:after="30" w:before="30"/>
      </w:pPr>
      <w:r>
        <w:rPr>
          <w:rFonts w:ascii="Arial" w:cs="Arial" w:eastAsia="Arial" w:hAnsi="Arial"/>
          <w:color w:val="1A1A18"/>
          <w:sz w:val="22"/>
          <w:szCs w:val="22"/>
        </w:rPr>
        <w:t xml:space="preserve">☐  Swagger accessible : http://localhost:8000/docs</w:t>
      </w:r>
    </w:p>
    <w:p>
      <w:pPr>
        <w:pStyle w:val="ListParagraph"/>
        <w:numPr>
          <w:ilvl w:val="0"/>
          <w:numId w:val="2"/>
        </w:numPr>
        <w:spacing w:after="30" w:before="30"/>
      </w:pPr>
      <w:r>
        <w:rPr>
          <w:rFonts w:ascii="Arial" w:cs="Arial" w:eastAsia="Arial" w:hAnsi="Arial"/>
          <w:color w:val="1A1A18"/>
          <w:sz w:val="22"/>
          <w:szCs w:val="22"/>
        </w:rPr>
        <w:t xml:space="preserve">☐  GET /health → 200 avec DB + Redis + MinIO OK</w:t>
      </w:r>
    </w:p>
    <w:p>
      <w:pPr>
        <w:pStyle w:val="ListParagraph"/>
        <w:numPr>
          <w:ilvl w:val="0"/>
          <w:numId w:val="2"/>
        </w:numPr>
        <w:spacing w:after="30" w:before="30"/>
      </w:pPr>
      <w:r>
        <w:rPr>
          <w:rFonts w:ascii="Arial" w:cs="Arial" w:eastAsia="Arial" w:hAnsi="Arial"/>
          <w:color w:val="1A1A18"/>
          <w:sz w:val="22"/>
          <w:szCs w:val="22"/>
        </w:rPr>
        <w:t xml:space="preserve">☐  openapi.json exporté dans packages/desktop/src/api/</w:t>
      </w:r>
    </w:p>
    <w:p>
      <w:pPr>
        <w:pStyle w:val="ListParagraph"/>
        <w:numPr>
          <w:ilvl w:val="0"/>
          <w:numId w:val="2"/>
        </w:numPr>
        <w:spacing w:after="30" w:before="30"/>
      </w:pPr>
      <w:r>
        <w:rPr>
          <w:rFonts w:ascii="Arial" w:cs="Arial" w:eastAsia="Arial" w:hAnsi="Arial"/>
          <w:color w:val="1A1A18"/>
          <w:sz w:val="22"/>
          <w:szCs w:val="22"/>
        </w:rPr>
        <w:t xml:space="preserve">☐  Branche Feature/CHP4 mergée dans main</w:t>
      </w:r>
    </w:p>
    <w:p>
      <w:r>
        <w:br w:type="page"/>
      </w:r>
    </w:p>
    <w:p>
      <w:pPr>
        <w:pStyle w:val="Heading1"/>
        <w:spacing w:after="160" w:before="400"/>
      </w:pPr>
      <w:r>
        <w:rPr>
          <w:rFonts w:ascii="Arial" w:cs="Arial" w:eastAsia="Arial" w:hAnsi="Arial"/>
          <w:b/>
          <w:bCs/>
          <w:color w:val="1A1A18"/>
          <w:sz w:val="32"/>
          <w:szCs w:val="32"/>
        </w:rPr>
        <w:t xml:space="preserve">05  Daemon embarqué</w:t>
      </w:r>
    </w:p>
    <w:p>
      <w:pPr>
        <w:spacing w:after="80" w:before="60"/>
      </w:pPr>
      <w:r>
        <w:rPr>
          <w:rFonts w:ascii="Arial" w:cs="Arial" w:eastAsia="Arial" w:hAnsi="Arial"/>
          <w:b w:val="false"/>
          <w:bCs w:val="false"/>
          <w:i/>
          <w:iCs/>
          <w:color w:val="5C5B56"/>
          <w:sz w:val="22"/>
          <w:szCs w:val="22"/>
        </w:rPr>
        <w:t xml:space="preserve">     Raspberry Pi 5 + Pi Camera HQ + picamera2 + séquenceur acquisition</w:t>
      </w:r>
    </w:p>
    <w:p>
      <w:pPr>
        <w:spacing w:after="80" w:before="60"/>
      </w:pPr>
      <w:r>
        <w:rPr>
          <w:rFonts w:ascii="Arial" w:cs="Arial" w:eastAsia="Arial" w:hAnsi="Arial"/>
          <w:b w:val="false"/>
          <w:bCs w:val="false"/>
          <w:i/>
          <w:iCs/>
          <w:color w:val="BA7517"/>
          <w:sz w:val="22"/>
          <w:szCs w:val="22"/>
        </w:rPr>
        <w:t xml:space="preserve">     Statut : ⏸ À développer — décisions hardware désormais figées</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5.1  Décisions hardware figées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4212"/>
      </w:tblGrid>
      <w:tr>
        <w:trPr>
          <w:tblHeader/>
        </w:trPr>
        <w:tc>
          <w:tcPr>
            <w:tcW w:type="dxa" w:w="23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Composant</w:t>
            </w:r>
          </w:p>
        </w:tc>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Décision</w:t>
            </w:r>
          </w:p>
        </w:tc>
        <w:tc>
          <w:tcPr>
            <w:tcW w:type="dxa" w:w="4212"/>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Justification</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Plateforme</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Raspberry Pi 5 (8 GB RAM)</w:t>
            </w:r>
          </w:p>
        </w:tc>
        <w:tc>
          <w:tcPr>
            <w:tcW w:type="dxa" w:w="421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Coût maîtrisé, GPIO natif, picamera2 officiel, connectivité USB-C</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Caméra</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Pi Camera HQ (IMX477)</w:t>
            </w:r>
          </w:p>
        </w:tc>
        <w:tc>
          <w:tcPr>
            <w:tcW w:type="dxa" w:w="421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Capteur 12.3MP, objectif interchangeable, compatible macro, picamera2 natif</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Optique</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300× Microscope Lens RPi ou Laowa 25mm</w:t>
            </w:r>
          </w:p>
        </w:tc>
        <w:tc>
          <w:tcPr>
            <w:tcW w:type="dxa" w:w="421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Microscope : max grossissement, Laowa : meilleure qualité optique. Tester les deux.</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Driver</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picamera2 ≥ 0.3</w:t>
            </w:r>
          </w:p>
        </w:tc>
        <w:tc>
          <w:tcPr>
            <w:tcW w:type="dxa" w:w="421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Driver officiel Pi, contrôle exposition/gain/AF, capture RAW DNG</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GPIO moteurs</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lgpio ≥ 0.2 (recommandé Pi5) ou RPi.GPIO</w:t>
            </w:r>
          </w:p>
        </w:tc>
        <w:tc>
          <w:tcPr>
            <w:tcW w:type="dxa" w:w="421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lgpio : compatible Pi5 sans dépréciation, plus fiable</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Stockage tampon</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SSD NVMe 2 TB via HAT ou USB 3.2</w:t>
            </w:r>
          </w:p>
        </w:tc>
        <w:tc>
          <w:tcPr>
            <w:tcW w:type="dxa" w:w="421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Haute fidélité = 150–200 GB par session</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Connexion PC</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USB-C Ethernet (filaire, POC) → HTTP chunked (MVP)</w:t>
            </w:r>
          </w:p>
        </w:tc>
        <w:tc>
          <w:tcPr>
            <w:tcW w:type="dxa" w:w="421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Débit max, zéro config réseau</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5.2  Architecture daemon</w:t>
      </w:r>
    </w:p>
    <w:p>
      <w:pPr>
        <w:shd w:fill="F5F4F0" w:val="clear"/>
        <w:spacing w:after="30" w:before="30"/>
      </w:pPr>
      <w:r>
        <w:rPr>
          <w:rFonts w:ascii="Courier New" w:cs="Courier New" w:eastAsia="Courier New" w:hAnsi="Courier New"/>
          <w:color w:val="0F6E56"/>
          <w:sz w:val="18"/>
          <w:szCs w:val="18"/>
        </w:rPr>
        <w:t xml:space="preserve">packages/daemon/scanner_daemon/</w:t>
      </w:r>
    </w:p>
    <w:p>
      <w:pPr>
        <w:shd w:fill="F5F4F0" w:val="clear"/>
        <w:spacing w:after="30" w:before="30"/>
      </w:pPr>
      <w:r>
        <w:rPr>
          <w:rFonts w:ascii="Courier New" w:cs="Courier New" w:eastAsia="Courier New" w:hAnsi="Courier New"/>
          <w:color w:val="0F6E56"/>
          <w:sz w:val="18"/>
          <w:szCs w:val="18"/>
        </w:rPr>
        <w:t xml:space="preserve">├── __init__.py</w:t>
      </w:r>
    </w:p>
    <w:p>
      <w:pPr>
        <w:shd w:fill="F5F4F0" w:val="clear"/>
        <w:spacing w:after="30" w:before="30"/>
      </w:pPr>
      <w:r>
        <w:rPr>
          <w:rFonts w:ascii="Courier New" w:cs="Courier New" w:eastAsia="Courier New" w:hAnsi="Courier New"/>
          <w:color w:val="0F6E56"/>
          <w:sz w:val="18"/>
          <w:szCs w:val="18"/>
        </w:rPr>
        <w:t xml:space="preserve">├── config.py          ← pydantic-settings, lecture .env</w:t>
      </w:r>
    </w:p>
    <w:p>
      <w:pPr>
        <w:shd w:fill="F5F4F0" w:val="clear"/>
        <w:spacing w:after="30" w:before="30"/>
      </w:pPr>
      <w:r>
        <w:rPr>
          <w:rFonts w:ascii="Courier New" w:cs="Courier New" w:eastAsia="Courier New" w:hAnsi="Courier New"/>
          <w:color w:val="0F6E56"/>
          <w:sz w:val="18"/>
          <w:szCs w:val="18"/>
        </w:rPr>
        <w:t xml:space="preserve">├── sequencer.py       ← boucle d'acquisition principale</w:t>
      </w:r>
    </w:p>
    <w:p>
      <w:pPr>
        <w:shd w:fill="F5F4F0" w:val="clear"/>
        <w:spacing w:after="30" w:before="30"/>
      </w:pPr>
      <w:r>
        <w:rPr>
          <w:rFonts w:ascii="Courier New" w:cs="Courier New" w:eastAsia="Courier New" w:hAnsi="Courier New"/>
          <w:color w:val="0F6E56"/>
          <w:sz w:val="18"/>
          <w:szCs w:val="18"/>
        </w:rPr>
        <w:t xml:space="preserve">├── camera/</w:t>
      </w:r>
    </w:p>
    <w:p>
      <w:pPr>
        <w:shd w:fill="F5F4F0" w:val="clear"/>
        <w:spacing w:after="30" w:before="30"/>
      </w:pPr>
      <w:r>
        <w:rPr>
          <w:rFonts w:ascii="Courier New" w:cs="Courier New" w:eastAsia="Courier New" w:hAnsi="Courier New"/>
          <w:color w:val="0F6E56"/>
          <w:sz w:val="18"/>
          <w:szCs w:val="18"/>
        </w:rPr>
        <w:t xml:space="preserve">│   ├── base.py        ← ABC CameraDriver</w:t>
      </w:r>
    </w:p>
    <w:p>
      <w:pPr>
        <w:shd w:fill="F5F4F0" w:val="clear"/>
        <w:spacing w:after="30" w:before="30"/>
      </w:pPr>
      <w:r>
        <w:rPr>
          <w:rFonts w:ascii="Courier New" w:cs="Courier New" w:eastAsia="Courier New" w:hAnsi="Courier New"/>
          <w:color w:val="0F6E56"/>
          <w:sz w:val="18"/>
          <w:szCs w:val="18"/>
        </w:rPr>
        <w:t xml:space="preserve">│   ├── picamera2.py   ← implémentation Pi Camera HQ</w:t>
      </w:r>
    </w:p>
    <w:p>
      <w:pPr>
        <w:shd w:fill="F5F4F0" w:val="clear"/>
        <w:spacing w:after="30" w:before="30"/>
      </w:pPr>
      <w:r>
        <w:rPr>
          <w:rFonts w:ascii="Courier New" w:cs="Courier New" w:eastAsia="Courier New" w:hAnsi="Courier New"/>
          <w:color w:val="0F6E56"/>
          <w:sz w:val="18"/>
          <w:szCs w:val="18"/>
        </w:rPr>
        <w:t xml:space="preserve">│   └── mock.py        ← driver mock pour tests sans hardware</w:t>
      </w:r>
    </w:p>
    <w:p>
      <w:pPr>
        <w:shd w:fill="F5F4F0" w:val="clear"/>
        <w:spacing w:after="30" w:before="30"/>
      </w:pPr>
      <w:r>
        <w:rPr>
          <w:rFonts w:ascii="Courier New" w:cs="Courier New" w:eastAsia="Courier New" w:hAnsi="Courier New"/>
          <w:color w:val="0F6E56"/>
          <w:sz w:val="18"/>
          <w:szCs w:val="18"/>
        </w:rPr>
        <w:t xml:space="preserve">├── motors/</w:t>
      </w:r>
    </w:p>
    <w:p>
      <w:pPr>
        <w:shd w:fill="F5F4F0" w:val="clear"/>
        <w:spacing w:after="30" w:before="30"/>
      </w:pPr>
      <w:r>
        <w:rPr>
          <w:rFonts w:ascii="Courier New" w:cs="Courier New" w:eastAsia="Courier New" w:hAnsi="Courier New"/>
          <w:color w:val="0F6E56"/>
          <w:sz w:val="18"/>
          <w:szCs w:val="18"/>
        </w:rPr>
        <w:t xml:space="preserve">│   ├── base.py        ← ABC MotorController</w:t>
      </w:r>
    </w:p>
    <w:p>
      <w:pPr>
        <w:shd w:fill="F5F4F0" w:val="clear"/>
        <w:spacing w:after="30" w:before="30"/>
      </w:pPr>
      <w:r>
        <w:rPr>
          <w:rFonts w:ascii="Courier New" w:cs="Courier New" w:eastAsia="Courier New" w:hAnsi="Courier New"/>
          <w:color w:val="0F6E56"/>
          <w:sz w:val="18"/>
          <w:szCs w:val="18"/>
        </w:rPr>
        <w:t xml:space="preserve">│   └── gpio.py        ← pilotage rail Z + platine rotative</w:t>
      </w:r>
    </w:p>
    <w:p>
      <w:pPr>
        <w:shd w:fill="F5F4F0" w:val="clear"/>
        <w:spacing w:after="30" w:before="30"/>
      </w:pPr>
      <w:r>
        <w:rPr>
          <w:rFonts w:ascii="Courier New" w:cs="Courier New" w:eastAsia="Courier New" w:hAnsi="Courier New"/>
          <w:color w:val="0F6E56"/>
          <w:sz w:val="18"/>
          <w:szCs w:val="18"/>
        </w:rPr>
        <w:t xml:space="preserve">├── transfer/</w:t>
      </w:r>
    </w:p>
    <w:p>
      <w:pPr>
        <w:shd w:fill="F5F4F0" w:val="clear"/>
        <w:spacing w:after="30" w:before="30"/>
      </w:pPr>
      <w:r>
        <w:rPr>
          <w:rFonts w:ascii="Courier New" w:cs="Courier New" w:eastAsia="Courier New" w:hAnsi="Courier New"/>
          <w:color w:val="0F6E56"/>
          <w:sz w:val="18"/>
          <w:szCs w:val="18"/>
        </w:rPr>
        <w:t xml:space="preserve">│   └── http.py        ← upload chunked vers orchestrateur</w:t>
      </w:r>
    </w:p>
    <w:p>
      <w:pPr>
        <w:shd w:fill="F5F4F0" w:val="clear"/>
        <w:spacing w:after="30" w:before="30"/>
      </w:pPr>
      <w:r>
        <w:rPr>
          <w:rFonts w:ascii="Courier New" w:cs="Courier New" w:eastAsia="Courier New" w:hAnsi="Courier New"/>
          <w:color w:val="0F6E56"/>
          <w:sz w:val="18"/>
          <w:szCs w:val="18"/>
        </w:rPr>
        <w:t xml:space="preserve">└── api.py             ← endpoint HTTP minimal (status, stop)</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5.3  Driver caméra — ABC CameraDriver</w:t>
      </w:r>
    </w:p>
    <w:p>
      <w:pPr>
        <w:shd w:fill="F5F4F0" w:val="clear"/>
        <w:spacing w:after="30" w:before="30"/>
      </w:pPr>
      <w:r>
        <w:rPr>
          <w:rFonts w:ascii="Courier New" w:cs="Courier New" w:eastAsia="Courier New" w:hAnsi="Courier New"/>
          <w:color w:val="0F6E56"/>
          <w:sz w:val="18"/>
          <w:szCs w:val="18"/>
        </w:rPr>
        <w:t xml:space="preserve">class CameraDriver(ABC):</w:t>
      </w:r>
    </w:p>
    <w:p>
      <w:pPr>
        <w:shd w:fill="F5F4F0" w:val="clear"/>
        <w:spacing w:after="30" w:before="30"/>
      </w:pPr>
      <w:r>
        <w:rPr>
          <w:rFonts w:ascii="Courier New" w:cs="Courier New" w:eastAsia="Courier New" w:hAnsi="Courier New"/>
          <w:color w:val="0F6E56"/>
          <w:sz w:val="18"/>
          <w:szCs w:val="18"/>
        </w:rPr>
        <w:t xml:space="preserve">    def capture_raw(self, path: Path, params: CaptureParams) -&gt; Path: ...</w:t>
      </w:r>
    </w:p>
    <w:p>
      <w:pPr>
        <w:shd w:fill="F5F4F0" w:val="clear"/>
        <w:spacing w:after="30" w:before="30"/>
      </w:pPr>
      <w:r>
        <w:rPr>
          <w:rFonts w:ascii="Courier New" w:cs="Courier New" w:eastAsia="Courier New" w:hAnsi="Courier New"/>
          <w:color w:val="0F6E56"/>
          <w:sz w:val="18"/>
          <w:szCs w:val="18"/>
        </w:rPr>
        <w:t xml:space="preserve">    def set_exposure(self, us: int) -&gt; None: ...</w:t>
      </w:r>
    </w:p>
    <w:p>
      <w:pPr>
        <w:shd w:fill="F5F4F0" w:val="clear"/>
        <w:spacing w:after="30" w:before="30"/>
      </w:pPr>
      <w:r>
        <w:rPr>
          <w:rFonts w:ascii="Courier New" w:cs="Courier New" w:eastAsia="Courier New" w:hAnsi="Courier New"/>
          <w:color w:val="0F6E56"/>
          <w:sz w:val="18"/>
          <w:szCs w:val="18"/>
        </w:rPr>
        <w:t xml:space="preserve">    def set_gain(self, gain: float) -&gt; None: ...</w:t>
      </w:r>
    </w:p>
    <w:p>
      <w:pPr>
        <w:shd w:fill="F5F4F0" w:val="clear"/>
        <w:spacing w:after="30" w:before="30"/>
      </w:pPr>
      <w:r>
        <w:rPr>
          <w:rFonts w:ascii="Courier New" w:cs="Courier New" w:eastAsia="Courier New" w:hAnsi="Courier New"/>
          <w:color w:val="0F6E56"/>
          <w:sz w:val="18"/>
          <w:szCs w:val="18"/>
        </w:rPr>
        <w:t xml:space="preserve">    def set_focus(self, position: float) -&gt; None: ...</w:t>
      </w:r>
    </w:p>
    <w:p>
      <w:pPr>
        <w:shd w:fill="F5F4F0" w:val="clear"/>
        <w:spacing w:after="30" w:before="30"/>
      </w:pPr>
      <w:r>
        <w:rPr>
          <w:rFonts w:ascii="Courier New" w:cs="Courier New" w:eastAsia="Courier New" w:hAnsi="Courier New"/>
          <w:color w:val="0F6E56"/>
          <w:sz w:val="18"/>
          <w:szCs w:val="18"/>
        </w:rPr>
        <w:t xml:space="preserve">    def get_preview_jpeg(self) -&gt; bytes: ...</w:t>
      </w:r>
    </w:p>
    <w:p>
      <w:pPr>
        <w:shd w:fill="F5F4F0" w:val="clear"/>
        <w:spacing w:after="30" w:before="30"/>
      </w:pPr>
      <w:r>
        <w:rPr>
          <w:rFonts w:ascii="Courier New" w:cs="Courier New" w:eastAsia="Courier New" w:hAnsi="Courier New"/>
          <w:color w:val="0F6E56"/>
          <w:sz w:val="18"/>
          <w:szCs w:val="18"/>
        </w:rPr>
        <w:t xml:space="preserve">    def warmup(self) -&gt; None: ...</w:t>
      </w:r>
    </w:p>
    <w:p>
      <w:pPr>
        <w:shd w:fill="F5F4F0" w:val="clear"/>
        <w:spacing w:after="30" w:before="30"/>
      </w:pPr>
      <w:r>
        <w:rPr>
          <w:rFonts w:ascii="Courier New" w:cs="Courier New" w:eastAsia="Courier New" w:hAnsi="Courier New"/>
          <w:color w:val="0F6E56"/>
          <w:sz w:val="18"/>
          <w:szCs w:val="18"/>
        </w:rPr>
        <w:t xml:space="preserve">    def shutdown(self) -&gt; None: ...</w:t>
      </w:r>
    </w:p>
    <w:p>
      <w:pPr>
        <w:spacing w:before="120"/>
      </w:pPr>
    </w:p>
    <w:p>
      <w:pPr>
        <w:pBdr>
          <w:left w:val="single" w:color="1D9E75" w:sz="12" w:space="8"/>
        </w:pBdr>
        <w:spacing w:after="100" w:before="60"/>
        <w:ind w:left="320"/>
      </w:pPr>
      <w:r>
        <w:rPr>
          <w:rFonts w:ascii="Arial" w:cs="Arial" w:eastAsia="Arial" w:hAnsi="Arial"/>
          <w:i/>
          <w:iCs/>
          <w:color w:val="5C5B56"/>
          <w:sz w:val="20"/>
          <w:szCs w:val="20"/>
        </w:rPr>
        <w:t xml:space="preserve">DAEMON_CAMERA_DRIVER=mock dans .env permet de développer et tester le séquenceur sans hardware. Le mock génère des images noires avec métadonnées EXIF valides.</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5.4  Séquenceur d'acquisition</w:t>
      </w:r>
    </w:p>
    <w:p>
      <w:pPr>
        <w:spacing w:after="80" w:before="60"/>
      </w:pPr>
      <w:r>
        <w:rPr>
          <w:rFonts w:ascii="Arial" w:cs="Arial" w:eastAsia="Arial" w:hAnsi="Arial"/>
          <w:b w:val="false"/>
          <w:bCs w:val="false"/>
          <w:i w:val="false"/>
          <w:iCs w:val="false"/>
          <w:color w:val="1A1A18"/>
          <w:sz w:val="22"/>
          <w:szCs w:val="22"/>
        </w:rPr>
        <w:t xml:space="preserve">Le séquenceur implémente la boucle principale. Pour chaque position (ring, angle) × plan de focus :</w:t>
      </w:r>
    </w:p>
    <w:p>
      <w:pPr>
        <w:pStyle w:val="ListParagraph"/>
        <w:numPr>
          <w:ilvl w:val="0"/>
          <w:numId w:val="2"/>
        </w:numPr>
        <w:spacing w:after="30" w:before="30"/>
      </w:pPr>
      <w:r>
        <w:rPr>
          <w:rFonts w:ascii="Arial" w:cs="Arial" w:eastAsia="Arial" w:hAnsi="Arial"/>
          <w:color w:val="1A1A18"/>
          <w:sz w:val="22"/>
          <w:szCs w:val="22"/>
        </w:rPr>
        <w:t xml:space="preserve">1. Déplacer platine rotative → angle cible</w:t>
      </w:r>
    </w:p>
    <w:p>
      <w:pPr>
        <w:pStyle w:val="ListParagraph"/>
        <w:numPr>
          <w:ilvl w:val="0"/>
          <w:numId w:val="2"/>
        </w:numPr>
        <w:spacing w:after="30" w:before="30"/>
      </w:pPr>
      <w:r>
        <w:rPr>
          <w:rFonts w:ascii="Arial" w:cs="Arial" w:eastAsia="Arial" w:hAnsi="Arial"/>
          <w:color w:val="1A1A18"/>
          <w:sz w:val="22"/>
          <w:szCs w:val="22"/>
        </w:rPr>
        <w:t xml:space="preserve">2. Déplacer rail Z → hauteur ring cible</w:t>
      </w:r>
    </w:p>
    <w:p>
      <w:pPr>
        <w:pStyle w:val="ListParagraph"/>
        <w:numPr>
          <w:ilvl w:val="0"/>
          <w:numId w:val="2"/>
        </w:numPr>
        <w:spacing w:after="30" w:before="30"/>
      </w:pPr>
      <w:r>
        <w:rPr>
          <w:rFonts w:ascii="Arial" w:cs="Arial" w:eastAsia="Arial" w:hAnsi="Arial"/>
          <w:color w:val="1A1A18"/>
          <w:sz w:val="22"/>
          <w:szCs w:val="22"/>
        </w:rPr>
        <w:t xml:space="preserve">3. Attendre stabilisation (DAEMON_DEFAULT_STABILIZATION_MS = 500ms)</w:t>
      </w:r>
    </w:p>
    <w:p>
      <w:pPr>
        <w:pStyle w:val="ListParagraph"/>
        <w:numPr>
          <w:ilvl w:val="0"/>
          <w:numId w:val="2"/>
        </w:numPr>
        <w:spacing w:after="30" w:before="30"/>
      </w:pPr>
      <w:r>
        <w:rPr>
          <w:rFonts w:ascii="Arial" w:cs="Arial" w:eastAsia="Arial" w:hAnsi="Arial"/>
          <w:color w:val="1A1A18"/>
          <w:sz w:val="22"/>
          <w:szCs w:val="22"/>
        </w:rPr>
        <w:t xml:space="preserve">4. Déclencher capture → écrire sur SSD tampon</w:t>
      </w:r>
    </w:p>
    <w:p>
      <w:pPr>
        <w:pStyle w:val="ListParagraph"/>
        <w:numPr>
          <w:ilvl w:val="0"/>
          <w:numId w:val="2"/>
        </w:numPr>
        <w:spacing w:after="30" w:before="30"/>
      </w:pPr>
      <w:r>
        <w:rPr>
          <w:rFonts w:ascii="Arial" w:cs="Arial" w:eastAsia="Arial" w:hAnsi="Arial"/>
          <w:color w:val="1A1A18"/>
          <w:sz w:val="22"/>
          <w:szCs w:val="22"/>
        </w:rPr>
        <w:t xml:space="preserve">5. Nommer fichier selon convention naming.py</w:t>
      </w:r>
    </w:p>
    <w:p>
      <w:pPr>
        <w:pStyle w:val="ListParagraph"/>
        <w:numPr>
          <w:ilvl w:val="0"/>
          <w:numId w:val="2"/>
        </w:numPr>
        <w:spacing w:after="30" w:before="30"/>
      </w:pPr>
      <w:r>
        <w:rPr>
          <w:rFonts w:ascii="Arial" w:cs="Arial" w:eastAsia="Arial" w:hAnsi="Arial"/>
          <w:color w:val="1A1A18"/>
          <w:sz w:val="22"/>
          <w:szCs w:val="22"/>
        </w:rPr>
        <w:t xml:space="preserve">6. Incrémenter compteur, notifier orchestrateur (POST /sessions/{id}/progress)</w:t>
      </w:r>
    </w:p>
    <w:p>
      <w:pPr>
        <w:spacing w:before="80"/>
      </w:pPr>
    </w:p>
    <w:p>
      <w:pPr>
        <w:spacing w:after="80" w:before="60"/>
      </w:pPr>
      <w:r>
        <w:rPr>
          <w:rFonts w:ascii="Arial" w:cs="Arial" w:eastAsia="Arial" w:hAnsi="Arial"/>
          <w:b w:val="false"/>
          <w:bCs w:val="false"/>
          <w:i w:val="false"/>
          <w:iCs w:val="false"/>
          <w:color w:val="1A1A18"/>
          <w:sz w:val="22"/>
          <w:szCs w:val="22"/>
        </w:rPr>
        <w:t xml:space="preserve">À la fin de l'acquisition :</w:t>
      </w:r>
    </w:p>
    <w:p>
      <w:pPr>
        <w:pStyle w:val="ListParagraph"/>
        <w:numPr>
          <w:ilvl w:val="0"/>
          <w:numId w:val="2"/>
        </w:numPr>
        <w:spacing w:after="30" w:before="30"/>
      </w:pPr>
      <w:r>
        <w:rPr>
          <w:rFonts w:ascii="Arial" w:cs="Arial" w:eastAsia="Arial" w:hAnsi="Arial"/>
          <w:color w:val="1A1A18"/>
          <w:sz w:val="22"/>
          <w:szCs w:val="22"/>
        </w:rPr>
        <w:t xml:space="preserve">7. Calculer checksums SHA-256 de tous les fichiers</w:t>
      </w:r>
    </w:p>
    <w:p>
      <w:pPr>
        <w:pStyle w:val="ListParagraph"/>
        <w:numPr>
          <w:ilvl w:val="0"/>
          <w:numId w:val="2"/>
        </w:numPr>
        <w:spacing w:after="30" w:before="30"/>
      </w:pPr>
      <w:r>
        <w:rPr>
          <w:rFonts w:ascii="Arial" w:cs="Arial" w:eastAsia="Arial" w:hAnsi="Arial"/>
          <w:color w:val="1A1A18"/>
          <w:sz w:val="22"/>
          <w:szCs w:val="22"/>
        </w:rPr>
        <w:t xml:space="preserve">8. Écrire manifeste JSON (SessionManifest)</w:t>
      </w:r>
    </w:p>
    <w:p>
      <w:pPr>
        <w:pStyle w:val="ListParagraph"/>
        <w:numPr>
          <w:ilvl w:val="0"/>
          <w:numId w:val="2"/>
        </w:numPr>
        <w:spacing w:after="30" w:before="30"/>
      </w:pPr>
      <w:r>
        <w:rPr>
          <w:rFonts w:ascii="Arial" w:cs="Arial" w:eastAsia="Arial" w:hAnsi="Arial"/>
          <w:color w:val="1A1A18"/>
          <w:sz w:val="22"/>
          <w:szCs w:val="22"/>
        </w:rPr>
        <w:t xml:space="preserve">9. Uploader manifeste + RAW vers MinIO via HTTP chunked</w:t>
      </w:r>
    </w:p>
    <w:p>
      <w:pPr>
        <w:pStyle w:val="ListParagraph"/>
        <w:numPr>
          <w:ilvl w:val="0"/>
          <w:numId w:val="2"/>
        </w:numPr>
        <w:spacing w:after="30" w:before="30"/>
      </w:pPr>
      <w:r>
        <w:rPr>
          <w:rFonts w:ascii="Arial" w:cs="Arial" w:eastAsia="Arial" w:hAnsi="Arial"/>
          <w:color w:val="1A1A18"/>
          <w:sz w:val="22"/>
          <w:szCs w:val="22"/>
        </w:rPr>
        <w:t xml:space="preserve">10. POST /sessions/{id}/acquired avec manifest_key</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5.5  Paramètres Pi Camera HQ pour 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808"/>
        <w:gridCol w:w="3432"/>
      </w:tblGrid>
      <w:tr>
        <w:trPr>
          <w:tblHeader/>
        </w:trPr>
        <w:tc>
          <w:tcPr>
            <w:tcW w:type="dxa" w:w="312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Paramètre picamera2</w:t>
            </w:r>
          </w:p>
        </w:tc>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Valeur recommandée macro</w:t>
            </w:r>
          </w:p>
        </w:tc>
        <w:tc>
          <w:tcPr>
            <w:tcW w:type="dxa" w:w="3432"/>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Notes</w:t>
            </w:r>
          </w:p>
        </w:tc>
      </w:tr>
      <w:tr>
        <w:tc>
          <w:tcPr>
            <w:tcW w:type="dxa" w:w="31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ExposureTime</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1000–4000 µs</w:t>
            </w:r>
          </w:p>
        </w:tc>
        <w:tc>
          <w:tcPr>
            <w:tcW w:type="dxa" w:w="343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Ajuster selon éclairage diffus</w:t>
            </w:r>
          </w:p>
        </w:tc>
      </w:tr>
      <w:tr>
        <w:tc>
          <w:tcPr>
            <w:tcW w:type="dxa" w:w="31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AnalogueGain</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1.0–2.0</w:t>
            </w:r>
          </w:p>
        </w:tc>
        <w:tc>
          <w:tcPr>
            <w:tcW w:type="dxa" w:w="343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Éviter le bruit numérique</w:t>
            </w:r>
          </w:p>
        </w:tc>
      </w:tr>
      <w:tr>
        <w:tc>
          <w:tcPr>
            <w:tcW w:type="dxa" w:w="31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AwbEnable</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False</w:t>
            </w:r>
          </w:p>
        </w:tc>
        <w:tc>
          <w:tcPr>
            <w:tcW w:type="dxa" w:w="343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Balance des blancs manuelle (éclairage constant)</w:t>
            </w:r>
          </w:p>
        </w:tc>
      </w:tr>
      <w:tr>
        <w:tc>
          <w:tcPr>
            <w:tcW w:type="dxa" w:w="31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ColourGains</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(2.2, 1.8) typique</w:t>
            </w:r>
          </w:p>
        </w:tc>
        <w:tc>
          <w:tcPr>
            <w:tcW w:type="dxa" w:w="343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Calibrer sur fond blanc neutre</w:t>
            </w:r>
          </w:p>
        </w:tc>
      </w:tr>
      <w:tr>
        <w:tc>
          <w:tcPr>
            <w:tcW w:type="dxa" w:w="312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NoiseReductionMode</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NoiseReductionModeOff</w:t>
            </w:r>
          </w:p>
        </w:tc>
        <w:tc>
          <w:tcPr>
            <w:tcW w:type="dxa" w:w="343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NR introduit flou, incompatible stacking</w:t>
            </w:r>
          </w:p>
        </w:tc>
      </w:tr>
      <w:tr>
        <w:tc>
          <w:tcPr>
            <w:tcW w:type="dxa" w:w="312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Format RAW</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DNG via picamera2</w:t>
            </w:r>
          </w:p>
        </w:tc>
        <w:tc>
          <w:tcPr>
            <w:tcW w:type="dxa" w:w="343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Préserver latitude de traitement</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5.6  Checklist de validation</w:t>
      </w:r>
    </w:p>
    <w:p>
      <w:pPr>
        <w:pStyle w:val="ListParagraph"/>
        <w:numPr>
          <w:ilvl w:val="0"/>
          <w:numId w:val="2"/>
        </w:numPr>
        <w:spacing w:after="30" w:before="30"/>
      </w:pPr>
      <w:r>
        <w:rPr>
          <w:rFonts w:ascii="Arial" w:cs="Arial" w:eastAsia="Arial" w:hAnsi="Arial"/>
          <w:color w:val="1A1A18"/>
          <w:sz w:val="22"/>
          <w:szCs w:val="22"/>
        </w:rPr>
        <w:t xml:space="preserve">☐  DAEMON_CAMERA_DRIVER=mock : séquenceur complet sans erreur</w:t>
      </w:r>
    </w:p>
    <w:p>
      <w:pPr>
        <w:pStyle w:val="ListParagraph"/>
        <w:numPr>
          <w:ilvl w:val="0"/>
          <w:numId w:val="2"/>
        </w:numPr>
        <w:spacing w:after="30" w:before="30"/>
      </w:pPr>
      <w:r>
        <w:rPr>
          <w:rFonts w:ascii="Arial" w:cs="Arial" w:eastAsia="Arial" w:hAnsi="Arial"/>
          <w:color w:val="1A1A18"/>
          <w:sz w:val="22"/>
          <w:szCs w:val="22"/>
        </w:rPr>
        <w:t xml:space="preserve">☐  Manifeste JSON valide selon SessionManifest (Pydantic)</w:t>
      </w:r>
    </w:p>
    <w:p>
      <w:pPr>
        <w:pStyle w:val="ListParagraph"/>
        <w:numPr>
          <w:ilvl w:val="0"/>
          <w:numId w:val="2"/>
        </w:numPr>
        <w:spacing w:after="30" w:before="30"/>
      </w:pPr>
      <w:r>
        <w:rPr>
          <w:rFonts w:ascii="Arial" w:cs="Arial" w:eastAsia="Arial" w:hAnsi="Arial"/>
          <w:color w:val="1A1A18"/>
          <w:sz w:val="22"/>
          <w:szCs w:val="22"/>
        </w:rPr>
        <w:t xml:space="preserve">☐  Checksums SHA-256 calculés et présents dans le manifeste</w:t>
      </w:r>
    </w:p>
    <w:p>
      <w:pPr>
        <w:pStyle w:val="ListParagraph"/>
        <w:numPr>
          <w:ilvl w:val="0"/>
          <w:numId w:val="2"/>
        </w:numPr>
        <w:spacing w:after="30" w:before="30"/>
      </w:pPr>
      <w:r>
        <w:rPr>
          <w:rFonts w:ascii="Arial" w:cs="Arial" w:eastAsia="Arial" w:hAnsi="Arial"/>
          <w:color w:val="1A1A18"/>
          <w:sz w:val="22"/>
          <w:szCs w:val="22"/>
        </w:rPr>
        <w:t xml:space="preserve">☐  Upload HTTP chunked vers MinIO fonctionnel</w:t>
      </w:r>
    </w:p>
    <w:p>
      <w:pPr>
        <w:pStyle w:val="ListParagraph"/>
        <w:numPr>
          <w:ilvl w:val="0"/>
          <w:numId w:val="2"/>
        </w:numPr>
        <w:spacing w:after="30" w:before="30"/>
      </w:pPr>
      <w:r>
        <w:rPr>
          <w:rFonts w:ascii="Arial" w:cs="Arial" w:eastAsia="Arial" w:hAnsi="Arial"/>
          <w:color w:val="1A1A18"/>
          <w:sz w:val="22"/>
          <w:szCs w:val="22"/>
        </w:rPr>
        <w:t xml:space="preserve">☐  POST /sessions/{id}/acquired déclenché automatiquement</w:t>
      </w:r>
    </w:p>
    <w:p>
      <w:pPr>
        <w:pStyle w:val="ListParagraph"/>
        <w:numPr>
          <w:ilvl w:val="0"/>
          <w:numId w:val="2"/>
        </w:numPr>
        <w:spacing w:after="30" w:before="30"/>
      </w:pPr>
      <w:r>
        <w:rPr>
          <w:rFonts w:ascii="Arial" w:cs="Arial" w:eastAsia="Arial" w:hAnsi="Arial"/>
          <w:color w:val="1A1A18"/>
          <w:sz w:val="22"/>
          <w:szCs w:val="22"/>
        </w:rPr>
        <w:t xml:space="preserve">☐  Sur Pi5 réel : capture DNG picamera2 fonctionne</w:t>
      </w:r>
    </w:p>
    <w:p>
      <w:pPr>
        <w:pStyle w:val="ListParagraph"/>
        <w:numPr>
          <w:ilvl w:val="0"/>
          <w:numId w:val="2"/>
        </w:numPr>
        <w:spacing w:after="30" w:before="30"/>
      </w:pPr>
      <w:r>
        <w:rPr>
          <w:rFonts w:ascii="Arial" w:cs="Arial" w:eastAsia="Arial" w:hAnsi="Arial"/>
          <w:color w:val="1A1A18"/>
          <w:sz w:val="22"/>
          <w:szCs w:val="22"/>
        </w:rPr>
        <w:t xml:space="preserve">☐  Stabilisation moteur testée, pas de flou de bougé</w:t>
      </w:r>
    </w:p>
    <w:p>
      <w:r>
        <w:br w:type="page"/>
      </w:r>
    </w:p>
    <w:p>
      <w:pPr>
        <w:pStyle w:val="Heading1"/>
        <w:spacing w:after="160" w:before="400"/>
      </w:pPr>
      <w:r>
        <w:rPr>
          <w:rFonts w:ascii="Arial" w:cs="Arial" w:eastAsia="Arial" w:hAnsi="Arial"/>
          <w:b/>
          <w:bCs/>
          <w:color w:val="1A1A18"/>
          <w:sz w:val="32"/>
          <w:szCs w:val="32"/>
        </w:rPr>
        <w:t xml:space="preserve">06  Workers pipeline</w:t>
      </w:r>
    </w:p>
    <w:p>
      <w:pPr>
        <w:spacing w:after="80" w:before="60"/>
      </w:pPr>
      <w:r>
        <w:rPr>
          <w:rFonts w:ascii="Arial" w:cs="Arial" w:eastAsia="Arial" w:hAnsi="Arial"/>
          <w:b w:val="false"/>
          <w:bCs w:val="false"/>
          <w:i/>
          <w:iCs/>
          <w:color w:val="5C5B56"/>
          <w:sz w:val="22"/>
          <w:szCs w:val="22"/>
        </w:rPr>
        <w:t xml:space="preserve">     Stacking, photogrammétrie, post-processing, export, QA</w:t>
      </w:r>
    </w:p>
    <w:p>
      <w:pPr>
        <w:spacing w:after="80" w:before="60"/>
      </w:pPr>
      <w:r>
        <w:rPr>
          <w:rFonts w:ascii="Arial" w:cs="Arial" w:eastAsia="Arial" w:hAnsi="Arial"/>
          <w:b w:val="false"/>
          <w:bCs w:val="false"/>
          <w:i/>
          <w:iCs/>
          <w:color w:val="BA7517"/>
          <w:sz w:val="22"/>
          <w:szCs w:val="22"/>
        </w:rPr>
        <w:t xml:space="preserve">     Statut : ⏸ Partiellement déblocable — stacking en attente de décision</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6.1  Décision en attente — focus stacking</w:t>
      </w:r>
    </w:p>
    <w:p>
      <w:pPr>
        <w:pBdr>
          <w:left w:val="single" w:color="BA7517" w:sz="12" w:space="8"/>
        </w:pBdr>
        <w:spacing w:after="100" w:before="60"/>
        <w:ind w:left="320"/>
      </w:pPr>
      <w:r>
        <w:rPr>
          <w:rFonts w:ascii="Arial" w:cs="Arial" w:eastAsia="Arial" w:hAnsi="Arial"/>
          <w:i/>
          <w:iCs/>
          <w:color w:val="633806"/>
          <w:sz w:val="20"/>
          <w:szCs w:val="20"/>
        </w:rPr>
        <w:t xml:space="preserve">Le choix entre Enfuse (open source, gratuit) et Zerene Stacker (propriétaire, 89$) conditionne le worker stacking. Les autres workers (COLMAP, OpenMVS, post-processing, export) sont indépendants et peuvent être développés en parallèle.</w:t>
      </w:r>
    </w:p>
    <w:p>
      <w:pPr>
        <w:spacing w:before="80"/>
      </w:pPr>
    </w:p>
    <w:tbl>
      <w:tblPr>
        <w:tblW w:type="dxa" w:w="9864"/>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1872"/>
        <w:gridCol w:w="2340"/>
        <w:gridCol w:w="1440"/>
      </w:tblGrid>
      <w:tr>
        <w:trPr>
          <w:tblHeader/>
        </w:trPr>
        <w:tc>
          <w:tcPr>
            <w:tcW w:type="dxa" w:w="23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Outil</w:t>
            </w:r>
          </w:p>
        </w:tc>
        <w:tc>
          <w:tcPr>
            <w:tcW w:type="dxa" w:w="1872"/>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Licence</w:t>
            </w:r>
          </w:p>
        </w:tc>
        <w:tc>
          <w:tcPr>
            <w:tcW w:type="dxa" w:w="1872"/>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Qualité</w:t>
            </w:r>
          </w:p>
        </w:tc>
        <w:tc>
          <w:tcPr>
            <w:tcW w:type="dxa" w:w="23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Intégration Python</w:t>
            </w:r>
          </w:p>
        </w:tc>
        <w:tc>
          <w:tcPr>
            <w:tcW w:type="dxa" w:w="14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Décision</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Enfuse (libpano)</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GPL / gratuit</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Bonne, algorithme exposant</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subprocess ou binding C</w:t>
            </w:r>
          </w:p>
        </w:tc>
        <w:tc>
          <w:tcPr>
            <w:tcW w:type="dxa" w:w="14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À évaluer</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Zerene Stacker</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Propriétaire 89$</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Excellente, référence industrie</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subprocess CLI headless</w:t>
            </w:r>
          </w:p>
        </w:tc>
        <w:tc>
          <w:tcPr>
            <w:tcW w:type="dxa" w:w="14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À évaluer</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focus-stack (Larix)</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MIT / gratuit</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Très bonne, GPU optionnel</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subprocess</w:t>
            </w:r>
          </w:p>
        </w:tc>
        <w:tc>
          <w:tcPr>
            <w:tcW w:type="dxa" w:w="14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Candidat fort</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6.2  Architecture workers Celery</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2808"/>
        <w:gridCol w:w="1944"/>
      </w:tblGrid>
      <w:tr>
        <w:trPr>
          <w:tblHeader/>
        </w:trPr>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Task Celery</w:t>
            </w:r>
          </w:p>
        </w:tc>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Input</w:t>
            </w:r>
          </w:p>
        </w:tc>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Output</w:t>
            </w:r>
          </w:p>
        </w:tc>
        <w:tc>
          <w:tcPr>
            <w:tcW w:type="dxa" w:w="1944"/>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Dépendance</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task_stacking</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session_id, group_keys[]</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edof_stack assets dans MinIO</w:t>
            </w:r>
          </w:p>
        </w:tc>
        <w:tc>
          <w:tcPr>
            <w:tcW w:type="dxa" w:w="1944"/>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focus-stack ou Enfuse</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task_colmap_sparse</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session_id, edof_keys[]</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sparse_cloud asset</w:t>
            </w:r>
          </w:p>
        </w:tc>
        <w:tc>
          <w:tcPr>
            <w:tcW w:type="dxa" w:w="1944"/>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COLMAP 3.x</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task_openmvs_dense</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session_id, sparse_cloud_key</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dense_cloud + mesh_raw assets</w:t>
            </w:r>
          </w:p>
        </w:tc>
        <w:tc>
          <w:tcPr>
            <w:tcW w:type="dxa" w:w="1944"/>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OpenMVS</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task_post_processing</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session_id, mesh_raw_key</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mesh_clean + LOD assets</w:t>
            </w:r>
          </w:p>
        </w:tc>
        <w:tc>
          <w:tcPr>
            <w:tcW w:type="dxa" w:w="1944"/>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Open3D + PyMeshLab</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task_export</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session_id, export_profile_id</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GLB + OBJ + STL assets</w:t>
            </w:r>
          </w:p>
        </w:tc>
        <w:tc>
          <w:tcPr>
            <w:tcW w:type="dxa" w:w="1944"/>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trimesh + Open3D</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task_qa</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session_id</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qa_check records en BDD</w:t>
            </w:r>
          </w:p>
        </w:tc>
        <w:tc>
          <w:tcPr>
            <w:tcW w:type="dxa" w:w="1944"/>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numpy + Open3D</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6.3  Checklist de validation (partielle)</w:t>
      </w:r>
    </w:p>
    <w:p>
      <w:pPr>
        <w:pStyle w:val="ListParagraph"/>
        <w:numPr>
          <w:ilvl w:val="0"/>
          <w:numId w:val="2"/>
        </w:numPr>
        <w:spacing w:after="30" w:before="30"/>
      </w:pPr>
      <w:r>
        <w:rPr>
          <w:rFonts w:ascii="Arial" w:cs="Arial" w:eastAsia="Arial" w:hAnsi="Arial"/>
          <w:color w:val="1A1A18"/>
          <w:sz w:val="22"/>
          <w:szCs w:val="22"/>
        </w:rPr>
        <w:t xml:space="preserve">☐  task_colmap_sparse : reconstruction sparse fonctionnelle sur 50 images test</w:t>
      </w:r>
    </w:p>
    <w:p>
      <w:pPr>
        <w:pStyle w:val="ListParagraph"/>
        <w:numPr>
          <w:ilvl w:val="0"/>
          <w:numId w:val="2"/>
        </w:numPr>
        <w:spacing w:after="30" w:before="30"/>
      </w:pPr>
      <w:r>
        <w:rPr>
          <w:rFonts w:ascii="Arial" w:cs="Arial" w:eastAsia="Arial" w:hAnsi="Arial"/>
          <w:color w:val="1A1A18"/>
          <w:sz w:val="22"/>
          <w:szCs w:val="22"/>
        </w:rPr>
        <w:t xml:space="preserve">☐  task_openmvs_dense : mesh généré depuis cloud sparse</w:t>
      </w:r>
    </w:p>
    <w:p>
      <w:pPr>
        <w:pStyle w:val="ListParagraph"/>
        <w:numPr>
          <w:ilvl w:val="0"/>
          <w:numId w:val="2"/>
        </w:numPr>
        <w:spacing w:after="30" w:before="30"/>
      </w:pPr>
      <w:r>
        <w:rPr>
          <w:rFonts w:ascii="Arial" w:cs="Arial" w:eastAsia="Arial" w:hAnsi="Arial"/>
          <w:color w:val="1A1A18"/>
          <w:sz w:val="22"/>
          <w:szCs w:val="22"/>
        </w:rPr>
        <w:t xml:space="preserve">☐  task_post_processing : décimation LOD × 3 fonctionnelle</w:t>
      </w:r>
    </w:p>
    <w:p>
      <w:pPr>
        <w:pStyle w:val="ListParagraph"/>
        <w:numPr>
          <w:ilvl w:val="0"/>
          <w:numId w:val="2"/>
        </w:numPr>
        <w:spacing w:after="30" w:before="30"/>
      </w:pPr>
      <w:r>
        <w:rPr>
          <w:rFonts w:ascii="Arial" w:cs="Arial" w:eastAsia="Arial" w:hAnsi="Arial"/>
          <w:color w:val="1A1A18"/>
          <w:sz w:val="22"/>
          <w:szCs w:val="22"/>
        </w:rPr>
        <w:t xml:space="preserve">☐  task_export : GLB valide chargeable dans model-viewer</w:t>
      </w:r>
    </w:p>
    <w:p>
      <w:pPr>
        <w:pStyle w:val="ListParagraph"/>
        <w:numPr>
          <w:ilvl w:val="0"/>
          <w:numId w:val="2"/>
        </w:numPr>
        <w:spacing w:after="30" w:before="30"/>
      </w:pPr>
      <w:r>
        <w:rPr>
          <w:rFonts w:ascii="Arial" w:cs="Arial" w:eastAsia="Arial" w:hAnsi="Arial"/>
          <w:color w:val="1A1A18"/>
          <w:sz w:val="22"/>
          <w:szCs w:val="22"/>
        </w:rPr>
        <w:t xml:space="preserve">☐  task_qa : alignment_rate et reprojection_error calculés et enregistrés</w:t>
      </w:r>
    </w:p>
    <w:p>
      <w:pPr>
        <w:pStyle w:val="ListParagraph"/>
        <w:numPr>
          <w:ilvl w:val="0"/>
          <w:numId w:val="2"/>
        </w:numPr>
        <w:spacing w:after="30" w:before="30"/>
      </w:pPr>
      <w:r>
        <w:rPr>
          <w:rFonts w:ascii="Arial" w:cs="Arial" w:eastAsia="Arial" w:hAnsi="Arial"/>
          <w:color w:val="1A1A18"/>
          <w:sz w:val="22"/>
          <w:szCs w:val="22"/>
        </w:rPr>
        <w:t xml:space="preserve">☐  DÉCISION STACKING à prendre avant task_stacking</w:t>
      </w:r>
    </w:p>
    <w:p>
      <w:r>
        <w:br w:type="page"/>
      </w:r>
    </w:p>
    <w:p>
      <w:pPr>
        <w:pStyle w:val="Heading1"/>
        <w:spacing w:after="160" w:before="400"/>
      </w:pPr>
      <w:r>
        <w:rPr>
          <w:rFonts w:ascii="Arial" w:cs="Arial" w:eastAsia="Arial" w:hAnsi="Arial"/>
          <w:b/>
          <w:bCs/>
          <w:color w:val="1A1A18"/>
          <w:sz w:val="32"/>
          <w:szCs w:val="32"/>
        </w:rPr>
        <w:t xml:space="preserve">07  Application desktop</w:t>
      </w:r>
    </w:p>
    <w:p>
      <w:pPr>
        <w:spacing w:after="80" w:before="60"/>
      </w:pPr>
      <w:r>
        <w:rPr>
          <w:rFonts w:ascii="Arial" w:cs="Arial" w:eastAsia="Arial" w:hAnsi="Arial"/>
          <w:b w:val="false"/>
          <w:bCs w:val="false"/>
          <w:i/>
          <w:iCs/>
          <w:color w:val="5C5B56"/>
          <w:sz w:val="22"/>
          <w:szCs w:val="22"/>
        </w:rPr>
        <w:t xml:space="preserve">     Electron 30 + React 18 + TypeScript + design system teal scientifique</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7.1  Stack technique desktop</w:t>
      </w:r>
    </w:p>
    <w:tbl>
      <w:tblPr>
        <w:tblW w:type="dxa" w:w="9368"/>
        <w:tblBorders>
          <w:top w:val="single" w:color="auto" w:sz="4"/>
          <w:left w:val="single" w:color="auto" w:sz="4"/>
          <w:bottom w:val="single" w:color="auto" w:sz="4"/>
          <w:right w:val="single" w:color="auto" w:sz="4"/>
          <w:insideH w:val="single" w:color="auto" w:sz="4"/>
          <w:insideV w:val="single" w:color="auto" w:sz="4"/>
        </w:tblBorders>
      </w:tblPr>
      <w:tblGrid>
        <w:gridCol w:w="2808"/>
        <w:gridCol w:w="1560"/>
        <w:gridCol w:w="5000"/>
      </w:tblGrid>
      <w:tr>
        <w:trPr>
          <w:tblHeader/>
        </w:trPr>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Outil / lib</w:t>
            </w:r>
          </w:p>
        </w:tc>
        <w:tc>
          <w:tcPr>
            <w:tcW w:type="dxa" w:w="156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Version</w:t>
            </w:r>
          </w:p>
        </w:tc>
        <w:tc>
          <w:tcPr>
            <w:tcW w:type="dxa" w:w="500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Rôle</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Electron</w:t>
            </w:r>
          </w:p>
        </w:tc>
        <w:tc>
          <w:tcPr>
            <w:tcW w:type="dxa" w:w="15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30+</w:t>
            </w:r>
          </w:p>
        </w:tc>
        <w:tc>
          <w:tcPr>
            <w:tcW w:type="dxa" w:w="500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Shell natif desktop, IPC main/renderer</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React</w:t>
            </w:r>
          </w:p>
        </w:tc>
        <w:tc>
          <w:tcPr>
            <w:tcW w:type="dxa" w:w="15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18</w:t>
            </w:r>
          </w:p>
        </w:tc>
        <w:tc>
          <w:tcPr>
            <w:tcW w:type="dxa" w:w="500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UI renderer, composants fonctionnels + hooks</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TypeScript</w:t>
            </w:r>
          </w:p>
        </w:tc>
        <w:tc>
          <w:tcPr>
            <w:tcW w:type="dxa" w:w="15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5.x</w:t>
            </w:r>
          </w:p>
        </w:tc>
        <w:tc>
          <w:tcPr>
            <w:tcW w:type="dxa" w:w="500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Typage statique, généré depuis openapi.json</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electron-vite</w:t>
            </w:r>
          </w:p>
        </w:tc>
        <w:tc>
          <w:tcPr>
            <w:tcW w:type="dxa" w:w="15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2.x</w:t>
            </w:r>
          </w:p>
        </w:tc>
        <w:tc>
          <w:tcPr>
            <w:tcW w:type="dxa" w:w="500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Build pipeline HMR, tree-shaking</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openapi-typescript</w:t>
            </w:r>
          </w:p>
        </w:tc>
        <w:tc>
          <w:tcPr>
            <w:tcW w:type="dxa" w:w="15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latest</w:t>
            </w:r>
          </w:p>
        </w:tc>
        <w:tc>
          <w:tcPr>
            <w:tcW w:type="dxa" w:w="500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Génération auto types TS depuis l'API</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@google/model-viewer</w:t>
            </w:r>
          </w:p>
        </w:tc>
        <w:tc>
          <w:tcPr>
            <w:tcW w:type="dxa" w:w="15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3.5+</w:t>
            </w:r>
          </w:p>
        </w:tc>
        <w:tc>
          <w:tcPr>
            <w:tcW w:type="dxa" w:w="500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Viewer 3D GLB/GLTF inline</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@tanstack/react-query</w:t>
            </w:r>
          </w:p>
        </w:tc>
        <w:tc>
          <w:tcPr>
            <w:tcW w:type="dxa" w:w="15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5.x</w:t>
            </w:r>
          </w:p>
        </w:tc>
        <w:tc>
          <w:tcPr>
            <w:tcW w:type="dxa" w:w="500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Cache API, invalidation, loading states</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Zustand</w:t>
            </w:r>
          </w:p>
        </w:tc>
        <w:tc>
          <w:tcPr>
            <w:tcW w:type="dxa" w:w="15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4.x</w:t>
            </w:r>
          </w:p>
        </w:tc>
        <w:tc>
          <w:tcPr>
            <w:tcW w:type="dxa" w:w="500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Store global léger (mode UI, session active)</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Tailwind CSS</w:t>
            </w:r>
          </w:p>
        </w:tc>
        <w:tc>
          <w:tcPr>
            <w:tcW w:type="dxa" w:w="15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3.x</w:t>
            </w:r>
          </w:p>
        </w:tc>
        <w:tc>
          <w:tcPr>
            <w:tcW w:type="dxa" w:w="500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Utilitaires CSS, dark mode class-based</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7.2  Design system — tokens de couleur</w:t>
      </w:r>
    </w:p>
    <w:p>
      <w:pPr>
        <w:pBdr>
          <w:left w:val="single" w:color="1D9E75" w:sz="12" w:space="8"/>
        </w:pBdr>
        <w:spacing w:after="100" w:before="60"/>
        <w:ind w:left="320"/>
      </w:pPr>
      <w:r>
        <w:rPr>
          <w:rFonts w:ascii="Arial" w:cs="Arial" w:eastAsia="Arial" w:hAnsi="Arial"/>
          <w:i/>
          <w:iCs/>
          <w:color w:val="5C5B56"/>
          <w:sz w:val="20"/>
          <w:szCs w:val="20"/>
        </w:rPr>
        <w:t xml:space="preserve">Direction B 'Light scientifique' avec identité propre. Accentuation teal scientifique. Données numériques systématiquement en monospace. Logo crosshair optique (double cercle concentrique + axes).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872"/>
        <w:gridCol w:w="1872"/>
        <w:gridCol w:w="2808"/>
      </w:tblGrid>
      <w:tr>
        <w:trPr>
          <w:tblHeader/>
        </w:trPr>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Token CSS</w:t>
            </w:r>
          </w:p>
        </w:tc>
        <w:tc>
          <w:tcPr>
            <w:tcW w:type="dxa" w:w="1872"/>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Light</w:t>
            </w:r>
          </w:p>
        </w:tc>
        <w:tc>
          <w:tcPr>
            <w:tcW w:type="dxa" w:w="1872"/>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Dark</w:t>
            </w:r>
          </w:p>
        </w:tc>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Usage</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--bg-0</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#f5f4f0</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#0f1117</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Page background</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--bg-1</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#ffffff</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#161920</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Surfaces, cartes, sidebar</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--bg-2</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#f0eeea</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#1d2128</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Surfaces secondaires</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--border</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#dddbd4</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#2a2f38</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Bordures standard</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--tx-0</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#1a1a18</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#e2e4e8</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Texte principal</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--tx-1</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#5c5b56</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#8a93a0</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Texte secondaire</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--tx-2</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#9b9990</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#4e5664</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Labels, hints</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--ac</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#0f6e56</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#1d9e75</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Accent teal primaire</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--ac-bg</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#e1f5ee</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#0a2e22</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Surface accent</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--ok</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#3b6d11</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#5dcaa5</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Succès — QA pass, done</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--wn</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#633806</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#fac775</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Avertissement — QA moyen</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--er</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#791f1f</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#f09595</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Erreur — échec</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7.3  Badges d'état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872"/>
        <w:gridCol w:w="2808"/>
        <w:gridCol w:w="2340"/>
      </w:tblGrid>
      <w:tr>
        <w:trPr>
          <w:tblHeader/>
        </w:trPr>
        <w:tc>
          <w:tcPr>
            <w:tcW w:type="dxa" w:w="23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Statut API</w:t>
            </w:r>
          </w:p>
        </w:tc>
        <w:tc>
          <w:tcPr>
            <w:tcW w:type="dxa" w:w="1872"/>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Label</w:t>
            </w:r>
          </w:p>
        </w:tc>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Couleur light</w:t>
            </w:r>
          </w:p>
        </w:tc>
        <w:tc>
          <w:tcPr>
            <w:tcW w:type="dxa" w:w="23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Comportement</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draft</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Draft</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bg-2 + tx-2</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Gris neutre</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acquiring</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Acquiring</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ac-bg + ac-tx</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Teal — acquisition en cours</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processing</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Processing</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info-bg + info-tx</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Bleu — pipeline en cours</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done</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Done</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okb + ok</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Vert — terminé</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failed</w:t>
            </w:r>
          </w:p>
        </w:tc>
        <w:tc>
          <w:tcPr>
            <w:tcW w:type="dxa" w:w="1872"/>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Failed</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erb + er</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Rouge — échec</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(QA warn)</w:t>
            </w:r>
          </w:p>
        </w:tc>
        <w:tc>
          <w:tcPr>
            <w:tcW w:type="dxa" w:w="1872"/>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QA warn</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wnb + wn</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Orange — QA dégradé</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7.4  Structure des fichiers</w:t>
      </w:r>
    </w:p>
    <w:p>
      <w:pPr>
        <w:shd w:fill="F5F4F0" w:val="clear"/>
        <w:spacing w:after="30" w:before="30"/>
      </w:pPr>
      <w:r>
        <w:rPr>
          <w:rFonts w:ascii="Courier New" w:cs="Courier New" w:eastAsia="Courier New" w:hAnsi="Courier New"/>
          <w:color w:val="0F6E56"/>
          <w:sz w:val="18"/>
          <w:szCs w:val="18"/>
        </w:rPr>
        <w:t xml:space="preserve">packages/desktop/src/</w:t>
      </w:r>
    </w:p>
    <w:p>
      <w:pPr>
        <w:shd w:fill="F5F4F0" w:val="clear"/>
        <w:spacing w:after="30" w:before="30"/>
      </w:pPr>
      <w:r>
        <w:rPr>
          <w:rFonts w:ascii="Courier New" w:cs="Courier New" w:eastAsia="Courier New" w:hAnsi="Courier New"/>
          <w:color w:val="0F6E56"/>
          <w:sz w:val="18"/>
          <w:szCs w:val="18"/>
        </w:rPr>
        <w:t xml:space="preserve">  main/index.ts              ← process Electron main</w:t>
      </w:r>
    </w:p>
    <w:p>
      <w:pPr>
        <w:shd w:fill="F5F4F0" w:val="clear"/>
        <w:spacing w:after="30" w:before="30"/>
      </w:pPr>
      <w:r>
        <w:rPr>
          <w:rFonts w:ascii="Courier New" w:cs="Courier New" w:eastAsia="Courier New" w:hAnsi="Courier New"/>
          <w:color w:val="0F6E56"/>
          <w:sz w:val="18"/>
          <w:szCs w:val="18"/>
        </w:rPr>
        <w:t xml:space="preserve">  renderer/</w:t>
      </w:r>
    </w:p>
    <w:p>
      <w:pPr>
        <w:shd w:fill="F5F4F0" w:val="clear"/>
        <w:spacing w:after="30" w:before="30"/>
      </w:pPr>
      <w:r>
        <w:rPr>
          <w:rFonts w:ascii="Courier New" w:cs="Courier New" w:eastAsia="Courier New" w:hAnsi="Courier New"/>
          <w:color w:val="0F6E56"/>
          <w:sz w:val="18"/>
          <w:szCs w:val="18"/>
        </w:rPr>
        <w:t xml:space="preserve">    App.tsx                  ← racine React, router, providers</w:t>
      </w:r>
    </w:p>
    <w:p>
      <w:pPr>
        <w:shd w:fill="F5F4F0" w:val="clear"/>
        <w:spacing w:after="30" w:before="30"/>
      </w:pPr>
      <w:r>
        <w:rPr>
          <w:rFonts w:ascii="Courier New" w:cs="Courier New" w:eastAsia="Courier New" w:hAnsi="Courier New"/>
          <w:color w:val="0F6E56"/>
          <w:sz w:val="18"/>
          <w:szCs w:val="18"/>
        </w:rPr>
        <w:t xml:space="preserve">    api/</w:t>
      </w:r>
    </w:p>
    <w:p>
      <w:pPr>
        <w:shd w:fill="F5F4F0" w:val="clear"/>
        <w:spacing w:after="30" w:before="30"/>
      </w:pPr>
      <w:r>
        <w:rPr>
          <w:rFonts w:ascii="Courier New" w:cs="Courier New" w:eastAsia="Courier New" w:hAnsi="Courier New"/>
          <w:color w:val="0F6E56"/>
          <w:sz w:val="18"/>
          <w:szCs w:val="18"/>
        </w:rPr>
        <w:t xml:space="preserve">      client.ts             ← fetch wrapper typé</w:t>
      </w:r>
    </w:p>
    <w:p>
      <w:pPr>
        <w:shd w:fill="F5F4F0" w:val="clear"/>
        <w:spacing w:after="30" w:before="30"/>
      </w:pPr>
      <w:r>
        <w:rPr>
          <w:rFonts w:ascii="Courier New" w:cs="Courier New" w:eastAsia="Courier New" w:hAnsi="Courier New"/>
          <w:color w:val="0F6E56"/>
          <w:sz w:val="18"/>
          <w:szCs w:val="18"/>
        </w:rPr>
        <w:t xml:space="preserve">      openapi.json          ← contrat API figé</w:t>
      </w:r>
    </w:p>
    <w:p>
      <w:pPr>
        <w:shd w:fill="F5F4F0" w:val="clear"/>
        <w:spacing w:after="30" w:before="30"/>
      </w:pPr>
      <w:r>
        <w:rPr>
          <w:rFonts w:ascii="Courier New" w:cs="Courier New" w:eastAsia="Courier New" w:hAnsi="Courier New"/>
          <w:color w:val="0F6E56"/>
          <w:sz w:val="18"/>
          <w:szCs w:val="18"/>
        </w:rPr>
        <w:t xml:space="preserve">      types/api.ts          ← généré par openapi-typescript</w:t>
      </w:r>
    </w:p>
    <w:p>
      <w:pPr>
        <w:shd w:fill="F5F4F0" w:val="clear"/>
        <w:spacing w:after="30" w:before="30"/>
      </w:pPr>
      <w:r>
        <w:rPr>
          <w:rFonts w:ascii="Courier New" w:cs="Courier New" w:eastAsia="Courier New" w:hAnsi="Courier New"/>
          <w:color w:val="0F6E56"/>
          <w:sz w:val="18"/>
          <w:szCs w:val="18"/>
        </w:rPr>
        <w:t xml:space="preserve">    components/</w:t>
      </w:r>
    </w:p>
    <w:p>
      <w:pPr>
        <w:shd w:fill="F5F4F0" w:val="clear"/>
        <w:spacing w:after="30" w:before="30"/>
      </w:pPr>
      <w:r>
        <w:rPr>
          <w:rFonts w:ascii="Courier New" w:cs="Courier New" w:eastAsia="Courier New" w:hAnsi="Courier New"/>
          <w:color w:val="0F6E56"/>
          <w:sz w:val="18"/>
          <w:szCs w:val="18"/>
        </w:rPr>
        <w:t xml:space="preserve">      ui/                   ← Badge, Button, MetricCard, QaBar…</w:t>
      </w:r>
    </w:p>
    <w:p>
      <w:pPr>
        <w:shd w:fill="F5F4F0" w:val="clear"/>
        <w:spacing w:after="30" w:before="30"/>
      </w:pPr>
      <w:r>
        <w:rPr>
          <w:rFonts w:ascii="Courier New" w:cs="Courier New" w:eastAsia="Courier New" w:hAnsi="Courier New"/>
          <w:color w:val="0F6E56"/>
          <w:sz w:val="18"/>
          <w:szCs w:val="18"/>
        </w:rPr>
        <w:t xml:space="preserve">      layout/               ← TopBar, Sidebar, Inspector</w:t>
      </w:r>
    </w:p>
    <w:p>
      <w:pPr>
        <w:shd w:fill="F5F4F0" w:val="clear"/>
        <w:spacing w:after="30" w:before="30"/>
      </w:pPr>
      <w:r>
        <w:rPr>
          <w:rFonts w:ascii="Courier New" w:cs="Courier New" w:eastAsia="Courier New" w:hAnsi="Courier New"/>
          <w:color w:val="0F6E56"/>
          <w:sz w:val="18"/>
          <w:szCs w:val="18"/>
        </w:rPr>
        <w:t xml:space="preserve">    pages/</w:t>
      </w:r>
    </w:p>
    <w:p>
      <w:pPr>
        <w:shd w:fill="F5F4F0" w:val="clear"/>
        <w:spacing w:after="30" w:before="30"/>
      </w:pPr>
      <w:r>
        <w:rPr>
          <w:rFonts w:ascii="Courier New" w:cs="Courier New" w:eastAsia="Courier New" w:hAnsi="Courier New"/>
          <w:color w:val="0F6E56"/>
          <w:sz w:val="18"/>
          <w:szCs w:val="18"/>
        </w:rPr>
        <w:t xml:space="preserve">      Sessions.tsx          ← liste grille + inspecteur</w:t>
      </w:r>
    </w:p>
    <w:p>
      <w:pPr>
        <w:shd w:fill="F5F4F0" w:val="clear"/>
        <w:spacing w:after="30" w:before="30"/>
      </w:pPr>
      <w:r>
        <w:rPr>
          <w:rFonts w:ascii="Courier New" w:cs="Courier New" w:eastAsia="Courier New" w:hAnsi="Courier New"/>
          <w:color w:val="0F6E56"/>
          <w:sz w:val="18"/>
          <w:szCs w:val="18"/>
        </w:rPr>
        <w:t xml:space="preserve">      SessionDetail.tsx     ← viewer 3D + jobs + QA</w:t>
      </w:r>
    </w:p>
    <w:p>
      <w:pPr>
        <w:shd w:fill="F5F4F0" w:val="clear"/>
        <w:spacing w:after="30" w:before="30"/>
      </w:pPr>
      <w:r>
        <w:rPr>
          <w:rFonts w:ascii="Courier New" w:cs="Courier New" w:eastAsia="Courier New" w:hAnsi="Courier New"/>
          <w:color w:val="0F6E56"/>
          <w:sz w:val="18"/>
          <w:szCs w:val="18"/>
        </w:rPr>
        <w:t xml:space="preserve">      Specimens.tsx         ← CRUD spécimens</w:t>
      </w:r>
    </w:p>
    <w:p>
      <w:pPr>
        <w:shd w:fill="F5F4F0" w:val="clear"/>
        <w:spacing w:after="30" w:before="30"/>
      </w:pPr>
      <w:r>
        <w:rPr>
          <w:rFonts w:ascii="Courier New" w:cs="Courier New" w:eastAsia="Courier New" w:hAnsi="Courier New"/>
          <w:color w:val="0F6E56"/>
          <w:sz w:val="18"/>
          <w:szCs w:val="18"/>
        </w:rPr>
        <w:t xml:space="preserve">      Presets.tsx           ← presets système + utilisateur</w:t>
      </w:r>
    </w:p>
    <w:p>
      <w:pPr>
        <w:shd w:fill="F5F4F0" w:val="clear"/>
        <w:spacing w:after="30" w:before="30"/>
      </w:pPr>
      <w:r>
        <w:rPr>
          <w:rFonts w:ascii="Courier New" w:cs="Courier New" w:eastAsia="Courier New" w:hAnsi="Courier New"/>
          <w:color w:val="0F6E56"/>
          <w:sz w:val="18"/>
          <w:szCs w:val="18"/>
        </w:rPr>
        <w:t xml:space="preserve">      Queue.tsx             ← jobs temps réel</w:t>
      </w:r>
    </w:p>
    <w:p>
      <w:pPr>
        <w:shd w:fill="F5F4F0" w:val="clear"/>
        <w:spacing w:after="30" w:before="30"/>
      </w:pPr>
      <w:r>
        <w:rPr>
          <w:rFonts w:ascii="Courier New" w:cs="Courier New" w:eastAsia="Courier New" w:hAnsi="Courier New"/>
          <w:color w:val="0F6E56"/>
          <w:sz w:val="18"/>
          <w:szCs w:val="18"/>
        </w:rPr>
        <w:t xml:space="preserve">      Exports.tsx           ← assets + téléchargement</w:t>
      </w:r>
    </w:p>
    <w:p>
      <w:pPr>
        <w:shd w:fill="F5F4F0" w:val="clear"/>
        <w:spacing w:after="30" w:before="30"/>
      </w:pPr>
      <w:r>
        <w:rPr>
          <w:rFonts w:ascii="Courier New" w:cs="Courier New" w:eastAsia="Courier New" w:hAnsi="Courier New"/>
          <w:color w:val="0F6E56"/>
          <w:sz w:val="18"/>
          <w:szCs w:val="18"/>
        </w:rPr>
        <w:t xml:space="preserve">    hooks/</w:t>
      </w:r>
    </w:p>
    <w:p>
      <w:pPr>
        <w:shd w:fill="F5F4F0" w:val="clear"/>
        <w:spacing w:after="30" w:before="30"/>
      </w:pPr>
      <w:r>
        <w:rPr>
          <w:rFonts w:ascii="Courier New" w:cs="Courier New" w:eastAsia="Courier New" w:hAnsi="Courier New"/>
          <w:color w:val="0F6E56"/>
          <w:sz w:val="18"/>
          <w:szCs w:val="18"/>
        </w:rPr>
        <w:t xml:space="preserve">      useWebSocket.ts       ← connexion + reconnexion backoff</w:t>
      </w:r>
    </w:p>
    <w:p>
      <w:pPr>
        <w:shd w:fill="F5F4F0" w:val="clear"/>
        <w:spacing w:after="30" w:before="30"/>
      </w:pPr>
      <w:r>
        <w:rPr>
          <w:rFonts w:ascii="Courier New" w:cs="Courier New" w:eastAsia="Courier New" w:hAnsi="Courier New"/>
          <w:color w:val="0F6E56"/>
          <w:sz w:val="18"/>
          <w:szCs w:val="18"/>
        </w:rPr>
        <w:t xml:space="preserve">      useSessionStatus.ts   ← invalidation React Query sur WS</w:t>
      </w:r>
    </w:p>
    <w:p>
      <w:pPr>
        <w:shd w:fill="F5F4F0" w:val="clear"/>
        <w:spacing w:after="30" w:before="30"/>
      </w:pPr>
      <w:r>
        <w:rPr>
          <w:rFonts w:ascii="Courier New" w:cs="Courier New" w:eastAsia="Courier New" w:hAnsi="Courier New"/>
          <w:color w:val="0F6E56"/>
          <w:sz w:val="18"/>
          <w:szCs w:val="18"/>
        </w:rPr>
        <w:t xml:space="preserve">    stores/</w:t>
      </w:r>
    </w:p>
    <w:p>
      <w:pPr>
        <w:shd w:fill="F5F4F0" w:val="clear"/>
        <w:spacing w:after="30" w:before="30"/>
      </w:pPr>
      <w:r>
        <w:rPr>
          <w:rFonts w:ascii="Courier New" w:cs="Courier New" w:eastAsia="Courier New" w:hAnsi="Courier New"/>
          <w:color w:val="0F6E56"/>
          <w:sz w:val="18"/>
          <w:szCs w:val="18"/>
        </w:rPr>
        <w:t xml:space="preserve">      uiStore.ts            ← Zustand : dark mode, session active</w:t>
      </w:r>
    </w:p>
    <w:p>
      <w:pPr>
        <w:shd w:fill="F5F4F0" w:val="clear"/>
        <w:spacing w:after="30" w:before="30"/>
      </w:pPr>
      <w:r>
        <w:rPr>
          <w:rFonts w:ascii="Courier New" w:cs="Courier New" w:eastAsia="Courier New" w:hAnsi="Courier New"/>
          <w:color w:val="0F6E56"/>
          <w:sz w:val="18"/>
          <w:szCs w:val="18"/>
        </w:rPr>
        <w:t xml:space="preserve">    styles/</w:t>
      </w:r>
    </w:p>
    <w:p>
      <w:pPr>
        <w:shd w:fill="F5F4F0" w:val="clear"/>
        <w:spacing w:after="30" w:before="30"/>
      </w:pPr>
      <w:r>
        <w:rPr>
          <w:rFonts w:ascii="Courier New" w:cs="Courier New" w:eastAsia="Courier New" w:hAnsi="Courier New"/>
          <w:color w:val="0F6E56"/>
          <w:sz w:val="18"/>
          <w:szCs w:val="18"/>
        </w:rPr>
        <w:t xml:space="preserve">      tokens.css            ← variables CSS custom</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7.5  Génération des types TypeScript</w:t>
      </w:r>
    </w:p>
    <w:p>
      <w:pPr>
        <w:pStyle w:val="ListParagraph"/>
        <w:numPr>
          <w:ilvl w:val="0"/>
          <w:numId w:val="2"/>
        </w:numPr>
        <w:spacing w:after="30" w:before="30"/>
      </w:pPr>
      <w:r>
        <w:rPr>
          <w:rFonts w:ascii="Arial" w:cs="Arial" w:eastAsia="Arial" w:hAnsi="Arial"/>
          <w:color w:val="1A1A18"/>
          <w:sz w:val="22"/>
          <w:szCs w:val="22"/>
        </w:rPr>
        <w:t xml:space="preserve">1. Lancer l'API : uv run uvicorn scanner_orchestrator.api.app:app --port 8000</w:t>
      </w:r>
    </w:p>
    <w:p>
      <w:pPr>
        <w:pStyle w:val="ListParagraph"/>
        <w:numPr>
          <w:ilvl w:val="0"/>
          <w:numId w:val="2"/>
        </w:numPr>
        <w:spacing w:after="30" w:before="30"/>
      </w:pPr>
      <w:r>
        <w:rPr>
          <w:rFonts w:ascii="Arial" w:cs="Arial" w:eastAsia="Arial" w:hAnsi="Arial"/>
          <w:color w:val="1A1A18"/>
          <w:sz w:val="22"/>
          <w:szCs w:val="22"/>
        </w:rPr>
        <w:t xml:space="preserve">2. Exporter : curl http://localhost:8000/openapi.json &gt; packages/desktop/src/api/openapi.json</w:t>
      </w:r>
    </w:p>
    <w:p>
      <w:pPr>
        <w:pStyle w:val="ListParagraph"/>
        <w:numPr>
          <w:ilvl w:val="0"/>
          <w:numId w:val="2"/>
        </w:numPr>
        <w:spacing w:after="30" w:before="30"/>
      </w:pPr>
      <w:r>
        <w:rPr>
          <w:rFonts w:ascii="Arial" w:cs="Arial" w:eastAsia="Arial" w:hAnsi="Arial"/>
          <w:color w:val="1A1A18"/>
          <w:sz w:val="22"/>
          <w:szCs w:val="22"/>
        </w:rPr>
        <w:t xml:space="preserve">3. Générer : pnpm --filter scanner-desktop exec openapi-typescript src/api/openapi.json -o src/api/types/api.ts</w:t>
      </w:r>
    </w:p>
    <w:p>
      <w:pPr>
        <w:pStyle w:val="ListParagraph"/>
        <w:numPr>
          <w:ilvl w:val="0"/>
          <w:numId w:val="2"/>
        </w:numPr>
        <w:spacing w:after="30" w:before="30"/>
      </w:pPr>
      <w:r>
        <w:rPr>
          <w:rFonts w:ascii="Arial" w:cs="Arial" w:eastAsia="Arial" w:hAnsi="Arial"/>
          <w:color w:val="1A1A18"/>
          <w:sz w:val="22"/>
          <w:szCs w:val="22"/>
        </w:rPr>
        <w:t xml:space="preserve">4. Committer openapi.json et api.ts ensemble — ils constituent le contrat figé</w:t>
      </w:r>
    </w:p>
    <w:p>
      <w:pPr>
        <w:spacing w:before="120"/>
      </w:pPr>
    </w:p>
    <w:p>
      <w:pPr>
        <w:pBdr>
          <w:left w:val="single" w:color="1D9E75" w:sz="12" w:space="8"/>
        </w:pBdr>
        <w:spacing w:after="100" w:before="60"/>
        <w:ind w:left="320"/>
      </w:pPr>
      <w:r>
        <w:rPr>
          <w:rFonts w:ascii="Arial" w:cs="Arial" w:eastAsia="Arial" w:hAnsi="Arial"/>
          <w:i/>
          <w:iCs/>
          <w:color w:val="5C5B56"/>
          <w:sz w:val="20"/>
          <w:szCs w:val="20"/>
        </w:rPr>
        <w:t xml:space="preserve">Ne jamais écrire les types TypeScript manuellement. Toute modification d'endpoint doit déclencher une régénération. Le compilateur TypeScript détectera les incompatibilités côté frontend.</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7.6  Pages — description fonctionnelle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Page</w:t>
            </w:r>
          </w:p>
        </w:tc>
        <w:tc>
          <w:tcPr>
            <w:tcW w:type="dxa" w:w="234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Route</w:t>
            </w:r>
          </w:p>
        </w:tc>
        <w:tc>
          <w:tcPr>
            <w:tcW w:type="dxa" w:w="468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Description</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Sessions</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 ou /sessions</w:t>
            </w:r>
          </w:p>
        </w:tc>
        <w:tc>
          <w:tcPr>
            <w:tcW w:type="dxa" w:w="468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Grille cards (thumbnail + nom + preset + badge + vues). Filtres pills. Inspecteur droit : métadonnées + QA résumé + boutons Voir 3D / Exporter. Double-clic → SessionDetail.</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Session detail</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/sessions/:id</w:t>
            </w:r>
          </w:p>
        </w:tc>
        <w:tc>
          <w:tcPr>
            <w:tcW w:type="dxa" w:w="468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Breadcrumb + badge statut. 4 onglets viewer (3D / Photos brutes / Focus stacked / Mesh). Panel droit 3 onglets (Métadonnées / Jobs / QA). Footer : stats mesh + export.</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Spécimens</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/specimens</w:t>
            </w:r>
          </w:p>
        </w:tc>
        <w:tc>
          <w:tcPr>
            <w:tcW w:type="dxa" w:w="468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CRUD complet. Suppression protégée si sessions liées (409 → message explicite).</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Presets</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/presets</w:t>
            </w:r>
          </w:p>
        </w:tc>
        <w:tc>
          <w:tcPr>
            <w:tcW w:type="dxa" w:w="468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4 presets système en lecture seule (badge Système, actions désactivées). Presets utilisateur : éditables + clonables.</w:t>
            </w:r>
          </w:p>
        </w:tc>
      </w:tr>
      <w:tr>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Queue</w:t>
            </w:r>
          </w:p>
        </w:tc>
        <w:tc>
          <w:tcPr>
            <w:tcW w:type="dxa" w:w="234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/queue</w:t>
            </w:r>
          </w:p>
        </w:tc>
        <w:tc>
          <w:tcPr>
            <w:tcW w:type="dxa" w:w="468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Jobs actifs avec barres progression temps réel (WS). Bouton Annuler. Logs expandables.</w:t>
            </w:r>
          </w:p>
        </w:tc>
      </w:tr>
      <w:tr>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Exports</w:t>
            </w:r>
          </w:p>
        </w:tc>
        <w:tc>
          <w:tcPr>
            <w:tcW w:type="dxa" w:w="234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/exports</w:t>
            </w:r>
          </w:p>
        </w:tc>
        <w:tc>
          <w:tcPr>
            <w:tcW w:type="dxa" w:w="468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Assets par type (GLB, OBJ, STL, rapport QA). Téléchargement via redirect MinIO présigné.</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7.7  WebSocket — intégration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Événement</w:t>
            </w:r>
          </w:p>
        </w:tc>
        <w:tc>
          <w:tcPr>
            <w:tcW w:type="dxa" w:w="6000"/>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Action React Query</w:t>
            </w:r>
          </w:p>
        </w:tc>
      </w:tr>
      <w:tr>
        <w:tc>
          <w:tcPr>
            <w:tcW w:type="dxa" w:w="33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job.status_changed</w:t>
            </w:r>
          </w:p>
        </w:tc>
        <w:tc>
          <w:tcPr>
            <w:tcW w:type="dxa" w:w="600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Invalider query job + session parente</w:t>
            </w:r>
          </w:p>
        </w:tc>
      </w:tr>
      <w:tr>
        <w:tc>
          <w:tcPr>
            <w:tcW w:type="dxa" w:w="33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session.status_changed</w:t>
            </w:r>
          </w:p>
        </w:tc>
        <w:tc>
          <w:tcPr>
            <w:tcW w:type="dxa" w:w="600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Invalider query session, mettre à jour badge</w:t>
            </w:r>
          </w:p>
        </w:tc>
      </w:tr>
      <w:tr>
        <w:tc>
          <w:tcPr>
            <w:tcW w:type="dxa" w:w="33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qa.check_created</w:t>
            </w:r>
          </w:p>
        </w:tc>
        <w:tc>
          <w:tcPr>
            <w:tcW w:type="dxa" w:w="600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Invalider queries QA de la session</w:t>
            </w:r>
          </w:p>
        </w:tc>
      </w:tr>
      <w:tr>
        <w:tc>
          <w:tcPr>
            <w:tcW w:type="dxa" w:w="336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daemon.status</w:t>
            </w:r>
          </w:p>
        </w:tc>
        <w:tc>
          <w:tcPr>
            <w:tcW w:type="dxa" w:w="6000"/>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Mettre à jour uiStore.daemonConnected → indicateur TopBar</w:t>
            </w:r>
          </w:p>
        </w:tc>
      </w:tr>
      <w:tr>
        <w:tc>
          <w:tcPr>
            <w:tcW w:type="dxa" w:w="336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ping</w:t>
            </w:r>
          </w:p>
        </w:tc>
        <w:tc>
          <w:tcPr>
            <w:tcW w:type="dxa" w:w="6000"/>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Ignorer silencieusement</w:t>
            </w:r>
          </w:p>
        </w:tc>
      </w:tr>
    </w:tbl>
    <w:p>
      <w:pPr>
        <w:spacing w:before="120"/>
      </w:pPr>
    </w:p>
    <w:p>
      <w:pPr>
        <w:pBdr>
          <w:left w:val="single" w:color="1D9E75" w:sz="12" w:space="8"/>
        </w:pBdr>
        <w:spacing w:after="100" w:before="60"/>
        <w:ind w:left="320"/>
      </w:pPr>
      <w:r>
        <w:rPr>
          <w:rFonts w:ascii="Arial" w:cs="Arial" w:eastAsia="Arial" w:hAnsi="Arial"/>
          <w:i/>
          <w:iCs/>
          <w:color w:val="5C5B56"/>
          <w:sz w:val="20"/>
          <w:szCs w:val="20"/>
        </w:rPr>
        <w:t xml:space="preserve">Reconnexion automatique avec backoff exponentiel (1s, 2s, 4s… max 30s). Déconnexion &lt; 5s silencieuse. Au-delà : indicateur Pi5 passe en rouge dans la TopBar.</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7.8  Viewer 3D — @google/model-viewer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Propriété</w:t>
            </w:r>
          </w:p>
        </w:tc>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Valeur</w:t>
            </w:r>
          </w:p>
        </w:tc>
        <w:tc>
          <w:tcPr>
            <w:tcW w:type="dxa" w:w="3744"/>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Raison</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src</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URL présignée MinIO (15min)</w:t>
            </w:r>
          </w:p>
        </w:tc>
        <w:tc>
          <w:tcPr>
            <w:tcW w:type="dxa" w:w="3744"/>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GET /assets/{id}/download → 307 redirect</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camera-controls</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activé</w:t>
            </w:r>
          </w:p>
        </w:tc>
        <w:tc>
          <w:tcPr>
            <w:tcW w:type="dxa" w:w="3744"/>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Rotation et zoom utilisateur</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environment-image</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neutral</w:t>
            </w:r>
          </w:p>
        </w:tc>
        <w:tc>
          <w:tcPr>
            <w:tcW w:type="dxa" w:w="3744"/>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Éclairage neutre — analyse scientifique</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shadow-intensity</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0</w:t>
            </w:r>
          </w:p>
        </w:tc>
        <w:tc>
          <w:tcPr>
            <w:tcW w:type="dxa" w:w="3744"/>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Pas d'ombre portée — géométrie pure</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auto-rotate</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désactivé par défaut</w:t>
            </w:r>
          </w:p>
        </w:tc>
        <w:tc>
          <w:tcPr>
            <w:tcW w:type="dxa" w:w="3744"/>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Activé uniquement en mode présentation</w:t>
            </w:r>
          </w:p>
        </w:tc>
      </w:tr>
    </w:tbl>
    <w:p>
      <w:pPr>
        <w:spacing w:before="120"/>
      </w:pPr>
    </w:p>
    <w:p>
      <w:pPr>
        <w:pBdr>
          <w:left w:val="single" w:color="1D9E75" w:sz="12" w:space="8"/>
        </w:pBdr>
        <w:spacing w:after="100" w:before="60"/>
        <w:ind w:left="320"/>
      </w:pPr>
      <w:r>
        <w:rPr>
          <w:rFonts w:ascii="Arial" w:cs="Arial" w:eastAsia="Arial" w:hAnsi="Arial"/>
          <w:i/>
          <w:iCs/>
          <w:color w:val="5C5B56"/>
          <w:sz w:val="20"/>
          <w:szCs w:val="20"/>
        </w:rPr>
        <w:t xml:space="preserve">URL MinIO expire à 15min. Implémenter un rafraîchissement automatique toutes les 12min dans le composant SessionDetail.</w:t>
      </w:r>
    </w:p>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7.9  Composants réutilisables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rPr>
          <w:tblHeader/>
        </w:trPr>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Composant</w:t>
            </w:r>
          </w:p>
        </w:tc>
        <w:tc>
          <w:tcPr>
            <w:tcW w:type="dxa" w:w="2808"/>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Props clés</w:t>
            </w:r>
          </w:p>
        </w:tc>
        <w:tc>
          <w:tcPr>
            <w:tcW w:type="dxa" w:w="3744"/>
            <w:tcBorders>
              <w:top w:val="single" w:color="1D9E75" w:sz="1"/>
              <w:left w:val="single" w:color="1D9E75" w:sz="1"/>
              <w:bottom w:val="single" w:color="1D9E75" w:sz="1"/>
              <w:right w:val="single" w:color="1D9E75" w:sz="1"/>
            </w:tcBorders>
            <w:shd w:fill="E1F5EE" w:val="clear"/>
            <w:tcMar>
              <w:top w:type="dxa" w:w="80"/>
              <w:left w:type="dxa" w:w="120"/>
              <w:bottom w:type="dxa" w:w="80"/>
              <w:right w:type="dxa" w:w="120"/>
            </w:tcMar>
          </w:tcPr>
          <w:p>
            <w:r>
              <w:rPr>
                <w:rFonts w:ascii="Arial" w:cs="Arial" w:eastAsia="Arial" w:hAnsi="Arial"/>
                <w:b/>
                <w:bCs/>
                <w:color w:val="0F6E56"/>
                <w:sz w:val="20"/>
                <w:szCs w:val="20"/>
              </w:rPr>
              <w:t xml:space="preserve">Usage</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&lt;SessionBadge&gt;</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status: SessionStatus</w:t>
            </w:r>
          </w:p>
        </w:tc>
        <w:tc>
          <w:tcPr>
            <w:tcW w:type="dxa" w:w="3744"/>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Badge coloré (6 états)</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&lt;MetricCard&gt;</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label, value, unit, color?</w:t>
            </w:r>
          </w:p>
        </w:tc>
        <w:tc>
          <w:tcPr>
            <w:tcW w:type="dxa" w:w="3744"/>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Carte stat numérique monospace</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&lt;QaBar&gt;</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label, value, max, thresholds</w:t>
            </w:r>
          </w:p>
        </w:tc>
        <w:tc>
          <w:tcPr>
            <w:tcW w:type="dxa" w:w="3744"/>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Barre QA avec seuils warn/fail</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&lt;JobRow&gt;</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job: JobRead</w:t>
            </w:r>
          </w:p>
        </w:tc>
        <w:tc>
          <w:tcPr>
            <w:tcW w:type="dxa" w:w="3744"/>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Ligne job avec progression + statut</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&lt;TopBar&gt;</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daemonConnected, onToggleMode</w:t>
            </w:r>
          </w:p>
        </w:tc>
        <w:tc>
          <w:tcPr>
            <w:tcW w:type="dxa" w:w="3744"/>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Navigation principale</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&lt;Sidebar&gt;</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currentPage</w:t>
            </w:r>
          </w:p>
        </w:tc>
        <w:tc>
          <w:tcPr>
            <w:tcW w:type="dxa" w:w="3744"/>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Navigation icônes gauche</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&lt;SessionCard&gt;</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session, selected, onSelect</w:t>
            </w:r>
          </w:p>
        </w:tc>
        <w:tc>
          <w:tcPr>
            <w:tcW w:type="dxa" w:w="3744"/>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Card grille avec thumbnail</w:t>
            </w:r>
          </w:p>
        </w:tc>
      </w:tr>
      <w:tr>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&lt;Inspector&gt;</w:t>
            </w:r>
          </w:p>
        </w:tc>
        <w:tc>
          <w:tcPr>
            <w:tcW w:type="dxa" w:w="2808"/>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session: SessionDetail</w:t>
            </w:r>
          </w:p>
        </w:tc>
        <w:tc>
          <w:tcPr>
            <w:tcW w:type="dxa" w:w="3744"/>
            <w:tcBorders>
              <w:top w:val="single" w:color="DDDBD4" w:sz="1"/>
              <w:left w:val="single" w:color="DDDBD4" w:sz="1"/>
              <w:bottom w:val="single" w:color="DDDBD4" w:sz="1"/>
              <w:right w:val="single" w:color="DDDBD4" w:sz="1"/>
            </w:tcBorders>
            <w:shd w:fill="F0EEEA" w:val="clear"/>
            <w:tcMar>
              <w:top w:type="dxa" w:w="80"/>
              <w:left w:type="dxa" w:w="120"/>
              <w:bottom w:type="dxa" w:w="80"/>
              <w:right w:type="dxa" w:w="120"/>
            </w:tcMar>
          </w:tcPr>
          <w:p>
            <w:r>
              <w:rPr>
                <w:rFonts w:ascii="Arial" w:cs="Arial" w:eastAsia="Arial" w:hAnsi="Arial"/>
                <w:color w:val="1A1A18"/>
                <w:sz w:val="20"/>
                <w:szCs w:val="20"/>
              </w:rPr>
              <w:t xml:space="preserve">Panneau détail droite — onglets</w:t>
            </w:r>
          </w:p>
        </w:tc>
      </w:tr>
      <w:tr>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&lt;ModelViewer&gt;</w:t>
            </w:r>
          </w:p>
        </w:tc>
        <w:tc>
          <w:tcPr>
            <w:tcW w:type="dxa" w:w="2808"/>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assetId, autoRotate?</w:t>
            </w:r>
          </w:p>
        </w:tc>
        <w:tc>
          <w:tcPr>
            <w:tcW w:type="dxa" w:w="3744"/>
            <w:tcBorders>
              <w:top w:val="single" w:color="DDDBD4" w:sz="1"/>
              <w:left w:val="single" w:color="DDDBD4" w:sz="1"/>
              <w:bottom w:val="single" w:color="DDDBD4" w:sz="1"/>
              <w:right w:val="single" w:color="DDDBD4" w:sz="1"/>
            </w:tcBorders>
            <w:shd w:fill="FFFFFF" w:val="clear"/>
            <w:tcMar>
              <w:top w:type="dxa" w:w="80"/>
              <w:left w:type="dxa" w:w="120"/>
              <w:bottom w:type="dxa" w:w="80"/>
              <w:right w:type="dxa" w:w="120"/>
            </w:tcMar>
          </w:tcPr>
          <w:p>
            <w:r>
              <w:rPr>
                <w:rFonts w:ascii="Arial" w:cs="Arial" w:eastAsia="Arial" w:hAnsi="Arial"/>
                <w:color w:val="1A1A18"/>
                <w:sz w:val="20"/>
                <w:szCs w:val="20"/>
              </w:rPr>
              <w:t xml:space="preserve">Wrapper model-viewer + refresh URL</w:t>
            </w:r>
          </w:p>
        </w:tc>
      </w:tr>
    </w:tbl>
    <w:p>
      <w:pPr>
        <w:pBdr>
          <w:bottom w:val="single" w:color="DDDBD4" w:sz="2" w:space="1"/>
        </w:pBdr>
        <w:spacing w:after="100" w:before="100"/>
      </w:pPr>
    </w:p>
    <w:p>
      <w:pPr>
        <w:pStyle w:val="Heading2"/>
        <w:pBdr>
          <w:bottom w:val="single" w:color="1D9E75" w:sz="4" w:space="6"/>
        </w:pBdr>
        <w:spacing w:after="120" w:before="300"/>
      </w:pPr>
      <w:r>
        <w:rPr>
          <w:rFonts w:ascii="Arial" w:cs="Arial" w:eastAsia="Arial" w:hAnsi="Arial"/>
          <w:b/>
          <w:bCs/>
          <w:color w:val="0F6E56"/>
          <w:sz w:val="26"/>
          <w:szCs w:val="26"/>
        </w:rPr>
        <w:t xml:space="preserve">7.10  Checklist de validation</w:t>
      </w:r>
    </w:p>
    <w:p>
      <w:pPr>
        <w:pStyle w:val="ListParagraph"/>
        <w:numPr>
          <w:ilvl w:val="0"/>
          <w:numId w:val="2"/>
        </w:numPr>
        <w:spacing w:after="30" w:before="30"/>
      </w:pPr>
      <w:r>
        <w:rPr>
          <w:rFonts w:ascii="Arial" w:cs="Arial" w:eastAsia="Arial" w:hAnsi="Arial"/>
          <w:color w:val="1A1A18"/>
          <w:sz w:val="22"/>
          <w:szCs w:val="22"/>
        </w:rPr>
        <w:t xml:space="preserve">☐  openapi.json exporté et committé</w:t>
      </w:r>
    </w:p>
    <w:p>
      <w:pPr>
        <w:pStyle w:val="ListParagraph"/>
        <w:numPr>
          <w:ilvl w:val="0"/>
          <w:numId w:val="2"/>
        </w:numPr>
        <w:spacing w:after="30" w:before="30"/>
      </w:pPr>
      <w:r>
        <w:rPr>
          <w:rFonts w:ascii="Arial" w:cs="Arial" w:eastAsia="Arial" w:hAnsi="Arial"/>
          <w:color w:val="1A1A18"/>
          <w:sz w:val="22"/>
          <w:szCs w:val="22"/>
        </w:rPr>
        <w:t xml:space="preserve">☐  types/api.ts généré, zéro erreur TypeScript</w:t>
      </w:r>
    </w:p>
    <w:p>
      <w:pPr>
        <w:pStyle w:val="ListParagraph"/>
        <w:numPr>
          <w:ilvl w:val="0"/>
          <w:numId w:val="2"/>
        </w:numPr>
        <w:spacing w:after="30" w:before="30"/>
      </w:pPr>
      <w:r>
        <w:rPr>
          <w:rFonts w:ascii="Arial" w:cs="Arial" w:eastAsia="Arial" w:hAnsi="Arial"/>
          <w:color w:val="1A1A18"/>
          <w:sz w:val="22"/>
          <w:szCs w:val="22"/>
        </w:rPr>
        <w:t xml:space="preserve">☐  tokens.css complet (light + dark)</w:t>
      </w:r>
    </w:p>
    <w:p>
      <w:pPr>
        <w:pStyle w:val="ListParagraph"/>
        <w:numPr>
          <w:ilvl w:val="0"/>
          <w:numId w:val="2"/>
        </w:numPr>
        <w:spacing w:after="30" w:before="30"/>
      </w:pPr>
      <w:r>
        <w:rPr>
          <w:rFonts w:ascii="Arial" w:cs="Arial" w:eastAsia="Arial" w:hAnsi="Arial"/>
          <w:color w:val="1A1A18"/>
          <w:sz w:val="22"/>
          <w:szCs w:val="22"/>
        </w:rPr>
        <w:t xml:space="preserve">☐  TopBar : logo crosshair, 5 onglets, indicateur Pi5, toggle mode</w:t>
      </w:r>
    </w:p>
    <w:p>
      <w:pPr>
        <w:pStyle w:val="ListParagraph"/>
        <w:numPr>
          <w:ilvl w:val="0"/>
          <w:numId w:val="2"/>
        </w:numPr>
        <w:spacing w:after="30" w:before="30"/>
      </w:pPr>
      <w:r>
        <w:rPr>
          <w:rFonts w:ascii="Arial" w:cs="Arial" w:eastAsia="Arial" w:hAnsi="Arial"/>
          <w:color w:val="1A1A18"/>
          <w:sz w:val="22"/>
          <w:szCs w:val="22"/>
        </w:rPr>
        <w:t xml:space="preserve">☐  Page Sessions : grille, filtres, inspecteur, sélection</w:t>
      </w:r>
    </w:p>
    <w:p>
      <w:pPr>
        <w:pStyle w:val="ListParagraph"/>
        <w:numPr>
          <w:ilvl w:val="0"/>
          <w:numId w:val="2"/>
        </w:numPr>
        <w:spacing w:after="30" w:before="30"/>
      </w:pPr>
      <w:r>
        <w:rPr>
          <w:rFonts w:ascii="Arial" w:cs="Arial" w:eastAsia="Arial" w:hAnsi="Arial"/>
          <w:color w:val="1A1A18"/>
          <w:sz w:val="22"/>
          <w:szCs w:val="22"/>
        </w:rPr>
        <w:t xml:space="preserve">☐  Page SessionDetail : 4 onglets viewer, model-viewer GLB, panel 3 onglets</w:t>
      </w:r>
    </w:p>
    <w:p>
      <w:pPr>
        <w:pStyle w:val="ListParagraph"/>
        <w:numPr>
          <w:ilvl w:val="0"/>
          <w:numId w:val="2"/>
        </w:numPr>
        <w:spacing w:after="30" w:before="30"/>
      </w:pPr>
      <w:r>
        <w:rPr>
          <w:rFonts w:ascii="Arial" w:cs="Arial" w:eastAsia="Arial" w:hAnsi="Arial"/>
          <w:color w:val="1A1A18"/>
          <w:sz w:val="22"/>
          <w:szCs w:val="22"/>
        </w:rPr>
        <w:t xml:space="preserve">☐  Page SessionDetail : URL MinIO rafraîchie avant expiration</w:t>
      </w:r>
    </w:p>
    <w:p>
      <w:pPr>
        <w:pStyle w:val="ListParagraph"/>
        <w:numPr>
          <w:ilvl w:val="0"/>
          <w:numId w:val="2"/>
        </w:numPr>
        <w:spacing w:after="30" w:before="30"/>
      </w:pPr>
      <w:r>
        <w:rPr>
          <w:rFonts w:ascii="Arial" w:cs="Arial" w:eastAsia="Arial" w:hAnsi="Arial"/>
          <w:color w:val="1A1A18"/>
          <w:sz w:val="22"/>
          <w:szCs w:val="22"/>
        </w:rPr>
        <w:t xml:space="preserve">☐  Page Presets : presets système non modifiables côté UI</w:t>
      </w:r>
    </w:p>
    <w:p>
      <w:pPr>
        <w:pStyle w:val="ListParagraph"/>
        <w:numPr>
          <w:ilvl w:val="0"/>
          <w:numId w:val="2"/>
        </w:numPr>
        <w:spacing w:after="30" w:before="30"/>
      </w:pPr>
      <w:r>
        <w:rPr>
          <w:rFonts w:ascii="Arial" w:cs="Arial" w:eastAsia="Arial" w:hAnsi="Arial"/>
          <w:color w:val="1A1A18"/>
          <w:sz w:val="22"/>
          <w:szCs w:val="22"/>
        </w:rPr>
        <w:t xml:space="preserve">☐  Page Queue : jobs temps réel via WebSocket</w:t>
      </w:r>
    </w:p>
    <w:p>
      <w:pPr>
        <w:pStyle w:val="ListParagraph"/>
        <w:numPr>
          <w:ilvl w:val="0"/>
          <w:numId w:val="2"/>
        </w:numPr>
        <w:spacing w:after="30" w:before="30"/>
      </w:pPr>
      <w:r>
        <w:rPr>
          <w:rFonts w:ascii="Arial" w:cs="Arial" w:eastAsia="Arial" w:hAnsi="Arial"/>
          <w:color w:val="1A1A18"/>
          <w:sz w:val="22"/>
          <w:szCs w:val="22"/>
        </w:rPr>
        <w:t xml:space="preserve">☐  WebSocket : reconnexion backoff, indicateur topbar</w:t>
      </w:r>
    </w:p>
    <w:p>
      <w:pPr>
        <w:pStyle w:val="ListParagraph"/>
        <w:numPr>
          <w:ilvl w:val="0"/>
          <w:numId w:val="2"/>
        </w:numPr>
        <w:spacing w:after="30" w:before="30"/>
      </w:pPr>
      <w:r>
        <w:rPr>
          <w:rFonts w:ascii="Arial" w:cs="Arial" w:eastAsia="Arial" w:hAnsi="Arial"/>
          <w:color w:val="1A1A18"/>
          <w:sz w:val="22"/>
          <w:szCs w:val="22"/>
        </w:rPr>
        <w:t xml:space="preserve">☐  Dark mode : toggle persistant, tous composants adaptés</w:t>
      </w:r>
    </w:p>
    <w:p>
      <w:pPr>
        <w:pStyle w:val="ListParagraph"/>
        <w:numPr>
          <w:ilvl w:val="0"/>
          <w:numId w:val="2"/>
        </w:numPr>
        <w:spacing w:after="30" w:before="30"/>
      </w:pPr>
      <w:r>
        <w:rPr>
          <w:rFonts w:ascii="Arial" w:cs="Arial" w:eastAsia="Arial" w:hAnsi="Arial"/>
          <w:color w:val="1A1A18"/>
          <w:sz w:val="22"/>
          <w:szCs w:val="22"/>
        </w:rPr>
        <w:t xml:space="preserve">☐  Electron : lance sans erreur console</w:t>
      </w:r>
    </w:p>
    <w:p>
      <w:r>
        <w:br w:type="page"/>
      </w:r>
    </w:p>
    <w:p>
      <w:pPr>
        <w:pStyle w:val="Heading1"/>
        <w:spacing w:after="160" w:before="400"/>
      </w:pPr>
      <w:r>
        <w:rPr>
          <w:rFonts w:ascii="Arial" w:cs="Arial" w:eastAsia="Arial" w:hAnsi="Arial"/>
          <w:b/>
          <w:bCs/>
          <w:color w:val="1A1A18"/>
          <w:sz w:val="32"/>
          <w:szCs w:val="32"/>
        </w:rPr>
        <w:t xml:space="preserve">08  Packaging et distribution</w:t>
      </w:r>
    </w:p>
    <w:p>
      <w:pPr>
        <w:spacing w:after="80" w:before="60"/>
      </w:pPr>
      <w:r>
        <w:rPr>
          <w:rFonts w:ascii="Arial" w:cs="Arial" w:eastAsia="Arial" w:hAnsi="Arial"/>
          <w:b w:val="false"/>
          <w:bCs w:val="false"/>
          <w:i/>
          <w:iCs/>
          <w:color w:val="5C5B56"/>
          <w:sz w:val="22"/>
          <w:szCs w:val="22"/>
        </w:rPr>
        <w:t xml:space="preserve">     PyInstaller, Electron Builder, installeur Windows / macOS / Linux</w:t>
      </w:r>
    </w:p>
    <w:p>
      <w:pPr>
        <w:spacing w:after="80" w:before="60"/>
      </w:pPr>
      <w:r>
        <w:rPr>
          <w:rFonts w:ascii="Arial" w:cs="Arial" w:eastAsia="Arial" w:hAnsi="Arial"/>
          <w:b w:val="false"/>
          <w:bCs w:val="false"/>
          <w:i/>
          <w:iCs/>
          <w:color w:val="5C5B56"/>
          <w:sz w:val="22"/>
          <w:szCs w:val="22"/>
        </w:rPr>
        <w:t xml:space="preserve">     Statut : ⏸ À rédiger en dernier</w:t>
      </w:r>
    </w:p>
    <w:p>
      <w:pPr>
        <w:pBdr>
          <w:bottom w:val="single" w:color="DDDBD4" w:sz="2" w:space="1"/>
        </w:pBdr>
        <w:spacing w:after="100" w:before="100"/>
      </w:pPr>
    </w:p>
    <w:p>
      <w:pPr>
        <w:spacing w:after="80" w:before="60"/>
      </w:pPr>
      <w:r>
        <w:rPr>
          <w:rFonts w:ascii="Arial" w:cs="Arial" w:eastAsia="Arial" w:hAnsi="Arial"/>
          <w:b w:val="false"/>
          <w:bCs w:val="false"/>
          <w:i w:val="false"/>
          <w:iCs w:val="false"/>
          <w:color w:val="1A1A18"/>
          <w:sz w:val="22"/>
          <w:szCs w:val="22"/>
        </w:rPr>
        <w:t xml:space="preserve">Cible cross-platform confirmée : Windows 11, macOS (Apple Silicon + Intel), Linux (Ubuntu 22.04+).</w:t>
      </w:r>
    </w:p>
    <w:p>
      <w:pPr>
        <w:spacing w:after="80" w:before="60"/>
      </w:pPr>
      <w:r>
        <w:rPr>
          <w:rFonts w:ascii="Arial" w:cs="Arial" w:eastAsia="Arial" w:hAnsi="Arial"/>
          <w:b w:val="false"/>
          <w:bCs w:val="false"/>
          <w:i w:val="false"/>
          <w:iCs w:val="false"/>
          <w:color w:val="1A1A18"/>
          <w:sz w:val="22"/>
          <w:szCs w:val="22"/>
        </w:rPr>
        <w:t xml:space="preserve">Points critiques identifiés :</w:t>
      </w:r>
    </w:p>
    <w:p>
      <w:pPr>
        <w:pStyle w:val="ListParagraph"/>
        <w:numPr>
          <w:ilvl w:val="0"/>
          <w:numId w:val="2"/>
        </w:numPr>
        <w:spacing w:after="30" w:before="30"/>
      </w:pPr>
      <w:r>
        <w:rPr>
          <w:rFonts w:ascii="Arial" w:cs="Arial" w:eastAsia="Arial" w:hAnsi="Arial"/>
          <w:color w:val="1A1A18"/>
          <w:sz w:val="22"/>
          <w:szCs w:val="22"/>
        </w:rPr>
        <w:t xml:space="preserve">PyInstaller doit bundler FastAPI + SQLAlchemy + Celery sans les dépendances pipeline lourdes (COLMAP, OpenMVS) — ces outils restent en installation séparée</w:t>
      </w:r>
    </w:p>
    <w:p>
      <w:pPr>
        <w:pStyle w:val="ListParagraph"/>
        <w:numPr>
          <w:ilvl w:val="0"/>
          <w:numId w:val="2"/>
        </w:numPr>
        <w:spacing w:after="30" w:before="30"/>
      </w:pPr>
      <w:r>
        <w:rPr>
          <w:rFonts w:ascii="Arial" w:cs="Arial" w:eastAsia="Arial" w:hAnsi="Arial"/>
          <w:color w:val="1A1A18"/>
          <w:sz w:val="22"/>
          <w:szCs w:val="22"/>
        </w:rPr>
        <w:t xml:space="preserve">Electron Builder gère le packaging desktop + installeur</w:t>
      </w:r>
    </w:p>
    <w:p>
      <w:pPr>
        <w:pStyle w:val="ListParagraph"/>
        <w:numPr>
          <w:ilvl w:val="0"/>
          <w:numId w:val="2"/>
        </w:numPr>
        <w:spacing w:after="30" w:before="30"/>
      </w:pPr>
      <w:r>
        <w:rPr>
          <w:rFonts w:ascii="Arial" w:cs="Arial" w:eastAsia="Arial" w:hAnsi="Arial"/>
          <w:color w:val="1A1A18"/>
          <w:sz w:val="22"/>
          <w:szCs w:val="22"/>
        </w:rPr>
        <w:t xml:space="preserve">La communication IPC main/renderer Electron → FastAPI subprocess doit être validée tôt (sprint 1), pas à la fin du projet</w:t>
      </w:r>
    </w:p>
    <w:p>
      <w:pPr>
        <w:pBdr>
          <w:left w:val="single" w:color="BA7517" w:sz="12" w:space="8"/>
        </w:pBdr>
        <w:spacing w:after="100" w:before="60"/>
        <w:ind w:left="320"/>
      </w:pPr>
      <w:r>
        <w:rPr>
          <w:rFonts w:ascii="Arial" w:cs="Arial" w:eastAsia="Arial" w:hAnsi="Arial"/>
          <w:i/>
          <w:iCs/>
          <w:color w:val="633806"/>
          <w:sz w:val="20"/>
          <w:szCs w:val="20"/>
        </w:rPr>
        <w:t xml:space="preserve">Ne pas laisser le packaging pour la toute fin. Valider le lancement FastAPI en subprocess Electron dès la branche Feature/CHP7, avant d'avoir toutes les pages développées.</w:t>
      </w:r>
    </w:p>
    <w:p>
      <w:pPr>
        <w:spacing w:before="200"/>
      </w:pPr>
    </w:p>
    <w:p>
      <w:pPr>
        <w:spacing w:before="400"/>
      </w:pPr>
      <w:r>
        <w:rPr>
          <w:rFonts w:ascii="Arial" w:cs="Arial" w:eastAsia="Arial" w:hAnsi="Arial"/>
          <w:i/>
          <w:iCs/>
          <w:color w:val="5C5B56"/>
          <w:sz w:val="18"/>
          <w:szCs w:val="18"/>
        </w:rPr>
        <w:t xml:space="preserve">Documentation technique — Scanner macro  |  v2.0 — Avril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A1A18"/>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0F6E56"/>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A1A1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2026-04-23T10:05:37.455Z</dcterms:created>
  <dcterms:modified xsi:type="dcterms:W3CDTF">2026-04-23T10:05:37.456Z</dcterms:modified>
</cp:coreProperties>
</file>

<file path=docProps/custom.xml><?xml version="1.0" encoding="utf-8"?>
<Properties xmlns="http://schemas.openxmlformats.org/officeDocument/2006/custom-properties" xmlns:vt="http://schemas.openxmlformats.org/officeDocument/2006/docPropsVTypes"/>
</file>