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6413" cy="5420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54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Université d’Angers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À Angers, le 30 Janvier 2025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Nom, Prénom, M2 Data Science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à M. David Rousseau, Professeur des Universités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Objet : Segmentation de cellule sanguine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Pièce jointe : Cahier de laboratoire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Introduction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 Description de la base de données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 Train, Validation,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Choix du modèle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 Métrique et fonction de perte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6- Méthodes d’apprentissage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7- Résultat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8- Analyse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9- Conclusion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