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TP1_BSE.c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 15/11/2022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#include&lt;TP1_BSE_Lib_Config_Globale.h&gt;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#include&lt;TP1_BSE_Lib_Divers.h&gt;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BP_PRESSED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BP_NOT_PRESSED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CLIGNOTEMENT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START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END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sbit BP = P3^7; //BP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sbit VISU_INT7_START = P2^0;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//sbit VISU_INT7_END = 0x86;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//sbit VISU_INT7_WIDTH = 0x87;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bit ETAT_LED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bit ACK_BP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//Le cod.e de l’interruption INT7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ISR_INT7() interrupt 19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  </w:t>
        <w:tab/>
        <w:t xml:space="preserve"> VISU_INT7_START = START;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VISU_INT7_START = 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P6 |= (1&lt;&lt;1); //VISU_INT7_WIDTH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ETAT_LED = !ETAT_LED;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P3IF &amp;= ~(1&lt;&lt;7);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P6 &amp;= ~(1&lt;&lt;1); //VISU_INT7_WIDTH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P6 |= (1&lt;&lt;0); //VISU_INT7_END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P6 &amp;= ~(1&lt;&lt;0); //VISU_INT7_END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Config_INT7_Ext(void){ //p109/110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P3IF &amp;= ~(1&lt;&lt;7); //Pending Flag =0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P3IF |= (0&lt;&lt;3); //Declenchement sur front descendant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EIE2 |= (1&lt;&lt;5); //Autorise l'interruption sur INT7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EIP2 |= (1&lt;&lt;5); //Priorité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Init_Device();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//Accès au port en mode GPIO sortie du port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P3MDOUT &amp;= ~(1&lt;&lt;7);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BP 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Config_INT7_Ext();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EA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P2MDOUT |= (1&lt;&lt;0);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P3MDOUT &amp;= ~(1&lt;&lt;7);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P74OUT |= (1&lt;&lt;4);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if(ETAT_LED == CLIGNOTEMENT){   </w:t>
        <w:tab/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Software_Delay(2); // Allumage 20ms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LED = LED_OFF;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Software_Delay(10); // Extinction 100ms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