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A340" w14:textId="77777777" w:rsidR="001E23D6" w:rsidRDefault="00000000">
      <w:pPr>
        <w:spacing w:after="0"/>
        <w:jc w:val="center"/>
      </w:pPr>
      <w:r>
        <w:rPr>
          <w:b/>
          <w:color w:val="0A1F44"/>
          <w:sz w:val="48"/>
        </w:rPr>
        <w:t>MAXIME LAURENT</w:t>
      </w:r>
    </w:p>
    <w:p w14:paraId="3AC5BF05" w14:textId="77777777" w:rsidR="001E23D6" w:rsidRDefault="00000000">
      <w:pPr>
        <w:spacing w:after="40"/>
        <w:jc w:val="center"/>
      </w:pPr>
      <w:r>
        <w:rPr>
          <w:b/>
          <w:color w:val="1E4AE8"/>
          <w:sz w:val="24"/>
        </w:rPr>
        <w:t>AI Data Engineer  |  GenAI · Machine Learning · Azure Cloud</w:t>
      </w:r>
    </w:p>
    <w:p w14:paraId="4F3DE487" w14:textId="7A0E6DAD" w:rsidR="001E23D6" w:rsidRDefault="00000000">
      <w:pPr>
        <w:spacing w:after="20"/>
        <w:jc w:val="center"/>
      </w:pPr>
      <w:r>
        <w:rPr>
          <w:color w:val="596375"/>
          <w:sz w:val="19"/>
        </w:rPr>
        <w:t>Melbourne, VIC (relocating)  •  +</w:t>
      </w:r>
      <w:r w:rsidR="003F71AE">
        <w:rPr>
          <w:color w:val="596375"/>
          <w:sz w:val="19"/>
        </w:rPr>
        <w:t>33 6 70 13 34 04</w:t>
      </w:r>
      <w:r>
        <w:rPr>
          <w:color w:val="596375"/>
          <w:sz w:val="19"/>
        </w:rPr>
        <w:t xml:space="preserve">  •  maxime.laurent02@icloud.com</w:t>
      </w:r>
    </w:p>
    <w:p w14:paraId="1474F459" w14:textId="69CBCA71" w:rsidR="001E23D6" w:rsidRDefault="00000000">
      <w:pPr>
        <w:pBdr>
          <w:bottom w:val="single" w:sz="8" w:space="2" w:color="1E4AE8"/>
        </w:pBdr>
        <w:spacing w:after="80"/>
        <w:jc w:val="center"/>
      </w:pPr>
      <w:r>
        <w:rPr>
          <w:color w:val="596375"/>
          <w:sz w:val="19"/>
        </w:rPr>
        <w:t xml:space="preserve">linkedin.com/in/maxime-laurent-3866a3209  •  Portfolio: </w:t>
      </w:r>
      <w:r w:rsidR="003F71AE" w:rsidRPr="003F71AE">
        <w:rPr>
          <w:color w:val="596375"/>
          <w:sz w:val="19"/>
        </w:rPr>
        <w:t>https://maximel34.github.io/</w:t>
      </w:r>
    </w:p>
    <w:p w14:paraId="65CEC3FC" w14:textId="77777777" w:rsidR="001E23D6" w:rsidRDefault="00000000">
      <w:pPr>
        <w:pBdr>
          <w:bottom w:val="single" w:sz="6" w:space="2" w:color="0A1F44"/>
        </w:pBdr>
        <w:spacing w:before="200" w:after="100"/>
      </w:pPr>
      <w:r>
        <w:rPr>
          <w:b/>
          <w:color w:val="0A1F44"/>
          <w:sz w:val="22"/>
        </w:rPr>
        <w:t>PROFESSIONAL SUMMARY</w:t>
      </w:r>
    </w:p>
    <w:p w14:paraId="48418997" w14:textId="77777777" w:rsidR="001E23D6" w:rsidRDefault="00000000">
      <w:pPr>
        <w:spacing w:after="80"/>
      </w:pPr>
      <w:r>
        <w:t xml:space="preserve">AI Data Engineer with production experience taking GenAI and machine-learning solutions from business framing to cloud deployment. Delivered </w:t>
      </w:r>
      <w:r>
        <w:rPr>
          <w:b/>
        </w:rPr>
        <w:t>15+ AI and data projects across healthcare, construction, insurance and luxury</w:t>
      </w:r>
      <w:r>
        <w:t xml:space="preserve"> at Talan (Paris), including a multi-LLM medical coding pipeline that reached </w:t>
      </w:r>
      <w:r>
        <w:rPr>
          <w:b/>
        </w:rPr>
        <w:t>92% accuracy on primary diagnoses versus an 80% human baseline</w:t>
      </w:r>
      <w:r>
        <w:t xml:space="preserve"> across a 2.2M-hospital-stays-per-year scope. Comfortable owning the full loop — stakeholder workshops, model build, Kubernetes deployment — with the audit trail and compliance regulated industries demand. </w:t>
      </w:r>
      <w:r>
        <w:rPr>
          <w:b/>
        </w:rPr>
        <w:t>RMIT University alum (2024 Melbourne exchange)</w:t>
      </w:r>
      <w:r>
        <w:t>, returning to Melbourne to build with a local team.</w:t>
      </w:r>
    </w:p>
    <w:p w14:paraId="1548470A" w14:textId="77777777" w:rsidR="001E23D6" w:rsidRDefault="00000000">
      <w:pPr>
        <w:pBdr>
          <w:bottom w:val="single" w:sz="6" w:space="2" w:color="0A1F44"/>
        </w:pBdr>
        <w:spacing w:before="200" w:after="100"/>
      </w:pPr>
      <w:r>
        <w:rPr>
          <w:b/>
          <w:color w:val="0A1F44"/>
          <w:sz w:val="22"/>
        </w:rPr>
        <w:t>TECHNICAL SKILLS</w:t>
      </w:r>
    </w:p>
    <w:p w14:paraId="10DA14AA" w14:textId="77777777" w:rsidR="001E23D6" w:rsidRDefault="00000000">
      <w:r>
        <w:rPr>
          <w:b/>
          <w:color w:val="0A1F44"/>
        </w:rPr>
        <w:t xml:space="preserve">Generative AI &amp; LLMs: </w:t>
      </w:r>
      <w:r>
        <w:t>Azure OpenAI (GPT), Claude (Anthropic), Gemini, Mistral, Grok · LangGraph multi-agent orchestration · RAG (FAISS, pgvector) · LLM benchmarking &amp; evaluation · NER pseudonymisation · Copilot Studio · Ollama (self-hosted)</w:t>
      </w:r>
    </w:p>
    <w:p w14:paraId="195782EB" w14:textId="77777777" w:rsidR="001E23D6" w:rsidRDefault="00000000">
      <w:r>
        <w:rPr>
          <w:b/>
          <w:color w:val="0A1F44"/>
        </w:rPr>
        <w:t xml:space="preserve">Machine Learning: </w:t>
      </w:r>
      <w:r>
        <w:t>Python, XGBoost, SHAP explainability, Pandas, feature engineering on relational data, batch scoring, FastAPI model serving</w:t>
      </w:r>
    </w:p>
    <w:p w14:paraId="4D463DF3" w14:textId="49ABAF92" w:rsidR="001E23D6" w:rsidRDefault="00000000">
      <w:r>
        <w:rPr>
          <w:b/>
          <w:color w:val="0A1F44"/>
        </w:rPr>
        <w:t xml:space="preserve">Cloud &amp; Data Engineering: </w:t>
      </w:r>
      <w:r>
        <w:t>Microsoft Azure (AKS, Key Vault, AI Foundry), Docker, Kubernetes, Helm, ArgoCD (GitOps), PostgreSQL + pgvector, SQL, ETL, data modelling</w:t>
      </w:r>
    </w:p>
    <w:p w14:paraId="1AC35F2F" w14:textId="77777777" w:rsidR="001E23D6" w:rsidRDefault="00000000">
      <w:r>
        <w:rPr>
          <w:b/>
          <w:color w:val="0A1F44"/>
        </w:rPr>
        <w:t xml:space="preserve">Analytics &amp; BI: </w:t>
      </w:r>
      <w:r>
        <w:t>Power BI, DAX, KPI dashboards, Master Data Management (MDM), data quality</w:t>
      </w:r>
    </w:p>
    <w:p w14:paraId="542741A0" w14:textId="77777777" w:rsidR="001E23D6" w:rsidRDefault="00000000">
      <w:r>
        <w:rPr>
          <w:b/>
          <w:color w:val="0A1F44"/>
        </w:rPr>
        <w:t xml:space="preserve">Delivery: </w:t>
      </w:r>
      <w:r>
        <w:t>client workshops &amp; framing documents (English/French), GDPR &amp; health-data compliance, agile, React (validation UIs)</w:t>
      </w:r>
    </w:p>
    <w:p w14:paraId="010D6FC5" w14:textId="77777777" w:rsidR="001E23D6" w:rsidRDefault="00000000">
      <w:pPr>
        <w:pBdr>
          <w:bottom w:val="single" w:sz="6" w:space="2" w:color="0A1F44"/>
        </w:pBdr>
        <w:spacing w:before="200" w:after="100"/>
      </w:pPr>
      <w:r>
        <w:rPr>
          <w:b/>
          <w:color w:val="0A1F44"/>
          <w:sz w:val="22"/>
        </w:rPr>
        <w:t>PROFESSIONAL EXPERIENCE</w:t>
      </w:r>
    </w:p>
    <w:p w14:paraId="7B858778" w14:textId="77777777" w:rsidR="001E23D6" w:rsidRDefault="00000000">
      <w:pPr>
        <w:tabs>
          <w:tab w:val="right" w:pos="10091"/>
        </w:tabs>
        <w:spacing w:before="40" w:after="20"/>
      </w:pPr>
      <w:r>
        <w:rPr>
          <w:b/>
          <w:color w:val="0A1F44"/>
          <w:sz w:val="22"/>
        </w:rPr>
        <w:t>AI Data Engineer — Talan (IT consulting, Paris)</w:t>
      </w:r>
      <w:r>
        <w:rPr>
          <w:color w:val="596375"/>
        </w:rPr>
        <w:tab/>
        <w:t>2025 – Present</w:t>
      </w:r>
    </w:p>
    <w:p w14:paraId="69C33D29" w14:textId="1C255B9F" w:rsidR="00387632" w:rsidRPr="00387632" w:rsidRDefault="00387632" w:rsidP="00387632">
      <w:pPr>
        <w:rPr>
          <w:i/>
          <w:color w:val="596375"/>
        </w:rPr>
      </w:pPr>
      <w:r w:rsidRPr="00387632">
        <w:rPr>
          <w:i/>
          <w:iCs/>
          <w:color w:val="596375"/>
        </w:rPr>
        <w:t>(AI Data Engineer Intern, Jan–Nov 2025 → AI Data Engineer, Nov 2025–Present)</w:t>
      </w:r>
    </w:p>
    <w:p w14:paraId="568170CB" w14:textId="77777777" w:rsidR="001E23D6" w:rsidRDefault="00000000">
      <w:pPr>
        <w:spacing w:before="100" w:after="40"/>
      </w:pPr>
      <w:r>
        <w:rPr>
          <w:b/>
          <w:color w:val="1E4AE8"/>
          <w:sz w:val="21"/>
        </w:rPr>
        <w:t>Ramsay Santé — Europe’s leading private hospital group (healthcare)</w:t>
      </w:r>
    </w:p>
    <w:p w14:paraId="3ED0FF67" w14:textId="77777777" w:rsidR="001E23D6" w:rsidRDefault="00000000">
      <w:pPr>
        <w:pStyle w:val="Listepuces"/>
      </w:pPr>
      <w:r>
        <w:t xml:space="preserve">Owned an end-to-end multi-LLM ICD-10 medical coding pipeline: benchmarked GPT, Gemini, Mistral, Grok and Claude with a weighted hierarchical scoring framework, RAG (FAISS), NER pseudonymisation (Docker API) and a React validation UI — pilot reached </w:t>
      </w:r>
      <w:r>
        <w:rPr>
          <w:b/>
        </w:rPr>
        <w:t>92% accuracy on the primary diagnosis vs an 80% human baseline</w:t>
      </w:r>
      <w:r>
        <w:t>.</w:t>
      </w:r>
    </w:p>
    <w:p w14:paraId="72E2DC38" w14:textId="77777777" w:rsidR="001E23D6" w:rsidRDefault="00000000">
      <w:pPr>
        <w:pStyle w:val="Listepuces"/>
      </w:pPr>
      <w:r>
        <w:t>Designed the LangGraph multi-agent architecture (coder → QA → arbitration) to scale coding across a 2.2M-inpatient-stays-per-year scope.</w:t>
      </w:r>
    </w:p>
    <w:p w14:paraId="04274D54" w14:textId="628378F8" w:rsidR="001E23D6" w:rsidRDefault="00000000">
      <w:pPr>
        <w:pStyle w:val="Listepuces"/>
      </w:pPr>
      <w:r>
        <w:t>Built a hybrid LLM + deterministic Python pipeline detecting billing rejections</w:t>
      </w:r>
      <w:r w:rsidR="003F71AE">
        <w:t xml:space="preserve"> : </w:t>
      </w:r>
      <w:r>
        <w:t>diagnosed an Azure GPT model-version drift (</w:t>
      </w:r>
      <w:r w:rsidR="003F71AE">
        <w:rPr>
          <w:b/>
        </w:rPr>
        <w:t>80</w:t>
      </w:r>
      <w:r>
        <w:rPr>
          <w:b/>
        </w:rPr>
        <w:t>% → 59–72%</w:t>
      </w:r>
      <w:r>
        <w:t>) and drove client adoption of the hybrid design; extended it to predictive rejection scoring with XGBoost + SHAP — chosen over LLM fine-tuning for auditability and cost</w:t>
      </w:r>
      <w:r w:rsidR="003F71AE">
        <w:t>.</w:t>
      </w:r>
    </w:p>
    <w:p w14:paraId="72CE4217" w14:textId="77777777" w:rsidR="001E23D6" w:rsidRDefault="00000000">
      <w:pPr>
        <w:pStyle w:val="Listepuces"/>
      </w:pPr>
      <w:r>
        <w:t>Architected an automated public-funding watch platform, validated with the client’s Azure architect: PostgreSQL + pgvector (HNSW, 3072-dim embeddings), Key Vault CSI, Helm + ArgoCD deployment on AKS; authored bilingual framing documentation.</w:t>
      </w:r>
    </w:p>
    <w:p w14:paraId="6DCA5D7F" w14:textId="77777777" w:rsidR="001E23D6" w:rsidRDefault="00000000">
      <w:pPr>
        <w:pStyle w:val="Listepuces"/>
      </w:pPr>
      <w:r>
        <w:t>Drove the Master Data Management workstream (golden records, data-quality rules) and owned Power BI reporting (data modelling, DAX, executive dashboards on billing, rejections and coding performance).</w:t>
      </w:r>
    </w:p>
    <w:p w14:paraId="0771B5C5" w14:textId="77777777" w:rsidR="001E23D6" w:rsidRDefault="00000000">
      <w:pPr>
        <w:spacing w:before="100" w:after="40"/>
      </w:pPr>
      <w:r>
        <w:rPr>
          <w:b/>
          <w:color w:val="1E4AE8"/>
          <w:sz w:val="21"/>
        </w:rPr>
        <w:t>DEGAINE (VINCI Construction) — heritage restoration</w:t>
      </w:r>
    </w:p>
    <w:p w14:paraId="3056F7F2" w14:textId="77777777" w:rsidR="001E23D6" w:rsidRDefault="00000000">
      <w:pPr>
        <w:pStyle w:val="Listepuces"/>
      </w:pPr>
      <w:r>
        <w:t>Replaced a paid tender-watch subscription with an automated monitor of French/EU public procurement APIs (BOAMP/TED): LLM triage with Mistral Small on Azure AI Foundry eliminated keyword false positives; defined the go/no-go tender scoring.</w:t>
      </w:r>
    </w:p>
    <w:p w14:paraId="1372CD4B" w14:textId="77777777" w:rsidR="001E23D6" w:rsidRDefault="00000000">
      <w:pPr>
        <w:pStyle w:val="Listepuces"/>
      </w:pPr>
      <w:r>
        <w:t>Designed and led a client workshop on agentic AI for cost pre-estimation — dedicated estimation skill, 33-line unit price schedule, live demo on a listed monument’s real specification.</w:t>
      </w:r>
    </w:p>
    <w:p w14:paraId="363A6993" w14:textId="77777777" w:rsidR="001E23D6" w:rsidRDefault="00000000">
      <w:pPr>
        <w:spacing w:before="100" w:after="40"/>
      </w:pPr>
      <w:r>
        <w:rPr>
          <w:b/>
          <w:color w:val="1E4AE8"/>
          <w:sz w:val="21"/>
        </w:rPr>
        <w:t>Chanel — global luxury house (HR)</w:t>
      </w:r>
    </w:p>
    <w:p w14:paraId="79F0F022" w14:textId="77777777" w:rsidR="001E23D6" w:rsidRDefault="00000000">
      <w:pPr>
        <w:pStyle w:val="Listepuces"/>
      </w:pPr>
      <w:r>
        <w:t>Designed and rolled out Copilot Studio AI agents that create and reformat job descriptions — consistent, on-brand postings generated in minutes instead of from a blank page.</w:t>
      </w:r>
    </w:p>
    <w:p w14:paraId="5EB2370A" w14:textId="77777777" w:rsidR="003F71AE" w:rsidRDefault="003F71AE" w:rsidP="003F71AE">
      <w:pPr>
        <w:pStyle w:val="Listepuces"/>
        <w:numPr>
          <w:ilvl w:val="0"/>
          <w:numId w:val="0"/>
        </w:numPr>
        <w:ind w:left="283"/>
      </w:pPr>
    </w:p>
    <w:p w14:paraId="2B395059" w14:textId="77777777" w:rsidR="001E23D6" w:rsidRDefault="00000000">
      <w:pPr>
        <w:spacing w:before="100" w:after="40"/>
      </w:pPr>
      <w:r>
        <w:rPr>
          <w:b/>
          <w:color w:val="1E4AE8"/>
          <w:sz w:val="21"/>
        </w:rPr>
        <w:lastRenderedPageBreak/>
        <w:t>Insurance — GIS value framing</w:t>
      </w:r>
    </w:p>
    <w:p w14:paraId="50CC33E2" w14:textId="77777777" w:rsidR="001E23D6" w:rsidRDefault="00000000">
      <w:pPr>
        <w:pStyle w:val="Listepuces"/>
      </w:pPr>
      <w:r>
        <w:t>Framed geospatial use cases for insurers (risk analysis, exposure mapping, territorial pricing) and built a sales-ready interface presenting each use case per prospect profile, with gains scaled to their revenue.</w:t>
      </w:r>
    </w:p>
    <w:p w14:paraId="44EF3EDE" w14:textId="77777777" w:rsidR="001E23D6" w:rsidRDefault="00000000">
      <w:pPr>
        <w:spacing w:before="100" w:after="40"/>
      </w:pPr>
      <w:r>
        <w:rPr>
          <w:b/>
          <w:color w:val="1E4AE8"/>
          <w:sz w:val="21"/>
        </w:rPr>
        <w:t>Talan internal R&amp;D — agentic platform</w:t>
      </w:r>
    </w:p>
    <w:p w14:paraId="294B955B" w14:textId="77777777" w:rsidR="001E23D6" w:rsidRDefault="00000000">
      <w:pPr>
        <w:pStyle w:val="Listepuces"/>
      </w:pPr>
      <w:r>
        <w:t>Built an in-house agentic staffing platform: semantic offer-to-consultant matching (RAG, FAISS) and AI agents auto-reformatting consultant CVs against a target offer — tailored profiles in seconds instead of manual staffing.</w:t>
      </w:r>
    </w:p>
    <w:p w14:paraId="53AD7B34" w14:textId="77777777" w:rsidR="001E23D6" w:rsidRDefault="00000000">
      <w:pPr>
        <w:tabs>
          <w:tab w:val="right" w:pos="10091"/>
        </w:tabs>
        <w:spacing w:before="120" w:after="20"/>
      </w:pPr>
      <w:r>
        <w:rPr>
          <w:b/>
          <w:color w:val="0A1F44"/>
          <w:sz w:val="22"/>
        </w:rPr>
        <w:t>Consulting mission (certified) — INSA Rouen Normandie</w:t>
      </w:r>
      <w:r>
        <w:rPr>
          <w:color w:val="596375"/>
        </w:rPr>
        <w:tab/>
        <w:t>2024 – 2025</w:t>
      </w:r>
    </w:p>
    <w:p w14:paraId="415C6E1B" w14:textId="77777777" w:rsidR="001E23D6" w:rsidRDefault="00000000">
      <w:pPr>
        <w:pStyle w:val="Listepuces"/>
      </w:pPr>
      <w:r>
        <w:t>Drove a certified client mission in real conditions: data migration POC to a clean, structured, documented database (modelling, cleansing, transformation rules), then delivered actionable business KPIs on the migrated data.</w:t>
      </w:r>
    </w:p>
    <w:p w14:paraId="11F8D116" w14:textId="77777777" w:rsidR="001E23D6" w:rsidRDefault="00000000">
      <w:pPr>
        <w:pBdr>
          <w:bottom w:val="single" w:sz="6" w:space="2" w:color="0A1F44"/>
        </w:pBdr>
        <w:spacing w:before="200" w:after="100"/>
      </w:pPr>
      <w:r>
        <w:rPr>
          <w:b/>
          <w:color w:val="0A1F44"/>
          <w:sz w:val="22"/>
        </w:rPr>
        <w:t>EDUCATION</w:t>
      </w:r>
    </w:p>
    <w:p w14:paraId="1179F337" w14:textId="77777777" w:rsidR="001E23D6" w:rsidRDefault="00000000">
      <w:pPr>
        <w:tabs>
          <w:tab w:val="right" w:pos="10091"/>
        </w:tabs>
        <w:spacing w:before="40" w:after="20"/>
      </w:pPr>
      <w:r>
        <w:rPr>
          <w:b/>
          <w:color w:val="0A1F44"/>
          <w:sz w:val="22"/>
        </w:rPr>
        <w:t>MSc-level Engineering Degree (Diplôme d’Ingénieur) — Computer Science &amp; IT</w:t>
      </w:r>
      <w:r>
        <w:rPr>
          <w:color w:val="596375"/>
        </w:rPr>
        <w:tab/>
        <w:t>2020 – 2025</w:t>
      </w:r>
    </w:p>
    <w:p w14:paraId="0E743DA1" w14:textId="77777777" w:rsidR="001E23D6" w:rsidRDefault="00000000">
      <w:r>
        <w:rPr>
          <w:i/>
          <w:color w:val="596375"/>
        </w:rPr>
        <w:t>INSA Rouen Normandie, France — French Grande École of engineering. Databases, algorithms, software development, statistics and data analysis, project management.</w:t>
      </w:r>
    </w:p>
    <w:p w14:paraId="1C6D0941" w14:textId="77777777" w:rsidR="001E23D6" w:rsidRDefault="00000000">
      <w:pPr>
        <w:tabs>
          <w:tab w:val="right" w:pos="10091"/>
        </w:tabs>
        <w:spacing w:before="120" w:after="20"/>
      </w:pPr>
      <w:r>
        <w:rPr>
          <w:b/>
          <w:color w:val="0A1F44"/>
          <w:sz w:val="22"/>
        </w:rPr>
        <w:t>Exchange Semester — RMIT University, Melbourne</w:t>
      </w:r>
      <w:r>
        <w:rPr>
          <w:color w:val="596375"/>
        </w:rPr>
        <w:tab/>
        <w:t>2024</w:t>
      </w:r>
    </w:p>
    <w:p w14:paraId="1E08CC32" w14:textId="77777777" w:rsidR="001E23D6" w:rsidRDefault="00000000">
      <w:r>
        <w:rPr>
          <w:i/>
          <w:color w:val="596375"/>
        </w:rPr>
        <w:t>Six months of English-taught coursework: Machine Learning, Data Science, Cryptocurrency &amp; Blockchain, Networks.</w:t>
      </w:r>
    </w:p>
    <w:p w14:paraId="528E5BE0" w14:textId="77777777" w:rsidR="001E23D6" w:rsidRDefault="00000000">
      <w:pPr>
        <w:pBdr>
          <w:bottom w:val="single" w:sz="6" w:space="2" w:color="0A1F44"/>
        </w:pBdr>
        <w:spacing w:before="200" w:after="100"/>
      </w:pPr>
      <w:r>
        <w:rPr>
          <w:b/>
          <w:color w:val="0A1F44"/>
          <w:sz w:val="22"/>
        </w:rPr>
        <w:t>PERSONAL PROJECTS</w:t>
      </w:r>
    </w:p>
    <w:p w14:paraId="3A6785AE" w14:textId="77777777" w:rsidR="001E23D6" w:rsidRDefault="00000000">
      <w:pPr>
        <w:pStyle w:val="Listepuces"/>
      </w:pPr>
      <w:r>
        <w:t>Self-hosted LLM inference server (homelab): WSL2 + Docker + Ollama on RTX 5070 Ti, secured via Cloudflare Tunnel — used to evaluate open-source models (medical ones included) before client use.</w:t>
      </w:r>
    </w:p>
    <w:p w14:paraId="30802DDE" w14:textId="77777777" w:rsidR="001E23D6" w:rsidRDefault="00000000">
      <w:pPr>
        <w:pStyle w:val="Listepuces"/>
      </w:pPr>
      <w:r>
        <w:t>Portfolio website hand-coded in vanilla HTML/CSS/JS (bilingual EN/FR, light/dark theme) — maximel34.github.io/CV.</w:t>
      </w:r>
    </w:p>
    <w:p w14:paraId="406C6654" w14:textId="77777777" w:rsidR="001E23D6" w:rsidRDefault="00000000">
      <w:pPr>
        <w:pBdr>
          <w:bottom w:val="single" w:sz="6" w:space="2" w:color="0A1F44"/>
        </w:pBdr>
        <w:spacing w:before="200" w:after="100"/>
      </w:pPr>
      <w:r>
        <w:rPr>
          <w:b/>
          <w:color w:val="0A1F44"/>
          <w:sz w:val="22"/>
        </w:rPr>
        <w:t>ADDITIONAL INFORMATION</w:t>
      </w:r>
    </w:p>
    <w:p w14:paraId="199E85B3" w14:textId="77777777" w:rsidR="001E23D6" w:rsidRDefault="00000000">
      <w:r>
        <w:rPr>
          <w:b/>
          <w:color w:val="0A1F44"/>
        </w:rPr>
        <w:t xml:space="preserve">Languages: </w:t>
      </w:r>
      <w:r>
        <w:t>English (fluent — studied and lived in Melbourne), French (native).</w:t>
      </w:r>
    </w:p>
    <w:p w14:paraId="717BEE0E" w14:textId="20B10258" w:rsidR="001E23D6" w:rsidRDefault="00000000">
      <w:r>
        <w:rPr>
          <w:b/>
          <w:color w:val="0A1F44"/>
        </w:rPr>
        <w:t>Work rights:</w:t>
      </w:r>
      <w:r w:rsidR="0059196F">
        <w:rPr>
          <w:b/>
          <w:color w:val="0A1F44"/>
        </w:rPr>
        <w:t xml:space="preserve"> </w:t>
      </w:r>
      <w:r w:rsidR="0059196F" w:rsidRPr="0059196F">
        <w:t>Skills in Demand Visa (subclass 482)</w:t>
      </w:r>
    </w:p>
    <w:p w14:paraId="3A687A9C" w14:textId="4028172E" w:rsidR="001E23D6" w:rsidRDefault="00000000">
      <w:r>
        <w:rPr>
          <w:b/>
          <w:color w:val="0A1F44"/>
        </w:rPr>
        <w:t xml:space="preserve">Availability: </w:t>
      </w:r>
      <w:r>
        <w:t xml:space="preserve">relocating to Melbourne, VIC — available from </w:t>
      </w:r>
      <w:r w:rsidR="0059196F">
        <w:t xml:space="preserve">march </w:t>
      </w:r>
      <w:r>
        <w:t xml:space="preserve"> 202</w:t>
      </w:r>
      <w:r w:rsidR="0059196F">
        <w:t>7</w:t>
      </w:r>
      <w:r>
        <w:t>.</w:t>
      </w:r>
    </w:p>
    <w:sectPr w:rsidR="001E23D6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551331">
    <w:abstractNumId w:val="8"/>
  </w:num>
  <w:num w:numId="2" w16cid:durableId="1007292956">
    <w:abstractNumId w:val="6"/>
  </w:num>
  <w:num w:numId="3" w16cid:durableId="1639917861">
    <w:abstractNumId w:val="5"/>
  </w:num>
  <w:num w:numId="4" w16cid:durableId="381174499">
    <w:abstractNumId w:val="4"/>
  </w:num>
  <w:num w:numId="5" w16cid:durableId="1964925974">
    <w:abstractNumId w:val="7"/>
  </w:num>
  <w:num w:numId="6" w16cid:durableId="1937787665">
    <w:abstractNumId w:val="3"/>
  </w:num>
  <w:num w:numId="7" w16cid:durableId="2028948928">
    <w:abstractNumId w:val="2"/>
  </w:num>
  <w:num w:numId="8" w16cid:durableId="2140030460">
    <w:abstractNumId w:val="1"/>
  </w:num>
  <w:num w:numId="9" w16cid:durableId="578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A5"/>
    <w:rsid w:val="00034616"/>
    <w:rsid w:val="0006063C"/>
    <w:rsid w:val="0015074B"/>
    <w:rsid w:val="001E23D6"/>
    <w:rsid w:val="0029639D"/>
    <w:rsid w:val="002D2E4B"/>
    <w:rsid w:val="00326F90"/>
    <w:rsid w:val="00387632"/>
    <w:rsid w:val="003F71AE"/>
    <w:rsid w:val="005919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7C2E79"/>
  <w14:defaultImageDpi w14:val="300"/>
  <w15:docId w15:val="{FB5774C5-50E8-48DA-A47F-AAE787F0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eastAsia="Calibri" w:hAnsi="Calibri"/>
      <w:color w:val="333333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ind w:left="283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860</Words>
  <Characters>4736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LAURENT Maxime (EXT)</cp:lastModifiedBy>
  <cp:revision>3</cp:revision>
  <dcterms:created xsi:type="dcterms:W3CDTF">2013-12-23T23:15:00Z</dcterms:created>
  <dcterms:modified xsi:type="dcterms:W3CDTF">2026-07-21T14:22:00Z</dcterms:modified>
  <cp:category/>
</cp:coreProperties>
</file>