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1D5" w:rsidRPr="009E0BD3" w:rsidRDefault="006821D5" w:rsidP="006821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0BD3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6821D5" w:rsidRPr="009E0BD3" w:rsidRDefault="006821D5" w:rsidP="006821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0BD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0F5C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Застосування </w:t>
      </w:r>
      <w:proofErr w:type="spellStart"/>
      <w:r w:rsidRPr="000F5C46">
        <w:rPr>
          <w:rFonts w:ascii="Times New Roman" w:hAnsi="Times New Roman" w:cs="Times New Roman"/>
          <w:b/>
          <w:sz w:val="28"/>
          <w:szCs w:val="28"/>
          <w:lang w:val="uk-UA"/>
        </w:rPr>
        <w:t>патернів</w:t>
      </w:r>
      <w:proofErr w:type="spellEnd"/>
      <w:r w:rsidRPr="000F5C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програмування</w:t>
      </w:r>
      <w:r w:rsidRPr="009E0BD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6821D5" w:rsidRPr="009E0BD3" w:rsidRDefault="006821D5" w:rsidP="006821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0BD3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6821D5" w:rsidRDefault="006821D5" w:rsidP="00682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Аналізуючи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діаграми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робота №3),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обґрунтувати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підібраних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патернів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>.</w:t>
      </w:r>
    </w:p>
    <w:p w:rsidR="006821D5" w:rsidRPr="000F5C46" w:rsidRDefault="006821D5" w:rsidP="006821D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5C4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 застосування шаблонів у системі управління фермою.</w:t>
      </w:r>
    </w:p>
    <w:p w:rsidR="006821D5" w:rsidRPr="003B785E" w:rsidRDefault="006821D5" w:rsidP="00682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1. Singleton — для класів, які взаємодіють із БД</w:t>
      </w:r>
    </w:p>
    <w:p w:rsidR="006821D5" w:rsidRPr="003B785E" w:rsidRDefault="006821D5" w:rsidP="0068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Де застосовано: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 AnimalRepository, FeedRepository, AppointmentRepository</w:t>
      </w:r>
    </w:p>
    <w:p w:rsidR="006821D5" w:rsidRPr="003B785E" w:rsidRDefault="006821D5" w:rsidP="0068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Обґрунтування: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br/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Хочу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, щоб був </w:t>
      </w: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єдиний екземпляр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 класу доступу до бази даних для кожного типу сутності, що уникне зайвого підключення, зменшить навантаження та забезпечить узгодженість даних.</w:t>
      </w:r>
    </w:p>
    <w:p w:rsidR="006821D5" w:rsidRPr="003B785E" w:rsidRDefault="006821D5" w:rsidP="00682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2. Factory Method — для створення тварин, кормів, оглядів</w:t>
      </w:r>
    </w:p>
    <w:p w:rsidR="006821D5" w:rsidRPr="003B785E" w:rsidRDefault="006821D5" w:rsidP="0068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Де застосовано: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 у AnimalService.createAnimal(), FeedService.createFeed(), AppointmentService.createAppointment()</w:t>
      </w:r>
    </w:p>
    <w:p w:rsidR="006821D5" w:rsidRPr="003B785E" w:rsidRDefault="006821D5" w:rsidP="0068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Обґрунтування: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br/>
        <w:t>Це дозволяє інкапсулювати логіку створення об’єктів з валідацією. Можемо легко розширити створення для різних видів тварин, типів корму тощо.</w:t>
      </w:r>
    </w:p>
    <w:p w:rsidR="006821D5" w:rsidRPr="003B785E" w:rsidRDefault="006821D5" w:rsidP="00682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3. Observer — сповіщення про події (низький рівень корму, новий огляд)</w:t>
      </w:r>
    </w:p>
    <w:p w:rsidR="006821D5" w:rsidRPr="003B785E" w:rsidRDefault="006821D5" w:rsidP="0068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Де застосовано: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 FeedService → NotificationService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br/>
        <w:t>AppointmentService → NotificationService</w:t>
      </w:r>
    </w:p>
    <w:p w:rsidR="006821D5" w:rsidRPr="003B785E" w:rsidRDefault="006821D5" w:rsidP="0068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Обґрунтування: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br/>
        <w:t>Коли відбувається якась зміна стану (наприклад, критичний рівень корму або створено огляд), система автоматично </w:t>
      </w: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сповіщає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 відповідальних осіб, не змінюючи основну бізнес-логіку.</w:t>
      </w:r>
    </w:p>
    <w:p w:rsidR="006821D5" w:rsidRPr="003B785E" w:rsidRDefault="006821D5" w:rsidP="00682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4. Strategy — для різних політик сортування або фільтрації (наприклад, кормів або тварин)</w:t>
      </w:r>
    </w:p>
    <w:p w:rsidR="006821D5" w:rsidRPr="003B785E" w:rsidRDefault="006821D5" w:rsidP="0068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lastRenderedPageBreak/>
        <w:t>Де застосовано: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 AnimalService.sortAnimals(strategy)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br/>
        <w:t>FeedService.sortFeeds(strategy)</w:t>
      </w:r>
    </w:p>
    <w:p w:rsidR="006821D5" w:rsidRPr="003B785E" w:rsidRDefault="006821D5" w:rsidP="0068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Обґрунтування: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br/>
        <w:t>Дозволяє змінювати </w:t>
      </w: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алгоритм сортування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 без зміни класів, наприклад: сортування за віком, видом, станом здоров’я.</w:t>
      </w:r>
    </w:p>
    <w:p w:rsidR="006821D5" w:rsidRPr="003B785E" w:rsidRDefault="006821D5" w:rsidP="00682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5. Facade — для спрощеного інтерфейсу взаємодії</w:t>
      </w:r>
    </w:p>
    <w:p w:rsidR="006821D5" w:rsidRPr="003B785E" w:rsidRDefault="006821D5" w:rsidP="0068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Де може бути застосовано: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 FarmManagementFacade — об’єднує AnimalService, FeedService, AppointmentService</w:t>
      </w:r>
    </w:p>
    <w:p w:rsidR="006821D5" w:rsidRPr="003B785E" w:rsidRDefault="006821D5" w:rsidP="0068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Обґрунтування: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br/>
        <w:t>Зовнішній користувач (адміністратор або фермер) працює з єдиним фасадом замість того, щоб викликати сервіси окремо. Це спрощує інтеграцію та тестування.</w:t>
      </w:r>
    </w:p>
    <w:p w:rsidR="006821D5" w:rsidRPr="003B785E" w:rsidRDefault="006821D5" w:rsidP="006821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Узагальнення</w:t>
      </w: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:</w:t>
      </w:r>
    </w:p>
    <w:p w:rsidR="006821D5" w:rsidRPr="003B785E" w:rsidRDefault="006821D5" w:rsidP="00682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Підібрані патерни логічно вписуються у структуру класів.</w:t>
      </w:r>
    </w:p>
    <w:p w:rsidR="006821D5" w:rsidRPr="003B785E" w:rsidRDefault="006821D5" w:rsidP="00682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Вони підвищують </w:t>
      </w: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розширюваність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, </w:t>
      </w: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гнучкість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, </w:t>
      </w: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реюзабельність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 коду.</w:t>
      </w:r>
    </w:p>
    <w:p w:rsidR="006821D5" w:rsidRPr="003B785E" w:rsidRDefault="006821D5" w:rsidP="00682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</w:pP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При потребі — легко додати </w:t>
      </w: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Decorator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, </w:t>
      </w:r>
      <w:r w:rsidRPr="003B7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Command</w:t>
      </w:r>
      <w:r w:rsidRPr="003B785E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 чи інші патерни (наприклад, для undo/redo чи дій користувача).</w:t>
      </w:r>
    </w:p>
    <w:p w:rsidR="006821D5" w:rsidRPr="000F5C46" w:rsidRDefault="006821D5" w:rsidP="006821D5">
      <w:pPr>
        <w:rPr>
          <w:rFonts w:ascii="Times New Roman" w:hAnsi="Times New Roman" w:cs="Times New Roman"/>
          <w:sz w:val="28"/>
          <w:szCs w:val="28"/>
        </w:rPr>
      </w:pPr>
    </w:p>
    <w:p w:rsidR="006821D5" w:rsidRPr="000F5C46" w:rsidRDefault="006821D5" w:rsidP="006821D5">
      <w:pPr>
        <w:rPr>
          <w:rFonts w:ascii="Times New Roman" w:hAnsi="Times New Roman" w:cs="Times New Roman"/>
          <w:sz w:val="28"/>
          <w:szCs w:val="28"/>
        </w:rPr>
      </w:pPr>
      <w:r w:rsidRPr="000F5C4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лабораторні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дисциплін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професійної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підготовки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Надати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5C46">
        <w:rPr>
          <w:rFonts w:ascii="Times New Roman" w:hAnsi="Times New Roman" w:cs="Times New Roman"/>
          <w:sz w:val="28"/>
          <w:szCs w:val="28"/>
        </w:rPr>
        <w:t xml:space="preserve">доступ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викладачам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C46">
        <w:rPr>
          <w:rFonts w:ascii="Times New Roman" w:hAnsi="Times New Roman" w:cs="Times New Roman"/>
          <w:sz w:val="28"/>
          <w:szCs w:val="28"/>
        </w:rPr>
        <w:t>ресурсі</w:t>
      </w:r>
      <w:proofErr w:type="spellEnd"/>
      <w:r w:rsidRPr="000F5C46">
        <w:rPr>
          <w:rFonts w:ascii="Times New Roman" w:hAnsi="Times New Roman" w:cs="Times New Roman"/>
          <w:sz w:val="28"/>
          <w:szCs w:val="28"/>
        </w:rPr>
        <w:t>.</w:t>
      </w:r>
    </w:p>
    <w:p w:rsidR="006821D5" w:rsidRPr="00FB11F2" w:rsidRDefault="006821D5" w:rsidP="006821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осилання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hyperlink r:id="rId5" w:history="1">
        <w:r w:rsidRPr="00A700E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https://github.com/MaximilianMMM/Projectuvania_programnih_system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35C1" w:rsidRPr="006821D5" w:rsidRDefault="00FC35C1" w:rsidP="006821D5"/>
    <w:sectPr w:rsidR="00FC35C1" w:rsidRPr="00682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45A6A"/>
    <w:multiLevelType w:val="multilevel"/>
    <w:tmpl w:val="CDBA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04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57"/>
    <w:rsid w:val="006821D5"/>
    <w:rsid w:val="00CC2E57"/>
    <w:rsid w:val="00FC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63262"/>
  <w15:chartTrackingRefBased/>
  <w15:docId w15:val="{89BFC045-3CFF-6244-A056-5A58C29C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E57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1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ximilianMMM/Projectuvania_programnih_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Mihalchan</dc:creator>
  <cp:keywords/>
  <dc:description/>
  <cp:lastModifiedBy>Max Mihalchan</cp:lastModifiedBy>
  <cp:revision>1</cp:revision>
  <dcterms:created xsi:type="dcterms:W3CDTF">2025-04-07T08:49:00Z</dcterms:created>
  <dcterms:modified xsi:type="dcterms:W3CDTF">2025-04-07T08:59:00Z</dcterms:modified>
</cp:coreProperties>
</file>