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520" w:rsidRDefault="007B1520"/>
    <w:p w:rsidR="00DD0DE5" w:rsidRPr="002B0EEE" w:rsidRDefault="00DD0DE5" w:rsidP="00DD0DE5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</w:p>
    <w:p w:rsidR="00DD0DE5" w:rsidRPr="00913D89" w:rsidRDefault="00DD0DE5" w:rsidP="00DD0DE5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16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Control de Cambios</w:t>
      </w:r>
    </w:p>
    <w:p w:rsidR="00DD0DE5" w:rsidRDefault="00DD0DE5" w:rsidP="00DD0DE5"/>
    <w:tbl>
      <w:tblPr>
        <w:tblpPr w:leftFromText="180" w:rightFromText="180" w:vertAnchor="page" w:horzAnchor="margin" w:tblpY="3217"/>
        <w:tblW w:w="96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0"/>
        <w:gridCol w:w="766"/>
        <w:gridCol w:w="3902"/>
        <w:gridCol w:w="1957"/>
        <w:gridCol w:w="1952"/>
      </w:tblGrid>
      <w:tr w:rsidR="00DD0DE5" w:rsidTr="00DD0DE5">
        <w:trPr>
          <w:trHeight w:val="372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jc w:val="center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D0DE5" w:rsidTr="00DD0DE5"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pPr>
              <w:jc w:val="center"/>
            </w:pPr>
            <w:r>
              <w:t>20/04/2018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r>
              <w:t>1.0</w:t>
            </w:r>
          </w:p>
        </w:tc>
        <w:tc>
          <w:tcPr>
            <w:tcW w:w="3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r>
              <w:t>Definición de procesos de negocio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>
            <w:r>
              <w:t>Farías Maximiliano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DE5" w:rsidRDefault="00DD0DE5" w:rsidP="00DD0DE5"/>
        </w:tc>
      </w:tr>
    </w:tbl>
    <w:p w:rsidR="00DD0DE5" w:rsidRDefault="00DD0DE5" w:rsidP="00DD0DE5">
      <w:pPr>
        <w:tabs>
          <w:tab w:val="left" w:pos="1428"/>
        </w:tabs>
      </w:pPr>
    </w:p>
    <w:p w:rsidR="00DD0DE5" w:rsidRDefault="00DD0DE5" w:rsidP="00DD0DE5">
      <w:pPr>
        <w:tabs>
          <w:tab w:val="left" w:pos="1428"/>
        </w:tabs>
      </w:pPr>
    </w:p>
    <w:p w:rsidR="00DD0DE5" w:rsidRDefault="00DD0DE5" w:rsidP="00DD0DE5">
      <w:pPr>
        <w:tabs>
          <w:tab w:val="left" w:pos="1428"/>
        </w:tabs>
      </w:pPr>
    </w:p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Pr="00DD0DE5" w:rsidRDefault="00DD0DE5" w:rsidP="00DD0DE5"/>
    <w:p w:rsidR="00DD0DE5" w:rsidRDefault="00DD0DE5" w:rsidP="00DD0DE5"/>
    <w:p w:rsidR="00DD0DE5" w:rsidRDefault="00DD0DE5" w:rsidP="00DD0DE5">
      <w:pPr>
        <w:tabs>
          <w:tab w:val="left" w:pos="1116"/>
        </w:tabs>
      </w:pPr>
      <w:r>
        <w:tab/>
      </w:r>
    </w:p>
    <w:p w:rsidR="00DD0DE5" w:rsidRDefault="00DD0DE5" w:rsidP="00DD0DE5">
      <w:pPr>
        <w:tabs>
          <w:tab w:val="left" w:pos="1116"/>
        </w:tabs>
      </w:pPr>
    </w:p>
    <w:p w:rsidR="00DD0DE5" w:rsidRDefault="00DD0DE5" w:rsidP="00DD0DE5">
      <w:pPr>
        <w:tabs>
          <w:tab w:val="left" w:pos="1116"/>
        </w:tabs>
      </w:pPr>
    </w:p>
    <w:p w:rsidR="00DD0DE5" w:rsidRDefault="00DD0DE5" w:rsidP="00DD0DE5">
      <w:pPr>
        <w:tabs>
          <w:tab w:val="left" w:pos="1116"/>
        </w:tabs>
      </w:pPr>
    </w:p>
    <w:p w:rsidR="00DD0DE5" w:rsidRDefault="00DD0DE5" w:rsidP="00DD0DE5">
      <w:pPr>
        <w:tabs>
          <w:tab w:val="left" w:pos="1116"/>
        </w:tabs>
      </w:pPr>
    </w:p>
    <w:p w:rsidR="00DD0DE5" w:rsidRPr="00913D89" w:rsidRDefault="00DD0DE5" w:rsidP="00DD0DE5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913D89">
        <w:rPr>
          <w:rFonts w:ascii="Verdana" w:hAnsi="Verdana"/>
          <w:bCs w:val="0"/>
          <w:smallCaps/>
          <w:spacing w:val="20"/>
          <w:sz w:val="16"/>
        </w:rPr>
        <w:t>Tabla de Contenidos</w:t>
      </w:r>
    </w:p>
    <w:p w:rsidR="00DD0DE5" w:rsidRDefault="00DD0DE5" w:rsidP="00DD0DE5">
      <w:pPr>
        <w:pStyle w:val="Ttulo1"/>
      </w:pPr>
    </w:p>
    <w:p w:rsidR="00DD0DE5" w:rsidRDefault="00DD0DE5" w:rsidP="00DD0DE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2370737" w:history="1">
        <w:r w:rsidRPr="005E2E7E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_Toc472370737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0DE5" w:rsidRDefault="00080CF5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38" w:history="1">
        <w:r w:rsidR="00DD0DE5" w:rsidRPr="005E2E7E">
          <w:rPr>
            <w:rStyle w:val="Hipervnculo"/>
            <w:noProof/>
          </w:rPr>
          <w:t>Objetivos del Documento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_Toc472370738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080CF5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39" w:history="1">
        <w:r w:rsidR="00DD0DE5" w:rsidRPr="005E2E7E">
          <w:rPr>
            <w:rStyle w:val="Hipervnculo"/>
            <w:noProof/>
          </w:rPr>
          <w:t>Definiciones y Abreviaturas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_Toc472370739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080CF5" w:rsidP="00DD0DE5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40" w:history="1">
        <w:r w:rsidR="00DD0DE5" w:rsidRPr="005E2E7E">
          <w:rPr>
            <w:rStyle w:val="Hipervnculo"/>
            <w:noProof/>
          </w:rPr>
          <w:t>Procesos de Negocio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_Toc472370740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080CF5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41" w:history="1">
        <w:r w:rsidR="00DD0DE5" w:rsidRPr="005E2E7E">
          <w:rPr>
            <w:rStyle w:val="Hipervnculo"/>
            <w:noProof/>
          </w:rPr>
          <w:t>Proceso de Negocio N° 1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_Toc472370741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3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080CF5" w:rsidP="00DD0DE5">
      <w:pPr>
        <w:pStyle w:val="TD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370742" w:history="1">
        <w:r w:rsidR="00DD0DE5" w:rsidRPr="005E2E7E">
          <w:rPr>
            <w:rStyle w:val="Hipervnculo"/>
            <w:noProof/>
          </w:rPr>
          <w:t>Proceso de Negocio N° 2</w:t>
        </w:r>
        <w:r w:rsidR="00DD0DE5">
          <w:rPr>
            <w:noProof/>
            <w:webHidden/>
          </w:rPr>
          <w:tab/>
        </w:r>
        <w:r w:rsidR="00DD0DE5">
          <w:rPr>
            <w:noProof/>
            <w:webHidden/>
          </w:rPr>
          <w:fldChar w:fldCharType="begin"/>
        </w:r>
        <w:r w:rsidR="00DD0DE5">
          <w:rPr>
            <w:noProof/>
            <w:webHidden/>
          </w:rPr>
          <w:instrText xml:space="preserve"> PAGEREF _Toc472370742 \h </w:instrText>
        </w:r>
        <w:r w:rsidR="00DD0DE5">
          <w:rPr>
            <w:noProof/>
            <w:webHidden/>
          </w:rPr>
        </w:r>
        <w:r w:rsidR="00DD0DE5">
          <w:rPr>
            <w:noProof/>
            <w:webHidden/>
          </w:rPr>
          <w:fldChar w:fldCharType="separate"/>
        </w:r>
        <w:r w:rsidR="00DD0DE5">
          <w:rPr>
            <w:noProof/>
            <w:webHidden/>
          </w:rPr>
          <w:t>4</w:t>
        </w:r>
        <w:r w:rsidR="00DD0DE5">
          <w:rPr>
            <w:noProof/>
            <w:webHidden/>
          </w:rPr>
          <w:fldChar w:fldCharType="end"/>
        </w:r>
      </w:hyperlink>
    </w:p>
    <w:p w:rsidR="00DD0DE5" w:rsidRDefault="00DD0DE5" w:rsidP="00DD0DE5">
      <w:pPr>
        <w:tabs>
          <w:tab w:val="left" w:pos="1116"/>
        </w:tabs>
        <w:rPr>
          <w:b/>
          <w:bCs/>
        </w:rPr>
      </w:pPr>
      <w:r>
        <w:rPr>
          <w:b/>
          <w:bCs/>
        </w:rPr>
        <w:fldChar w:fldCharType="end"/>
      </w: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DD0DE5" w:rsidRDefault="00DD0DE5" w:rsidP="00DD0DE5">
      <w:pPr>
        <w:tabs>
          <w:tab w:val="left" w:pos="1116"/>
        </w:tabs>
        <w:rPr>
          <w:b/>
          <w:bCs/>
        </w:rPr>
      </w:pPr>
    </w:p>
    <w:p w:rsidR="00267FCB" w:rsidRDefault="00267FCB" w:rsidP="00DD0DE5">
      <w:pPr>
        <w:pStyle w:val="Ttulo1"/>
      </w:pPr>
      <w:bookmarkStart w:id="0" w:name="_Toc472370737"/>
    </w:p>
    <w:p w:rsidR="001C24AC" w:rsidRDefault="001C24AC" w:rsidP="00DD0DE5">
      <w:pPr>
        <w:pStyle w:val="Ttulo1"/>
      </w:pPr>
    </w:p>
    <w:p w:rsidR="001C24AC" w:rsidRDefault="001C24AC" w:rsidP="00DD0DE5">
      <w:pPr>
        <w:pStyle w:val="Ttulo1"/>
      </w:pPr>
    </w:p>
    <w:p w:rsidR="001C24AC" w:rsidRDefault="001C24AC" w:rsidP="00DD0DE5">
      <w:pPr>
        <w:pStyle w:val="Ttulo1"/>
      </w:pPr>
    </w:p>
    <w:p w:rsidR="00DD0DE5" w:rsidRPr="00913D89" w:rsidRDefault="00DD0DE5" w:rsidP="00DD0DE5">
      <w:pPr>
        <w:pStyle w:val="Ttulo1"/>
      </w:pPr>
      <w:r w:rsidRPr="00913D89">
        <w:t>Introducción</w:t>
      </w:r>
      <w:bookmarkEnd w:id="0"/>
    </w:p>
    <w:p w:rsidR="00DD0DE5" w:rsidRDefault="00DD0DE5" w:rsidP="00DD0DE5"/>
    <w:p w:rsidR="00DD0DE5" w:rsidRPr="00913D89" w:rsidRDefault="00DD0DE5" w:rsidP="00DD0DE5">
      <w:pPr>
        <w:pStyle w:val="Ttulo2"/>
      </w:pPr>
      <w:bookmarkStart w:id="1" w:name="_Toc472370738"/>
      <w:r w:rsidRPr="00913D89">
        <w:t>Objetivos del Documento</w:t>
      </w:r>
      <w:bookmarkEnd w:id="1"/>
    </w:p>
    <w:p w:rsidR="00DD0DE5" w:rsidRDefault="00DD0DE5" w:rsidP="00DD0DE5">
      <w:pPr>
        <w:rPr>
          <w:rFonts w:cs="Times New Roman"/>
          <w:szCs w:val="20"/>
        </w:rPr>
      </w:pPr>
    </w:p>
    <w:p w:rsidR="00DD0DE5" w:rsidRDefault="00DD0DE5" w:rsidP="00DD0DE5">
      <w:pPr>
        <w:spacing w:line="360" w:lineRule="auto"/>
        <w:jc w:val="both"/>
        <w:rPr>
          <w:rFonts w:cs="Times New Roman"/>
          <w:szCs w:val="20"/>
        </w:rPr>
      </w:pPr>
      <w:r w:rsidRPr="0013599A">
        <w:rPr>
          <w:rFonts w:cs="Times New Roman"/>
          <w:szCs w:val="20"/>
        </w:rPr>
        <w:t>El objetivo de este documento es definir las maneras de</w:t>
      </w:r>
      <w:r w:rsidR="00267FCB">
        <w:rPr>
          <w:rFonts w:cs="Times New Roman"/>
          <w:szCs w:val="20"/>
        </w:rPr>
        <w:t xml:space="preserve"> interactuar con las entidades asociadas al problema, lo cual mezcla distintas bases de datos, servicios y maneras de consumir los mismos</w:t>
      </w:r>
      <w:r w:rsidRPr="0013599A">
        <w:rPr>
          <w:rFonts w:cs="Times New Roman"/>
          <w:szCs w:val="20"/>
        </w:rPr>
        <w:t>.</w:t>
      </w:r>
      <w:r w:rsidR="00267FCB">
        <w:rPr>
          <w:rFonts w:cs="Times New Roman"/>
          <w:szCs w:val="20"/>
        </w:rPr>
        <w:t xml:space="preserve"> En este documento se detallan las características de cada servicio a implementar</w:t>
      </w:r>
      <w:r>
        <w:rPr>
          <w:rFonts w:cs="Times New Roman"/>
          <w:szCs w:val="20"/>
        </w:rPr>
        <w:t>. Se definirán y detallarán los objetivos y el alcance de cada uno de los procesos de negocio involucrados en el sistema.</w:t>
      </w:r>
    </w:p>
    <w:p w:rsidR="00DD0DE5" w:rsidRDefault="00DD0DE5" w:rsidP="00DD0DE5">
      <w:pPr>
        <w:rPr>
          <w:rFonts w:cs="Times New Roman"/>
          <w:szCs w:val="20"/>
        </w:rPr>
      </w:pPr>
    </w:p>
    <w:p w:rsidR="00DD0DE5" w:rsidRDefault="00DD0DE5" w:rsidP="00DD0DE5">
      <w:pPr>
        <w:rPr>
          <w:rFonts w:cs="Times New Roman"/>
          <w:szCs w:val="20"/>
        </w:rPr>
      </w:pPr>
    </w:p>
    <w:p w:rsidR="00DD0DE5" w:rsidRPr="00E17C69" w:rsidRDefault="00DD0DE5" w:rsidP="00DD0DE5">
      <w:pPr>
        <w:pStyle w:val="Ttulo2"/>
      </w:pPr>
      <w:bookmarkStart w:id="2" w:name="_Toc472370739"/>
      <w:r w:rsidRPr="00913D89">
        <w:t>Definiciones y Abreviaturas</w:t>
      </w:r>
      <w:bookmarkEnd w:id="2"/>
    </w:p>
    <w:p w:rsidR="00DD0DE5" w:rsidRDefault="00DD0DE5" w:rsidP="00DD0DE5">
      <w:pPr>
        <w:tabs>
          <w:tab w:val="left" w:pos="1116"/>
        </w:tabs>
      </w:pPr>
    </w:p>
    <w:p w:rsidR="00CD6AB7" w:rsidRDefault="00CD6AB7" w:rsidP="00CD6AB7">
      <w:pPr>
        <w:pStyle w:val="Ttulo1"/>
      </w:pPr>
      <w:bookmarkStart w:id="3" w:name="_Toc472370740"/>
      <w:r w:rsidRPr="00FF783D">
        <w:t>Proceso</w:t>
      </w:r>
      <w:r>
        <w:t>s</w:t>
      </w:r>
      <w:r w:rsidRPr="00FF783D">
        <w:t xml:space="preserve"> de Negocio</w:t>
      </w:r>
      <w:bookmarkEnd w:id="3"/>
    </w:p>
    <w:p w:rsidR="00CD6AB7" w:rsidRDefault="00CD6AB7" w:rsidP="00CD6AB7"/>
    <w:p w:rsidR="00CD6AB7" w:rsidRDefault="00CD6AB7" w:rsidP="00CD6AB7"/>
    <w:p w:rsidR="00CD6AB7" w:rsidRDefault="00CD6AB7" w:rsidP="00CD6AB7"/>
    <w:p w:rsidR="00CD6AB7" w:rsidRPr="00913D89" w:rsidRDefault="00CD6AB7" w:rsidP="00CD6AB7">
      <w:pPr>
        <w:pStyle w:val="Ttulo2"/>
      </w:pPr>
      <w:bookmarkStart w:id="4" w:name="_Proceso_de_Negocio"/>
      <w:bookmarkStart w:id="5" w:name="_Toc472370741"/>
      <w:bookmarkEnd w:id="4"/>
      <w:r w:rsidRPr="00913D89">
        <w:t xml:space="preserve">Proceso de Negocio N° </w:t>
      </w:r>
      <w:r>
        <w:t>1</w:t>
      </w:r>
      <w:bookmarkEnd w:id="5"/>
    </w:p>
    <w:p w:rsidR="00CD6AB7" w:rsidRDefault="00CD6AB7" w:rsidP="00CD6AB7">
      <w:pPr>
        <w:rPr>
          <w:b/>
        </w:rPr>
      </w:pPr>
    </w:p>
    <w:p w:rsidR="00CD6AB7" w:rsidRPr="00913D89" w:rsidRDefault="00CD6AB7" w:rsidP="00CD6AB7">
      <w:r w:rsidRPr="00913D89">
        <w:rPr>
          <w:i/>
        </w:rPr>
        <w:t>Nombre</w:t>
      </w:r>
      <w:r w:rsidRPr="00913D89">
        <w:t xml:space="preserve">: </w:t>
      </w:r>
      <w:r>
        <w:t>Sorteo</w:t>
      </w:r>
    </w:p>
    <w:p w:rsidR="00CD6AB7" w:rsidRPr="00913D89" w:rsidRDefault="00CD6AB7" w:rsidP="00CD6AB7"/>
    <w:p w:rsidR="00CD6AB7" w:rsidRDefault="00CD6AB7" w:rsidP="00CD6AB7">
      <w:r w:rsidRPr="00913D89">
        <w:rPr>
          <w:i/>
        </w:rPr>
        <w:t>Objetivos</w:t>
      </w:r>
      <w:r w:rsidRPr="00913D89">
        <w:t>:</w:t>
      </w:r>
    </w:p>
    <w:p w:rsidR="00CD6AB7" w:rsidRDefault="00CD6AB7" w:rsidP="00CD6AB7"/>
    <w:p w:rsidR="009E5511" w:rsidRDefault="009E5511" w:rsidP="00CD6AB7">
      <w:pPr>
        <w:jc w:val="both"/>
        <w:rPr>
          <w:lang w:val="es-AR"/>
        </w:rPr>
      </w:pPr>
      <w:r>
        <w:rPr>
          <w:lang w:val="es-AR"/>
        </w:rPr>
        <w:t>Obtener y actualizar los estados de cuenta de los clientes para sortear</w:t>
      </w:r>
    </w:p>
    <w:p w:rsidR="009E5511" w:rsidRDefault="009E5511" w:rsidP="00CD6AB7">
      <w:pPr>
        <w:jc w:val="both"/>
        <w:rPr>
          <w:lang w:val="es-AR"/>
        </w:rPr>
      </w:pPr>
    </w:p>
    <w:p w:rsidR="00CD6AB7" w:rsidRPr="00913D89" w:rsidRDefault="00CD6AB7" w:rsidP="00CD6AB7">
      <w:pPr>
        <w:jc w:val="both"/>
        <w:rPr>
          <w:lang w:val="es-AR"/>
        </w:rPr>
      </w:pPr>
      <w:r w:rsidRPr="00913D89">
        <w:rPr>
          <w:i/>
        </w:rPr>
        <w:t>Descripción</w:t>
      </w:r>
      <w:r w:rsidRPr="00913D89">
        <w:t xml:space="preserve">: </w:t>
      </w:r>
      <w:r>
        <w:t xml:space="preserve">Este proceso de negocio </w:t>
      </w:r>
      <w:r w:rsidR="009E5511">
        <w:t>se encarga de obtener los datos necesarios para realizar el sorteo, obteniendo los estados de cuenta de los compradores sus datos personales, los planes adquiridos, y los datos necesarios de facturación para saber si tienen que participar</w:t>
      </w:r>
      <w:r>
        <w:t xml:space="preserve">, </w:t>
      </w:r>
      <w:r w:rsidR="009E5511">
        <w:t xml:space="preserve">siempre que las condiciones previas especificadas sean cumplidas como por ejemplo: todas las concesionarias actualizadas, el último ganador con su estado de cuenta pagado, </w:t>
      </w:r>
      <w:r>
        <w:t xml:space="preserve">como </w:t>
      </w:r>
      <w:r w:rsidR="009E5511">
        <w:t xml:space="preserve">así también la inserción del ganador en las concesionarias y las notificaciones vía mail de los ganadores. Este proceso Se </w:t>
      </w:r>
      <w:r w:rsidR="00BF0433">
        <w:t>realizará</w:t>
      </w:r>
      <w:r w:rsidR="009E5511">
        <w:t xml:space="preserve"> según diagrama de flujo adjunto, cada vez que se intente realizar un sorteo nuevo o pendiente. Ver también relación con el proceso 2</w:t>
      </w:r>
      <w:r w:rsidR="00BF0433">
        <w:t xml:space="preserve"> donde se encarga la notificación de los ganadores.</w:t>
      </w:r>
    </w:p>
    <w:p w:rsidR="00CD6AB7" w:rsidRDefault="00CD6AB7" w:rsidP="00CD6AB7">
      <w:pPr>
        <w:rPr>
          <w:lang w:val="es-AR"/>
        </w:rPr>
      </w:pPr>
    </w:p>
    <w:p w:rsidR="00CD6AB7" w:rsidRPr="006D7BD8" w:rsidRDefault="00CD6AB7" w:rsidP="00CD6AB7">
      <w:pPr>
        <w:rPr>
          <w:lang w:val="es-AR"/>
        </w:rPr>
      </w:pPr>
      <w:r>
        <w:rPr>
          <w:i/>
          <w:lang w:val="es-AR"/>
        </w:rPr>
        <w:t>Diagrama de flujo</w:t>
      </w:r>
      <w:r>
        <w:rPr>
          <w:lang w:val="es-AR"/>
        </w:rPr>
        <w:t xml:space="preserve">: Referencia: </w:t>
      </w:r>
      <w:hyperlink r:id="rId7" w:history="1">
        <w:r>
          <w:rPr>
            <w:rStyle w:val="Hipervnculo"/>
            <w:lang w:val="es-AR"/>
          </w:rPr>
          <w:t>Archivos/2.0</w:t>
        </w:r>
        <w:r w:rsidRPr="006D7BD8">
          <w:rPr>
            <w:rStyle w:val="Hipervnculo"/>
            <w:lang w:val="es-AR"/>
          </w:rPr>
          <w:t xml:space="preserve"> – </w:t>
        </w:r>
        <w:r>
          <w:rPr>
            <w:rStyle w:val="Hipervnculo"/>
            <w:lang w:val="es-AR"/>
          </w:rPr>
          <w:t>Sorteo</w:t>
        </w:r>
        <w:r w:rsidRPr="006D7BD8">
          <w:rPr>
            <w:rStyle w:val="Hipervnculo"/>
            <w:lang w:val="es-AR"/>
          </w:rPr>
          <w:t>.pdf</w:t>
        </w:r>
      </w:hyperlink>
    </w:p>
    <w:p w:rsidR="00CD6AB7" w:rsidRDefault="00CD6AB7" w:rsidP="00CD6AB7">
      <w:pPr>
        <w:rPr>
          <w:lang w:val="es-AR"/>
        </w:rPr>
      </w:pPr>
    </w:p>
    <w:p w:rsidR="00CD6AB7" w:rsidRPr="00913D89" w:rsidRDefault="00CD6AB7" w:rsidP="00CD6AB7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CD6AB7" w:rsidRDefault="00CD6AB7" w:rsidP="00CD6AB7"/>
    <w:p w:rsidR="00CD6AB7" w:rsidRPr="00913D89" w:rsidRDefault="00CD6AB7" w:rsidP="00CD6AB7">
      <w:r w:rsidRPr="00913D89">
        <w:rPr>
          <w:i/>
        </w:rPr>
        <w:t>Identificador</w:t>
      </w:r>
      <w:r>
        <w:t xml:space="preserve">: Solicitar estado de cuenta clientes </w:t>
      </w:r>
    </w:p>
    <w:p w:rsidR="00CD6AB7" w:rsidRPr="00913D89" w:rsidRDefault="00CD6AB7" w:rsidP="00CD6AB7"/>
    <w:p w:rsidR="00CD6AB7" w:rsidRPr="00DF0719" w:rsidRDefault="00CD6AB7" w:rsidP="00CD6AB7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</w:t>
      </w:r>
      <w:r w:rsidR="00BF0433">
        <w:t>Este proceso permite obtener los datos de la concesionaria, los datos de los estados de cuenta, facturas y planes de todas las personas asociadas al plan, independientemente de su tipo de servicio implementado.</w:t>
      </w:r>
    </w:p>
    <w:p w:rsidR="00CD6AB7" w:rsidRPr="00913D89" w:rsidRDefault="00CD6AB7" w:rsidP="00CD6AB7"/>
    <w:p w:rsidR="00CD6AB7" w:rsidRDefault="00CD6AB7" w:rsidP="00CD6AB7">
      <w:r w:rsidRPr="00913D89">
        <w:rPr>
          <w:i/>
        </w:rPr>
        <w:t>Ubicación</w:t>
      </w:r>
      <w:r>
        <w:t>: Concesionarias.</w:t>
      </w:r>
    </w:p>
    <w:p w:rsidR="00CD6AB7" w:rsidRDefault="00CD6AB7" w:rsidP="00CD6AB7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  <w:gridCol w:w="1856"/>
        <w:gridCol w:w="1875"/>
        <w:gridCol w:w="1829"/>
        <w:gridCol w:w="1917"/>
      </w:tblGrid>
      <w:tr w:rsidR="00CD6AB7" w:rsidTr="00CD6AB7">
        <w:tc>
          <w:tcPr>
            <w:tcW w:w="9350" w:type="dxa"/>
            <w:gridSpan w:val="5"/>
            <w:shd w:val="clear" w:color="auto" w:fill="D9D9D9"/>
          </w:tcPr>
          <w:p w:rsidR="00CD6AB7" w:rsidRPr="003E5482" w:rsidRDefault="00CD6AB7" w:rsidP="009B20CF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>
              <w:t xml:space="preserve"> Solicitud estado de cuenta </w:t>
            </w:r>
            <w:r w:rsidR="003223C7">
              <w:t xml:space="preserve">y datos </w:t>
            </w:r>
            <w:r>
              <w:t>clientes</w:t>
            </w:r>
          </w:p>
        </w:tc>
      </w:tr>
      <w:tr w:rsidR="00CD6AB7" w:rsidTr="00CD6AB7">
        <w:tc>
          <w:tcPr>
            <w:tcW w:w="9350" w:type="dxa"/>
            <w:gridSpan w:val="5"/>
            <w:shd w:val="clear" w:color="auto" w:fill="auto"/>
          </w:tcPr>
          <w:p w:rsidR="00CD6AB7" w:rsidRPr="00F24DC4" w:rsidRDefault="00CD6AB7" w:rsidP="009B20CF">
            <w:r w:rsidRPr="00604FE1">
              <w:t>Descripción</w:t>
            </w:r>
            <w:r>
              <w:t>: Informa el estado de cuenta de todos los clientes</w:t>
            </w:r>
          </w:p>
        </w:tc>
      </w:tr>
      <w:tr w:rsidR="00CD6AB7" w:rsidTr="00CD6AB7">
        <w:tc>
          <w:tcPr>
            <w:tcW w:w="9350" w:type="dxa"/>
            <w:gridSpan w:val="5"/>
            <w:shd w:val="clear" w:color="auto" w:fill="FFFF66"/>
          </w:tcPr>
          <w:p w:rsidR="00CD6AB7" w:rsidRPr="003E5482" w:rsidRDefault="00CD6AB7" w:rsidP="009B20CF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CD6AB7" w:rsidTr="00CD6AB7">
        <w:trPr>
          <w:trHeight w:val="203"/>
        </w:trPr>
        <w:tc>
          <w:tcPr>
            <w:tcW w:w="1873" w:type="dxa"/>
            <w:shd w:val="clear" w:color="auto" w:fill="auto"/>
            <w:vAlign w:val="center"/>
          </w:tcPr>
          <w:p w:rsidR="00CD6AB7" w:rsidRDefault="00CD6AB7" w:rsidP="009B20CF">
            <w:r>
              <w:t>Campo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CD6AB7" w:rsidRDefault="00CD6AB7" w:rsidP="009B20CF">
            <w:r>
              <w:t>Tipo</w:t>
            </w:r>
          </w:p>
        </w:tc>
        <w:tc>
          <w:tcPr>
            <w:tcW w:w="1875" w:type="dxa"/>
            <w:shd w:val="clear" w:color="auto" w:fill="auto"/>
            <w:vAlign w:val="center"/>
          </w:tcPr>
          <w:p w:rsidR="00CD6AB7" w:rsidRDefault="00CD6AB7" w:rsidP="009B20CF">
            <w:r>
              <w:t>Tipo de Dato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CD6AB7" w:rsidRDefault="00CD6AB7" w:rsidP="009B20CF">
            <w:r>
              <w:t>Longitud [Min, Max]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CD6AB7" w:rsidRDefault="00CD6AB7" w:rsidP="009B20CF">
            <w:r>
              <w:t>Ejemplo de contenido del campo</w:t>
            </w:r>
          </w:p>
        </w:tc>
      </w:tr>
      <w:tr w:rsidR="00CD6AB7" w:rsidRPr="003E5482" w:rsidTr="00CD6AB7">
        <w:tc>
          <w:tcPr>
            <w:tcW w:w="9350" w:type="dxa"/>
            <w:gridSpan w:val="5"/>
            <w:shd w:val="clear" w:color="auto" w:fill="FFFF66"/>
          </w:tcPr>
          <w:p w:rsidR="00CD6AB7" w:rsidRPr="003E5482" w:rsidRDefault="00CD6AB7" w:rsidP="009B20CF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CD6AB7" w:rsidTr="00CD6AB7">
        <w:trPr>
          <w:trHeight w:val="203"/>
        </w:trPr>
        <w:tc>
          <w:tcPr>
            <w:tcW w:w="1873" w:type="dxa"/>
            <w:shd w:val="clear" w:color="auto" w:fill="auto"/>
            <w:vAlign w:val="center"/>
          </w:tcPr>
          <w:p w:rsidR="00CD6AB7" w:rsidRDefault="00CD6AB7" w:rsidP="009B20CF">
            <w:r>
              <w:lastRenderedPageBreak/>
              <w:t>Campo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CD6AB7" w:rsidRDefault="00CD6AB7" w:rsidP="009B20CF">
            <w:r>
              <w:t>Tipo</w:t>
            </w:r>
          </w:p>
        </w:tc>
        <w:tc>
          <w:tcPr>
            <w:tcW w:w="1875" w:type="dxa"/>
            <w:shd w:val="clear" w:color="auto" w:fill="auto"/>
            <w:vAlign w:val="center"/>
          </w:tcPr>
          <w:p w:rsidR="00CD6AB7" w:rsidRDefault="00CD6AB7" w:rsidP="009B20CF">
            <w:r>
              <w:t>Tipo de Dato</w:t>
            </w:r>
          </w:p>
        </w:tc>
        <w:tc>
          <w:tcPr>
            <w:tcW w:w="1829" w:type="dxa"/>
            <w:shd w:val="clear" w:color="auto" w:fill="auto"/>
            <w:vAlign w:val="center"/>
          </w:tcPr>
          <w:p w:rsidR="00CD6AB7" w:rsidRDefault="00CD6AB7" w:rsidP="009B20CF">
            <w:r>
              <w:t>Longitud [Min, Max]</w:t>
            </w:r>
          </w:p>
        </w:tc>
        <w:tc>
          <w:tcPr>
            <w:tcW w:w="1917" w:type="dxa"/>
            <w:shd w:val="clear" w:color="auto" w:fill="auto"/>
            <w:vAlign w:val="center"/>
          </w:tcPr>
          <w:p w:rsidR="00CD6AB7" w:rsidRDefault="00CD6AB7" w:rsidP="009B20CF">
            <w:r>
              <w:t>Ejemplo de contenido del campo</w:t>
            </w:r>
          </w:p>
        </w:tc>
      </w:tr>
      <w:tr w:rsidR="00CD6AB7" w:rsidTr="00CD6AB7">
        <w:trPr>
          <w:trHeight w:val="202"/>
        </w:trPr>
        <w:tc>
          <w:tcPr>
            <w:tcW w:w="1873" w:type="dxa"/>
            <w:shd w:val="clear" w:color="auto" w:fill="auto"/>
          </w:tcPr>
          <w:p w:rsidR="00CD6AB7" w:rsidRDefault="00CD6AB7" w:rsidP="009B20CF">
            <w:r>
              <w:t>Respuesta</w:t>
            </w:r>
          </w:p>
        </w:tc>
        <w:tc>
          <w:tcPr>
            <w:tcW w:w="1856" w:type="dxa"/>
            <w:shd w:val="clear" w:color="auto" w:fill="auto"/>
          </w:tcPr>
          <w:p w:rsidR="00CD6AB7" w:rsidRDefault="00CD6AB7" w:rsidP="009B20CF">
            <w:r>
              <w:t>Opcional</w:t>
            </w:r>
          </w:p>
        </w:tc>
        <w:tc>
          <w:tcPr>
            <w:tcW w:w="1875" w:type="dxa"/>
            <w:shd w:val="clear" w:color="auto" w:fill="auto"/>
          </w:tcPr>
          <w:p w:rsidR="00CD6AB7" w:rsidRDefault="00CD6AB7" w:rsidP="009B20CF">
            <w:r>
              <w:t>Cadena alfanumérica</w:t>
            </w:r>
          </w:p>
        </w:tc>
        <w:tc>
          <w:tcPr>
            <w:tcW w:w="1829" w:type="dxa"/>
            <w:shd w:val="clear" w:color="auto" w:fill="auto"/>
          </w:tcPr>
          <w:p w:rsidR="00CD6AB7" w:rsidRDefault="00CD6AB7" w:rsidP="009B20CF">
            <w:r>
              <w:t>[5,20]</w:t>
            </w:r>
          </w:p>
        </w:tc>
        <w:tc>
          <w:tcPr>
            <w:tcW w:w="1917" w:type="dxa"/>
            <w:shd w:val="clear" w:color="auto" w:fill="auto"/>
          </w:tcPr>
          <w:p w:rsidR="00CD6AB7" w:rsidRDefault="00CD6AB7" w:rsidP="009B20CF">
            <w:r>
              <w:t>“OK”</w:t>
            </w:r>
          </w:p>
        </w:tc>
      </w:tr>
      <w:tr w:rsidR="00CD6AB7" w:rsidTr="00CD6AB7">
        <w:trPr>
          <w:trHeight w:val="202"/>
        </w:trPr>
        <w:tc>
          <w:tcPr>
            <w:tcW w:w="1873" w:type="dxa"/>
            <w:shd w:val="clear" w:color="auto" w:fill="auto"/>
          </w:tcPr>
          <w:p w:rsidR="00CD6AB7" w:rsidRDefault="00CD6AB7" w:rsidP="009B20CF">
            <w:r>
              <w:t>Estados cuenta</w:t>
            </w:r>
          </w:p>
        </w:tc>
        <w:tc>
          <w:tcPr>
            <w:tcW w:w="1856" w:type="dxa"/>
            <w:shd w:val="clear" w:color="auto" w:fill="auto"/>
          </w:tcPr>
          <w:p w:rsidR="00CD6AB7" w:rsidRDefault="00CD6AB7" w:rsidP="009B20CF">
            <w:r>
              <w:t>Mandatorio</w:t>
            </w:r>
          </w:p>
        </w:tc>
        <w:tc>
          <w:tcPr>
            <w:tcW w:w="1875" w:type="dxa"/>
            <w:shd w:val="clear" w:color="auto" w:fill="auto"/>
          </w:tcPr>
          <w:p w:rsidR="00CD6AB7" w:rsidRDefault="00CD6AB7" w:rsidP="009B20CF">
            <w:r>
              <w:t>JSON</w:t>
            </w:r>
          </w:p>
        </w:tc>
        <w:tc>
          <w:tcPr>
            <w:tcW w:w="1829" w:type="dxa"/>
            <w:shd w:val="clear" w:color="auto" w:fill="auto"/>
          </w:tcPr>
          <w:p w:rsidR="00CD6AB7" w:rsidRDefault="00CD6AB7" w:rsidP="009B20CF">
            <w:r>
              <w:t>-</w:t>
            </w:r>
          </w:p>
        </w:tc>
        <w:tc>
          <w:tcPr>
            <w:tcW w:w="1917" w:type="dxa"/>
            <w:shd w:val="clear" w:color="auto" w:fill="auto"/>
          </w:tcPr>
          <w:p w:rsidR="00CD6AB7" w:rsidRDefault="00CD6AB7" w:rsidP="009B20CF">
            <w:r>
              <w:t>{[0013,1], [0014,0]}, donde:</w:t>
            </w:r>
          </w:p>
          <w:p w:rsidR="00CD6AB7" w:rsidRDefault="00CD6AB7" w:rsidP="009B20CF">
            <w:r>
              <w:t>0: No cancelado</w:t>
            </w:r>
          </w:p>
          <w:p w:rsidR="00CD6AB7" w:rsidRDefault="00CD6AB7" w:rsidP="009B20CF">
            <w:r>
              <w:t>1: Cancelado</w:t>
            </w:r>
          </w:p>
        </w:tc>
      </w:tr>
    </w:tbl>
    <w:p w:rsidR="00CD6AB7" w:rsidRDefault="00CD6AB7" w:rsidP="00DD0DE5">
      <w:pPr>
        <w:tabs>
          <w:tab w:val="left" w:pos="1116"/>
        </w:tabs>
      </w:pPr>
    </w:p>
    <w:p w:rsidR="009E5511" w:rsidRDefault="009E5511" w:rsidP="00DD0DE5">
      <w:pPr>
        <w:tabs>
          <w:tab w:val="left" w:pos="1116"/>
        </w:tabs>
      </w:pPr>
    </w:p>
    <w:p w:rsidR="009E5511" w:rsidRDefault="009E5511" w:rsidP="00DD0DE5">
      <w:pPr>
        <w:tabs>
          <w:tab w:val="left" w:pos="1116"/>
        </w:tabs>
      </w:pPr>
    </w:p>
    <w:p w:rsidR="009E5511" w:rsidRDefault="009E5511" w:rsidP="00DD0DE5">
      <w:pPr>
        <w:tabs>
          <w:tab w:val="left" w:pos="1116"/>
        </w:tabs>
      </w:pPr>
    </w:p>
    <w:p w:rsidR="009E5511" w:rsidRPr="00913D89" w:rsidRDefault="009E5511" w:rsidP="009E5511">
      <w:pPr>
        <w:pStyle w:val="Ttulo2"/>
      </w:pPr>
      <w:bookmarkStart w:id="6" w:name="_Toc472370742"/>
      <w:r w:rsidRPr="00913D89">
        <w:t xml:space="preserve">Proceso de Negocio N° </w:t>
      </w:r>
      <w:r>
        <w:t>2</w:t>
      </w:r>
      <w:bookmarkEnd w:id="6"/>
    </w:p>
    <w:p w:rsidR="009E5511" w:rsidRDefault="009E5511" w:rsidP="009E5511">
      <w:pPr>
        <w:rPr>
          <w:b/>
        </w:rPr>
      </w:pPr>
    </w:p>
    <w:p w:rsidR="009E5511" w:rsidRPr="00B27F20" w:rsidRDefault="009E5511" w:rsidP="009E5511">
      <w:pPr>
        <w:rPr>
          <w:i/>
        </w:rPr>
      </w:pPr>
      <w:r w:rsidRPr="00913D89">
        <w:rPr>
          <w:i/>
        </w:rPr>
        <w:t>Nombre</w:t>
      </w:r>
      <w:r w:rsidRPr="00913D89">
        <w:t xml:space="preserve">: </w:t>
      </w:r>
      <w:r>
        <w:t xml:space="preserve">Notificaciones </w:t>
      </w:r>
      <w:r w:rsidR="003223C7">
        <w:t>de Ganadores</w:t>
      </w:r>
    </w:p>
    <w:p w:rsidR="009E5511" w:rsidRPr="00913D89" w:rsidRDefault="009E5511" w:rsidP="009E5511"/>
    <w:p w:rsidR="009E5511" w:rsidRPr="00913D89" w:rsidRDefault="009E5511" w:rsidP="009E5511">
      <w:pPr>
        <w:rPr>
          <w:lang w:val="es-AR"/>
        </w:rPr>
      </w:pPr>
      <w:r w:rsidRPr="00913D89">
        <w:rPr>
          <w:i/>
        </w:rPr>
        <w:t>Objetivos</w:t>
      </w:r>
      <w:r w:rsidRPr="00913D89">
        <w:t xml:space="preserve">: </w:t>
      </w:r>
    </w:p>
    <w:p w:rsidR="009E5511" w:rsidRDefault="009E5511" w:rsidP="009E5511">
      <w:pPr>
        <w:rPr>
          <w:lang w:val="es-AR"/>
        </w:rPr>
      </w:pPr>
    </w:p>
    <w:p w:rsidR="009E5511" w:rsidRDefault="003223C7" w:rsidP="009E5511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Permite informar a las concesionarias una vez obtenido el ganador y cumplidos los pasos anteriores a la obtención, notificar a cada concesionaria quien fue el ganador del sorteo, el auto que gano, la concesionaria y otros datos anexos al mail también enviado.</w:t>
      </w:r>
    </w:p>
    <w:p w:rsidR="009E5511" w:rsidRPr="00913D89" w:rsidRDefault="009E5511" w:rsidP="009E5511">
      <w:pPr>
        <w:rPr>
          <w:lang w:val="es-AR"/>
        </w:rPr>
      </w:pPr>
    </w:p>
    <w:p w:rsidR="009E5511" w:rsidRDefault="009E5511" w:rsidP="003223C7">
      <w:pPr>
        <w:jc w:val="both"/>
      </w:pPr>
      <w:r w:rsidRPr="00913D89">
        <w:rPr>
          <w:i/>
        </w:rPr>
        <w:t>Descripción</w:t>
      </w:r>
      <w:r>
        <w:t xml:space="preserve">: </w:t>
      </w:r>
      <w:r w:rsidR="003223C7">
        <w:t>este proceso verifica si alguna concesionaria no fue informada anteriormente del ganador del último sorteo, pueda ser notificado a posterior.</w:t>
      </w:r>
    </w:p>
    <w:p w:rsidR="003223C7" w:rsidRDefault="003223C7" w:rsidP="003223C7">
      <w:pPr>
        <w:jc w:val="both"/>
      </w:pPr>
    </w:p>
    <w:p w:rsidR="009E5511" w:rsidRDefault="009E5511" w:rsidP="009E5511">
      <w:pPr>
        <w:rPr>
          <w:lang w:val="es-AR"/>
        </w:rPr>
      </w:pPr>
    </w:p>
    <w:p w:rsidR="009E5511" w:rsidRPr="003223C7" w:rsidRDefault="009E5511" w:rsidP="009E5511">
      <w:pPr>
        <w:rPr>
          <w:b/>
          <w:u w:val="single"/>
        </w:rPr>
      </w:pPr>
      <w:r w:rsidRPr="00913D89">
        <w:rPr>
          <w:b/>
          <w:u w:val="single"/>
          <w:lang w:val="es-AR"/>
        </w:rPr>
        <w:t>Servicios</w:t>
      </w:r>
    </w:p>
    <w:p w:rsidR="009E5511" w:rsidRDefault="009E5511" w:rsidP="009E5511">
      <w:pPr>
        <w:rPr>
          <w:lang w:val="es-AR"/>
        </w:rPr>
      </w:pPr>
    </w:p>
    <w:p w:rsidR="009E5511" w:rsidRDefault="009E5511" w:rsidP="009E5511">
      <w:pPr>
        <w:rPr>
          <w:lang w:val="es-AR"/>
        </w:rPr>
      </w:pPr>
    </w:p>
    <w:p w:rsidR="009E5511" w:rsidRDefault="009E5511" w:rsidP="009E5511">
      <w:pPr>
        <w:rPr>
          <w:i/>
          <w:lang w:val="es-AR"/>
        </w:rPr>
      </w:pPr>
      <w:r>
        <w:rPr>
          <w:i/>
          <w:lang w:val="es-AR"/>
        </w:rPr>
        <w:t>Nombre</w:t>
      </w:r>
      <w:r w:rsidRPr="00B27F20">
        <w:rPr>
          <w:lang w:val="es-AR"/>
        </w:rPr>
        <w:t xml:space="preserve">: </w:t>
      </w:r>
      <w:r>
        <w:rPr>
          <w:i/>
          <w:lang w:val="es-AR"/>
        </w:rPr>
        <w:t xml:space="preserve">Notificar concesionarias </w:t>
      </w:r>
    </w:p>
    <w:p w:rsidR="009E5511" w:rsidRDefault="009E5511" w:rsidP="009E5511">
      <w:pPr>
        <w:rPr>
          <w:i/>
          <w:lang w:val="es-AR"/>
        </w:rPr>
      </w:pPr>
    </w:p>
    <w:p w:rsidR="009E5511" w:rsidRDefault="009E5511" w:rsidP="009E5511">
      <w:pPr>
        <w:rPr>
          <w:lang w:val="es-AR"/>
        </w:rPr>
      </w:pPr>
      <w:r>
        <w:rPr>
          <w:i/>
          <w:lang w:val="es-AR"/>
        </w:rPr>
        <w:t>Objetivos</w:t>
      </w:r>
      <w:r>
        <w:rPr>
          <w:lang w:val="es-AR"/>
        </w:rPr>
        <w:t>:</w:t>
      </w:r>
    </w:p>
    <w:p w:rsidR="009E5511" w:rsidRDefault="009E5511" w:rsidP="009E5511">
      <w:pPr>
        <w:rPr>
          <w:lang w:val="es-AR"/>
        </w:rPr>
      </w:pPr>
    </w:p>
    <w:p w:rsidR="009E5511" w:rsidRDefault="009E5511" w:rsidP="009E551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Ser invocado por los procesos de negocio 1 y 2 para notificar a las </w:t>
      </w:r>
      <w:r w:rsidR="003223C7">
        <w:rPr>
          <w:lang w:val="es-AR"/>
        </w:rPr>
        <w:t xml:space="preserve">concesionarias en caso de sorteo o en </w:t>
      </w:r>
      <w:r w:rsidR="00B344AF">
        <w:rPr>
          <w:lang w:val="es-AR"/>
        </w:rPr>
        <w:t>caso de que no se pudiera actualizar anteriormente</w:t>
      </w:r>
      <w:r>
        <w:rPr>
          <w:lang w:val="es-AR"/>
        </w:rPr>
        <w:t>.</w:t>
      </w:r>
    </w:p>
    <w:p w:rsidR="009E5511" w:rsidRDefault="009E5511" w:rsidP="009E5511">
      <w:pPr>
        <w:pStyle w:val="Prrafodelista"/>
        <w:numPr>
          <w:ilvl w:val="0"/>
          <w:numId w:val="3"/>
        </w:numPr>
        <w:rPr>
          <w:lang w:val="es-AR"/>
        </w:rPr>
      </w:pPr>
      <w:r>
        <w:rPr>
          <w:lang w:val="es-AR"/>
        </w:rPr>
        <w:t>Notificar a las concesionarias los datos del último ganador.</w:t>
      </w:r>
    </w:p>
    <w:p w:rsidR="009E5511" w:rsidRDefault="009E5511" w:rsidP="009E5511">
      <w:pPr>
        <w:rPr>
          <w:i/>
          <w:lang w:val="es-AR"/>
        </w:rPr>
      </w:pPr>
    </w:p>
    <w:p w:rsidR="009E5511" w:rsidRDefault="009E5511" w:rsidP="009E5511">
      <w:pPr>
        <w:rPr>
          <w:lang w:val="es-AR"/>
        </w:rPr>
      </w:pPr>
      <w:r>
        <w:rPr>
          <w:i/>
          <w:lang w:val="es-AR"/>
        </w:rPr>
        <w:t>Descripción</w:t>
      </w:r>
      <w:r>
        <w:rPr>
          <w:lang w:val="es-AR"/>
        </w:rPr>
        <w:t xml:space="preserve">: El objetivo de este subproceso de negocio </w:t>
      </w:r>
      <w:r w:rsidR="00B344AF">
        <w:rPr>
          <w:lang w:val="es-AR"/>
        </w:rPr>
        <w:t xml:space="preserve">es poder </w:t>
      </w:r>
      <w:r>
        <w:rPr>
          <w:lang w:val="es-AR"/>
        </w:rPr>
        <w:t xml:space="preserve">ser invocado ya sea por el proceso de negocio n° </w:t>
      </w:r>
      <w:r w:rsidR="00B344AF">
        <w:rPr>
          <w:lang w:val="es-AR"/>
        </w:rPr>
        <w:t xml:space="preserve">1 o el proceso de negocio n° 2 para </w:t>
      </w:r>
      <w:r>
        <w:rPr>
          <w:lang w:val="es-AR"/>
        </w:rPr>
        <w:t>notificar a todas las concesionarias los datos del último ganador del sorteo</w:t>
      </w:r>
      <w:r w:rsidR="00B344AF">
        <w:rPr>
          <w:lang w:val="es-AR"/>
        </w:rPr>
        <w:t>. Esto puede producir un error que es guardado o no para continuar el proceso desde donde quedo pendiente.</w:t>
      </w:r>
    </w:p>
    <w:p w:rsidR="00B344AF" w:rsidRDefault="00B344AF" w:rsidP="009E5511">
      <w:pPr>
        <w:rPr>
          <w:i/>
          <w:lang w:val="es-AR"/>
        </w:rPr>
      </w:pPr>
    </w:p>
    <w:p w:rsidR="009E5511" w:rsidRPr="00B27F20" w:rsidRDefault="009E5511" w:rsidP="009E5511">
      <w:pPr>
        <w:rPr>
          <w:lang w:val="es-AR"/>
        </w:rPr>
      </w:pPr>
      <w:r>
        <w:rPr>
          <w:i/>
          <w:lang w:val="es-AR"/>
        </w:rPr>
        <w:t>Diagrama de flujo</w:t>
      </w:r>
      <w:r>
        <w:rPr>
          <w:lang w:val="es-AR"/>
        </w:rPr>
        <w:t xml:space="preserve">: Referencia: </w:t>
      </w:r>
      <w:hyperlink r:id="rId8" w:history="1">
        <w:r w:rsidRPr="00B27F20">
          <w:rPr>
            <w:rStyle w:val="Hipervnculo"/>
            <w:lang w:val="es-AR"/>
          </w:rPr>
          <w:t>Archivos/2.0 – Notificar concesionarias.pdf</w:t>
        </w:r>
      </w:hyperlink>
    </w:p>
    <w:p w:rsidR="009E5511" w:rsidRDefault="009E5511" w:rsidP="009E5511">
      <w:pPr>
        <w:rPr>
          <w:lang w:val="es-AR"/>
        </w:rPr>
      </w:pPr>
    </w:p>
    <w:p w:rsidR="009E5511" w:rsidRDefault="009E5511" w:rsidP="009E5511">
      <w:r w:rsidRPr="00913D89">
        <w:rPr>
          <w:b/>
          <w:u w:val="single"/>
          <w:lang w:val="es-AR"/>
        </w:rPr>
        <w:t>Servicios</w:t>
      </w:r>
    </w:p>
    <w:p w:rsidR="009E5511" w:rsidRDefault="009E5511" w:rsidP="009E5511"/>
    <w:p w:rsidR="009E5511" w:rsidRPr="00005399" w:rsidRDefault="009E5511" w:rsidP="009E5511">
      <w:pPr>
        <w:rPr>
          <w:u w:val="single"/>
        </w:rPr>
      </w:pPr>
      <w:r w:rsidRPr="00913D89">
        <w:rPr>
          <w:i/>
        </w:rPr>
        <w:t>Identificador</w:t>
      </w:r>
      <w:r w:rsidRPr="00913D89">
        <w:t xml:space="preserve">: </w:t>
      </w:r>
      <w:r w:rsidR="00B344AF">
        <w:t>N</w:t>
      </w:r>
      <w:r w:rsidR="001666C0">
        <w:t>otificar Concesionarias</w:t>
      </w:r>
    </w:p>
    <w:p w:rsidR="009E5511" w:rsidRPr="00913D89" w:rsidRDefault="009E5511" w:rsidP="009E5511"/>
    <w:p w:rsidR="009E5511" w:rsidRDefault="009E5511" w:rsidP="009E5511">
      <w:pPr>
        <w:jc w:val="both"/>
      </w:pPr>
      <w:r w:rsidRPr="00913D89">
        <w:rPr>
          <w:i/>
        </w:rPr>
        <w:t>Descripción</w:t>
      </w:r>
      <w:r w:rsidRPr="00913D89">
        <w:t>:</w:t>
      </w:r>
      <w:r>
        <w:t xml:space="preserve"> </w:t>
      </w:r>
      <w:r w:rsidR="00B344AF">
        <w:t>Este servicio que está en cada concesionaria permite a la misma ser informada sobre cuál es el ganador de cada sorteo, el auto, la marca, y los datos de la concesionaria ganadora, de manera anexa al mail enviado, para que pueda ser levantada esa información de manera local por cada concesionaria.</w:t>
      </w:r>
    </w:p>
    <w:p w:rsidR="009E5511" w:rsidRPr="00913D89" w:rsidRDefault="009E5511" w:rsidP="009E5511"/>
    <w:p w:rsidR="009E5511" w:rsidRDefault="009E5511" w:rsidP="009E5511">
      <w:r w:rsidRPr="00913D89">
        <w:rPr>
          <w:i/>
        </w:rPr>
        <w:t>Ubicación</w:t>
      </w:r>
      <w:r w:rsidRPr="00913D89">
        <w:t xml:space="preserve">: </w:t>
      </w:r>
      <w:r>
        <w:t>Concesionarias</w:t>
      </w:r>
    </w:p>
    <w:p w:rsidR="009E5511" w:rsidRDefault="009E5511" w:rsidP="009E551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2"/>
        <w:gridCol w:w="1864"/>
        <w:gridCol w:w="1881"/>
        <w:gridCol w:w="1839"/>
        <w:gridCol w:w="1894"/>
      </w:tblGrid>
      <w:tr w:rsidR="009E5511" w:rsidTr="00B344AF">
        <w:tc>
          <w:tcPr>
            <w:tcW w:w="9350" w:type="dxa"/>
            <w:gridSpan w:val="5"/>
            <w:shd w:val="clear" w:color="auto" w:fill="D9D9D9"/>
          </w:tcPr>
          <w:p w:rsidR="009E5511" w:rsidRPr="003E5482" w:rsidRDefault="009E5511" w:rsidP="009B20CF">
            <w:pPr>
              <w:rPr>
                <w:b/>
              </w:rPr>
            </w:pPr>
            <w:r>
              <w:rPr>
                <w:b/>
              </w:rPr>
              <w:t>Operación</w:t>
            </w:r>
            <w:r w:rsidRPr="00604FE1">
              <w:t>:</w:t>
            </w:r>
            <w:r>
              <w:t xml:space="preserve"> Notificar concesionaria</w:t>
            </w:r>
          </w:p>
        </w:tc>
      </w:tr>
      <w:tr w:rsidR="009E5511" w:rsidTr="00B344AF">
        <w:tc>
          <w:tcPr>
            <w:tcW w:w="9350" w:type="dxa"/>
            <w:gridSpan w:val="5"/>
            <w:shd w:val="clear" w:color="auto" w:fill="auto"/>
          </w:tcPr>
          <w:p w:rsidR="009E5511" w:rsidRPr="00F24DC4" w:rsidRDefault="009E5511" w:rsidP="00B344AF">
            <w:r w:rsidRPr="00604FE1">
              <w:t>Descripción</w:t>
            </w:r>
            <w:r>
              <w:t>: El objetivo e</w:t>
            </w:r>
            <w:r w:rsidR="00B344AF">
              <w:t xml:space="preserve">s enviar los datos del ganador y recibir si </w:t>
            </w:r>
            <w:proofErr w:type="spellStart"/>
            <w:r w:rsidR="00B344AF">
              <w:t>si</w:t>
            </w:r>
            <w:proofErr w:type="spellEnd"/>
            <w:r w:rsidR="00B344AF">
              <w:t xml:space="preserve"> se puedo actualizar o no</w:t>
            </w:r>
          </w:p>
        </w:tc>
      </w:tr>
      <w:tr w:rsidR="009E5511" w:rsidTr="00B344AF">
        <w:tc>
          <w:tcPr>
            <w:tcW w:w="9350" w:type="dxa"/>
            <w:gridSpan w:val="5"/>
            <w:shd w:val="clear" w:color="auto" w:fill="FFFF66"/>
          </w:tcPr>
          <w:p w:rsidR="009E5511" w:rsidRPr="003E5482" w:rsidRDefault="009E5511" w:rsidP="009B20CF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9E5511" w:rsidTr="00B344AF">
        <w:trPr>
          <w:trHeight w:val="203"/>
        </w:trPr>
        <w:tc>
          <w:tcPr>
            <w:tcW w:w="1872" w:type="dxa"/>
            <w:shd w:val="clear" w:color="auto" w:fill="auto"/>
            <w:vAlign w:val="center"/>
          </w:tcPr>
          <w:p w:rsidR="009E5511" w:rsidRDefault="009E5511" w:rsidP="009B20CF">
            <w:r>
              <w:lastRenderedPageBreak/>
              <w:t>Campo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9E5511" w:rsidRDefault="009E5511" w:rsidP="009B20CF">
            <w:r>
              <w:t>Tipo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9E5511" w:rsidRDefault="009E5511" w:rsidP="009B20CF">
            <w:r>
              <w:t>Tipo de Dato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9E5511" w:rsidRDefault="009E5511" w:rsidP="009B20CF">
            <w:r>
              <w:t>Longitud [Min, Max]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9E5511" w:rsidRDefault="009E5511" w:rsidP="009B20CF">
            <w:r>
              <w:t>Ejemplo de contenido del campo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8365F4" w:rsidP="009B20CF">
            <w:proofErr w:type="spellStart"/>
            <w:r>
              <w:t>Id_concesionaria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9E5511" w:rsidP="009B20CF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9E5511" w:rsidRDefault="009E5511" w:rsidP="009B20CF">
            <w:r>
              <w:t>[5,20]</w:t>
            </w:r>
          </w:p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A1A1A1A1A1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9E5511" w:rsidP="008365F4">
            <w:proofErr w:type="spellStart"/>
            <w:r>
              <w:t>I</w:t>
            </w:r>
            <w:r w:rsidR="008365F4">
              <w:t>d_persona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8365F4" w:rsidP="009B20CF">
            <w:proofErr w:type="spellStart"/>
            <w:r>
              <w:t>Integer</w:t>
            </w:r>
            <w:proofErr w:type="spellEnd"/>
          </w:p>
        </w:tc>
        <w:tc>
          <w:tcPr>
            <w:tcW w:w="1839" w:type="dxa"/>
            <w:shd w:val="clear" w:color="auto" w:fill="auto"/>
          </w:tcPr>
          <w:p w:rsidR="009E5511" w:rsidRDefault="009E5511" w:rsidP="009B20CF"/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37525605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9E5511" w:rsidP="008365F4">
            <w:r>
              <w:t xml:space="preserve">Nombre </w:t>
            </w:r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9E5511" w:rsidP="009B20CF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9E5511" w:rsidRDefault="009E5511" w:rsidP="009B20CF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Maximiliano</w:t>
            </w:r>
          </w:p>
        </w:tc>
      </w:tr>
      <w:tr w:rsidR="009E5511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9E5511" w:rsidRDefault="008365F4" w:rsidP="009B20CF">
            <w:r>
              <w:t>Apellido</w:t>
            </w:r>
          </w:p>
        </w:tc>
        <w:tc>
          <w:tcPr>
            <w:tcW w:w="1864" w:type="dxa"/>
            <w:shd w:val="clear" w:color="auto" w:fill="auto"/>
          </w:tcPr>
          <w:p w:rsidR="009E5511" w:rsidRDefault="009E5511" w:rsidP="009B20CF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9E5511" w:rsidRDefault="009E5511" w:rsidP="009B20CF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9E5511" w:rsidRDefault="005F69BA" w:rsidP="009B20CF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9E5511" w:rsidRDefault="008365F4" w:rsidP="009B20CF">
            <w:r>
              <w:t>Farías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r>
              <w:t>Identificador</w:t>
            </w:r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A1A1A1A1A133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r>
              <w:t>Auto</w:t>
            </w:r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GOL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proofErr w:type="spellStart"/>
            <w:r>
              <w:t>Tipo_modelo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>
            <w:r>
              <w:t>[1,100]</w:t>
            </w:r>
          </w:p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TRENDLINE 1.6 5P</w:t>
            </w:r>
          </w:p>
        </w:tc>
      </w:tr>
      <w:tr w:rsidR="00F374B6" w:rsidTr="00B344AF">
        <w:trPr>
          <w:trHeight w:val="202"/>
        </w:trPr>
        <w:tc>
          <w:tcPr>
            <w:tcW w:w="1872" w:type="dxa"/>
            <w:shd w:val="clear" w:color="auto" w:fill="auto"/>
          </w:tcPr>
          <w:p w:rsidR="00F374B6" w:rsidRDefault="00F374B6" w:rsidP="00F374B6">
            <w:proofErr w:type="spellStart"/>
            <w:r>
              <w:t>Nro_marca</w:t>
            </w:r>
            <w:proofErr w:type="spellEnd"/>
          </w:p>
        </w:tc>
        <w:tc>
          <w:tcPr>
            <w:tcW w:w="1864" w:type="dxa"/>
            <w:shd w:val="clear" w:color="auto" w:fill="auto"/>
          </w:tcPr>
          <w:p w:rsidR="00F374B6" w:rsidRDefault="00F374B6" w:rsidP="00F374B6">
            <w:r>
              <w:t>Mandatario</w:t>
            </w:r>
          </w:p>
        </w:tc>
        <w:tc>
          <w:tcPr>
            <w:tcW w:w="1881" w:type="dxa"/>
            <w:shd w:val="clear" w:color="auto" w:fill="auto"/>
          </w:tcPr>
          <w:p w:rsidR="00F374B6" w:rsidRDefault="00F374B6" w:rsidP="00F374B6">
            <w:r>
              <w:t>Entero</w:t>
            </w:r>
          </w:p>
        </w:tc>
        <w:tc>
          <w:tcPr>
            <w:tcW w:w="1839" w:type="dxa"/>
            <w:shd w:val="clear" w:color="auto" w:fill="auto"/>
          </w:tcPr>
          <w:p w:rsidR="00F374B6" w:rsidRDefault="00F374B6" w:rsidP="00F374B6"/>
        </w:tc>
        <w:tc>
          <w:tcPr>
            <w:tcW w:w="1894" w:type="dxa"/>
            <w:shd w:val="clear" w:color="auto" w:fill="auto"/>
          </w:tcPr>
          <w:p w:rsidR="00F374B6" w:rsidRDefault="00F374B6" w:rsidP="00F374B6">
            <w:r>
              <w:t>3</w:t>
            </w:r>
          </w:p>
        </w:tc>
      </w:tr>
      <w:tr w:rsidR="00F374B6" w:rsidRPr="003E5482" w:rsidTr="00B344AF">
        <w:tc>
          <w:tcPr>
            <w:tcW w:w="9350" w:type="dxa"/>
            <w:gridSpan w:val="5"/>
            <w:shd w:val="clear" w:color="auto" w:fill="FFFF66"/>
          </w:tcPr>
          <w:p w:rsidR="00F374B6" w:rsidRPr="003E5482" w:rsidRDefault="00F374B6" w:rsidP="00F374B6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F374B6" w:rsidTr="00B344AF">
        <w:trPr>
          <w:trHeight w:val="203"/>
        </w:trPr>
        <w:tc>
          <w:tcPr>
            <w:tcW w:w="1872" w:type="dxa"/>
            <w:shd w:val="clear" w:color="auto" w:fill="auto"/>
            <w:vAlign w:val="center"/>
          </w:tcPr>
          <w:p w:rsidR="00F374B6" w:rsidRDefault="00F374B6" w:rsidP="00F374B6">
            <w:r>
              <w:t>Campo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374B6" w:rsidRDefault="00F374B6" w:rsidP="00F374B6">
            <w:r>
              <w:t>Tipo</w:t>
            </w:r>
          </w:p>
        </w:tc>
        <w:tc>
          <w:tcPr>
            <w:tcW w:w="1881" w:type="dxa"/>
            <w:shd w:val="clear" w:color="auto" w:fill="auto"/>
            <w:vAlign w:val="center"/>
          </w:tcPr>
          <w:p w:rsidR="00F374B6" w:rsidRDefault="00F374B6" w:rsidP="00F374B6">
            <w:r>
              <w:t>Tipo de Dato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F374B6" w:rsidRDefault="00F374B6" w:rsidP="00F374B6">
            <w:r>
              <w:t>Longitud [Min, Max]</w:t>
            </w:r>
          </w:p>
        </w:tc>
        <w:tc>
          <w:tcPr>
            <w:tcW w:w="1894" w:type="dxa"/>
            <w:shd w:val="clear" w:color="auto" w:fill="auto"/>
            <w:vAlign w:val="center"/>
          </w:tcPr>
          <w:p w:rsidR="00F374B6" w:rsidRDefault="00F374B6" w:rsidP="00F374B6">
            <w:r>
              <w:t>Ejemplo de contenido del campo</w:t>
            </w:r>
          </w:p>
        </w:tc>
      </w:tr>
      <w:tr w:rsidR="00F374B6" w:rsidTr="00A8281C">
        <w:trPr>
          <w:trHeight w:val="203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Respuesta</w:t>
            </w:r>
          </w:p>
        </w:tc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Mandatorio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374B6" w:rsidRDefault="00F374B6" w:rsidP="00F374B6">
            <w:r>
              <w:t>Cadena alfanumérica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[5,20]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74B6" w:rsidRDefault="00F374B6" w:rsidP="00F374B6">
            <w:r>
              <w:t>“OK”</w:t>
            </w:r>
          </w:p>
        </w:tc>
      </w:tr>
    </w:tbl>
    <w:p w:rsidR="009E5511" w:rsidRPr="00DD0DE5" w:rsidRDefault="009E5511" w:rsidP="00DD0DE5">
      <w:pPr>
        <w:tabs>
          <w:tab w:val="left" w:pos="1116"/>
        </w:tabs>
      </w:pPr>
    </w:p>
    <w:sectPr w:rsidR="009E5511" w:rsidRPr="00DD0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CF5" w:rsidRDefault="00080CF5" w:rsidP="00DD0DE5">
      <w:r>
        <w:separator/>
      </w:r>
    </w:p>
  </w:endnote>
  <w:endnote w:type="continuationSeparator" w:id="0">
    <w:p w:rsidR="00080CF5" w:rsidRDefault="00080CF5" w:rsidP="00DD0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DE5" w:rsidRDefault="00DD0DE5" w:rsidP="00DD0DE5">
    <w:pPr>
      <w:pStyle w:val="Encabezado"/>
    </w:pPr>
  </w:p>
  <w:p w:rsidR="00DD0DE5" w:rsidRDefault="00DD0DE5" w:rsidP="00DD0DE5"/>
  <w:p w:rsidR="00DD0DE5" w:rsidRDefault="00DD0DE5" w:rsidP="00DD0DE5">
    <w:pPr>
      <w:pStyle w:val="Piedepgina"/>
    </w:pPr>
  </w:p>
  <w:p w:rsidR="00DD0DE5" w:rsidRDefault="00DD0DE5" w:rsidP="00DD0DE5"/>
  <w:p w:rsidR="00DD0DE5" w:rsidRDefault="00DD0DE5" w:rsidP="00DD0DE5">
    <w:r>
      <w:t xml:space="preserve">                                                                           Pagina</w:t>
    </w:r>
    <w:r>
      <w:fldChar w:fldCharType="begin"/>
    </w:r>
    <w:r>
      <w:instrText>PAGE   \* MERGEFORMAT</w:instrText>
    </w:r>
    <w:r>
      <w:fldChar w:fldCharType="separate"/>
    </w:r>
    <w:r w:rsidR="00362E34">
      <w:rPr>
        <w:noProof/>
      </w:rPr>
      <w:t>1</w:t>
    </w:r>
    <w: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DD0DE5" w:rsidRPr="005470F0" w:rsidTr="00DD0DE5">
      <w:tc>
        <w:tcPr>
          <w:tcW w:w="3490" w:type="dxa"/>
        </w:tcPr>
        <w:p w:rsidR="00DD0DE5" w:rsidRPr="005470F0" w:rsidRDefault="00DD0DE5" w:rsidP="00DD0DE5">
          <w:r w:rsidRPr="005470F0">
            <w:t>Confidencial</w:t>
          </w:r>
        </w:p>
      </w:tc>
      <w:tc>
        <w:tcPr>
          <w:tcW w:w="2700" w:type="dxa"/>
        </w:tcPr>
        <w:p w:rsidR="00DD0DE5" w:rsidRPr="005470F0" w:rsidRDefault="00DD0DE5" w:rsidP="00DD0DE5">
          <w:pPr>
            <w:jc w:val="center"/>
          </w:pPr>
        </w:p>
      </w:tc>
      <w:tc>
        <w:tcPr>
          <w:tcW w:w="3600" w:type="dxa"/>
        </w:tcPr>
        <w:p w:rsidR="00DD0DE5" w:rsidRPr="005470F0" w:rsidRDefault="00DD0DE5" w:rsidP="00DD0DE5">
          <w:pPr>
            <w:jc w:val="right"/>
            <w:rPr>
              <w:smallCaps/>
            </w:rPr>
          </w:pPr>
          <w:r w:rsidRPr="005470F0">
            <w:rPr>
              <w:smallCaps/>
            </w:rPr>
            <w:t>II/DAS</w:t>
          </w:r>
        </w:p>
      </w:tc>
    </w:tr>
  </w:tbl>
  <w:p w:rsidR="00DD0DE5" w:rsidRDefault="00DD0DE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CF5" w:rsidRDefault="00080CF5" w:rsidP="00DD0DE5">
      <w:r>
        <w:separator/>
      </w:r>
    </w:p>
  </w:footnote>
  <w:footnote w:type="continuationSeparator" w:id="0">
    <w:p w:rsidR="00080CF5" w:rsidRDefault="00080CF5" w:rsidP="00DD0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DD0DE5" w:rsidRPr="00DD0DE5" w:rsidTr="009B20CF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DD0DE5" w:rsidRPr="00DD0DE5" w:rsidRDefault="00DD0DE5" w:rsidP="00DD0DE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DD0DE5">
            <w:rPr>
              <w:noProof/>
              <w:lang w:val="en-US" w:eastAsia="en-US"/>
            </w:rPr>
            <w:drawing>
              <wp:inline distT="0" distB="0" distL="0" distR="0" wp14:anchorId="0E0014F2" wp14:editId="343036E5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Ingeniería en Informática – Plan 2003</w:t>
          </w: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Diseño Avanzado de Software – 10° Cuatrimestre</w:t>
          </w:r>
        </w:p>
      </w:tc>
    </w:tr>
    <w:tr w:rsidR="00DD0DE5" w:rsidRPr="00DD0DE5" w:rsidTr="009B20CF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rPr>
              <w:smallCaps/>
            </w:rPr>
          </w:pP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  <w:u w:val="single"/>
            </w:rPr>
            <w:t>Proyecto</w:t>
          </w:r>
          <w:r w:rsidRPr="00DD0DE5">
            <w:rPr>
              <w:smallCaps/>
            </w:rPr>
            <w:t>: Planes para el incentivo de compra de 0 km.</w:t>
          </w:r>
        </w:p>
        <w:p w:rsidR="00DD0DE5" w:rsidRPr="00DD0DE5" w:rsidRDefault="00DD0DE5" w:rsidP="00DD0DE5">
          <w:pPr>
            <w:rPr>
              <w:smallCaps/>
            </w:rPr>
          </w:pP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 xml:space="preserve">Análisis </w:t>
          </w:r>
          <w:r w:rsidR="00362E34">
            <w:rPr>
              <w:smallCaps/>
            </w:rPr>
            <w:t>SOA</w:t>
          </w:r>
          <w:bookmarkStart w:id="7" w:name="_GoBack"/>
          <w:bookmarkEnd w:id="7"/>
        </w:p>
        <w:p w:rsidR="00DD0DE5" w:rsidRPr="00DD0DE5" w:rsidRDefault="00DD0DE5" w:rsidP="00DD0DE5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Versión: 1.0</w:t>
          </w:r>
        </w:p>
        <w:p w:rsidR="00DD0DE5" w:rsidRPr="00DD0DE5" w:rsidRDefault="00DD0DE5" w:rsidP="00DD0DE5">
          <w:pPr>
            <w:rPr>
              <w:smallCaps/>
            </w:rPr>
          </w:pPr>
          <w:r w:rsidRPr="00DD0DE5">
            <w:rPr>
              <w:smallCaps/>
            </w:rPr>
            <w:t>Vigencia: 20/04/2018</w:t>
          </w:r>
        </w:p>
      </w:tc>
    </w:tr>
  </w:tbl>
  <w:p w:rsidR="00DD0DE5" w:rsidRDefault="00DD0DE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E34" w:rsidRDefault="00362E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542"/>
    <w:multiLevelType w:val="hybridMultilevel"/>
    <w:tmpl w:val="D1984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C7D46"/>
    <w:multiLevelType w:val="hybridMultilevel"/>
    <w:tmpl w:val="95E05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43F49"/>
    <w:multiLevelType w:val="hybridMultilevel"/>
    <w:tmpl w:val="1BD2B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DE5"/>
    <w:rsid w:val="00005399"/>
    <w:rsid w:val="00080CF5"/>
    <w:rsid w:val="001666C0"/>
    <w:rsid w:val="001C24AC"/>
    <w:rsid w:val="00267FCB"/>
    <w:rsid w:val="003223C7"/>
    <w:rsid w:val="00362E34"/>
    <w:rsid w:val="005F69BA"/>
    <w:rsid w:val="00683B03"/>
    <w:rsid w:val="007B1520"/>
    <w:rsid w:val="008365F4"/>
    <w:rsid w:val="008C596C"/>
    <w:rsid w:val="009E5511"/>
    <w:rsid w:val="00B344AF"/>
    <w:rsid w:val="00BF0433"/>
    <w:rsid w:val="00C465C1"/>
    <w:rsid w:val="00CD6AB7"/>
    <w:rsid w:val="00DD0DE5"/>
    <w:rsid w:val="00F3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3DFAF"/>
  <w15:chartTrackingRefBased/>
  <w15:docId w15:val="{C5346968-C80F-421E-8CAF-60355A2B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DE5"/>
    <w:pPr>
      <w:spacing w:after="0" w:line="240" w:lineRule="auto"/>
    </w:pPr>
    <w:rPr>
      <w:rFonts w:ascii="Verdana" w:eastAsia="Times New Roman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D0DE5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D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0DE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0DE5"/>
  </w:style>
  <w:style w:type="paragraph" w:styleId="Piedepgina">
    <w:name w:val="footer"/>
    <w:basedOn w:val="Normal"/>
    <w:link w:val="PiedepginaCar"/>
    <w:uiPriority w:val="99"/>
    <w:unhideWhenUsed/>
    <w:rsid w:val="00DD0DE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0DE5"/>
  </w:style>
  <w:style w:type="paragraph" w:styleId="Sangradetextonormal">
    <w:name w:val="Body Text Indent"/>
    <w:basedOn w:val="Normal"/>
    <w:link w:val="SangradetextonormalCar"/>
    <w:rsid w:val="00DD0DE5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DD0DE5"/>
    <w:rPr>
      <w:rFonts w:ascii="Tahoma" w:eastAsia="Times New Roman" w:hAnsi="Tahoma" w:cs="Tahoma"/>
      <w:b/>
      <w:bCs/>
      <w:sz w:val="20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DD0DE5"/>
    <w:rPr>
      <w:rFonts w:ascii="Verdana" w:eastAsia="Times New Roman" w:hAnsi="Verdana" w:cs="Courier New"/>
      <w:b/>
      <w:smallCaps/>
      <w:spacing w:val="20"/>
      <w:sz w:val="18"/>
      <w:szCs w:val="20"/>
      <w:lang w:val="es-ES" w:eastAsia="es-ES"/>
    </w:rPr>
  </w:style>
  <w:style w:type="character" w:styleId="Hipervnculo">
    <w:name w:val="Hyperlink"/>
    <w:uiPriority w:val="99"/>
    <w:rsid w:val="00DD0DE5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D0DE5"/>
  </w:style>
  <w:style w:type="paragraph" w:styleId="TDC2">
    <w:name w:val="toc 2"/>
    <w:basedOn w:val="Normal"/>
    <w:next w:val="Normal"/>
    <w:autoRedefine/>
    <w:uiPriority w:val="39"/>
    <w:rsid w:val="00DD0DE5"/>
    <w:pPr>
      <w:ind w:left="16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D0D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CD6AB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chivos/2.0%20-%20Notificar%20concesionarias.pd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Archivos/2.0%20-%20Sorteo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NB-DISPONIBLE</dc:creator>
  <cp:keywords/>
  <dc:description/>
  <cp:lastModifiedBy>NB-DISPONIBLE</cp:lastModifiedBy>
  <cp:revision>8</cp:revision>
  <dcterms:created xsi:type="dcterms:W3CDTF">2019-02-19T13:56:00Z</dcterms:created>
  <dcterms:modified xsi:type="dcterms:W3CDTF">2019-02-19T16:21:00Z</dcterms:modified>
</cp:coreProperties>
</file>