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1D" w:rsidRDefault="00BC780C" w:rsidP="00BC780C">
      <w:pPr>
        <w:jc w:val="center"/>
        <w:rPr>
          <w:rFonts w:ascii="Arial" w:hAnsi="Arial" w:cs="Arial"/>
          <w:sz w:val="24"/>
          <w:szCs w:val="24"/>
        </w:rPr>
      </w:pPr>
      <w:r w:rsidRPr="00BC780C">
        <w:rPr>
          <w:rFonts w:ascii="Arial" w:hAnsi="Arial" w:cs="Arial"/>
          <w:sz w:val="24"/>
          <w:szCs w:val="24"/>
        </w:rPr>
        <w:t>ESTRATEGIAS BOBBY_TABLES</w:t>
      </w: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factura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>ias para asegurar flexibilidad. A su vez, cada factura conoce también la cuenta y el tipo de cuenta facturado siempre y cuando se trate de una facturación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abonos Premium,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Default="00A81249" w:rsidP="00A81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 </w:t>
      </w:r>
      <w:r w:rsidRPr="0072015C">
        <w:rPr>
          <w:rFonts w:ascii="Arial" w:hAnsi="Arial" w:cs="Arial"/>
          <w:b/>
          <w:color w:val="FF0000"/>
          <w:sz w:val="24"/>
          <w:szCs w:val="24"/>
        </w:rPr>
        <w:t>VER QUE SE CUMPLA LA ÚLTIMA FUNCIONALIDAD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cuenta se le asignó el tipo gratuita y el estado pendiente de activación.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creación de cuentas, las cuentas de destino con su información correspondiente fue desestimada ya que no hay manera de ligarlo con un usuario.</w:t>
      </w:r>
    </w:p>
    <w:p w:rsidR="0072015C" w:rsidRDefault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015C" w:rsidRDefault="0072015C" w:rsidP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EXTRAS:</w:t>
      </w:r>
    </w:p>
    <w:p w:rsidR="0072015C" w:rsidRDefault="0072015C" w:rsidP="007201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</w:t>
      </w:r>
      <w:r w:rsidR="0074684C">
        <w:rPr>
          <w:rFonts w:ascii="Arial" w:hAnsi="Arial" w:cs="Arial"/>
          <w:sz w:val="24"/>
          <w:szCs w:val="24"/>
        </w:rPr>
        <w:t xml:space="preserve"> acceso a qué pantalla.</w:t>
      </w:r>
    </w:p>
    <w:p w:rsidR="008C448D" w:rsidRDefault="008C448D" w:rsidP="008C448D">
      <w:pPr>
        <w:rPr>
          <w:rFonts w:ascii="Arial" w:hAnsi="Arial" w:cs="Arial"/>
          <w:sz w:val="24"/>
          <w:szCs w:val="24"/>
        </w:rPr>
      </w:pPr>
    </w:p>
    <w:p w:rsidR="00A05AC7" w:rsidRPr="00A05AC7" w:rsidRDefault="008C448D" w:rsidP="00A05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APLICACIÓN: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én el usuario.</w:t>
      </w:r>
    </w:p>
    <w:p w:rsidR="00193BCA" w:rsidRPr="008C448D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sectPr w:rsidR="00193BCA" w:rsidRPr="008C4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193BCA"/>
    <w:rsid w:val="00517EB0"/>
    <w:rsid w:val="0072015C"/>
    <w:rsid w:val="0074684C"/>
    <w:rsid w:val="007F5125"/>
    <w:rsid w:val="00833B3B"/>
    <w:rsid w:val="008C448D"/>
    <w:rsid w:val="009169F9"/>
    <w:rsid w:val="009A44B1"/>
    <w:rsid w:val="009D0188"/>
    <w:rsid w:val="00A05AC7"/>
    <w:rsid w:val="00A7105A"/>
    <w:rsid w:val="00A81249"/>
    <w:rsid w:val="00B04655"/>
    <w:rsid w:val="00B24EBC"/>
    <w:rsid w:val="00BC780C"/>
    <w:rsid w:val="00D8372F"/>
    <w:rsid w:val="00E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15</cp:revision>
  <dcterms:created xsi:type="dcterms:W3CDTF">2015-06-12T00:14:00Z</dcterms:created>
  <dcterms:modified xsi:type="dcterms:W3CDTF">2015-06-17T03:42:00Z</dcterms:modified>
</cp:coreProperties>
</file>