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4"/>
          <w:szCs w:val="24"/>
        </w:rPr>
      </w:pPr>
      <w:r w:rsidDel="00000000" w:rsidR="00000000" w:rsidRPr="00000000">
        <w:rPr>
          <w:sz w:val="24"/>
          <w:szCs w:val="24"/>
          <w:rtl w:val="0"/>
        </w:rPr>
        <w:t xml:space="preserve">Jesús Maximiliano Meléndez Herrera</w:t>
      </w:r>
    </w:p>
    <w:p w:rsidR="00000000" w:rsidDel="00000000" w:rsidP="00000000" w:rsidRDefault="00000000" w:rsidRPr="00000000" w14:paraId="00000001">
      <w:pPr>
        <w:contextualSpacing w:val="0"/>
        <w:jc w:val="both"/>
        <w:rPr>
          <w:sz w:val="24"/>
          <w:szCs w:val="24"/>
        </w:rPr>
      </w:pPr>
      <w:r w:rsidDel="00000000" w:rsidR="00000000" w:rsidRPr="00000000">
        <w:rPr>
          <w:sz w:val="24"/>
          <w:szCs w:val="24"/>
          <w:rtl w:val="0"/>
        </w:rPr>
        <w:t xml:space="preserve">A01023286</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Prof. Ariel Lucien García Gamboa</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12 de septiembre de 2018</w:t>
      </w:r>
    </w:p>
    <w:p w:rsidR="00000000" w:rsidDel="00000000" w:rsidP="00000000" w:rsidRDefault="00000000" w:rsidRPr="00000000" w14:paraId="00000004">
      <w:pPr>
        <w:contextualSpacing w:val="0"/>
        <w:jc w:val="both"/>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sz w:val="24"/>
          <w:szCs w:val="24"/>
          <w:rtl w:val="0"/>
        </w:rPr>
        <w:t xml:space="preserve">Evento Microsoft</w:t>
      </w:r>
    </w:p>
    <w:p w:rsidR="00000000" w:rsidDel="00000000" w:rsidP="00000000" w:rsidRDefault="00000000" w:rsidRPr="00000000" w14:paraId="00000006">
      <w:pPr>
        <w:spacing w:line="360" w:lineRule="auto"/>
        <w:contextualSpacing w:val="0"/>
        <w:rPr/>
      </w:pPr>
      <w:r w:rsidDel="00000000" w:rsidR="00000000" w:rsidRPr="00000000">
        <w:rPr>
          <w:rtl w:val="0"/>
        </w:rPr>
      </w:r>
    </w:p>
    <w:p w:rsidR="00000000" w:rsidDel="00000000" w:rsidP="00000000" w:rsidRDefault="00000000" w:rsidRPr="00000000" w14:paraId="00000007">
      <w:pPr>
        <w:spacing w:line="360" w:lineRule="auto"/>
        <w:contextualSpacing w:val="0"/>
        <w:jc w:val="both"/>
        <w:rPr>
          <w:sz w:val="24"/>
          <w:szCs w:val="24"/>
        </w:rPr>
      </w:pPr>
      <w:r w:rsidDel="00000000" w:rsidR="00000000" w:rsidRPr="00000000">
        <w:rPr>
          <w:rtl w:val="0"/>
        </w:rPr>
        <w:tab/>
        <w:t xml:space="preserve"> </w:t>
      </w:r>
      <w:r w:rsidDel="00000000" w:rsidR="00000000" w:rsidRPr="00000000">
        <w:rPr>
          <w:sz w:val="24"/>
          <w:szCs w:val="24"/>
          <w:rtl w:val="0"/>
        </w:rPr>
        <w:t xml:space="preserve">La plática de Microsoft dio el día lunes 10 de septiembre me resulta muy interesante. Yo pensé que solo Twitch y Youtube Gaming existían como plataformas de live streaming, desconocía totalmente de Mixer. También me tomé el tiempo para investigar por mi cuenta acerca de Mixer, cómo funciona exactamente, y también me estuve informando por las diapositivas que el presentador estaba proporcionando a la audiencia. Me di cuenta que, a pesar de que Mixer tiene mucho potencial, ya que no solo ves que alguien juega sino que puedes jugar con él (si es que su juego lo puse en Mixer, otro proceso muy largo que también nos explicaron), no tiene mucha audiencia como Twitch. Al ser sólo compatible con productos Microsoft como PC y Xbox One, reduce mucho la audiencia, porque hay otras personas que pueden jugar en consolas Nintendo, consolas PlayStation o incluso en dispositivos móviles. Otro factor importante es que Microsoft no promociona mucho Mixer (o al menos hasta ahora yo sabía de su existencia) y muchos streamers ´jalan´a su audiencia a Twitch, ya que es mucho más famoso, creces más rápido y hay un chat más interactivo en esa plataforma de streaming. </w:t>
      </w:r>
    </w:p>
    <w:p w:rsidR="00000000" w:rsidDel="00000000" w:rsidP="00000000" w:rsidRDefault="00000000" w:rsidRPr="00000000" w14:paraId="00000008">
      <w:pPr>
        <w:spacing w:line="360" w:lineRule="auto"/>
        <w:contextualSpacing w:val="0"/>
        <w:jc w:val="both"/>
        <w:rPr>
          <w:sz w:val="24"/>
          <w:szCs w:val="24"/>
        </w:rPr>
      </w:pPr>
      <w:r w:rsidDel="00000000" w:rsidR="00000000" w:rsidRPr="00000000">
        <w:rPr>
          <w:sz w:val="24"/>
          <w:szCs w:val="24"/>
          <w:rtl w:val="0"/>
        </w:rPr>
        <w:tab/>
        <w:t xml:space="preserve">Aunque Mixer suene como una plataforma por así decirlo “muerta” es muy interesante usarlo. En el mismo evento, pudimos acceder a un juego que el presentador hizo desde cero y al entrar a su canal en Mixer, logramos interactuar en un juego “online” muy simple pero entretenido. </w:t>
      </w:r>
    </w:p>
    <w:p w:rsidR="00000000" w:rsidDel="00000000" w:rsidP="00000000" w:rsidRDefault="00000000" w:rsidRPr="00000000" w14:paraId="00000009">
      <w:pPr>
        <w:spacing w:line="360" w:lineRule="auto"/>
        <w:contextualSpacing w:val="0"/>
        <w:jc w:val="both"/>
        <w:rPr>
          <w:sz w:val="24"/>
          <w:szCs w:val="24"/>
        </w:rPr>
      </w:pPr>
      <w:r w:rsidDel="00000000" w:rsidR="00000000" w:rsidRPr="00000000">
        <w:rPr>
          <w:sz w:val="24"/>
          <w:szCs w:val="24"/>
          <w:rtl w:val="0"/>
        </w:rPr>
        <w:tab/>
        <w:t xml:space="preserve">Hubo unas partes en las que me perdí completamente, porque no sabía exactamente de qué hablaban, y porque el presentador quizá no era el más apto para impartir la plática, pero sin duda me dejó con la necesidad de saber más sobre Mixer y otras plataformas que brinda Microsoft a los usuarios que yo creo que son muy interesantes y útiles. </w:t>
      </w:r>
    </w:p>
    <w:p w:rsidR="00000000" w:rsidDel="00000000" w:rsidP="00000000" w:rsidRDefault="00000000" w:rsidRPr="00000000" w14:paraId="0000000A">
      <w:pPr>
        <w:spacing w:line="360" w:lineRule="auto"/>
        <w:contextualSpacing w:val="0"/>
        <w:jc w:val="both"/>
        <w:rPr>
          <w:sz w:val="24"/>
          <w:szCs w:val="24"/>
        </w:rPr>
      </w:pPr>
      <w:r w:rsidDel="00000000" w:rsidR="00000000" w:rsidRPr="00000000">
        <w:rPr>
          <w:sz w:val="24"/>
          <w:szCs w:val="24"/>
          <w:rtl w:val="0"/>
        </w:rPr>
        <w:tab/>
        <w:t xml:space="preserve">Por último, me pareció muy bien que los mismos empleados de Microsoft se interesan en ti para que apliques ya sea para un trabajo completo o un “internship”.</w:t>
      </w:r>
    </w:p>
    <w:p w:rsidR="00000000" w:rsidDel="00000000" w:rsidP="00000000" w:rsidRDefault="00000000" w:rsidRPr="00000000" w14:paraId="0000000B">
      <w:pPr>
        <w:spacing w:line="360" w:lineRule="auto"/>
        <w:contextualSpacing w:val="0"/>
        <w:jc w:val="both"/>
        <w:rPr>
          <w:sz w:val="24"/>
          <w:szCs w:val="24"/>
        </w:rPr>
      </w:pPr>
      <w:r w:rsidDel="00000000" w:rsidR="00000000" w:rsidRPr="00000000">
        <w:rPr>
          <w:sz w:val="24"/>
          <w:szCs w:val="24"/>
          <w:rtl w:val="0"/>
        </w:rPr>
        <w:t xml:space="preserve">A pesar de no aplicar o que revisaran mi CV, tengo en mente hacerlo pronto, ya que desde hace mucho tiempo, he querido saber cómo es la experiencia Microsoft.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