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538913" cy="1362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972300" cy="129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331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https://www.pmoinformatica.com/2013/05/plantillas-scrum-la-reunion-de.html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realiza una presentación de patrones y arquitecturas de desarrollo de software, cuales lenguajes de programación.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https://refactoring.guru/design-patterns/typescript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https://openwebinars.net/blog/arquitectura-de-software-que-es-y-que-tipos-existen/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realiza una investigacion muy exhaustiva sobre el tema de videcode.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https://videcode.org/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Esta propuesta está diseñada bajo el </w:t>
      </w:r>
      <w:r w:rsidDel="00000000" w:rsidR="00000000" w:rsidRPr="00000000">
        <w:rPr>
          <w:b w:val="1"/>
          <w:bCs w:val="1"/>
          <w:rtl w:val="0"/>
        </w:rPr>
        <w:t xml:space="preserve">Modelo de Enseñanza Recíproca (MER)</w:t>
      </w:r>
      <w:r w:rsidDel="00000000" w:rsidR="00000000" w:rsidRPr="00000000">
        <w:rPr>
          <w:rtl w:val="0"/>
        </w:rPr>
        <w:t xml:space="preserve">. El objetivo es que los aprendices no solo consuman información, sino que se conviertan en facilitadores del conocimiento sobre arquitecturas, patrones y la nueva era del </w:t>
      </w:r>
      <w:r w:rsidDel="00000000" w:rsidR="00000000" w:rsidRPr="00000000">
        <w:rPr>
          <w:i w:val="1"/>
          <w:iCs w:val="1"/>
          <w:rtl w:val="0"/>
        </w:rPr>
        <w:t xml:space="preserve">Vibe 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hy4uxyki2k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Guía de Actividad: "Arquitectos de Software en la Era de la IA"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kl09eibqe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Actividad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Diseñar el plano técnico de una aplicación moderna, justificando la elección de arquitecturas, patrones y lenguajes, mientras se analiza el impacto de la programación asistida por IA (Vibe Coding).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7etb4c8vb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Dinámica: El Panel de Expertos (MER)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Los aprendices se dividirán en grupos de </w:t>
      </w:r>
      <w:r w:rsidDel="00000000" w:rsidR="00000000" w:rsidRPr="00000000">
        <w:rPr>
          <w:b w:val="1"/>
          <w:bCs w:val="1"/>
          <w:rtl w:val="0"/>
        </w:rPr>
        <w:t xml:space="preserve">4 personas</w:t>
      </w:r>
      <w:r w:rsidDel="00000000" w:rsidR="00000000" w:rsidRPr="00000000">
        <w:rPr>
          <w:rtl w:val="0"/>
        </w:rPr>
        <w:t xml:space="preserve">. Cada integrante asumirá un rol obligatorio que deberá desempeñar durante la fase de plenaria: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Resumidor:</w:t>
      </w:r>
      <w:r w:rsidDel="00000000" w:rsidR="00000000" w:rsidRPr="00000000">
        <w:rPr>
          <w:rtl w:val="0"/>
        </w:rPr>
        <w:t xml:space="preserve"> Sintetiza cómo se conecta la arquitectura elegida con el lenguaje de programación (ej. "Usamos Microservicios con Go por su manejo eficiente de concurrencia").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Cuestionador:</w:t>
      </w:r>
      <w:r w:rsidDel="00000000" w:rsidR="00000000" w:rsidRPr="00000000">
        <w:rPr>
          <w:rtl w:val="0"/>
        </w:rPr>
        <w:t xml:space="preserve"> Identifica los "puntos de fallo" o debilidades de la propuesta (ej. "¿Qué pasa si falla el patrón de mensajería en esta arquitectura?").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Clarificador:</w:t>
      </w:r>
      <w:r w:rsidDel="00000000" w:rsidR="00000000" w:rsidRPr="00000000">
        <w:rPr>
          <w:rtl w:val="0"/>
        </w:rPr>
        <w:t xml:space="preserve"> Explica los términos complejos al resto de la clase (ej. "Cuando decimos </w:t>
      </w:r>
      <w:r w:rsidDel="00000000" w:rsidR="00000000" w:rsidRPr="00000000">
        <w:rPr>
          <w:i w:val="1"/>
          <w:iCs w:val="1"/>
          <w:rtl w:val="0"/>
        </w:rPr>
        <w:t xml:space="preserve">Acoplamiento Débil</w:t>
      </w:r>
      <w:r w:rsidDel="00000000" w:rsidR="00000000" w:rsidRPr="00000000">
        <w:rPr>
          <w:rtl w:val="0"/>
        </w:rPr>
        <w:t xml:space="preserve">, nos referimos a...").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Predecidor:</w:t>
      </w:r>
      <w:r w:rsidDel="00000000" w:rsidR="00000000" w:rsidRPr="00000000">
        <w:rPr>
          <w:rtl w:val="0"/>
        </w:rPr>
        <w:t xml:space="preserve"> Expone cómo el </w:t>
      </w:r>
      <w:r w:rsidDel="00000000" w:rsidR="00000000" w:rsidRPr="00000000">
        <w:rPr>
          <w:b w:val="1"/>
          <w:bCs w:val="1"/>
          <w:rtl w:val="0"/>
        </w:rPr>
        <w:t xml:space="preserve">Vibe Coding</w:t>
      </w:r>
      <w:r w:rsidDel="00000000" w:rsidR="00000000" w:rsidRPr="00000000">
        <w:rPr>
          <w:rtl w:val="0"/>
        </w:rPr>
        <w:t xml:space="preserve"> y herramientas como </w:t>
      </w:r>
      <w:r w:rsidDel="00000000" w:rsidR="00000000" w:rsidRPr="00000000">
        <w:rPr>
          <w:i w:val="1"/>
          <w:i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Replit Agent</w:t>
      </w:r>
      <w:r w:rsidDel="00000000" w:rsidR="00000000" w:rsidRPr="00000000">
        <w:rPr>
          <w:rtl w:val="0"/>
        </w:rPr>
        <w:t xml:space="preserve"> podrían acelerar o complicar el desarrollo de este proyecto específico.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isx7k5cu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Desafío: "Proyecto Vibe-Stream"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Cada grupo debe entregar una </w:t>
      </w:r>
      <w:r w:rsidDel="00000000" w:rsidR="00000000" w:rsidRPr="00000000">
        <w:rPr>
          <w:b w:val="1"/>
          <w:bCs w:val="1"/>
          <w:rtl w:val="0"/>
        </w:rPr>
        <w:t xml:space="preserve">propuesta técnica</w:t>
      </w:r>
      <w:r w:rsidDel="00000000" w:rsidR="00000000" w:rsidRPr="00000000">
        <w:rPr>
          <w:rtl w:val="0"/>
        </w:rPr>
        <w:t xml:space="preserve"> para una plataforma de streaming de video corto (tipo TikTok/Reels) que incluya: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ga0rmogl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Definición Técnica (Tabla de Especificaciones)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780"/>
        <w:gridCol w:w="4640"/>
        <w:tblGridChange w:id="0">
          <w:tblGrid>
            <w:gridCol w:w="1970"/>
            <w:gridCol w:w="2780"/>
            <w:gridCol w:w="46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Elección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Microservicios / Serverless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Escalabilidad ante picos de tráfico.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Patrón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Observer /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 notificaciones en vivo y algoritmos de recomendación variables.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Rust (Backend), React (Frontend)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Seguridad de memoria y reactividad visual.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4n2ujng58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Análisis de Investigación (Vidcoder &amp; Vibe Coding)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Deben responder en su entrega: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Enfoque Educativo:</w:t>
      </w:r>
      <w:r w:rsidDel="00000000" w:rsidR="00000000" w:rsidRPr="00000000">
        <w:rPr>
          <w:rtl w:val="0"/>
        </w:rPr>
        <w:t xml:space="preserve"> ¿Cómo ayudaría una plataforma como </w:t>
      </w:r>
      <w:r w:rsidDel="00000000" w:rsidR="00000000" w:rsidRPr="00000000">
        <w:rPr>
          <w:b w:val="1"/>
          <w:bCs w:val="1"/>
          <w:rtl w:val="0"/>
        </w:rPr>
        <w:t xml:space="preserve">Vidcode</w:t>
      </w:r>
      <w:r w:rsidDel="00000000" w:rsidR="00000000" w:rsidRPr="00000000">
        <w:rPr>
          <w:rtl w:val="0"/>
        </w:rPr>
        <w:t xml:space="preserve"> a que nuevos desarrolladores entiendan la lógica detrás de los filtros de video de su app?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Productividad IA:</w:t>
      </w:r>
      <w:r w:rsidDel="00000000" w:rsidR="00000000" w:rsidRPr="00000000">
        <w:rPr>
          <w:rtl w:val="0"/>
        </w:rPr>
        <w:t xml:space="preserve"> Si usaran la técnica de </w:t>
      </w:r>
      <w:r w:rsidDel="00000000" w:rsidR="00000000" w:rsidRPr="00000000">
        <w:rPr>
          <w:b w:val="1"/>
          <w:bCs w:val="1"/>
          <w:rtl w:val="0"/>
        </w:rPr>
        <w:t xml:space="preserve">Vibe Coding</w:t>
      </w:r>
      <w:r w:rsidDel="00000000" w:rsidR="00000000" w:rsidRPr="00000000">
        <w:rPr>
          <w:rtl w:val="0"/>
        </w:rPr>
        <w:t xml:space="preserve">, ¿qué prompts iniciales le darían a la IA para generar la estructura base de los patrones elegidos?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w61k9ux7a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Entregables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Esquema Visual:</w:t>
      </w:r>
      <w:r w:rsidDel="00000000" w:rsidR="00000000" w:rsidRPr="00000000">
        <w:rPr>
          <w:rtl w:val="0"/>
        </w:rPr>
        <w:t xml:space="preserve"> Un diagrama (puede ser en Canva, Lucidchart o dibujo a mano) de la arquitectura.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Presentación MER:</w:t>
      </w:r>
      <w:r w:rsidDel="00000000" w:rsidR="00000000" w:rsidRPr="00000000">
        <w:rPr>
          <w:rtl w:val="0"/>
        </w:rPr>
        <w:t xml:space="preserve"> Una exposición de 10 minutos donde cada rol participe activamente.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Un párrafo sobre si creen que el "Vibe Coding" reemplazará la necesidad de conocer patrones de diseño profundos.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vlkdf8tcf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Criterios de Evaluación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 Técnica:</w:t>
      </w:r>
      <w:r w:rsidDel="00000000" w:rsidR="00000000" w:rsidRPr="00000000">
        <w:rPr>
          <w:rtl w:val="0"/>
        </w:rPr>
        <w:t xml:space="preserve"> Correcta aplicación de conceptos de patrones y arquitecturas.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Desempeño de Rol:</w:t>
      </w:r>
      <w:r w:rsidDel="00000000" w:rsidR="00000000" w:rsidRPr="00000000">
        <w:rPr>
          <w:rtl w:val="0"/>
        </w:rPr>
        <w:t xml:space="preserve"> Claridad y profundidad según el rol asignado (MER).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Investigación:</w:t>
      </w:r>
      <w:r w:rsidDel="00000000" w:rsidR="00000000" w:rsidRPr="00000000">
        <w:rPr>
          <w:rtl w:val="0"/>
        </w:rPr>
        <w:t xml:space="preserve"> Capacidad de diferenciar entre el aprendizaje tradicional (Vidcode) y el desarrollo moderno (Vibe Coding).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https://roadmap.sh/frontend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https://www.datacamp.com/onboarding/interstitial?redirect=%2Fcourses%2Funderstanding-prompt-engineering%2Fcontinue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https://www.freecodecamp.org/news/how-to-set-up-a-front-end-development-project/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https://es.javascript.info/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https://www.codecademy.com/catalog/language/javascript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https://www.simplilearn.com/front-end-developer-free-course-skillup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https://fullstackopen.com/es/part4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https://devdocs.io/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utorialspoint.com/" TargetMode="External"/><Relationship Id="rId11" Type="http://schemas.openxmlformats.org/officeDocument/2006/relationships/hyperlink" Target="https://openwebinars.net/blog/arquitectura-de-software-que-es-y-que-tipos-existen/" TargetMode="External"/><Relationship Id="rId10" Type="http://schemas.openxmlformats.org/officeDocument/2006/relationships/hyperlink" Target="https://refactoring.guru/design-patterns/typescript" TargetMode="External"/><Relationship Id="rId13" Type="http://schemas.openxmlformats.org/officeDocument/2006/relationships/hyperlink" Target="https://roadmap.sh/frontend" TargetMode="External"/><Relationship Id="rId12" Type="http://schemas.openxmlformats.org/officeDocument/2006/relationships/hyperlink" Target="https://videcod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moinformatica.com/2013/05/plantillas-scrum-la-reunion-de.html" TargetMode="External"/><Relationship Id="rId15" Type="http://schemas.openxmlformats.org/officeDocument/2006/relationships/hyperlink" Target="https://www.freecodecamp.org/news/how-to-set-up-a-front-end-development-project/" TargetMode="External"/><Relationship Id="rId14" Type="http://schemas.openxmlformats.org/officeDocument/2006/relationships/hyperlink" Target="https://www.datacamp.com/onboarding/interstitial?redirect=%2Fcourses%2Funderstanding-prompt-engineering%2Fcontinue" TargetMode="External"/><Relationship Id="rId17" Type="http://schemas.openxmlformats.org/officeDocument/2006/relationships/hyperlink" Target="https://www.codecademy.com/catalog/language/javascript" TargetMode="External"/><Relationship Id="rId16" Type="http://schemas.openxmlformats.org/officeDocument/2006/relationships/hyperlink" Target="https://es.javascript.inf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ullstackopen.com/es/part4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simplilearn.com/front-end-developer-free-course-skillup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