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Framework principal (Compatible con MariaDB 10.4 de XAMPP)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Django&gt;=5.0,&lt;5.1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Conector de base de datos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mysqlclient&gt;=2.2.4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Generación de PDFs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reportlab&gt;=4.0.0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weasyprint&gt;=61.0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Manejo de variables de entorno (Seguridad)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python-dotenv&gt;=1.0.0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