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DEB" w:rsidRPr="00745DEB" w:rsidRDefault="00745DEB" w:rsidP="00745DEB">
      <w:r w:rsidRPr="00745DEB">
        <w:t>В настоящее время для анализа данных о состоянии сельхоз культур используются алгоритмы МО и НС. Основными</w:t>
      </w:r>
      <w:r w:rsidRPr="00745DEB">
        <w:t xml:space="preserve"> </w:t>
      </w:r>
      <w:r>
        <w:t>их</w:t>
      </w:r>
      <w:r w:rsidRPr="00745DEB">
        <w:t xml:space="preserve"> недостатками являются: сложность обработки ошибок и необъяснимость решений модели. Поэтому целью работы является создание простых XAI-блоков для ранней диагностики стрессовых состояний растений. Предлагается достичь ее в 2 этапа: Поиск эффективных моделей МО касательно данной предметной области и Создание XAI-блока на базе лучшей модели.</w:t>
      </w:r>
    </w:p>
    <w:p w:rsidR="00745DEB" w:rsidRPr="00745DEB" w:rsidRDefault="00745DEB" w:rsidP="00745DEB">
      <w:r w:rsidRPr="00745DEB">
        <w:t xml:space="preserve">Чтобы определить возможности различных моделей МО решалась задача классификации на достаточно большом наборе данных в 6000 изображений листьев. </w:t>
      </w:r>
      <w:r>
        <w:t xml:space="preserve">Из изображений извлекались 3 типа признаков. </w:t>
      </w:r>
      <w:r w:rsidRPr="00745DEB">
        <w:t>Рассматр</w:t>
      </w:r>
      <w:r>
        <w:t>ивались</w:t>
      </w:r>
      <w:r w:rsidRPr="00745DEB">
        <w:t xml:space="preserve"> два варианта извлечения признаков: локальный и глобальный, и два «источника» признаков: изображения в красным канале и NDVIG образы. </w:t>
      </w:r>
      <w:r w:rsidRPr="00745DEB">
        <w:tab/>
      </w:r>
    </w:p>
    <w:p w:rsidR="00745DEB" w:rsidRDefault="00745DEB" w:rsidP="00745DEB">
      <w:r w:rsidRPr="00745DEB">
        <w:t xml:space="preserve">В результате классификации </w:t>
      </w:r>
      <w:r w:rsidRPr="00745DEB">
        <w:t>оказалось,</w:t>
      </w:r>
      <w:r w:rsidRPr="00745DEB">
        <w:t xml:space="preserve"> что, глобальные признаки мало отличаются от локальных</w:t>
      </w:r>
      <w:r>
        <w:t xml:space="preserve">. </w:t>
      </w:r>
      <w:r w:rsidRPr="00745DEB">
        <w:t>Из 6 исследованных, лучшим классификатором оказался простейшая НС, с F-</w:t>
      </w:r>
      <w:proofErr w:type="spellStart"/>
      <w:r w:rsidRPr="00745DEB">
        <w:t>score</w:t>
      </w:r>
      <w:proofErr w:type="spellEnd"/>
      <w:r w:rsidRPr="00745DEB">
        <w:t xml:space="preserve">: 83% - для красного канала; 87% - для NDVIG </w:t>
      </w:r>
    </w:p>
    <w:p w:rsidR="00745DEB" w:rsidRDefault="00745DEB" w:rsidP="00745DEB">
      <w:r w:rsidRPr="00745DEB">
        <w:t xml:space="preserve">Определившись </w:t>
      </w:r>
      <w:r w:rsidRPr="00745DEB">
        <w:t>с моделью,</w:t>
      </w:r>
      <w:r w:rsidRPr="00745DEB">
        <w:t xml:space="preserve"> можно приступить к строительству </w:t>
      </w:r>
      <w:r w:rsidRPr="00745DEB">
        <w:rPr>
          <w:lang w:val="en-US"/>
        </w:rPr>
        <w:t>XAI</w:t>
      </w:r>
      <w:r w:rsidRPr="00745DEB">
        <w:t xml:space="preserve">-блока. </w:t>
      </w:r>
      <w:r w:rsidRPr="00745DEB">
        <w:br/>
        <w:t xml:space="preserve">Для этого была поставлена новая задача ранней диагностики засухи у пшеницы. Для этого растения фиксировались камерами </w:t>
      </w:r>
      <w:r w:rsidRPr="00745DEB">
        <w:rPr>
          <w:lang w:val="en-US"/>
        </w:rPr>
        <w:t>RGB</w:t>
      </w:r>
      <w:r w:rsidRPr="00745DEB">
        <w:t xml:space="preserve"> и </w:t>
      </w:r>
      <w:r w:rsidRPr="00745DEB">
        <w:rPr>
          <w:lang w:val="en-US"/>
        </w:rPr>
        <w:t>Termal</w:t>
      </w:r>
      <w:r w:rsidRPr="00745DEB">
        <w:t xml:space="preserve"> </w:t>
      </w:r>
      <w:r w:rsidRPr="00745DEB">
        <w:rPr>
          <w:lang w:val="en-US"/>
        </w:rPr>
        <w:t>IR</w:t>
      </w:r>
      <w:r w:rsidRPr="00745DEB">
        <w:t xml:space="preserve">. Сама задача решалась с точки зрения </w:t>
      </w:r>
      <w:r>
        <w:t xml:space="preserve">классификации - </w:t>
      </w:r>
      <w:r w:rsidRPr="00745DEB">
        <w:t xml:space="preserve">детектирования засухи и </w:t>
      </w:r>
      <w:r>
        <w:t xml:space="preserve">регрессии - </w:t>
      </w:r>
      <w:r w:rsidRPr="00745DEB">
        <w:t xml:space="preserve">определения дня засухи пшеницы. Использовались данные </w:t>
      </w:r>
      <m:oMath>
        <m:r>
          <m:rPr>
            <m:sty m:val="p"/>
          </m:rPr>
          <w:rPr>
            <w:rFonts w:ascii="Cambria Math" w:hAnsi="Cambria Math"/>
            <w:lang w:val="en-US"/>
          </w:rPr>
          <m:t>NDV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45DEB">
        <w:t xml:space="preserve"> - самые простые для диагностики,  </w:t>
      </w:r>
      <m:oMath>
        <m:r>
          <m:rPr>
            <m:sty m:val="p"/>
          </m:rPr>
          <w:rPr>
            <w:rFonts w:ascii="Cambria Math" w:hAnsi="Cambria Math"/>
            <w:lang w:val="en-US"/>
          </w:rPr>
          <m:t>NDV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Pr="00745DEB">
        <w:t xml:space="preserve"> - самые дешевые. </w:t>
      </w:r>
    </w:p>
    <w:p w:rsidR="00745DEB" w:rsidRPr="00745DEB" w:rsidRDefault="00745DEB" w:rsidP="00745DEB">
      <w:pPr>
        <w:spacing w:after="0"/>
      </w:pPr>
      <w:r w:rsidRPr="00745DEB">
        <w:t xml:space="preserve">Для исследования выделены 4 основные направления </w:t>
      </w:r>
      <w:r w:rsidRPr="00745DEB">
        <w:rPr>
          <w:lang w:val="en-US"/>
        </w:rPr>
        <w:t>XAI</w:t>
      </w:r>
      <w:r w:rsidRPr="00745DEB">
        <w:t xml:space="preserve">: </w:t>
      </w:r>
    </w:p>
    <w:p w:rsidR="00745DEB" w:rsidRPr="00745DEB" w:rsidRDefault="00745DEB" w:rsidP="00745DEB">
      <w:pPr>
        <w:numPr>
          <w:ilvl w:val="0"/>
          <w:numId w:val="1"/>
        </w:numPr>
        <w:spacing w:after="0"/>
      </w:pPr>
      <w:r w:rsidRPr="00745DEB">
        <w:t xml:space="preserve">Использование классических МО </w:t>
      </w:r>
    </w:p>
    <w:p w:rsidR="00745DEB" w:rsidRPr="00745DEB" w:rsidRDefault="00745DEB" w:rsidP="00745DEB">
      <w:pPr>
        <w:numPr>
          <w:ilvl w:val="0"/>
          <w:numId w:val="1"/>
        </w:numPr>
        <w:spacing w:after="0"/>
      </w:pPr>
      <w:r w:rsidRPr="00745DEB">
        <w:t>Интерпретация узлов сети как семантических понятий</w:t>
      </w:r>
    </w:p>
    <w:p w:rsidR="00745DEB" w:rsidRPr="00745DEB" w:rsidRDefault="00745DEB" w:rsidP="00745DEB">
      <w:pPr>
        <w:numPr>
          <w:ilvl w:val="0"/>
          <w:numId w:val="1"/>
        </w:numPr>
        <w:spacing w:after="0"/>
      </w:pPr>
      <w:r w:rsidRPr="00745DEB">
        <w:t xml:space="preserve">Использование методов глубокого обучения в XAI. </w:t>
      </w:r>
    </w:p>
    <w:p w:rsidR="00745DEB" w:rsidRPr="00745DEB" w:rsidRDefault="00745DEB" w:rsidP="00745DEB">
      <w:pPr>
        <w:numPr>
          <w:ilvl w:val="1"/>
          <w:numId w:val="1"/>
        </w:numPr>
        <w:spacing w:after="0"/>
      </w:pPr>
      <w:r w:rsidRPr="00745DEB">
        <w:t>Визуализация внутренних нейронов</w:t>
      </w:r>
    </w:p>
    <w:p w:rsidR="00745DEB" w:rsidRPr="00745DEB" w:rsidRDefault="00745DEB" w:rsidP="00745DEB">
      <w:pPr>
        <w:numPr>
          <w:ilvl w:val="1"/>
          <w:numId w:val="1"/>
        </w:numPr>
        <w:spacing w:after="0"/>
      </w:pPr>
      <w:r w:rsidRPr="00745DEB">
        <w:t>Комплексное упрощение сети</w:t>
      </w:r>
    </w:p>
    <w:p w:rsidR="00745DEB" w:rsidRPr="00745DEB" w:rsidRDefault="00745DEB" w:rsidP="00745DEB">
      <w:pPr>
        <w:numPr>
          <w:ilvl w:val="1"/>
          <w:numId w:val="1"/>
        </w:numPr>
        <w:spacing w:after="0"/>
      </w:pPr>
      <w:r w:rsidRPr="00745DEB">
        <w:t>Контрастирование узлов сети как семантических понятий</w:t>
      </w:r>
    </w:p>
    <w:p w:rsidR="00745DEB" w:rsidRPr="00745DEB" w:rsidRDefault="00745DEB" w:rsidP="00745DEB">
      <w:pPr>
        <w:numPr>
          <w:ilvl w:val="0"/>
          <w:numId w:val="1"/>
        </w:numPr>
        <w:spacing w:after="0"/>
      </w:pPr>
      <w:r w:rsidRPr="00745DEB">
        <w:t xml:space="preserve">Быстрая </w:t>
      </w:r>
      <w:proofErr w:type="spellStart"/>
      <w:r w:rsidRPr="00745DEB">
        <w:t>неитеративная</w:t>
      </w:r>
      <w:proofErr w:type="spellEnd"/>
      <w:r w:rsidRPr="00745DEB">
        <w:t xml:space="preserve"> коррекция ошибок</w:t>
      </w:r>
    </w:p>
    <w:p w:rsidR="00745DEB" w:rsidRDefault="00745DEB" w:rsidP="00745DEB">
      <w:pPr>
        <w:spacing w:after="120"/>
      </w:pPr>
      <w:r w:rsidRPr="00745DEB">
        <w:t xml:space="preserve">Далее поговорим о </w:t>
      </w:r>
      <w:r w:rsidRPr="00745DEB">
        <w:t>том,</w:t>
      </w:r>
      <w:r w:rsidRPr="00745DEB">
        <w:t xml:space="preserve"> как мы реализовали каждый из данных пунктов</w:t>
      </w:r>
    </w:p>
    <w:p w:rsidR="00745DEB" w:rsidRDefault="00745DEB" w:rsidP="00745DEB">
      <w:r w:rsidRPr="00745DEB">
        <w:t xml:space="preserve">Первое это комплексное упрощение сети. </w:t>
      </w:r>
      <w:r w:rsidRPr="00745DEB">
        <w:br/>
        <w:t>Для достижения интерактивности обучение на изображениях заменено обучением на векторах признаков изображений. Вектор признаков включает в себя результаты типовой и специальной обработки изображений. Типовая обработка представлена двумя группами признаков: STAT и HIST - значения квантованной гистограммы. Специальная - группой GLCM, формализующей текстурные признаки. Такой переход к признаковому описанию объектов позволил интерпретировать узлы SLP как семантически понятия.</w:t>
      </w:r>
    </w:p>
    <w:p w:rsidR="00745DEB" w:rsidRPr="00745DEB" w:rsidRDefault="00745DEB" w:rsidP="00745DEB">
      <w:r w:rsidRPr="00745DEB">
        <w:t xml:space="preserve">Поскольку теперь мы знаем семантику узлов сети, то теперь полезно визуализировать влияние признаков на принятие финального решения.  Это можно сделать путем визуализации весов как отдельно для каждого признака, так и для группы признаков. </w:t>
      </w:r>
      <w:r w:rsidRPr="00745DEB">
        <w:t>И, например</w:t>
      </w:r>
      <w:r w:rsidRPr="00745DEB">
        <w:t xml:space="preserve"> если есть параметризованный признак, то можно выбрать лучший параметр исходя из анализа весов. </w:t>
      </w:r>
    </w:p>
    <w:p w:rsidR="00745DEB" w:rsidRDefault="00745DEB" w:rsidP="00745DEB">
      <w:r w:rsidRPr="00745DEB">
        <w:t xml:space="preserve">Также данный </w:t>
      </w:r>
      <w:r w:rsidRPr="00745DEB">
        <w:rPr>
          <w:lang w:val="en-US"/>
        </w:rPr>
        <w:t>XAI</w:t>
      </w:r>
      <w:r w:rsidRPr="00745DEB">
        <w:t xml:space="preserve">-блок обладает возможностью неитеративного упрощения структуры модели после обучения. А именно анализируя точность модели по числу нейронов в срытом слое и по группе признаков можно подобрать максимально простую и при этом эффективную модель. </w:t>
      </w:r>
      <w:r w:rsidRPr="00745DEB">
        <w:t xml:space="preserve">   </w:t>
      </w:r>
      <w:r>
        <w:br/>
        <w:t xml:space="preserve">Такой </w:t>
      </w:r>
      <w:r w:rsidRPr="00745DEB">
        <w:t xml:space="preserve">моделью для </w:t>
      </w:r>
      <w:r w:rsidRPr="00745DEB">
        <w:rPr>
          <w:lang w:val="en-US"/>
        </w:rPr>
        <w:t>NDVIT</w:t>
      </w:r>
      <w:r w:rsidRPr="00745DEB">
        <w:t xml:space="preserve"> данных стал </w:t>
      </w:r>
      <w:proofErr w:type="gramStart"/>
      <w:r w:rsidRPr="00745DEB">
        <w:rPr>
          <w:lang w:val="en-US"/>
        </w:rPr>
        <w:t>SLP</w:t>
      </w:r>
      <w:r w:rsidRPr="00745DEB">
        <w:t>(</w:t>
      </w:r>
      <w:proofErr w:type="gramEnd"/>
      <w:r w:rsidRPr="00745DEB">
        <w:t xml:space="preserve">3) для любой группы, абсолютный </w:t>
      </w:r>
      <w:r w:rsidRPr="00745DEB">
        <w:rPr>
          <w:lang w:val="en-US"/>
        </w:rPr>
        <w:t>max</w:t>
      </w:r>
      <w:r w:rsidRPr="00745DEB">
        <w:t xml:space="preserve"> 100%, а для </w:t>
      </w:r>
      <w:r w:rsidRPr="00745DEB">
        <w:rPr>
          <w:lang w:val="en-US"/>
        </w:rPr>
        <w:t>RGB</w:t>
      </w:r>
      <w:r w:rsidRPr="00745DEB">
        <w:t xml:space="preserve"> данных стал </w:t>
      </w:r>
      <w:r w:rsidRPr="00745DEB">
        <w:rPr>
          <w:lang w:val="en-US"/>
        </w:rPr>
        <w:t>SLP</w:t>
      </w:r>
      <w:r w:rsidRPr="00745DEB">
        <w:t>(</w:t>
      </w:r>
      <w:r w:rsidR="00A71733">
        <w:t>1</w:t>
      </w:r>
      <w:r w:rsidRPr="00745DEB">
        <w:t xml:space="preserve">) для </w:t>
      </w:r>
      <w:r w:rsidR="00A71733">
        <w:rPr>
          <w:lang w:val="en-US"/>
        </w:rPr>
        <w:t>ALL</w:t>
      </w:r>
      <w:r w:rsidR="00A71733" w:rsidRPr="00A71733">
        <w:t xml:space="preserve"> </w:t>
      </w:r>
      <w:r w:rsidR="00A71733">
        <w:t xml:space="preserve">или </w:t>
      </w:r>
      <w:r w:rsidR="00A71733">
        <w:rPr>
          <w:lang w:val="en-US"/>
        </w:rPr>
        <w:t>GLCM</w:t>
      </w:r>
      <w:r w:rsidRPr="00745DEB">
        <w:t xml:space="preserve">, абсолютный </w:t>
      </w:r>
      <w:r w:rsidRPr="00745DEB">
        <w:rPr>
          <w:lang w:val="en-US"/>
        </w:rPr>
        <w:t>max</w:t>
      </w:r>
      <w:r w:rsidRPr="00745DEB">
        <w:t xml:space="preserve"> 90%</w:t>
      </w:r>
      <w:r>
        <w:t xml:space="preserve"> </w:t>
      </w:r>
    </w:p>
    <w:p w:rsidR="00745DEB" w:rsidRPr="00745DEB" w:rsidRDefault="00A71733" w:rsidP="00745DEB">
      <w:r>
        <w:t>У</w:t>
      </w:r>
      <w:r w:rsidR="00745DEB" w:rsidRPr="00745DEB">
        <w:t xml:space="preserve">прощения структуры возможно и для регрессора. Однако тут можно </w:t>
      </w:r>
      <w:r w:rsidRPr="00745DEB">
        <w:t>заметить,</w:t>
      </w:r>
      <w:r w:rsidR="00745DEB" w:rsidRPr="00745DEB">
        <w:t xml:space="preserve"> как группы признаков ведут себя в сообществах. Анализируя поведение кривой ALL в сравнении с STAT+HIST и </w:t>
      </w:r>
      <w:proofErr w:type="gramStart"/>
      <w:r w:rsidR="00745DEB" w:rsidRPr="00745DEB">
        <w:t>GLCM</w:t>
      </w:r>
      <w:proofErr w:type="gramEnd"/>
      <w:r w:rsidR="00745DEB" w:rsidRPr="00745DEB">
        <w:t xml:space="preserve"> можно увидеть, что концептуальные группы признаков, STAT+HIST и GLCM, работают как антагонисты. И можно сделать вполне </w:t>
      </w:r>
      <w:r w:rsidRPr="00745DEB">
        <w:t>логичный,</w:t>
      </w:r>
      <w:r w:rsidR="00745DEB" w:rsidRPr="00745DEB">
        <w:t xml:space="preserve"> но нетривиальный вывод, что объединение данных групп признаков не приведет к лучшему результату. </w:t>
      </w:r>
    </w:p>
    <w:p w:rsidR="00745DEB" w:rsidRDefault="00745DEB" w:rsidP="00745DEB">
      <w:r w:rsidRPr="00745DEB">
        <w:t xml:space="preserve">Также наш </w:t>
      </w:r>
      <w:r w:rsidRPr="00745DEB">
        <w:rPr>
          <w:lang w:val="en-US"/>
        </w:rPr>
        <w:t>XAI</w:t>
      </w:r>
      <w:r w:rsidRPr="00745DEB">
        <w:t xml:space="preserve">-блок предполагает упрощение структуры </w:t>
      </w:r>
      <w:r w:rsidRPr="00745DEB">
        <w:rPr>
          <w:lang w:val="en-US"/>
        </w:rPr>
        <w:t>SLP</w:t>
      </w:r>
      <w:r w:rsidRPr="00745DEB">
        <w:t xml:space="preserve">-регрессора при оптимизации точности.  Оно </w:t>
      </w:r>
      <w:r w:rsidR="00A71733" w:rsidRPr="00745DEB">
        <w:t>осуществляется за счет того, что</w:t>
      </w:r>
      <w:r w:rsidRPr="00745DEB">
        <w:t xml:space="preserve"> мы можем менять способ квантования изображений, который </w:t>
      </w:r>
      <w:r w:rsidR="00A71733">
        <w:t xml:space="preserve">в свою очередь </w:t>
      </w:r>
      <w:r w:rsidRPr="00745DEB">
        <w:t>формирует признаки.</w:t>
      </w:r>
      <w:r w:rsidR="00A71733">
        <w:t xml:space="preserve"> </w:t>
      </w:r>
      <w:r w:rsidRPr="00745DEB">
        <w:t>Для этого вновь проводится оптимизация по числу скрытых нейронов, группам признаков + способу квантования</w:t>
      </w:r>
      <w:r w:rsidR="00A71733">
        <w:t>.</w:t>
      </w:r>
      <w:r w:rsidRPr="00745DEB">
        <w:t xml:space="preserve"> В работе рассмотрены 2 схемы квантования, ориентированные под распределения </w:t>
      </w:r>
      <w:r w:rsidRPr="00745DEB">
        <w:rPr>
          <w:lang w:val="en-US"/>
        </w:rPr>
        <w:t>NDVIT</w:t>
      </w:r>
      <w:r w:rsidRPr="00745DEB">
        <w:t xml:space="preserve"> и </w:t>
      </w:r>
      <w:r w:rsidRPr="00745DEB">
        <w:rPr>
          <w:lang w:val="en-US"/>
        </w:rPr>
        <w:t>NDVIG</w:t>
      </w:r>
      <w:r w:rsidRPr="00745DEB">
        <w:t xml:space="preserve">. </w:t>
      </w:r>
      <w:r w:rsidRPr="00745DEB">
        <w:br/>
        <w:t xml:space="preserve">В результате самой простой и эффективной моделью для </w:t>
      </w:r>
      <w:r w:rsidRPr="00745DEB">
        <w:rPr>
          <w:lang w:val="en-US"/>
        </w:rPr>
        <w:t>NDVIT</w:t>
      </w:r>
      <w:r w:rsidRPr="00745DEB">
        <w:t xml:space="preserve"> стал </w:t>
      </w:r>
      <w:proofErr w:type="gramStart"/>
      <w:r w:rsidRPr="00745DEB">
        <w:rPr>
          <w:lang w:val="en-US"/>
        </w:rPr>
        <w:t>SLP</w:t>
      </w:r>
      <w:r w:rsidRPr="00745DEB">
        <w:t>(</w:t>
      </w:r>
      <w:proofErr w:type="gramEnd"/>
      <w:r w:rsidRPr="00745DEB">
        <w:t xml:space="preserve">3) при </w:t>
      </w:r>
      <w:r w:rsidRPr="00745DEB">
        <w:rPr>
          <w:lang w:val="en-US"/>
        </w:rPr>
        <w:t>L</w:t>
      </w:r>
      <w:r w:rsidRPr="00745DEB">
        <w:t xml:space="preserve">=10,  </w:t>
      </w:r>
      <w:r w:rsidRPr="00745DEB">
        <w:rPr>
          <w:lang w:val="en-US"/>
        </w:rPr>
        <w:t>STAT</w:t>
      </w:r>
      <w:r w:rsidRPr="00745DEB">
        <w:t xml:space="preserve">+ </w:t>
      </w:r>
      <w:r w:rsidRPr="00745DEB">
        <w:rPr>
          <w:lang w:val="en-US"/>
        </w:rPr>
        <w:t>HIST</w:t>
      </w:r>
      <w:r w:rsidRPr="00745DEB">
        <w:t xml:space="preserve">, абсолютный </w:t>
      </w:r>
      <w:r w:rsidRPr="00745DEB">
        <w:rPr>
          <w:lang w:val="en-US"/>
        </w:rPr>
        <w:t>min</w:t>
      </w:r>
      <w:r w:rsidRPr="00745DEB">
        <w:t xml:space="preserve"> </w:t>
      </w:r>
      <w:r w:rsidRPr="00745DEB">
        <w:rPr>
          <w:lang w:val="en-US"/>
        </w:rPr>
        <w:t>RMSE</w:t>
      </w:r>
      <w:r w:rsidRPr="00745DEB">
        <w:t>=0.617</w:t>
      </w:r>
    </w:p>
    <w:p w:rsidR="00745DEB" w:rsidRDefault="00745DEB" w:rsidP="00745DEB">
      <w:r w:rsidRPr="00745DEB">
        <w:lastRenderedPageBreak/>
        <w:t xml:space="preserve">А при </w:t>
      </w:r>
      <w:r w:rsidR="00A71733" w:rsidRPr="00745DEB">
        <w:t xml:space="preserve">применения </w:t>
      </w:r>
      <w:r w:rsidRPr="00745DEB">
        <w:t xml:space="preserve">схемы квантования №2, самой простой и эффективной моделью для </w:t>
      </w:r>
      <w:r w:rsidRPr="00745DEB">
        <w:rPr>
          <w:lang w:val="en-US"/>
        </w:rPr>
        <w:t>RGB</w:t>
      </w:r>
      <w:r w:rsidRPr="00745DEB">
        <w:t xml:space="preserve"> данных стал </w:t>
      </w:r>
      <w:proofErr w:type="gramStart"/>
      <w:r w:rsidRPr="00745DEB">
        <w:rPr>
          <w:lang w:val="en-US"/>
        </w:rPr>
        <w:t>SLP</w:t>
      </w:r>
      <w:r w:rsidRPr="00745DEB">
        <w:t>(</w:t>
      </w:r>
      <w:proofErr w:type="gramEnd"/>
      <w:r w:rsidRPr="00745DEB">
        <w:t xml:space="preserve">3) при </w:t>
      </w:r>
      <w:r w:rsidRPr="00745DEB">
        <w:rPr>
          <w:lang w:val="en-US"/>
        </w:rPr>
        <w:t>L</w:t>
      </w:r>
      <w:r w:rsidRPr="00745DEB">
        <w:t xml:space="preserve">=5,  </w:t>
      </w:r>
      <w:r w:rsidRPr="00745DEB">
        <w:rPr>
          <w:lang w:val="en-US"/>
        </w:rPr>
        <w:t>ALL</w:t>
      </w:r>
      <w:r w:rsidRPr="00745DEB">
        <w:t xml:space="preserve">, абсолютный </w:t>
      </w:r>
      <w:r w:rsidRPr="00745DEB">
        <w:rPr>
          <w:lang w:val="en-US"/>
        </w:rPr>
        <w:t>min</w:t>
      </w:r>
      <w:r w:rsidRPr="00745DEB">
        <w:t xml:space="preserve"> </w:t>
      </w:r>
      <w:r w:rsidRPr="00745DEB">
        <w:rPr>
          <w:lang w:val="en-US"/>
        </w:rPr>
        <w:t>RMSE</w:t>
      </w:r>
      <w:r w:rsidRPr="00745DEB">
        <w:t>=2.3 дня</w:t>
      </w:r>
    </w:p>
    <w:p w:rsidR="00A71733" w:rsidRDefault="00A71733" w:rsidP="00745DEB"/>
    <w:p w:rsidR="00A71733" w:rsidRPr="00A71733" w:rsidRDefault="00A71733" w:rsidP="00A71733">
      <w:pPr>
        <w:numPr>
          <w:ilvl w:val="0"/>
          <w:numId w:val="2"/>
        </w:numPr>
        <w:tabs>
          <w:tab w:val="clear" w:pos="720"/>
        </w:tabs>
        <w:spacing w:after="0"/>
        <w:ind w:left="284"/>
      </w:pPr>
      <w:r w:rsidRPr="00A71733">
        <w:t xml:space="preserve">Всесторонне решена проблема диагностики ранней засухи растений с помощью простых моделей однослойного перцептрона (SLP). </w:t>
      </w:r>
    </w:p>
    <w:p w:rsidR="00A71733" w:rsidRPr="00A71733" w:rsidRDefault="00A71733" w:rsidP="00A71733">
      <w:pPr>
        <w:numPr>
          <w:ilvl w:val="0"/>
          <w:numId w:val="2"/>
        </w:numPr>
        <w:tabs>
          <w:tab w:val="clear" w:pos="720"/>
        </w:tabs>
        <w:spacing w:after="0"/>
        <w:ind w:left="284"/>
      </w:pPr>
      <w:r w:rsidRPr="00A71733">
        <w:t xml:space="preserve">Специальные интерактивные </w:t>
      </w:r>
      <w:r w:rsidRPr="00A71733">
        <w:rPr>
          <w:lang w:val="en-US"/>
        </w:rPr>
        <w:t>SLP</w:t>
      </w:r>
      <w:r w:rsidRPr="00A71733">
        <w:t xml:space="preserve">-классификатор и </w:t>
      </w:r>
      <w:r w:rsidRPr="00A71733">
        <w:rPr>
          <w:lang w:val="en-US"/>
        </w:rPr>
        <w:t>SLP</w:t>
      </w:r>
      <w:r w:rsidRPr="00A71733">
        <w:t>-регрессор: построены и оснащены инструментами XAI.</w:t>
      </w:r>
    </w:p>
    <w:p w:rsidR="00A71733" w:rsidRPr="00A71733" w:rsidRDefault="00A71733" w:rsidP="00A71733">
      <w:pPr>
        <w:numPr>
          <w:ilvl w:val="0"/>
          <w:numId w:val="2"/>
        </w:numPr>
        <w:tabs>
          <w:tab w:val="clear" w:pos="720"/>
        </w:tabs>
        <w:spacing w:after="0"/>
        <w:ind w:left="284"/>
      </w:pPr>
      <w:r w:rsidRPr="00A71733">
        <w:t>Изображения датасета заменены на векторы признаков, состоящие из групп STAT, HIST и GLCM.</w:t>
      </w:r>
    </w:p>
    <w:p w:rsidR="00A71733" w:rsidRPr="00A71733" w:rsidRDefault="00A71733" w:rsidP="00A71733">
      <w:pPr>
        <w:numPr>
          <w:ilvl w:val="0"/>
          <w:numId w:val="2"/>
        </w:numPr>
        <w:tabs>
          <w:tab w:val="clear" w:pos="720"/>
        </w:tabs>
        <w:spacing w:after="0"/>
        <w:ind w:left="284"/>
      </w:pPr>
      <w:r w:rsidRPr="00A71733">
        <w:rPr>
          <w:lang w:val="en-US"/>
        </w:rPr>
        <w:t>SLP</w:t>
      </w:r>
      <w:r w:rsidRPr="00A71733">
        <w:t>-узлы интерпретированы как семантические понятия в терминах групп признаков:</w:t>
      </w:r>
      <w:r w:rsidRPr="00A71733">
        <w:br/>
        <w:t xml:space="preserve">         </w:t>
      </w:r>
      <w:r w:rsidRPr="00A71733">
        <w:rPr>
          <w:lang w:val="en-US"/>
        </w:rPr>
        <w:t>A</w:t>
      </w:r>
      <w:r w:rsidRPr="00A71733">
        <w:t xml:space="preserve">. STAT; HIST - как общие понятия </w:t>
      </w:r>
      <w:r w:rsidRPr="00A71733">
        <w:rPr>
          <w:lang w:val="en-US"/>
        </w:rPr>
        <w:t>SLP</w:t>
      </w:r>
      <w:r w:rsidRPr="00A71733">
        <w:t>-узлов (как группа в целом, так и отдельные признаки)</w:t>
      </w:r>
      <w:r w:rsidRPr="00A71733">
        <w:br/>
        <w:t xml:space="preserve">         </w:t>
      </w:r>
      <w:r w:rsidRPr="00A71733">
        <w:rPr>
          <w:lang w:val="en-US"/>
        </w:rPr>
        <w:t>B</w:t>
      </w:r>
      <w:r w:rsidRPr="00A71733">
        <w:t xml:space="preserve">. GLCM - как специальные понятия </w:t>
      </w:r>
      <w:r w:rsidRPr="00A71733">
        <w:rPr>
          <w:lang w:val="en-US"/>
        </w:rPr>
        <w:t>SLP</w:t>
      </w:r>
      <w:r w:rsidRPr="00A71733">
        <w:t>-узлов (как группа в целом, так и отдельные признаки)</w:t>
      </w:r>
    </w:p>
    <w:p w:rsidR="00A71733" w:rsidRPr="00A71733" w:rsidRDefault="00A71733" w:rsidP="00A71733">
      <w:pPr>
        <w:numPr>
          <w:ilvl w:val="6"/>
          <w:numId w:val="2"/>
        </w:numPr>
        <w:tabs>
          <w:tab w:val="clear" w:pos="5040"/>
        </w:tabs>
        <w:spacing w:after="0"/>
        <w:ind w:left="284"/>
      </w:pPr>
      <w:r w:rsidRPr="00A71733">
        <w:t xml:space="preserve">Для SLP-классификатора и SLP-регрессора, как XAI моделей, были реализованы: </w:t>
      </w:r>
      <w:r w:rsidRPr="00A71733">
        <w:br/>
        <w:t xml:space="preserve">       </w:t>
      </w:r>
      <w:r w:rsidRPr="00A71733">
        <w:rPr>
          <w:lang w:val="en-US"/>
        </w:rPr>
        <w:t>A</w:t>
      </w:r>
      <w:r w:rsidRPr="00A71733">
        <w:t>. Визуализация внутренних нейронов после обучения (веса и точность для каждого количества нейронов)</w:t>
      </w:r>
      <w:r w:rsidRPr="00A71733">
        <w:br/>
        <w:t xml:space="preserve">       </w:t>
      </w:r>
      <w:r w:rsidRPr="00A71733">
        <w:rPr>
          <w:lang w:val="en-US"/>
        </w:rPr>
        <w:t>B</w:t>
      </w:r>
      <w:r w:rsidRPr="00A71733">
        <w:t>. Комплексное упрощение сети (по количеству нейронов и семантическим концепциям)</w:t>
      </w:r>
      <w:r w:rsidRPr="00A71733">
        <w:br/>
        <w:t xml:space="preserve">       </w:t>
      </w:r>
      <w:r w:rsidRPr="00A71733">
        <w:rPr>
          <w:lang w:val="en-US"/>
        </w:rPr>
        <w:t>C</w:t>
      </w:r>
      <w:r w:rsidRPr="00A71733">
        <w:t xml:space="preserve">. Контрастирование узлов SLP как семантических концепций (и через уменьшение интервала квантования </w:t>
      </w:r>
      <w:r w:rsidRPr="00A71733">
        <w:rPr>
          <w:lang w:val="en-US"/>
        </w:rPr>
        <w:t>HIST</w:t>
      </w:r>
      <w:r w:rsidRPr="00A71733">
        <w:t>)</w:t>
      </w:r>
    </w:p>
    <w:p w:rsidR="00A71733" w:rsidRPr="00A71733" w:rsidRDefault="00A71733" w:rsidP="00A71733">
      <w:pPr>
        <w:numPr>
          <w:ilvl w:val="6"/>
          <w:numId w:val="2"/>
        </w:numPr>
        <w:tabs>
          <w:tab w:val="clear" w:pos="5040"/>
        </w:tabs>
        <w:spacing w:after="0"/>
        <w:ind w:left="284" w:hanging="423"/>
      </w:pPr>
      <w:r w:rsidRPr="00A71733">
        <w:t xml:space="preserve">Использование таких оптимизированных SLP-моделей возможно для быстрой </w:t>
      </w:r>
      <w:proofErr w:type="spellStart"/>
      <w:r w:rsidRPr="00A71733">
        <w:t>неитеративной</w:t>
      </w:r>
      <w:proofErr w:type="spellEnd"/>
      <w:r w:rsidRPr="00A71733">
        <w:t xml:space="preserve"> коррекции ошибок</w:t>
      </w:r>
    </w:p>
    <w:p w:rsidR="00A71733" w:rsidRPr="00A71733" w:rsidRDefault="00A71733" w:rsidP="00A71733">
      <w:pPr>
        <w:numPr>
          <w:ilvl w:val="6"/>
          <w:numId w:val="2"/>
        </w:numPr>
        <w:tabs>
          <w:tab w:val="clear" w:pos="5040"/>
        </w:tabs>
        <w:spacing w:after="0"/>
        <w:ind w:left="284" w:hanging="423"/>
      </w:pPr>
      <w:r w:rsidRPr="00A71733">
        <w:t xml:space="preserve">XAI-возможности SLP-моделей исследованы и эффективно использованы для решения проблемы ранней диагностики засухи растений. </w:t>
      </w:r>
    </w:p>
    <w:p w:rsidR="00A71733" w:rsidRPr="00745DEB" w:rsidRDefault="00A71733" w:rsidP="00745DEB"/>
    <w:p w:rsidR="00745DEB" w:rsidRPr="00745DEB" w:rsidRDefault="00745DEB" w:rsidP="00745DEB"/>
    <w:p w:rsidR="00745DEB" w:rsidRPr="00745DEB" w:rsidRDefault="00745DEB" w:rsidP="00745DEB"/>
    <w:p w:rsidR="00745DEB" w:rsidRPr="00745DEB" w:rsidRDefault="00745DEB" w:rsidP="00745DEB"/>
    <w:p w:rsidR="00BB45AE" w:rsidRPr="00745DEB" w:rsidRDefault="00BB45AE"/>
    <w:sectPr w:rsidR="00BB45AE" w:rsidRPr="00745DEB" w:rsidSect="00A71733">
      <w:pgSz w:w="11906" w:h="16838"/>
      <w:pgMar w:top="284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0BB"/>
    <w:multiLevelType w:val="hybridMultilevel"/>
    <w:tmpl w:val="6F6E3F56"/>
    <w:lvl w:ilvl="0" w:tplc="47EC8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F623D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FA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8D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07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A3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E6E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E9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F81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70AF2"/>
    <w:multiLevelType w:val="hybridMultilevel"/>
    <w:tmpl w:val="2A5A2C40"/>
    <w:lvl w:ilvl="0" w:tplc="EB26A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AD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AB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C0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C3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B4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A0E004">
      <w:start w:val="5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81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46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EB"/>
    <w:rsid w:val="00745DEB"/>
    <w:rsid w:val="00A71733"/>
    <w:rsid w:val="00B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2F62"/>
  <w15:chartTrackingRefBased/>
  <w15:docId w15:val="{A8491395-E473-4EEC-9EE4-7C90BA31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24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48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400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007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875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020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637">
          <w:marLeft w:val="46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139">
          <w:marLeft w:val="64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740">
          <w:marLeft w:val="64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9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64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6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167">
          <w:marLeft w:val="1181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334">
          <w:marLeft w:val="64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Maximova</dc:creator>
  <cp:keywords/>
  <dc:description/>
  <cp:lastModifiedBy>Irina Maximova</cp:lastModifiedBy>
  <cp:revision>1</cp:revision>
  <dcterms:created xsi:type="dcterms:W3CDTF">2021-06-20T23:07:00Z</dcterms:created>
  <dcterms:modified xsi:type="dcterms:W3CDTF">2021-06-20T23:24:00Z</dcterms:modified>
</cp:coreProperties>
</file>