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BF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2</w:t>
      </w:r>
      <w:bookmarkStart w:id="0" w:name="_GoBack"/>
      <w:bookmarkEnd w:id="0"/>
    </w:p>
    <w:p w:rsidR="006A604E" w:rsidRDefault="006A604E" w:rsidP="006A604E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Því að það má rekja uppruna vestræna menningu til Grikklands</w:t>
      </w:r>
    </w:p>
    <w:p w:rsidR="006A604E" w:rsidRDefault="006A604E" w:rsidP="006A604E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Mikil einangrun og friður sem ríkri þar má rekja til ríku menningunar á Krít</w:t>
      </w:r>
    </w:p>
    <w:p w:rsidR="006A604E" w:rsidRDefault="006A604E" w:rsidP="006A604E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Því þessi menning er eingöngu þekkt af fornmynjum</w:t>
      </w:r>
    </w:p>
    <w:p w:rsidR="006A604E" w:rsidRDefault="006A604E" w:rsidP="006A604E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Því að hallir voru ekki víggirtar</w:t>
      </w:r>
    </w:p>
    <w:p w:rsidR="006A604E" w:rsidRPr="006A604E" w:rsidRDefault="006A604E" w:rsidP="006A604E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Því það hafa fundist mörg dami af kvennkyns gyðjum</w:t>
      </w:r>
    </w:p>
    <w:p w:rsidR="006A604E" w:rsidRDefault="006A604E" w:rsidP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3</w:t>
      </w:r>
    </w:p>
    <w:p w:rsidR="006A604E" w:rsidRDefault="006A604E" w:rsidP="006A604E">
      <w:pPr>
        <w:pStyle w:val="ListParagraph"/>
        <w:numPr>
          <w:ilvl w:val="0"/>
          <w:numId w:val="3"/>
        </w:numPr>
        <w:rPr>
          <w:sz w:val="24"/>
          <w:lang w:val="is-IS"/>
        </w:rPr>
      </w:pPr>
      <w:r>
        <w:rPr>
          <w:sz w:val="24"/>
          <w:lang w:val="is-IS"/>
        </w:rPr>
        <w:t>Hjá íbúum skattlandana var ekki herskylda en þeir þurftu að borga í skatt í stað þess</w:t>
      </w:r>
    </w:p>
    <w:p w:rsidR="006A604E" w:rsidRPr="006A604E" w:rsidRDefault="006A604E" w:rsidP="006A604E">
      <w:pPr>
        <w:pStyle w:val="ListParagraph"/>
        <w:numPr>
          <w:ilvl w:val="0"/>
          <w:numId w:val="3"/>
        </w:numPr>
        <w:rPr>
          <w:sz w:val="24"/>
          <w:lang w:val="is-IS"/>
        </w:rPr>
      </w:pPr>
      <w:r>
        <w:rPr>
          <w:sz w:val="24"/>
          <w:lang w:val="is-IS"/>
        </w:rPr>
        <w:t>Því að þeir fundu ekki vinnu sökum þess hvað þrælar voru ódýrt vinnuafl</w:t>
      </w:r>
    </w:p>
    <w:p w:rsidR="00BC7894" w:rsidRDefault="006A604E" w:rsidP="00BC7894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lang w:val="is-IS"/>
        </w:rPr>
        <w:t>Skilaverk 4</w:t>
      </w:r>
    </w:p>
    <w:p w:rsidR="00BC7894" w:rsidRPr="00BC7894" w:rsidRDefault="00BC7894" w:rsidP="00BC789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Ágústus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samræmdi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skattlagningu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gegn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spillingu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endurskipulagði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herinn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varnir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ríksins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kom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á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friði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innanlands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bætti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samgöngur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verslun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viðskipti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blómstruðu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hagur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íbúana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sömuleiðis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Þetta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tímabil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stóð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yfir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milli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27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fyrir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krist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180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eftir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krist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eða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rúmar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2aldir</w:t>
      </w:r>
    </w:p>
    <w:p w:rsidR="00BC7894" w:rsidRPr="00BC7894" w:rsidRDefault="00BC7894" w:rsidP="00BC7894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>.</w:t>
      </w:r>
    </w:p>
    <w:p w:rsidR="00BC7894" w:rsidRPr="00BC7894" w:rsidRDefault="00BC7894" w:rsidP="00BC7894">
      <w:pPr>
        <w:pStyle w:val="ListParagraph"/>
        <w:numPr>
          <w:ilvl w:val="1"/>
          <w:numId w:val="12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Völd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hersins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höfðu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aukist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mjög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mikið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herforingjar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náðu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tigninni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sýnar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hendur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sátu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jafnframt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á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svikráðum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hvor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annan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svo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fáir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þeirra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urðu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sótt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dauðir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Hófst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þá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þróun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sem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leiddi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lokum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sundrungar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falls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mikla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stórveldis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>.</w:t>
      </w:r>
    </w:p>
    <w:p w:rsidR="00BC7894" w:rsidRPr="00BC7894" w:rsidRDefault="00BC7894" w:rsidP="00BC7894">
      <w:pPr>
        <w:pStyle w:val="ListParagraph"/>
        <w:numPr>
          <w:ilvl w:val="1"/>
          <w:numId w:val="12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Eftir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herinn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hætti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leggja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undir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sig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ný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lönd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hættu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hermenn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fá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sinn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hlut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herfang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ríkið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varð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þess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greiða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þeim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mála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útbúnað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annan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kostnað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af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skatt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tekjum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þá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fjölgaði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hernum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um helming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þess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vernda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landamærin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varð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allt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þetta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þess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auka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varð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skattheimtu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Fjármál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ríkisins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urðu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sífelt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þyngri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stöðugur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greiðslu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halli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svo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byrjuðu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þynna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út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silfur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gull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með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ódýrari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málmum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sem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leiddi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verðbólgu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numPr>
          <w:ilvl w:val="1"/>
          <w:numId w:val="12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Miklar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innrásir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barbara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ættbálka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slæmur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efnahagur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mikið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traust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á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þrælavinnu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skipting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veldisins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of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stækkun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eyðsla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hersins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spilling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ríkistjórninni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5C5B28" w:rsidRDefault="00BC7894" w:rsidP="00BC7894">
      <w:pPr>
        <w:rPr>
          <w:rFonts w:ascii="Arial" w:hAnsi="Arial" w:cs="Arial"/>
          <w:sz w:val="28"/>
          <w:szCs w:val="28"/>
        </w:rPr>
      </w:pPr>
    </w:p>
    <w:p w:rsidR="00BC7894" w:rsidRPr="00BC7894" w:rsidRDefault="00BC7894" w:rsidP="00BC7894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753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Rómaborg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stofnuð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508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lýðveldið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stofnað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264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Fyrsta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púnverja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stríðið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260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Fyrsta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púnverja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stríðið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endar</w:t>
      </w:r>
      <w:proofErr w:type="spellEnd"/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 241-238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Rómverjar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taka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yfir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Silkiley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lastRenderedPageBreak/>
        <w:t xml:space="preserve">218 Hannibal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yfir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Alpana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Annað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púnverja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stríðið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hefst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202 Hannibal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sigraður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í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Norður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Afríku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149-146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Þriðja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Púnverja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stríðið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31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Oktavíus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kemst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til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valda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nefndur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Ágústus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KRISTUR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14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Ágústus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deyr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Hin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mikli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friður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hefst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37-41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Kalígúlga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41-54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Kládíus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54-68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Neró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4</w:t>
      </w:r>
    </w:p>
    <w:p w:rsidR="00BC7894" w:rsidRPr="00BC7894" w:rsidRDefault="00BC7894" w:rsidP="00BC789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C7894">
        <w:rPr>
          <w:rFonts w:asciiTheme="majorHAnsi" w:hAnsiTheme="majorHAnsi" w:cstheme="majorHAnsi"/>
          <w:sz w:val="24"/>
          <w:szCs w:val="24"/>
        </w:rPr>
        <w:t xml:space="preserve">76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Síðasti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keisarinn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er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rekinn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frá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7894">
        <w:rPr>
          <w:rFonts w:asciiTheme="majorHAnsi" w:hAnsiTheme="majorHAnsi" w:cstheme="majorHAnsi"/>
          <w:sz w:val="24"/>
          <w:szCs w:val="24"/>
        </w:rPr>
        <w:t>völdum</w:t>
      </w:r>
      <w:proofErr w:type="spellEnd"/>
      <w:r w:rsidRPr="00BC789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A604E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5</w:t>
      </w:r>
    </w:p>
    <w:p w:rsidR="00E83924" w:rsidRDefault="00E83924" w:rsidP="00E83924">
      <w:pPr>
        <w:pStyle w:val="ListParagraph"/>
        <w:numPr>
          <w:ilvl w:val="0"/>
          <w:numId w:val="4"/>
        </w:numPr>
        <w:rPr>
          <w:sz w:val="24"/>
          <w:lang w:val="is-IS"/>
        </w:rPr>
      </w:pPr>
      <w:r>
        <w:rPr>
          <w:sz w:val="24"/>
          <w:lang w:val="is-IS"/>
        </w:rPr>
        <w:t>Íbúa rómaveldis</w:t>
      </w:r>
    </w:p>
    <w:p w:rsidR="00E83924" w:rsidRDefault="00E83924" w:rsidP="00E83924">
      <w:pPr>
        <w:pStyle w:val="ListParagraph"/>
        <w:numPr>
          <w:ilvl w:val="0"/>
          <w:numId w:val="4"/>
        </w:numPr>
        <w:rPr>
          <w:sz w:val="24"/>
          <w:lang w:val="is-IS"/>
        </w:rPr>
      </w:pPr>
      <w:r>
        <w:rPr>
          <w:sz w:val="24"/>
          <w:lang w:val="is-IS"/>
        </w:rPr>
        <w:t>Matteusar-, Jóhannes-, Markúsar-, Lúkas- og Tómasar-guðspjallið ásamt um 20 öðrum sem var seinna hafnað</w:t>
      </w:r>
    </w:p>
    <w:p w:rsidR="00E83924" w:rsidRDefault="00E83924" w:rsidP="00E83924">
      <w:pPr>
        <w:ind w:left="360"/>
        <w:rPr>
          <w:sz w:val="24"/>
          <w:lang w:val="is-IS"/>
        </w:rPr>
      </w:pPr>
      <w:r>
        <w:rPr>
          <w:sz w:val="24"/>
          <w:lang w:val="is-IS"/>
        </w:rPr>
        <w:t>5.Því að konur voru ekki gríttar fyrir að stunda kynlíf utan hjónabands. Einnig veitti trú styrk þegar á mótii blés og krossinn var settur á fána keisarans</w:t>
      </w:r>
    </w:p>
    <w:p w:rsidR="00E83924" w:rsidRDefault="00E83924" w:rsidP="00E83924">
      <w:pPr>
        <w:ind w:left="360"/>
        <w:rPr>
          <w:sz w:val="24"/>
          <w:lang w:val="is-IS"/>
        </w:rPr>
      </w:pPr>
      <w:r>
        <w:rPr>
          <w:sz w:val="24"/>
          <w:lang w:val="is-IS"/>
        </w:rPr>
        <w:t>6. Styrkur og þrjóska kristinna manna</w:t>
      </w:r>
    </w:p>
    <w:p w:rsidR="00E83924" w:rsidRPr="00E83924" w:rsidRDefault="00E83924" w:rsidP="00E83924">
      <w:pPr>
        <w:ind w:left="360"/>
        <w:rPr>
          <w:sz w:val="24"/>
          <w:lang w:val="is-IS"/>
        </w:rPr>
      </w:pPr>
      <w:r>
        <w:rPr>
          <w:sz w:val="24"/>
          <w:lang w:val="is-IS"/>
        </w:rPr>
        <w:t>7. Því kristni var gerð að þjóðartrú og þá varð biskupinn páfi</w:t>
      </w:r>
      <w:r w:rsidRPr="00E83924">
        <w:rPr>
          <w:sz w:val="24"/>
          <w:lang w:val="is-IS"/>
        </w:rPr>
        <w:t xml:space="preserve"> </w:t>
      </w:r>
    </w:p>
    <w:p w:rsidR="006A604E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6</w:t>
      </w:r>
    </w:p>
    <w:p w:rsidR="00E83924" w:rsidRDefault="00E83924" w:rsidP="00E8392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 xml:space="preserve">    </w:t>
      </w:r>
    </w:p>
    <w:p w:rsidR="00E83924" w:rsidRDefault="00E83924" w:rsidP="00E83924">
      <w:pPr>
        <w:pStyle w:val="ListParagraph"/>
        <w:numPr>
          <w:ilvl w:val="1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Árið 410 réðst fyrsta þjóðinn á rómaborg. Talið er að þeir hafa komið frá Gotlandi</w:t>
      </w:r>
    </w:p>
    <w:p w:rsidR="00E83924" w:rsidRDefault="00E83924" w:rsidP="00E83924">
      <w:pPr>
        <w:pStyle w:val="ListParagraph"/>
        <w:numPr>
          <w:ilvl w:val="1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Árið 455 réðust Vandalir frá Mið Evrópu á Rómaborg</w:t>
      </w:r>
    </w:p>
    <w:p w:rsidR="00E83924" w:rsidRDefault="00E83924" w:rsidP="00E83924">
      <w:pPr>
        <w:pStyle w:val="ListParagraph"/>
        <w:numPr>
          <w:ilvl w:val="1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 xml:space="preserve">Árið 476 réðust Austurgotar á Rómaborg. Þeri byggðu sitt eigið veldi á rústum </w:t>
      </w:r>
      <w:r w:rsidR="00C67744">
        <w:rPr>
          <w:sz w:val="24"/>
          <w:lang w:val="is-IS"/>
        </w:rPr>
        <w:t>Vestrómverska veldinu, þeir komu frá suðaustur Evrópu</w:t>
      </w:r>
    </w:p>
    <w:p w:rsidR="00C67744" w:rsidRDefault="00C67744" w:rsidP="00C6774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Vandalir fóru frá Slóvakíu til Austuríkis. Gegnum Frakkland, Ítalíu, Morroco, Túnis, Portúgal, Spán og Algeríu</w:t>
      </w:r>
    </w:p>
    <w:p w:rsidR="00C67744" w:rsidRDefault="00C67744" w:rsidP="00C6774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Keltar bjuggu það sem núna er Skotland og Írland. Lappar bjuggu þar sem núna er lappland.</w:t>
      </w:r>
    </w:p>
    <w:p w:rsidR="00C67744" w:rsidRDefault="00C67744" w:rsidP="00C6774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Karl barðist við Saxa(Tyrkland), Mongóla(Mið Evrópu), Múslima(Norður Spáni) og LangBarða(Ítalíu)</w:t>
      </w:r>
    </w:p>
    <w:p w:rsidR="00C67744" w:rsidRDefault="00C67744" w:rsidP="00C6774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>Munkaklaustur voru eins og höfuðborgir þar sem þær voru, þar var unnið í bókmenntum og öðru slíku. Nunnuklaustur voru mjög svipuð nema að þau buðu meira uppá læknisþjónustu en einnig var unnið í fræðistörfum</w:t>
      </w:r>
    </w:p>
    <w:p w:rsidR="00C67744" w:rsidRPr="00E83924" w:rsidRDefault="00C67744" w:rsidP="00C67744">
      <w:pPr>
        <w:pStyle w:val="ListParagraph"/>
        <w:numPr>
          <w:ilvl w:val="0"/>
          <w:numId w:val="5"/>
        </w:numPr>
        <w:rPr>
          <w:sz w:val="24"/>
          <w:lang w:val="is-IS"/>
        </w:rPr>
      </w:pPr>
      <w:r>
        <w:rPr>
          <w:sz w:val="24"/>
          <w:lang w:val="is-IS"/>
        </w:rPr>
        <w:t xml:space="preserve">1 Páfi – 193 Kardinalar – Erkibiskupar – Biskupar – Prestar </w:t>
      </w:r>
    </w:p>
    <w:p w:rsidR="006A604E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7</w:t>
      </w:r>
    </w:p>
    <w:p w:rsidR="00C67744" w:rsidRDefault="00C67744" w:rsidP="00C67744">
      <w:pPr>
        <w:pStyle w:val="ListParagraph"/>
        <w:numPr>
          <w:ilvl w:val="0"/>
          <w:numId w:val="6"/>
        </w:numPr>
        <w:rPr>
          <w:sz w:val="24"/>
          <w:lang w:val="is-IS"/>
        </w:rPr>
      </w:pPr>
      <w:r>
        <w:rPr>
          <w:sz w:val="24"/>
          <w:lang w:val="is-IS"/>
        </w:rPr>
        <w:lastRenderedPageBreak/>
        <w:t>Miklar nýjunar í jarðrækt, járnplógur so þar á eftir skeyfur</w:t>
      </w:r>
    </w:p>
    <w:p w:rsidR="00C67744" w:rsidRDefault="00C67744" w:rsidP="00C67744">
      <w:pPr>
        <w:pStyle w:val="ListParagraph"/>
        <w:numPr>
          <w:ilvl w:val="0"/>
          <w:numId w:val="6"/>
        </w:numPr>
        <w:rPr>
          <w:sz w:val="24"/>
          <w:lang w:val="is-IS"/>
        </w:rPr>
      </w:pPr>
      <w:r>
        <w:rPr>
          <w:sz w:val="24"/>
          <w:lang w:val="is-IS"/>
        </w:rPr>
        <w:t>Framleiðsla jókst um ca 17%</w:t>
      </w:r>
    </w:p>
    <w:p w:rsidR="00C67744" w:rsidRDefault="00C67744" w:rsidP="00C67744">
      <w:pPr>
        <w:pStyle w:val="ListParagraph"/>
        <w:numPr>
          <w:ilvl w:val="0"/>
          <w:numId w:val="6"/>
        </w:numPr>
        <w:rPr>
          <w:sz w:val="24"/>
          <w:lang w:val="is-IS"/>
        </w:rPr>
      </w:pPr>
      <w:r>
        <w:rPr>
          <w:sz w:val="24"/>
          <w:lang w:val="is-IS"/>
        </w:rPr>
        <w:t>Sýna tryggð sama hvernig bjátaði á, innheimta skatt og halda uppi logum og reglu</w:t>
      </w:r>
    </w:p>
    <w:p w:rsidR="00C67744" w:rsidRDefault="005D2554" w:rsidP="00C67744">
      <w:pPr>
        <w:pStyle w:val="ListParagraph"/>
        <w:numPr>
          <w:ilvl w:val="0"/>
          <w:numId w:val="6"/>
        </w:numPr>
        <w:rPr>
          <w:sz w:val="24"/>
          <w:lang w:val="is-IS"/>
        </w:rPr>
      </w:pPr>
      <w:r>
        <w:rPr>
          <w:sz w:val="24"/>
          <w:lang w:val="is-IS"/>
        </w:rPr>
        <w:t>Konungur á allt land, hann lánaði einstaklingum sem hann treysti landið til umsjár. Hann deilir síðan því landi milli bónda sem borga honum skatt sem hann borgar til konungs</w:t>
      </w: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pStyle w:val="ListParagraph"/>
        <w:numPr>
          <w:ilvl w:val="0"/>
          <w:numId w:val="7"/>
        </w:numPr>
        <w:rPr>
          <w:sz w:val="24"/>
          <w:lang w:val="is-IS"/>
        </w:rPr>
      </w:pPr>
      <w:r>
        <w:rPr>
          <w:sz w:val="24"/>
          <w:lang w:val="is-IS"/>
        </w:rPr>
        <w:t>Róm Konstantínópel. Grikkland Bysantion. Núna heitir hún Istanbúl</w:t>
      </w: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pStyle w:val="ListParagraph"/>
        <w:numPr>
          <w:ilvl w:val="0"/>
          <w:numId w:val="8"/>
        </w:numPr>
        <w:rPr>
          <w:sz w:val="24"/>
          <w:lang w:val="is-IS"/>
        </w:rPr>
      </w:pPr>
      <w:r>
        <w:rPr>
          <w:sz w:val="24"/>
          <w:lang w:val="is-IS"/>
        </w:rPr>
        <w:t>Deilan snerist um hver átti að vera Biskup</w:t>
      </w:r>
    </w:p>
    <w:p w:rsidR="005D2554" w:rsidRDefault="005D2554" w:rsidP="005D2554">
      <w:pPr>
        <w:pStyle w:val="ListParagraph"/>
        <w:numPr>
          <w:ilvl w:val="0"/>
          <w:numId w:val="8"/>
        </w:numPr>
        <w:rPr>
          <w:sz w:val="24"/>
          <w:lang w:val="is-IS"/>
        </w:rPr>
      </w:pPr>
      <w:r>
        <w:rPr>
          <w:sz w:val="24"/>
          <w:lang w:val="is-IS"/>
        </w:rPr>
        <w:t>Eilíf vist í helvíti</w:t>
      </w:r>
    </w:p>
    <w:p w:rsidR="005D2554" w:rsidRDefault="005D2554" w:rsidP="005D2554">
      <w:pPr>
        <w:pStyle w:val="ListParagraph"/>
        <w:numPr>
          <w:ilvl w:val="0"/>
          <w:numId w:val="8"/>
        </w:numPr>
        <w:rPr>
          <w:sz w:val="24"/>
          <w:lang w:val="is-IS"/>
        </w:rPr>
      </w:pPr>
      <w:r>
        <w:rPr>
          <w:sz w:val="24"/>
          <w:lang w:val="is-IS"/>
        </w:rPr>
        <w:t>Háaðalinn og yfirmenn kirkjunnar Efri Deild. Fulltrúar láaðalsins Neðrideild</w:t>
      </w:r>
    </w:p>
    <w:p w:rsidR="005D2554" w:rsidRDefault="005D2554" w:rsidP="005D2554">
      <w:pPr>
        <w:pStyle w:val="ListParagraph"/>
        <w:numPr>
          <w:ilvl w:val="0"/>
          <w:numId w:val="8"/>
        </w:numPr>
        <w:rPr>
          <w:sz w:val="24"/>
          <w:lang w:val="is-IS"/>
        </w:rPr>
      </w:pPr>
      <w:r>
        <w:rPr>
          <w:sz w:val="24"/>
          <w:lang w:val="is-IS"/>
        </w:rPr>
        <w:t>Frelsa Heilagalandið frá múslimum. Um 100 000 manns fóru</w:t>
      </w:r>
    </w:p>
    <w:p w:rsidR="005D2554" w:rsidRDefault="005D2554" w:rsidP="005D2554">
      <w:pPr>
        <w:pStyle w:val="ListParagraph"/>
        <w:numPr>
          <w:ilvl w:val="0"/>
          <w:numId w:val="8"/>
        </w:numPr>
        <w:rPr>
          <w:sz w:val="24"/>
          <w:lang w:val="is-IS"/>
        </w:rPr>
      </w:pPr>
      <w:r>
        <w:rPr>
          <w:sz w:val="24"/>
          <w:lang w:val="is-IS"/>
        </w:rPr>
        <w:t>Blóðbað þar sem þúsundi saklausra Múslima dóu</w:t>
      </w: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rPr>
          <w:sz w:val="24"/>
          <w:lang w:val="is-IS"/>
        </w:rPr>
      </w:pPr>
    </w:p>
    <w:p w:rsidR="005D2554" w:rsidRDefault="005D2554" w:rsidP="005D2554">
      <w:pPr>
        <w:pStyle w:val="ListParagraph"/>
        <w:numPr>
          <w:ilvl w:val="0"/>
          <w:numId w:val="9"/>
        </w:numPr>
        <w:rPr>
          <w:sz w:val="24"/>
          <w:lang w:val="is-IS"/>
        </w:rPr>
      </w:pPr>
      <w:r>
        <w:rPr>
          <w:sz w:val="24"/>
          <w:lang w:val="is-IS"/>
        </w:rPr>
        <w:t>Champagne hérað og París í Frakklandi Flórens í Ítalíu</w:t>
      </w:r>
    </w:p>
    <w:p w:rsidR="005D2554" w:rsidRDefault="005D2554" w:rsidP="005D2554">
      <w:pPr>
        <w:pStyle w:val="ListParagraph"/>
        <w:numPr>
          <w:ilvl w:val="0"/>
          <w:numId w:val="9"/>
        </w:numPr>
        <w:rPr>
          <w:sz w:val="24"/>
          <w:lang w:val="is-IS"/>
        </w:rPr>
      </w:pPr>
      <w:r>
        <w:rPr>
          <w:sz w:val="24"/>
          <w:lang w:val="is-IS"/>
        </w:rPr>
        <w:t>Mikið magn vara fór þar í gegn frá öllum heims hornum, tvöfalt bókkhald. Einnig voru ítalir þeri fyrstu sem byrjuðu með banka</w:t>
      </w:r>
    </w:p>
    <w:p w:rsidR="005D2554" w:rsidRDefault="005D2554" w:rsidP="005D2554">
      <w:pPr>
        <w:pStyle w:val="ListParagraph"/>
        <w:numPr>
          <w:ilvl w:val="0"/>
          <w:numId w:val="9"/>
        </w:numPr>
        <w:rPr>
          <w:sz w:val="24"/>
          <w:lang w:val="is-IS"/>
        </w:rPr>
      </w:pPr>
      <w:r>
        <w:rPr>
          <w:sz w:val="24"/>
          <w:lang w:val="is-IS"/>
        </w:rPr>
        <w:t>Timbur, Síld, Korn og leður</w:t>
      </w:r>
    </w:p>
    <w:p w:rsidR="005D2554" w:rsidRDefault="005D2554" w:rsidP="005D2554">
      <w:pPr>
        <w:pStyle w:val="ListParagraph"/>
        <w:numPr>
          <w:ilvl w:val="0"/>
          <w:numId w:val="9"/>
        </w:numPr>
        <w:rPr>
          <w:sz w:val="24"/>
          <w:lang w:val="is-IS"/>
        </w:rPr>
      </w:pPr>
      <w:r>
        <w:rPr>
          <w:sz w:val="24"/>
          <w:lang w:val="is-IS"/>
        </w:rPr>
        <w:t>Velja fulltrúa í stjórn borganna, semja um verðlag á voru og þjónustu og ákveða starfsleyfi</w:t>
      </w:r>
    </w:p>
    <w:p w:rsidR="005D2554" w:rsidRPr="005D2554" w:rsidRDefault="005D2554" w:rsidP="005D2554">
      <w:pPr>
        <w:pStyle w:val="ListParagraph"/>
        <w:numPr>
          <w:ilvl w:val="0"/>
          <w:numId w:val="9"/>
        </w:numPr>
        <w:rPr>
          <w:sz w:val="24"/>
          <w:lang w:val="is-IS"/>
        </w:rPr>
      </w:pPr>
      <w:r>
        <w:rPr>
          <w:sz w:val="24"/>
          <w:lang w:val="is-IS"/>
        </w:rPr>
        <w:t xml:space="preserve">Iðnaðar og kaupmenn höfðu mesta </w:t>
      </w:r>
      <w:r w:rsidR="00FA4194">
        <w:rPr>
          <w:sz w:val="24"/>
          <w:lang w:val="is-IS"/>
        </w:rPr>
        <w:t>þörf fyrir menntun og sóttu skóla sem voru stafræktir af ríkinnu og kirkjunni</w:t>
      </w:r>
    </w:p>
    <w:p w:rsidR="00FA4194" w:rsidRDefault="00FA4194">
      <w:pPr>
        <w:rPr>
          <w:b/>
          <w:sz w:val="40"/>
          <w:lang w:val="is-IS"/>
        </w:rPr>
      </w:pPr>
    </w:p>
    <w:p w:rsidR="006A604E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8</w:t>
      </w:r>
    </w:p>
    <w:p w:rsidR="00FA4194" w:rsidRDefault="00FA4194" w:rsidP="00FA4194">
      <w:pPr>
        <w:pStyle w:val="ListParagraph"/>
        <w:numPr>
          <w:ilvl w:val="0"/>
          <w:numId w:val="10"/>
        </w:numPr>
        <w:rPr>
          <w:sz w:val="24"/>
          <w:lang w:val="is-IS"/>
        </w:rPr>
      </w:pPr>
      <w:r>
        <w:rPr>
          <w:sz w:val="24"/>
          <w:lang w:val="is-IS"/>
        </w:rPr>
        <w:t>Íslendingabók er talin vera traustari heimild sokum þess að hofundur hennar er þekktur og nákvæmur með tímatal og frásagnir. Aukum þess er gerist ekkert yfirnáttúrulegt í henni.</w:t>
      </w:r>
    </w:p>
    <w:p w:rsidR="00FA4194" w:rsidRDefault="00FA4194" w:rsidP="00FA4194">
      <w:pPr>
        <w:pStyle w:val="ListParagraph"/>
        <w:numPr>
          <w:ilvl w:val="0"/>
          <w:numId w:val="10"/>
        </w:numPr>
        <w:rPr>
          <w:sz w:val="24"/>
          <w:lang w:val="is-IS"/>
        </w:rPr>
      </w:pPr>
      <w:r>
        <w:rPr>
          <w:sz w:val="24"/>
          <w:lang w:val="is-IS"/>
        </w:rPr>
        <w:t>Landnámslandslagið er öskulag sem er notað til að skilja í sundur það sem gerist fyrir og eftir landnám</w:t>
      </w:r>
    </w:p>
    <w:p w:rsidR="00FA4194" w:rsidRDefault="00FA4194" w:rsidP="00FA4194">
      <w:pPr>
        <w:pStyle w:val="ListParagraph"/>
        <w:numPr>
          <w:ilvl w:val="0"/>
          <w:numId w:val="10"/>
        </w:numPr>
        <w:rPr>
          <w:sz w:val="24"/>
          <w:lang w:val="is-IS"/>
        </w:rPr>
      </w:pPr>
      <w:r>
        <w:rPr>
          <w:sz w:val="24"/>
          <w:lang w:val="is-IS"/>
        </w:rPr>
        <w:t>Þessar heimilldir er hagt að finna í Goðakvæðumw Snorra-Eddu og Íslendingasögum</w:t>
      </w:r>
    </w:p>
    <w:p w:rsidR="00FA4194" w:rsidRPr="00FA4194" w:rsidRDefault="00FA4194" w:rsidP="00FA4194">
      <w:pPr>
        <w:pStyle w:val="ListParagraph"/>
        <w:numPr>
          <w:ilvl w:val="0"/>
          <w:numId w:val="10"/>
        </w:numPr>
        <w:rPr>
          <w:sz w:val="24"/>
          <w:lang w:val="is-IS"/>
        </w:rPr>
      </w:pPr>
      <w:r>
        <w:rPr>
          <w:sz w:val="24"/>
          <w:lang w:val="is-IS"/>
        </w:rPr>
        <w:lastRenderedPageBreak/>
        <w:t>Goðar sáu um að halda uppi lögum og reglu auk þess sem sumir aðstooðuðu þingmenn sína þegar eitthvað bjátaði á og að koma málum sínum fram á þingi</w:t>
      </w:r>
    </w:p>
    <w:p w:rsidR="006A604E" w:rsidRDefault="006A604E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Skilaverk 9</w:t>
      </w:r>
    </w:p>
    <w:p w:rsidR="00FA4194" w:rsidRDefault="00FA4194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>Andof gegn yrtum reglum ásamt mikilli framför í vísindum og merir áheyrsla á frelsi einstaklings</w:t>
      </w:r>
    </w:p>
    <w:p w:rsidR="00777CB3" w:rsidRDefault="00777CB3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>Skálholtsflokkurinn var hópur ungra manna sem kynntu sér kenningar lúthers í leyni</w:t>
      </w:r>
    </w:p>
    <w:p w:rsidR="00777CB3" w:rsidRDefault="00777CB3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 xml:space="preserve">    </w:t>
      </w:r>
    </w:p>
    <w:p w:rsidR="00777CB3" w:rsidRDefault="00777CB3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>Brevarium – prestahandbók, mikið af sálma og Guðsorðabókum auk nýja testamenntsins</w:t>
      </w:r>
    </w:p>
    <w:p w:rsidR="00777CB3" w:rsidRDefault="00777CB3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>Meiri áheyrsla á samskipti einstaklingss við guð, að hann skillji vilja guððs og óskir hans</w:t>
      </w:r>
    </w:p>
    <w:p w:rsidR="00777CB3" w:rsidRPr="00FA4194" w:rsidRDefault="00777CB3" w:rsidP="00FA4194">
      <w:pPr>
        <w:pStyle w:val="ListParagraph"/>
        <w:numPr>
          <w:ilvl w:val="0"/>
          <w:numId w:val="11"/>
        </w:numPr>
        <w:rPr>
          <w:sz w:val="24"/>
          <w:lang w:val="is-IS"/>
        </w:rPr>
      </w:pPr>
      <w:r>
        <w:rPr>
          <w:sz w:val="24"/>
          <w:lang w:val="is-IS"/>
        </w:rPr>
        <w:t>Vegna þess að Lúthers trú leggur meiri áheyrslu á veraldalegar refsingar fyrir brot sín meðan Kathólska krikjan trúði meira á refsingu eftir dauða</w:t>
      </w:r>
    </w:p>
    <w:sectPr w:rsidR="00777CB3" w:rsidRPr="00FA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24D"/>
    <w:multiLevelType w:val="hybridMultilevel"/>
    <w:tmpl w:val="C582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9C5"/>
    <w:multiLevelType w:val="hybridMultilevel"/>
    <w:tmpl w:val="5A2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D83"/>
    <w:multiLevelType w:val="hybridMultilevel"/>
    <w:tmpl w:val="D1BA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BF2"/>
    <w:multiLevelType w:val="hybridMultilevel"/>
    <w:tmpl w:val="C8F6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CFA"/>
    <w:multiLevelType w:val="hybridMultilevel"/>
    <w:tmpl w:val="CA44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E58"/>
    <w:multiLevelType w:val="hybridMultilevel"/>
    <w:tmpl w:val="A064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835C2"/>
    <w:multiLevelType w:val="hybridMultilevel"/>
    <w:tmpl w:val="3E0A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C74FA"/>
    <w:multiLevelType w:val="hybridMultilevel"/>
    <w:tmpl w:val="5990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3D1"/>
    <w:multiLevelType w:val="hybridMultilevel"/>
    <w:tmpl w:val="A684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067A"/>
    <w:multiLevelType w:val="hybridMultilevel"/>
    <w:tmpl w:val="C2D8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535E8"/>
    <w:multiLevelType w:val="hybridMultilevel"/>
    <w:tmpl w:val="9056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27D0"/>
    <w:multiLevelType w:val="hybridMultilevel"/>
    <w:tmpl w:val="44DC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4E"/>
    <w:rsid w:val="002C76BF"/>
    <w:rsid w:val="005D2554"/>
    <w:rsid w:val="006A604E"/>
    <w:rsid w:val="00777CB3"/>
    <w:rsid w:val="0088396C"/>
    <w:rsid w:val="00BC7894"/>
    <w:rsid w:val="00C67744"/>
    <w:rsid w:val="00E83924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4726"/>
  <w15:chartTrackingRefBased/>
  <w15:docId w15:val="{F8F17E9C-5031-4D47-ADD5-11329128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Gudbrandur Palsson</dc:creator>
  <cp:keywords/>
  <dc:description/>
  <cp:lastModifiedBy>Palli</cp:lastModifiedBy>
  <cp:revision>2</cp:revision>
  <dcterms:created xsi:type="dcterms:W3CDTF">2016-12-07T14:53:00Z</dcterms:created>
  <dcterms:modified xsi:type="dcterms:W3CDTF">2016-12-07T14:53:00Z</dcterms:modified>
</cp:coreProperties>
</file>