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C4E" w:rsidRDefault="006D5C4E" w:rsidP="006D5C4E">
      <w:pPr>
        <w:spacing w:after="400"/>
        <w:rPr>
          <w:rFonts w:ascii="Arial" w:hAnsi="Arial" w:cs="Arial"/>
          <w:b/>
          <w:sz w:val="28"/>
          <w:szCs w:val="28"/>
        </w:rPr>
      </w:pPr>
      <w:r>
        <w:rPr>
          <w:rFonts w:ascii="Arial" w:hAnsi="Arial" w:cs="Arial"/>
          <w:b/>
          <w:sz w:val="28"/>
          <w:szCs w:val="28"/>
        </w:rPr>
        <w:t>Skilaverkefni 4.</w:t>
      </w:r>
    </w:p>
    <w:p w:rsidR="005F7EAC" w:rsidRDefault="005E6E4C" w:rsidP="005C5B28">
      <w:pPr>
        <w:pStyle w:val="ListParagraph"/>
        <w:numPr>
          <w:ilvl w:val="0"/>
          <w:numId w:val="3"/>
        </w:numPr>
        <w:rPr>
          <w:rFonts w:ascii="Arial" w:hAnsi="Arial" w:cs="Arial"/>
          <w:sz w:val="28"/>
          <w:szCs w:val="28"/>
        </w:rPr>
      </w:pPr>
      <w:r w:rsidRPr="005C5B28">
        <w:rPr>
          <w:rFonts w:ascii="Arial" w:hAnsi="Arial" w:cs="Arial"/>
          <w:sz w:val="28"/>
          <w:szCs w:val="28"/>
        </w:rPr>
        <w:t>Ágústus keisari samræmdi skattlagningu, vann gegn spillingu, endurskipulagði herinn og varnir ríksins, kom á friði innanlands og bætti samgöngur, verslun og viðskipti blómstruðu og hagur íbúana sömuleiðis. Þetta tímabil stóð yfir milli 27 fyrir krist, til 180 eftir krist, eða í rúmar 2aldir</w:t>
      </w:r>
    </w:p>
    <w:p w:rsidR="005C5B28" w:rsidRDefault="005E6E4C" w:rsidP="005C5B28">
      <w:pPr>
        <w:pStyle w:val="ListParagraph"/>
        <w:numPr>
          <w:ilvl w:val="0"/>
          <w:numId w:val="3"/>
        </w:numPr>
        <w:rPr>
          <w:rFonts w:ascii="Arial" w:hAnsi="Arial" w:cs="Arial"/>
          <w:sz w:val="28"/>
          <w:szCs w:val="28"/>
        </w:rPr>
      </w:pPr>
      <w:r w:rsidRPr="005C5B28">
        <w:rPr>
          <w:rFonts w:ascii="Arial" w:hAnsi="Arial" w:cs="Arial"/>
          <w:sz w:val="28"/>
          <w:szCs w:val="28"/>
        </w:rPr>
        <w:t>.</w:t>
      </w:r>
    </w:p>
    <w:p w:rsidR="005C5B28" w:rsidRDefault="005E6E4C" w:rsidP="005C5B28">
      <w:pPr>
        <w:pStyle w:val="ListParagraph"/>
        <w:numPr>
          <w:ilvl w:val="1"/>
          <w:numId w:val="3"/>
        </w:numPr>
        <w:rPr>
          <w:rFonts w:ascii="Arial" w:hAnsi="Arial" w:cs="Arial"/>
          <w:sz w:val="28"/>
          <w:szCs w:val="28"/>
        </w:rPr>
      </w:pPr>
      <w:r w:rsidRPr="005C5B28">
        <w:rPr>
          <w:rFonts w:ascii="Arial" w:hAnsi="Arial" w:cs="Arial"/>
          <w:sz w:val="28"/>
          <w:szCs w:val="28"/>
        </w:rPr>
        <w:t>Völd hersins höfðu aukist mjög mikið og herforingjar náðu keisara tigninni í sýnar hendur en sátu jafnframt á svikráðum hvor við annan, svo að fáir þeirra urðu sótt dauðir. Hófst þá þróun sem leiddi að lokum til sundrungar og falls hins mikla stórveldis.</w:t>
      </w:r>
    </w:p>
    <w:p w:rsidR="005C5B28" w:rsidRDefault="005E6E4C" w:rsidP="005C5B28">
      <w:pPr>
        <w:pStyle w:val="ListParagraph"/>
        <w:numPr>
          <w:ilvl w:val="1"/>
          <w:numId w:val="3"/>
        </w:numPr>
        <w:rPr>
          <w:rFonts w:ascii="Arial" w:hAnsi="Arial" w:cs="Arial"/>
          <w:sz w:val="28"/>
          <w:szCs w:val="28"/>
        </w:rPr>
      </w:pPr>
      <w:r w:rsidRPr="005C5B28">
        <w:rPr>
          <w:rFonts w:ascii="Arial" w:hAnsi="Arial" w:cs="Arial"/>
          <w:sz w:val="28"/>
          <w:szCs w:val="28"/>
        </w:rPr>
        <w:t>Eftir að herinn hætti að leggja undir sig ný lönd hættu hermenn að fá í sinn hlut herfang, en ríkið varð þess í stað að greiða þeim mála, útbúnað og annan kostnað af skatt tekjum, þá fjölgaði í hernum um helming til þess að vernda landamærin og varð allt þetta til þess að auka varð skattheimtu. Fjármál ríkisins urðu sífelt þyngri og stöðugur greiðslu halli svo keisarar byrjuðu að þynna út silfur og gull með ódýrari mál</w:t>
      </w:r>
      <w:r w:rsidR="005C5B28">
        <w:rPr>
          <w:rFonts w:ascii="Arial" w:hAnsi="Arial" w:cs="Arial"/>
          <w:sz w:val="28"/>
          <w:szCs w:val="28"/>
        </w:rPr>
        <w:t xml:space="preserve">mum sem leiddi til verðbólgu </w:t>
      </w:r>
    </w:p>
    <w:p w:rsidR="005C5B28" w:rsidRDefault="005E6E4C" w:rsidP="005C5B28">
      <w:pPr>
        <w:pStyle w:val="ListParagraph"/>
        <w:numPr>
          <w:ilvl w:val="1"/>
          <w:numId w:val="3"/>
        </w:numPr>
        <w:rPr>
          <w:rFonts w:ascii="Arial" w:hAnsi="Arial" w:cs="Arial"/>
          <w:sz w:val="28"/>
          <w:szCs w:val="28"/>
        </w:rPr>
      </w:pPr>
      <w:r w:rsidRPr="005C5B28">
        <w:rPr>
          <w:rFonts w:ascii="Arial" w:hAnsi="Arial" w:cs="Arial"/>
          <w:sz w:val="28"/>
          <w:szCs w:val="28"/>
        </w:rPr>
        <w:t xml:space="preserve">Miklar innrásir barbara ættbálka, slæmur efnahagur og of mikið traust á þrælavinnu, skipting veldisins, of stækkun og of eyðsla hersins, spilling í ríkistjórninni </w:t>
      </w:r>
    </w:p>
    <w:p w:rsidR="005C5B28" w:rsidRPr="005C5B28" w:rsidRDefault="005C5B28" w:rsidP="005C5B28">
      <w:pPr>
        <w:rPr>
          <w:rFonts w:ascii="Arial" w:hAnsi="Arial" w:cs="Arial"/>
          <w:sz w:val="28"/>
          <w:szCs w:val="28"/>
        </w:rPr>
      </w:pPr>
    </w:p>
    <w:p w:rsidR="005C5B28" w:rsidRDefault="005E6E4C" w:rsidP="005C5B28">
      <w:pPr>
        <w:pStyle w:val="ListParagraph"/>
        <w:numPr>
          <w:ilvl w:val="0"/>
          <w:numId w:val="3"/>
        </w:numPr>
        <w:rPr>
          <w:rFonts w:ascii="Arial" w:hAnsi="Arial" w:cs="Arial"/>
          <w:sz w:val="28"/>
          <w:szCs w:val="28"/>
        </w:rPr>
      </w:pPr>
      <w:r w:rsidRPr="005C5B28">
        <w:rPr>
          <w:rFonts w:ascii="Arial" w:hAnsi="Arial" w:cs="Arial"/>
          <w:sz w:val="28"/>
          <w:szCs w:val="28"/>
        </w:rPr>
        <w:t xml:space="preserve">753 Rómaborg er stofnuð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508 lýðveldið er stofnað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264 Fyrsta púnverja stríðið </w:t>
      </w:r>
    </w:p>
    <w:p w:rsidR="005C5B28" w:rsidRDefault="005E6E4C" w:rsidP="005C5B28">
      <w:pPr>
        <w:pStyle w:val="ListParagraph"/>
        <w:rPr>
          <w:rFonts w:ascii="Arial" w:hAnsi="Arial" w:cs="Arial"/>
          <w:sz w:val="28"/>
          <w:szCs w:val="28"/>
        </w:rPr>
      </w:pPr>
      <w:r w:rsidRPr="005C5B28">
        <w:rPr>
          <w:rFonts w:ascii="Arial" w:hAnsi="Arial" w:cs="Arial"/>
          <w:sz w:val="28"/>
          <w:szCs w:val="28"/>
        </w:rPr>
        <w:t>260 Fyrsta púnverja stríðið endar</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 241-238 Rómverjar taka yfir Silkiley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218 Hannibal fer yfir Alpana, Annað púnverja stríðið hefst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202 Hannibal er sigraður í Norður Afríku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149-146 Þriðja Púnverja stríðið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31 Oktavíus kemst til valda er nefndur Ágústus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KRISTUR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14 Ágústus deyr. Hin mikli friður hefst </w:t>
      </w:r>
    </w:p>
    <w:p w:rsidR="005C5B28" w:rsidRDefault="005E6E4C" w:rsidP="005C5B28">
      <w:pPr>
        <w:pStyle w:val="ListParagraph"/>
        <w:rPr>
          <w:rFonts w:ascii="Arial" w:hAnsi="Arial" w:cs="Arial"/>
          <w:sz w:val="28"/>
          <w:szCs w:val="28"/>
        </w:rPr>
      </w:pPr>
      <w:r w:rsidRPr="005C5B28">
        <w:rPr>
          <w:rFonts w:ascii="Arial" w:hAnsi="Arial" w:cs="Arial"/>
          <w:sz w:val="28"/>
          <w:szCs w:val="28"/>
        </w:rPr>
        <w:t xml:space="preserve">37-41 Kalígúlga er keisari </w:t>
      </w:r>
    </w:p>
    <w:p w:rsidR="005C5B28" w:rsidRDefault="005E6E4C" w:rsidP="005C5B28">
      <w:pPr>
        <w:pStyle w:val="ListParagraph"/>
        <w:rPr>
          <w:rFonts w:ascii="Arial" w:hAnsi="Arial" w:cs="Arial"/>
          <w:sz w:val="28"/>
          <w:szCs w:val="28"/>
        </w:rPr>
      </w:pPr>
      <w:r w:rsidRPr="005C5B28">
        <w:rPr>
          <w:rFonts w:ascii="Arial" w:hAnsi="Arial" w:cs="Arial"/>
          <w:sz w:val="28"/>
          <w:szCs w:val="28"/>
        </w:rPr>
        <w:lastRenderedPageBreak/>
        <w:t xml:space="preserve">41-54 Kládíus er keisari </w:t>
      </w:r>
    </w:p>
    <w:p w:rsidR="005C5B28" w:rsidRDefault="005E6E4C" w:rsidP="005C5B28">
      <w:pPr>
        <w:pStyle w:val="ListParagraph"/>
        <w:rPr>
          <w:rFonts w:ascii="Arial" w:hAnsi="Arial" w:cs="Arial"/>
          <w:sz w:val="28"/>
          <w:szCs w:val="28"/>
        </w:rPr>
      </w:pPr>
      <w:r w:rsidRPr="005C5B28">
        <w:rPr>
          <w:rFonts w:ascii="Arial" w:hAnsi="Arial" w:cs="Arial"/>
          <w:sz w:val="28"/>
          <w:szCs w:val="28"/>
        </w:rPr>
        <w:t>54-68 Neró er keisari 4</w:t>
      </w:r>
    </w:p>
    <w:p w:rsidR="00BE58B4" w:rsidRPr="005F7EAC" w:rsidRDefault="005E6E4C" w:rsidP="005F7EAC">
      <w:pPr>
        <w:pStyle w:val="ListParagraph"/>
        <w:rPr>
          <w:rFonts w:ascii="Arial" w:hAnsi="Arial" w:cs="Arial"/>
          <w:sz w:val="28"/>
          <w:szCs w:val="28"/>
        </w:rPr>
      </w:pPr>
      <w:r w:rsidRPr="005C5B28">
        <w:rPr>
          <w:rFonts w:ascii="Arial" w:hAnsi="Arial" w:cs="Arial"/>
          <w:sz w:val="28"/>
          <w:szCs w:val="28"/>
        </w:rPr>
        <w:t xml:space="preserve">76 Síðasti keisarinn er rekinn frá völdum </w:t>
      </w:r>
      <w:bookmarkStart w:id="0" w:name="_GoBack"/>
      <w:bookmarkEnd w:id="0"/>
    </w:p>
    <w:sectPr w:rsidR="00BE58B4" w:rsidRPr="005F7EAC" w:rsidSect="00BE5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77090"/>
    <w:multiLevelType w:val="hybridMultilevel"/>
    <w:tmpl w:val="2D7AEBB4"/>
    <w:lvl w:ilvl="0" w:tplc="040F000F">
      <w:start w:val="3"/>
      <w:numFmt w:val="decimal"/>
      <w:lvlText w:val="%1."/>
      <w:lvlJc w:val="left"/>
      <w:pPr>
        <w:ind w:left="720" w:hanging="360"/>
      </w:pPr>
    </w:lvl>
    <w:lvl w:ilvl="1" w:tplc="040F0019">
      <w:start w:val="1"/>
      <w:numFmt w:val="decimal"/>
      <w:lvlText w:val="%2."/>
      <w:lvlJc w:val="left"/>
      <w:pPr>
        <w:tabs>
          <w:tab w:val="num" w:pos="1440"/>
        </w:tabs>
        <w:ind w:left="1440" w:hanging="360"/>
      </w:pPr>
    </w:lvl>
    <w:lvl w:ilvl="2" w:tplc="040F001B">
      <w:start w:val="1"/>
      <w:numFmt w:val="decimal"/>
      <w:lvlText w:val="%3."/>
      <w:lvlJc w:val="left"/>
      <w:pPr>
        <w:tabs>
          <w:tab w:val="num" w:pos="2160"/>
        </w:tabs>
        <w:ind w:left="2160" w:hanging="360"/>
      </w:pPr>
    </w:lvl>
    <w:lvl w:ilvl="3" w:tplc="040F000F">
      <w:start w:val="1"/>
      <w:numFmt w:val="decimal"/>
      <w:lvlText w:val="%4."/>
      <w:lvlJc w:val="left"/>
      <w:pPr>
        <w:tabs>
          <w:tab w:val="num" w:pos="2880"/>
        </w:tabs>
        <w:ind w:left="2880" w:hanging="360"/>
      </w:pPr>
    </w:lvl>
    <w:lvl w:ilvl="4" w:tplc="040F0019">
      <w:start w:val="1"/>
      <w:numFmt w:val="decimal"/>
      <w:lvlText w:val="%5."/>
      <w:lvlJc w:val="left"/>
      <w:pPr>
        <w:tabs>
          <w:tab w:val="num" w:pos="3600"/>
        </w:tabs>
        <w:ind w:left="3600" w:hanging="360"/>
      </w:pPr>
    </w:lvl>
    <w:lvl w:ilvl="5" w:tplc="040F001B">
      <w:start w:val="1"/>
      <w:numFmt w:val="decimal"/>
      <w:lvlText w:val="%6."/>
      <w:lvlJc w:val="left"/>
      <w:pPr>
        <w:tabs>
          <w:tab w:val="num" w:pos="4320"/>
        </w:tabs>
        <w:ind w:left="4320" w:hanging="360"/>
      </w:pPr>
    </w:lvl>
    <w:lvl w:ilvl="6" w:tplc="040F000F">
      <w:start w:val="1"/>
      <w:numFmt w:val="decimal"/>
      <w:lvlText w:val="%7."/>
      <w:lvlJc w:val="left"/>
      <w:pPr>
        <w:tabs>
          <w:tab w:val="num" w:pos="5040"/>
        </w:tabs>
        <w:ind w:left="5040" w:hanging="360"/>
      </w:pPr>
    </w:lvl>
    <w:lvl w:ilvl="7" w:tplc="040F0019">
      <w:start w:val="1"/>
      <w:numFmt w:val="decimal"/>
      <w:lvlText w:val="%8."/>
      <w:lvlJc w:val="left"/>
      <w:pPr>
        <w:tabs>
          <w:tab w:val="num" w:pos="5760"/>
        </w:tabs>
        <w:ind w:left="5760" w:hanging="360"/>
      </w:pPr>
    </w:lvl>
    <w:lvl w:ilvl="8" w:tplc="040F001B">
      <w:start w:val="1"/>
      <w:numFmt w:val="decimal"/>
      <w:lvlText w:val="%9."/>
      <w:lvlJc w:val="left"/>
      <w:pPr>
        <w:tabs>
          <w:tab w:val="num" w:pos="6480"/>
        </w:tabs>
        <w:ind w:left="6480" w:hanging="360"/>
      </w:pPr>
    </w:lvl>
  </w:abstractNum>
  <w:abstractNum w:abstractNumId="1" w15:restartNumberingAfterBreak="0">
    <w:nsid w:val="511C74FA"/>
    <w:multiLevelType w:val="hybridMultilevel"/>
    <w:tmpl w:val="59908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E49ED"/>
    <w:multiLevelType w:val="hybridMultilevel"/>
    <w:tmpl w:val="B1F8FED2"/>
    <w:lvl w:ilvl="0" w:tplc="040F000F">
      <w:start w:val="1"/>
      <w:numFmt w:val="decimal"/>
      <w:lvlText w:val="%1."/>
      <w:lvlJc w:val="left"/>
      <w:pPr>
        <w:ind w:left="720" w:hanging="360"/>
      </w:pPr>
    </w:lvl>
    <w:lvl w:ilvl="1" w:tplc="040F0019">
      <w:start w:val="1"/>
      <w:numFmt w:val="decimal"/>
      <w:lvlText w:val="%2."/>
      <w:lvlJc w:val="left"/>
      <w:pPr>
        <w:tabs>
          <w:tab w:val="num" w:pos="1440"/>
        </w:tabs>
        <w:ind w:left="1440" w:hanging="360"/>
      </w:pPr>
    </w:lvl>
    <w:lvl w:ilvl="2" w:tplc="040F001B">
      <w:start w:val="1"/>
      <w:numFmt w:val="decimal"/>
      <w:lvlText w:val="%3."/>
      <w:lvlJc w:val="left"/>
      <w:pPr>
        <w:tabs>
          <w:tab w:val="num" w:pos="2160"/>
        </w:tabs>
        <w:ind w:left="2160" w:hanging="360"/>
      </w:pPr>
    </w:lvl>
    <w:lvl w:ilvl="3" w:tplc="040F000F">
      <w:start w:val="1"/>
      <w:numFmt w:val="decimal"/>
      <w:lvlText w:val="%4."/>
      <w:lvlJc w:val="left"/>
      <w:pPr>
        <w:tabs>
          <w:tab w:val="num" w:pos="2880"/>
        </w:tabs>
        <w:ind w:left="2880" w:hanging="360"/>
      </w:pPr>
    </w:lvl>
    <w:lvl w:ilvl="4" w:tplc="040F0019">
      <w:start w:val="1"/>
      <w:numFmt w:val="decimal"/>
      <w:lvlText w:val="%5."/>
      <w:lvlJc w:val="left"/>
      <w:pPr>
        <w:tabs>
          <w:tab w:val="num" w:pos="3600"/>
        </w:tabs>
        <w:ind w:left="3600" w:hanging="360"/>
      </w:pPr>
    </w:lvl>
    <w:lvl w:ilvl="5" w:tplc="040F001B">
      <w:start w:val="1"/>
      <w:numFmt w:val="decimal"/>
      <w:lvlText w:val="%6."/>
      <w:lvlJc w:val="left"/>
      <w:pPr>
        <w:tabs>
          <w:tab w:val="num" w:pos="4320"/>
        </w:tabs>
        <w:ind w:left="4320" w:hanging="360"/>
      </w:pPr>
    </w:lvl>
    <w:lvl w:ilvl="6" w:tplc="040F000F">
      <w:start w:val="1"/>
      <w:numFmt w:val="decimal"/>
      <w:lvlText w:val="%7."/>
      <w:lvlJc w:val="left"/>
      <w:pPr>
        <w:tabs>
          <w:tab w:val="num" w:pos="5040"/>
        </w:tabs>
        <w:ind w:left="5040" w:hanging="360"/>
      </w:pPr>
    </w:lvl>
    <w:lvl w:ilvl="7" w:tplc="040F0019">
      <w:start w:val="1"/>
      <w:numFmt w:val="decimal"/>
      <w:lvlText w:val="%8."/>
      <w:lvlJc w:val="left"/>
      <w:pPr>
        <w:tabs>
          <w:tab w:val="num" w:pos="5760"/>
        </w:tabs>
        <w:ind w:left="5760" w:hanging="360"/>
      </w:pPr>
    </w:lvl>
    <w:lvl w:ilvl="8" w:tplc="040F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6D5C4E"/>
    <w:rsid w:val="005C5B28"/>
    <w:rsid w:val="005E6E4C"/>
    <w:rsid w:val="005F7EAC"/>
    <w:rsid w:val="006D5C4E"/>
    <w:rsid w:val="00BE58B4"/>
    <w:rsid w:val="00CF6A2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C98062-FBDF-4979-ABB2-258FDDAA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4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4E"/>
    <w:pPr>
      <w:spacing w:after="200" w:line="276" w:lineRule="auto"/>
      <w:ind w:left="720"/>
      <w:contextualSpacing/>
    </w:pPr>
    <w:rPr>
      <w:rFonts w:asciiTheme="minorHAnsi" w:eastAsiaTheme="minorHAnsi" w:hAnsiTheme="minorHAns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4357</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2t</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Páll Guðbrandsson</cp:lastModifiedBy>
  <cp:revision>4</cp:revision>
  <dcterms:created xsi:type="dcterms:W3CDTF">2010-09-21T15:57:00Z</dcterms:created>
  <dcterms:modified xsi:type="dcterms:W3CDTF">2016-09-21T22:46:00Z</dcterms:modified>
</cp:coreProperties>
</file>