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00C9" w14:textId="77777777" w:rsidR="00321A5F" w:rsidRDefault="00321A5F" w:rsidP="00321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A5F">
        <w:rPr>
          <w:rFonts w:ascii="Times New Roman" w:hAnsi="Times New Roman" w:cs="Times New Roman"/>
          <w:b/>
          <w:bCs/>
          <w:sz w:val="24"/>
          <w:szCs w:val="24"/>
        </w:rPr>
        <w:t>Экзаменационные вопросы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дисциплине «</w:t>
      </w:r>
      <w:r w:rsidR="00571102">
        <w:rPr>
          <w:rFonts w:ascii="Times New Roman" w:hAnsi="Times New Roman" w:cs="Times New Roman"/>
          <w:b/>
          <w:bCs/>
          <w:sz w:val="24"/>
          <w:szCs w:val="24"/>
        </w:rPr>
        <w:t>Методы машинного обучения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анализ</w:t>
      </w:r>
      <w:r w:rsidR="00571102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  <w:r w:rsidR="00571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D42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571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102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73C085E" w14:textId="77777777" w:rsidR="00321A5F" w:rsidRPr="00321A5F" w:rsidRDefault="00321A5F" w:rsidP="00321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EA2A2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Генеральная совокупность и выборка. Типы переменных в статистике. </w:t>
      </w:r>
      <w:r w:rsidRPr="000F3616">
        <w:rPr>
          <w:rFonts w:ascii="Times New Roman" w:hAnsi="Times New Roman" w:cs="Times New Roman"/>
          <w:bCs/>
          <w:sz w:val="24"/>
          <w:szCs w:val="24"/>
        </w:rPr>
        <w:t xml:space="preserve">Описательная статистика. </w:t>
      </w:r>
      <w:r w:rsidRPr="009505FA">
        <w:rPr>
          <w:rFonts w:ascii="Times New Roman" w:hAnsi="Times New Roman" w:cs="Times New Roman"/>
          <w:bCs/>
          <w:sz w:val="24"/>
          <w:szCs w:val="24"/>
        </w:rPr>
        <w:t xml:space="preserve">Меры центральной тенденции. </w:t>
      </w:r>
      <w:r w:rsidRPr="00B97C9A">
        <w:rPr>
          <w:rFonts w:ascii="Times New Roman" w:hAnsi="Times New Roman" w:cs="Times New Roman"/>
          <w:bCs/>
          <w:sz w:val="24"/>
          <w:szCs w:val="24"/>
        </w:rPr>
        <w:t>Меры изменчивости и их свойства. Квартили распределения</w:t>
      </w:r>
    </w:p>
    <w:p w14:paraId="07B1CF29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Нормальное распределение.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bCs/>
          <w:sz w:val="24"/>
          <w:szCs w:val="24"/>
        </w:rPr>
        <w:t xml:space="preserve">-преобразование. Правило 2-х и 3-х сигм. </w:t>
      </w:r>
      <w:r w:rsidRPr="00B97C9A">
        <w:rPr>
          <w:rFonts w:ascii="Times New Roman" w:hAnsi="Times New Roman" w:cs="Times New Roman"/>
          <w:bCs/>
          <w:sz w:val="24"/>
          <w:szCs w:val="24"/>
        </w:rPr>
        <w:t>Центральная предельная теорема. Доверительные интервалы для среднего</w:t>
      </w:r>
    </w:p>
    <w:p w14:paraId="4B65151C" w14:textId="77777777" w:rsidR="00256162" w:rsidRPr="00145D38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Идея статистического вывода. Статистический критерий. Свойства критериев.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Алгоритм проверки статистической гипотезы. </w:t>
      </w:r>
      <w:r w:rsidRPr="00145D38">
        <w:rPr>
          <w:rFonts w:ascii="Times New Roman" w:hAnsi="Times New Roman" w:cs="Times New Roman"/>
          <w:bCs/>
          <w:sz w:val="24"/>
          <w:szCs w:val="24"/>
        </w:rPr>
        <w:t xml:space="preserve">Параметрические и непараметрические критерии. Уровни значимости критерия (ошибки). </w:t>
      </w:r>
    </w:p>
    <w:p w14:paraId="7FE7BC5E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616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0F3616">
        <w:rPr>
          <w:rFonts w:ascii="Times New Roman" w:hAnsi="Times New Roman" w:cs="Times New Roman"/>
          <w:bCs/>
          <w:sz w:val="24"/>
          <w:szCs w:val="24"/>
        </w:rPr>
        <w:t xml:space="preserve">-распределение. Сравнение двух средних. </w:t>
      </w:r>
      <w:r w:rsidRPr="000F3616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0F3616">
        <w:rPr>
          <w:rFonts w:ascii="Times New Roman" w:hAnsi="Times New Roman" w:cs="Times New Roman"/>
          <w:bCs/>
          <w:sz w:val="24"/>
          <w:szCs w:val="24"/>
        </w:rPr>
        <w:t>-критерий Стьюдента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>Сравнение двух средних. Непараметрический тест Манна-Уитни</w:t>
      </w:r>
    </w:p>
    <w:p w14:paraId="7832633F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Способы проверки распределения на нормальность: тесты Колмогорова-Смирнова и Шапиро-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Уилка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Графические способы проверки распределения на нормальность: гистограмма и 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97C9A">
        <w:rPr>
          <w:rFonts w:ascii="Times New Roman" w:hAnsi="Times New Roman" w:cs="Times New Roman"/>
          <w:bCs/>
          <w:sz w:val="24"/>
          <w:szCs w:val="24"/>
        </w:rPr>
        <w:t>-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plot</w:t>
      </w:r>
      <w:r w:rsidRPr="00B97C9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1666E4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Однофакторный дисперсионный анализ. Критерий Фишера.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Множественные сравнения в 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ANOVA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. Поправки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Бонферрони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Тьюки</w:t>
      </w:r>
      <w:proofErr w:type="spellEnd"/>
    </w:p>
    <w:p w14:paraId="36760E2C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C24">
        <w:rPr>
          <w:rFonts w:ascii="Times New Roman" w:hAnsi="Times New Roman" w:cs="Times New Roman"/>
          <w:bCs/>
          <w:sz w:val="24"/>
          <w:szCs w:val="24"/>
        </w:rPr>
        <w:t>Многофакторный ANOVA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F3616">
        <w:rPr>
          <w:rFonts w:ascii="Times New Roman" w:hAnsi="Times New Roman" w:cs="Times New Roman"/>
          <w:bCs/>
          <w:sz w:val="24"/>
          <w:szCs w:val="24"/>
        </w:rPr>
        <w:t>АБ-тестирование.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Корреляция (коэффициенты Пирсона,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Спирмена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 и Тау-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Кендала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0A838D" w14:textId="77777777" w:rsidR="00256162" w:rsidRPr="00B97C9A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C24">
        <w:rPr>
          <w:rFonts w:ascii="Times New Roman" w:hAnsi="Times New Roman" w:cs="Times New Roman"/>
          <w:bCs/>
          <w:sz w:val="24"/>
          <w:szCs w:val="24"/>
        </w:rPr>
        <w:t>Гип</w:t>
      </w:r>
      <w:r>
        <w:rPr>
          <w:rFonts w:ascii="Times New Roman" w:hAnsi="Times New Roman" w:cs="Times New Roman"/>
          <w:bCs/>
          <w:sz w:val="24"/>
          <w:szCs w:val="24"/>
        </w:rPr>
        <w:t>отеза о значимости взаимосвязи. К</w:t>
      </w:r>
      <w:r w:rsidRPr="00401C24">
        <w:rPr>
          <w:rFonts w:ascii="Times New Roman" w:hAnsi="Times New Roman" w:cs="Times New Roman"/>
          <w:bCs/>
          <w:sz w:val="24"/>
          <w:szCs w:val="24"/>
        </w:rPr>
        <w:t>оэффициент детерминации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>Метод наименьших квадратов. Применение регрессионного анализа.</w:t>
      </w:r>
    </w:p>
    <w:p w14:paraId="514407B6" w14:textId="26232419" w:rsidR="00256162" w:rsidRPr="00256162" w:rsidRDefault="00256162" w:rsidP="0025616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Критерии согласия. Хи-квадрат. Колмогорова-Смирнова. </w:t>
      </w:r>
      <w:r w:rsidRPr="00B97C9A">
        <w:rPr>
          <w:rFonts w:ascii="Times New Roman" w:hAnsi="Times New Roman" w:cs="Times New Roman"/>
          <w:bCs/>
          <w:sz w:val="24"/>
          <w:szCs w:val="24"/>
        </w:rPr>
        <w:t>Шапиро-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Уилка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Лилиефорса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. Критерий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Бартлетта</w:t>
      </w:r>
      <w:proofErr w:type="spellEnd"/>
    </w:p>
    <w:p w14:paraId="5DB8FD0D" w14:textId="4EE20E1B" w:rsidR="00DC3668" w:rsidRPr="00B97C9A" w:rsidRDefault="00DC3668" w:rsidP="00145D38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>Подготовка данных в задачах машинного обучения</w:t>
      </w:r>
      <w:r w:rsid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>Алгоритм градиентного спуска</w:t>
      </w:r>
      <w:r w:rsidR="00145D38">
        <w:rPr>
          <w:rFonts w:ascii="Times New Roman" w:hAnsi="Times New Roman" w:cs="Times New Roman"/>
          <w:bCs/>
          <w:sz w:val="24"/>
          <w:szCs w:val="24"/>
        </w:rPr>
        <w:t xml:space="preserve"> и его модификации</w:t>
      </w:r>
    </w:p>
    <w:p w14:paraId="0D3F8D95" w14:textId="7356E89A" w:rsidR="00DC3668" w:rsidRPr="00145D38" w:rsidRDefault="00DC3668" w:rsidP="00145D38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>Задача классификации. Логистическая регрессия. Постановка задачи, входные данные и алгоритм</w:t>
      </w:r>
      <w:r w:rsidR="00145D3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45D38">
        <w:rPr>
          <w:rFonts w:ascii="Times New Roman" w:hAnsi="Times New Roman" w:cs="Times New Roman"/>
          <w:bCs/>
          <w:sz w:val="24"/>
          <w:szCs w:val="24"/>
        </w:rPr>
        <w:t xml:space="preserve">Задача регрессии. Линейные модели. </w:t>
      </w:r>
    </w:p>
    <w:p w14:paraId="31954D13" w14:textId="1E59E7BE" w:rsidR="00DC3668" w:rsidRPr="00B97C9A" w:rsidRDefault="00145D38" w:rsidP="00145D38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D38">
        <w:rPr>
          <w:rFonts w:ascii="Times New Roman" w:hAnsi="Times New Roman" w:cs="Times New Roman"/>
          <w:bCs/>
          <w:sz w:val="24"/>
          <w:szCs w:val="24"/>
        </w:rPr>
        <w:t>Переобучение</w:t>
      </w:r>
      <w:r w:rsidRPr="00022E1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борьба с ним. </w:t>
      </w:r>
      <w:r w:rsidR="00DC3668" w:rsidRPr="00022E10">
        <w:rPr>
          <w:rFonts w:ascii="Times New Roman" w:hAnsi="Times New Roman" w:cs="Times New Roman"/>
          <w:bCs/>
          <w:sz w:val="24"/>
          <w:szCs w:val="24"/>
        </w:rPr>
        <w:t>Метрики качества классификации</w:t>
      </w:r>
      <w:r w:rsid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C3668" w:rsidRPr="00B97C9A">
        <w:rPr>
          <w:rFonts w:ascii="Times New Roman" w:hAnsi="Times New Roman" w:cs="Times New Roman"/>
          <w:bCs/>
          <w:sz w:val="24"/>
          <w:szCs w:val="24"/>
        </w:rPr>
        <w:t>Метрики качества регрессии</w:t>
      </w:r>
    </w:p>
    <w:p w14:paraId="1E677B6F" w14:textId="5CFE4846" w:rsidR="009505FA" w:rsidRPr="00B97C9A" w:rsidRDefault="00DC3668" w:rsidP="00145D38">
      <w:pPr>
        <w:pStyle w:val="a3"/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r w:rsidRPr="00022E10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Pr="00022E10">
        <w:rPr>
          <w:rFonts w:ascii="Times New Roman" w:hAnsi="Times New Roman" w:cs="Times New Roman"/>
          <w:bCs/>
          <w:sz w:val="24"/>
          <w:szCs w:val="24"/>
        </w:rPr>
        <w:t xml:space="preserve"> ближайших соседей</w:t>
      </w:r>
      <w:r w:rsid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Постановка задачи кластеризации. </w:t>
      </w:r>
      <w:r w:rsidR="009505FA" w:rsidRPr="00B97C9A">
        <w:rPr>
          <w:rFonts w:ascii="Times New Roman" w:hAnsi="Times New Roman" w:cs="Times New Roman"/>
          <w:bCs/>
          <w:sz w:val="24"/>
          <w:szCs w:val="24"/>
        </w:rPr>
        <w:t>Алгоритм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Pr="00B97C9A">
        <w:rPr>
          <w:rFonts w:ascii="Times New Roman" w:hAnsi="Times New Roman" w:cs="Times New Roman"/>
          <w:bCs/>
          <w:sz w:val="24"/>
          <w:szCs w:val="24"/>
        </w:rPr>
        <w:t>-</w:t>
      </w:r>
      <w:r w:rsidRPr="00B97C9A">
        <w:rPr>
          <w:rFonts w:ascii="Times New Roman" w:hAnsi="Times New Roman" w:cs="Times New Roman"/>
          <w:bCs/>
          <w:sz w:val="24"/>
          <w:szCs w:val="24"/>
          <w:lang w:val="en-US"/>
        </w:rPr>
        <w:t>means</w:t>
      </w:r>
      <w:r w:rsidR="00B97C9A">
        <w:rPr>
          <w:rFonts w:ascii="Times New Roman" w:hAnsi="Times New Roman" w:cs="Times New Roman"/>
          <w:bCs/>
          <w:sz w:val="24"/>
          <w:szCs w:val="24"/>
        </w:rPr>
        <w:t>.</w:t>
      </w:r>
      <w:r w:rsidR="009505FA" w:rsidRPr="00B97C9A">
        <w:rPr>
          <w:rFonts w:ascii="Times New Roman" w:hAnsi="Times New Roman" w:cs="Times New Roman"/>
          <w:bCs/>
          <w:sz w:val="24"/>
          <w:szCs w:val="24"/>
        </w:rPr>
        <w:t xml:space="preserve"> Алгоритм </w:t>
      </w:r>
      <w:r w:rsidR="009505FA" w:rsidRPr="00B97C9A">
        <w:rPr>
          <w:rFonts w:ascii="Times New Roman" w:hAnsi="Times New Roman" w:cs="Times New Roman"/>
          <w:bCs/>
          <w:sz w:val="24"/>
          <w:szCs w:val="24"/>
          <w:lang w:val="en-US"/>
        </w:rPr>
        <w:t>DBSCAN</w:t>
      </w:r>
    </w:p>
    <w:p w14:paraId="5B0CAC4C" w14:textId="0CFD0067" w:rsidR="00DC3668" w:rsidRDefault="00DC3668" w:rsidP="00145D3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>Решающие деревья.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2E10">
        <w:rPr>
          <w:rFonts w:ascii="Times New Roman" w:hAnsi="Times New Roman" w:cs="Times New Roman"/>
          <w:bCs/>
          <w:sz w:val="24"/>
          <w:szCs w:val="24"/>
        </w:rPr>
        <w:t>Случайные леса</w:t>
      </w:r>
      <w:r w:rsid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 xml:space="preserve">Ансамблевые методы: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стекинг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бэггинг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7C9A">
        <w:rPr>
          <w:rFonts w:ascii="Times New Roman" w:hAnsi="Times New Roman" w:cs="Times New Roman"/>
          <w:bCs/>
          <w:sz w:val="24"/>
          <w:szCs w:val="24"/>
        </w:rPr>
        <w:t>бустинг</w:t>
      </w:r>
      <w:proofErr w:type="spellEnd"/>
      <w:r w:rsidRPr="00B97C9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BA04A06" w14:textId="1AB1C9AF" w:rsidR="00B97C9A" w:rsidRPr="00B97C9A" w:rsidRDefault="00B97C9A" w:rsidP="00145D3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 xml:space="preserve">Задача понижения размерности. Отбор признаков. </w:t>
      </w:r>
      <w:r w:rsidRPr="00B97C9A">
        <w:rPr>
          <w:rFonts w:ascii="Times New Roman" w:hAnsi="Times New Roman" w:cs="Times New Roman"/>
          <w:bCs/>
          <w:sz w:val="24"/>
          <w:szCs w:val="24"/>
        </w:rPr>
        <w:t>Выделение новых признаков на основе старых</w:t>
      </w:r>
    </w:p>
    <w:p w14:paraId="610516E7" w14:textId="0FFDE04A" w:rsidR="00B97C9A" w:rsidRPr="00B97C9A" w:rsidRDefault="00B97C9A" w:rsidP="00145D3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E10">
        <w:rPr>
          <w:rFonts w:ascii="Times New Roman" w:hAnsi="Times New Roman" w:cs="Times New Roman"/>
          <w:bCs/>
          <w:sz w:val="24"/>
          <w:szCs w:val="24"/>
        </w:rPr>
        <w:t xml:space="preserve">Ассоциативные правила. Алгоритм </w:t>
      </w:r>
      <w:proofErr w:type="spellStart"/>
      <w:r w:rsidRPr="00022E10">
        <w:rPr>
          <w:rFonts w:ascii="Times New Roman" w:hAnsi="Times New Roman" w:cs="Times New Roman"/>
          <w:bCs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97C9A">
        <w:rPr>
          <w:rFonts w:ascii="Times New Roman" w:hAnsi="Times New Roman" w:cs="Times New Roman"/>
          <w:bCs/>
          <w:sz w:val="24"/>
          <w:szCs w:val="24"/>
        </w:rPr>
        <w:t>Рекомендательные системы</w:t>
      </w:r>
    </w:p>
    <w:sectPr w:rsidR="00B97C9A" w:rsidRPr="00B97C9A" w:rsidSect="00D9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613A"/>
    <w:multiLevelType w:val="hybridMultilevel"/>
    <w:tmpl w:val="2AA8E3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668"/>
    <w:rsid w:val="00022E10"/>
    <w:rsid w:val="0003400D"/>
    <w:rsid w:val="0008515C"/>
    <w:rsid w:val="000E0CFD"/>
    <w:rsid w:val="000F3616"/>
    <w:rsid w:val="00145D38"/>
    <w:rsid w:val="00165AA6"/>
    <w:rsid w:val="00256162"/>
    <w:rsid w:val="0029206C"/>
    <w:rsid w:val="002D2366"/>
    <w:rsid w:val="00321A5F"/>
    <w:rsid w:val="00401C24"/>
    <w:rsid w:val="0042736A"/>
    <w:rsid w:val="004823F1"/>
    <w:rsid w:val="00536463"/>
    <w:rsid w:val="005441DF"/>
    <w:rsid w:val="00571102"/>
    <w:rsid w:val="005A7229"/>
    <w:rsid w:val="00604AF6"/>
    <w:rsid w:val="00691E9C"/>
    <w:rsid w:val="007D6F1E"/>
    <w:rsid w:val="00806E9B"/>
    <w:rsid w:val="008F1565"/>
    <w:rsid w:val="009505FA"/>
    <w:rsid w:val="00A20207"/>
    <w:rsid w:val="00A72E5E"/>
    <w:rsid w:val="00B97C9A"/>
    <w:rsid w:val="00CF7D42"/>
    <w:rsid w:val="00D9112E"/>
    <w:rsid w:val="00DC3668"/>
    <w:rsid w:val="00EB3E4B"/>
    <w:rsid w:val="00F34058"/>
    <w:rsid w:val="00F5344F"/>
    <w:rsid w:val="00F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4D4C"/>
  <w15:docId w15:val="{A53E6F20-FDA5-44FC-A138-07830A37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Казаковцев</dc:creator>
  <cp:lastModifiedBy>Екатерина Казаковцева</cp:lastModifiedBy>
  <cp:revision>5</cp:revision>
  <dcterms:created xsi:type="dcterms:W3CDTF">2023-06-16T14:36:00Z</dcterms:created>
  <dcterms:modified xsi:type="dcterms:W3CDTF">2023-10-01T11:37:00Z</dcterms:modified>
</cp:coreProperties>
</file>