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3a5c"/>
          <w:sz w:val="48"/>
          <w:szCs w:val="48"/>
          <w:rtl w:val="0"/>
        </w:rPr>
        <w:t xml:space="preserve">AquaSense IoT Hackathon 2026</w:t>
      </w:r>
      <w:r w:rsidDel="00000000" w:rsidR="00000000" w:rsidRPr="00000000">
        <w:rPr>
          <w:rtl w:val="0"/>
        </w:rPr>
      </w:r>
    </w:p>
    <w:p w:rsidR="00000000" w:rsidDel="00000000" w:rsidP="00000000" w:rsidRDefault="00000000" w:rsidRPr="00000000" w14:paraId="00000003">
      <w:pPr>
        <w:pBdr>
          <w:bottom w:color="2e75b6" w:space="6" w:sz="12" w:val="single"/>
        </w:pBdr>
        <w:spacing w:after="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7b8a"/>
          <w:sz w:val="26"/>
          <w:szCs w:val="26"/>
          <w:rtl w:val="0"/>
        </w:rPr>
        <w:t xml:space="preserve">Остров Света Анастасия, Бургас  |  17-18 май 2026 г.</w:t>
      </w:r>
      <w:r w:rsidDel="00000000" w:rsidR="00000000" w:rsidRPr="00000000">
        <w:rPr>
          <w:rtl w:val="0"/>
        </w:rPr>
      </w:r>
    </w:p>
    <w:p w:rsidR="00000000" w:rsidDel="00000000" w:rsidP="00000000" w:rsidRDefault="00000000" w:rsidRPr="00000000" w14:paraId="00000004">
      <w:pPr>
        <w:spacing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55555"/>
          <w:rtl w:val="0"/>
        </w:rPr>
        <w:t xml:space="preserve">ПРОЕКТНА КОНЦЕПЦИЯ</w:t>
      </w:r>
      <w:r w:rsidDel="00000000" w:rsidR="00000000" w:rsidRPr="00000000">
        <w:rPr>
          <w:rtl w:val="0"/>
        </w:rPr>
      </w:r>
    </w:p>
    <w:p w:rsidR="00000000" w:rsidDel="00000000" w:rsidP="00000000" w:rsidRDefault="00000000" w:rsidRPr="00000000" w14:paraId="0000000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70c0"/>
          <w:sz w:val="44"/>
          <w:szCs w:val="44"/>
          <w:rtl w:val="0"/>
        </w:rPr>
        <w:t xml:space="preserve">Дигитален Близнак на Водно Тяло</w:t>
      </w:r>
      <w:r w:rsidDel="00000000" w:rsidR="00000000" w:rsidRPr="00000000">
        <w:rPr>
          <w:rtl w:val="0"/>
        </w:rPr>
      </w:r>
    </w:p>
    <w:p w:rsidR="00000000" w:rsidDel="00000000" w:rsidP="00000000" w:rsidRDefault="00000000" w:rsidRPr="00000000" w14:paraId="00000007">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55555"/>
          <w:sz w:val="24"/>
          <w:szCs w:val="24"/>
          <w:rtl w:val="0"/>
        </w:rPr>
        <w:t xml:space="preserve">Интелигентна система за мониторинг, прогнозиране и визуализация на морска екосистема с IoT и изкуствен интелект</w:t>
      </w:r>
      <w:r w:rsidDel="00000000" w:rsidR="00000000" w:rsidRPr="00000000">
        <w:rPr>
          <w:rtl w:val="0"/>
        </w:rPr>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7"/>
        <w:gridCol w:w="4817"/>
        <w:tblGridChange w:id="0">
          <w:tblGrid>
            <w:gridCol w:w="4817"/>
            <w:gridCol w:w="4817"/>
          </w:tblGrid>
        </w:tblGridChange>
      </w:tblGrid>
      <w:tr>
        <w:trPr>
          <w:cantSplit w:val="0"/>
          <w:trHeight w:val="1033" w:hRule="atLeast"/>
          <w:tblHeader w:val="0"/>
        </w:trPr>
        <w:tc>
          <w:tcPr>
            <w:tcBorders>
              <w:top w:color="becfdf" w:space="0" w:sz="4" w:val="single"/>
              <w:left w:color="becfdf" w:space="0" w:sz="4" w:val="single"/>
              <w:bottom w:color="becfdf" w:space="0" w:sz="4" w:val="single"/>
              <w:right w:color="becfdf" w:space="0" w:sz="4" w:val="single"/>
            </w:tcBorders>
            <w:shd w:fill="d5e8f0" w:val="clear"/>
            <w:tcMar>
              <w:top w:w="120.0" w:type="dxa"/>
              <w:left w:w="160.0" w:type="dxa"/>
              <w:bottom w:w="120.0" w:type="dxa"/>
              <w:right w:w="160.0" w:type="dxa"/>
            </w:tcMar>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3a5c"/>
                <w:sz w:val="24"/>
                <w:szCs w:val="24"/>
                <w:rtl w:val="0"/>
              </w:rPr>
              <w:t xml:space="preserve">Направление</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Визуализация и анализ + AI</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d5e8f0" w:val="clear"/>
            <w:tcMar>
              <w:top w:w="120.0" w:type="dxa"/>
              <w:left w:w="160.0" w:type="dxa"/>
              <w:bottom w:w="120.0" w:type="dxa"/>
              <w:right w:w="160.0" w:type="dxa"/>
            </w:tcMar>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3a5c"/>
                <w:sz w:val="24"/>
                <w:szCs w:val="24"/>
                <w:rtl w:val="0"/>
              </w:rPr>
              <w:t xml:space="preserve">Екип</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члена</w:t>
            </w:r>
            <w:r w:rsidDel="00000000" w:rsidR="00000000" w:rsidRPr="00000000">
              <w:rPr>
                <w:rtl w:val="0"/>
              </w:rPr>
            </w:r>
          </w:p>
        </w:tc>
      </w:tr>
      <w:tr>
        <w:trPr>
          <w:cantSplit w:val="0"/>
          <w:trHeight w:val="1060" w:hRule="atLeast"/>
          <w:tblHeader w:val="0"/>
        </w:trPr>
        <w:tc>
          <w:tcPr>
            <w:tcBorders>
              <w:top w:color="becfdf" w:space="0" w:sz="4" w:val="single"/>
              <w:left w:color="becfdf" w:space="0" w:sz="4" w:val="single"/>
              <w:bottom w:color="becfdf" w:space="0" w:sz="4" w:val="single"/>
              <w:right w:color="becfdf" w:space="0" w:sz="4" w:val="single"/>
            </w:tcBorders>
            <w:shd w:fill="ffffff" w:val="clear"/>
            <w:tcMar>
              <w:top w:w="120.0" w:type="dxa"/>
              <w:left w:w="160.0" w:type="dxa"/>
              <w:bottom w:w="120.0" w:type="dxa"/>
              <w:right w:w="160.0" w:type="dxa"/>
            </w:tcMar>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3a5c"/>
                <w:sz w:val="24"/>
                <w:szCs w:val="24"/>
                <w:rtl w:val="0"/>
              </w:rPr>
              <w:t xml:space="preserve">Параметри</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водни показателя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120.0" w:type="dxa"/>
              <w:left w:w="160.0" w:type="dxa"/>
              <w:bottom w:w="120.0" w:type="dxa"/>
              <w:right w:w="160.0" w:type="dxa"/>
            </w:tcMar>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3a5c"/>
                <w:sz w:val="24"/>
                <w:szCs w:val="24"/>
                <w:rtl w:val="0"/>
              </w:rPr>
              <w:t xml:space="preserve">AI модели</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LSTM + Isolation Forest</w:t>
            </w: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3a5c"/>
          <w:sz w:val="36"/>
          <w:szCs w:val="36"/>
          <w:rtl w:val="0"/>
        </w:rPr>
        <w:t xml:space="preserve">У В О Д</w:t>
      </w:r>
      <w:r w:rsidDel="00000000" w:rsidR="00000000" w:rsidRPr="00000000">
        <w:rPr>
          <w:rtl w:val="0"/>
        </w:rPr>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условията на засилваща се екологична криза и нарастващ антропогенен натиск върху природните ресурси, мониторингът и управлението на водните екосистеми придобиват критично значение. Черноморският регион, включително крайбрежието на Република България, е особено уязвим към замърсяване, климатични изменения и интензивна туристическа дейност. Това налага внедряването на съвременни технологични решения, които да осигурят не само наблюдение в реално време, но и възможност за прогнозиране на бъдещи състояния.</w:t>
        <w:br w:type="textWrapping"/>
        <w:tab/>
        <w:t xml:space="preserve">Настоящата разработка има за цел създаването на функционален прототип на система за дигитален близнак на водно тяло. Чрез интеграция на IoT технологии, методи от машинното обучение и интерактивна 3D визуализация се реализира интелигентна платформа, която трансформира абстрактните екологични данни в интуитивно и визуално достъпно представяне.</w:t>
        <w:br w:type="textWrapping"/>
        <w:tab/>
        <w:t xml:space="preserve">Основната идея на системата се състои в изграждането на цифров модел, който отразява в реално време състоянието на водната среда, като същевременно предоставя прогноза за бъдещото развитие на наблюдаваните параметри. По този начин се преминава от реактивен към проактивен подход в управлението на екологичните процеси.</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pBdr>
          <w:bottom w:color="2e75b6" w:space="4" w:sz="8" w:val="single"/>
        </w:pBd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r w:rsidDel="00000000" w:rsidR="00000000" w:rsidRPr="00000000">
        <w:rPr>
          <w:rtl w:val="0"/>
        </w:rPr>
        <w:t xml:space="preserve">1. Резюме на проекта</w:t>
      </w:r>
      <w:r w:rsidDel="00000000" w:rsidR="00000000" w:rsidRPr="00000000">
        <w:rPr>
          <w:rtl w:val="0"/>
        </w:rPr>
      </w:r>
    </w:p>
    <w:p w:rsidR="00000000" w:rsidDel="00000000" w:rsidP="00000000" w:rsidRDefault="00000000" w:rsidRPr="00000000" w14:paraId="00000016">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Дигиталният близнак на водно тяло</w:t>
      </w:r>
      <w:r w:rsidDel="00000000" w:rsidR="00000000" w:rsidRPr="00000000">
        <w:rPr>
          <w:rFonts w:ascii="Times New Roman" w:cs="Times New Roman" w:eastAsia="Times New Roman" w:hAnsi="Times New Roman"/>
          <w:sz w:val="24"/>
          <w:szCs w:val="24"/>
          <w:rtl w:val="0"/>
        </w:rPr>
        <w:t xml:space="preserve"> е иновативна система за интелигентен мониторинг, обединяваща IoT сензори, изкуствен интелект и 3D визуализация в реално време. За разлика от традиционния мониторинг, нашият проект </w:t>
      </w:r>
      <w:r w:rsidDel="00000000" w:rsidR="00000000" w:rsidRPr="00000000">
        <w:rPr>
          <w:rFonts w:ascii="Times New Roman" w:cs="Times New Roman" w:eastAsia="Times New Roman" w:hAnsi="Times New Roman"/>
          <w:b w:val="1"/>
          <w:bCs w:val="1"/>
          <w:sz w:val="24"/>
          <w:szCs w:val="24"/>
          <w:rtl w:val="0"/>
        </w:rPr>
        <w:t xml:space="preserve">предсказва бъдещото развитие на водната екосистема с хоризонт 24 часа напред</w:t>
      </w:r>
      <w:r w:rsidDel="00000000" w:rsidR="00000000" w:rsidRPr="00000000">
        <w:rPr>
          <w:rFonts w:ascii="Times New Roman" w:cs="Times New Roman" w:eastAsia="Times New Roman" w:hAnsi="Times New Roman"/>
          <w:sz w:val="24"/>
          <w:szCs w:val="24"/>
          <w:rtl w:val="0"/>
        </w:rPr>
        <w:t xml:space="preserve"> — превръщайки невидимите водни процеси в живо, интерактивно изживяване.</w:t>
        <w:br w:type="textWrapping"/>
        <w:tab/>
        <w:t xml:space="preserve">Демонстрацията на Острова ще предостави уникална постановка: до реалната морска вода ще стои екран с </w:t>
      </w:r>
      <w:r w:rsidDel="00000000" w:rsidR="00000000" w:rsidRPr="00000000">
        <w:rPr>
          <w:rFonts w:ascii="Times New Roman" w:cs="Times New Roman" w:eastAsia="Times New Roman" w:hAnsi="Times New Roman"/>
          <w:b w:val="1"/>
          <w:bCs w:val="1"/>
          <w:sz w:val="24"/>
          <w:szCs w:val="24"/>
          <w:rtl w:val="0"/>
        </w:rPr>
        <w:t xml:space="preserve">3D дигитален близнак в реално време</w:t>
      </w:r>
      <w:r w:rsidDel="00000000" w:rsidR="00000000" w:rsidRPr="00000000">
        <w:rPr>
          <w:rFonts w:ascii="Times New Roman" w:cs="Times New Roman" w:eastAsia="Times New Roman" w:hAnsi="Times New Roman"/>
          <w:sz w:val="24"/>
          <w:szCs w:val="24"/>
          <w:rtl w:val="0"/>
        </w:rPr>
        <w:t xml:space="preserve">, показващ невидимите химични и физични процеси, текущото качество и прогнозата за следващите 24 часа.</w:t>
      </w:r>
    </w:p>
    <w:p w:rsidR="00000000" w:rsidDel="00000000" w:rsidP="00000000" w:rsidRDefault="00000000" w:rsidRPr="00000000" w14:paraId="00000017">
      <w:pPr>
        <w:pStyle w:val="Heading2"/>
        <w:rPr>
          <w:rFonts w:ascii="Times New Roman" w:cs="Times New Roman" w:eastAsia="Times New Roman" w:hAnsi="Times New Roman"/>
        </w:rPr>
      </w:pPr>
      <w:bookmarkStart w:colFirst="0" w:colLast="0" w:name="_heading=h.kbpozh8thuy8" w:id="0"/>
      <w:bookmarkEnd w:id="0"/>
      <w:r w:rsidDel="00000000" w:rsidR="00000000" w:rsidRPr="00000000">
        <w:rPr>
          <w:rtl w:val="0"/>
        </w:rPr>
        <w:t xml:space="preserve">1.1 Дигитален близнак</w:t>
      </w:r>
      <w:r w:rsidDel="00000000" w:rsidR="00000000" w:rsidRPr="00000000">
        <w:rPr>
          <w:rtl w:val="0"/>
        </w:rPr>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Дигиталният близнак представлява виртуално копие на физически обект или система, което се актуализира в реално време чрез поток от данни. Концепцията намира широко приложение в индустрията, енергетиката и екологичния мониторинг, като позволява симулация, анализ и прогнозиране на сложни процеси.</w:t>
        <w:br w:type="textWrapping"/>
        <w:tab/>
        <w:t xml:space="preserve">В контекста на водните екосистеми дигиталният близнак осигурява възможност за наблюдение на параметри като температура, pH, разтворен кислород и други, като същевременно визуализира тяхната динамика чрез интерактивни модели.</w:t>
      </w:r>
    </w:p>
    <w:p w:rsidR="00000000" w:rsidDel="00000000" w:rsidP="00000000" w:rsidRDefault="00000000" w:rsidRPr="00000000" w14:paraId="00000019">
      <w:pPr>
        <w:pStyle w:val="Heading2"/>
        <w:spacing w:before="280" w:line="360" w:lineRule="auto"/>
        <w:ind w:firstLine="720"/>
        <w:jc w:val="both"/>
        <w:rPr/>
      </w:pPr>
      <w:bookmarkStart w:colFirst="0" w:colLast="0" w:name="_heading=h.iydxkymgwjfi" w:id="1"/>
      <w:bookmarkEnd w:id="1"/>
      <w:r w:rsidDel="00000000" w:rsidR="00000000" w:rsidRPr="00000000">
        <w:rPr>
          <w:rtl w:val="0"/>
        </w:rPr>
        <w:t xml:space="preserve">1.2 Интернет на нещата (IoT)</w:t>
      </w:r>
    </w:p>
    <w:p w:rsidR="00000000" w:rsidDel="00000000" w:rsidP="00000000" w:rsidRDefault="00000000" w:rsidRPr="00000000" w14:paraId="0000001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Интернетът на нещата представлява мрежа от физически устройства, оборудвани със сензори и комуникационни модули, които събират и обменят данни. В настоящата разработка IoT архитектурата се използва за генериране и предаване на данни чрез MQTT протокол, което позволява ниска латентност и висока ефективност при обработката на времеви редове.</w:t>
      </w:r>
    </w:p>
    <w:p w:rsidR="00000000" w:rsidDel="00000000" w:rsidP="00000000" w:rsidRDefault="00000000" w:rsidRPr="00000000" w14:paraId="0000001B">
      <w:pPr>
        <w:pStyle w:val="Heading2"/>
        <w:spacing w:before="280" w:line="360" w:lineRule="auto"/>
        <w:ind w:firstLine="720"/>
        <w:jc w:val="both"/>
        <w:rPr/>
      </w:pPr>
      <w:bookmarkStart w:colFirst="0" w:colLast="0" w:name="_heading=h.xfubdzkn2yt" w:id="2"/>
      <w:bookmarkEnd w:id="2"/>
      <w:r w:rsidDel="00000000" w:rsidR="00000000" w:rsidRPr="00000000">
        <w:rPr>
          <w:rtl w:val="0"/>
        </w:rPr>
        <w:t xml:space="preserve">1.3 Машинно обучение и времеви редове</w:t>
      </w:r>
    </w:p>
    <w:p w:rsidR="00000000" w:rsidDel="00000000" w:rsidP="00000000" w:rsidRDefault="00000000" w:rsidRPr="00000000" w14:paraId="000000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Машинното обучение предоставя инструменти за анализ на сложни зависимости в данните. В разработената система се използват два основни подхода:</w:t>
        <w:br w:type="textWrapping"/>
        <w:tab/>
        <w:t xml:space="preserve">Моделът Isolation Forest се прилага за откриване на аномалии, като идентифицира отклонения от нормалното поведение на параметрите без необходимост от предварително етикетирани данни.</w:t>
        <w:br w:type="textWrapping"/>
        <w:tab/>
        <w:t xml:space="preserve">Моделът LSTM (Long Short-Term Memory) представлява рекурентна невронна мрежа, подходяща за обработка на времеви редове. Той позволява прогнозиране на бъдещи стойности въз основа на исторически данни.</w:t>
      </w:r>
    </w:p>
    <w:p w:rsidR="00000000" w:rsidDel="00000000" w:rsidP="00000000" w:rsidRDefault="00000000" w:rsidRPr="00000000" w14:paraId="0000001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Ключови характеристики</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Мониторинг на 5 водни параметъра в реално време</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Автоматична детекция на аномалии с AI (Isolation Forest)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24-часова прогноза с невронна мрежа LSTM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Интерактивна 3D визуализация — водата се оцветява спрямо данните</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Публично достъпен набор от данни (open dataset) за изследователска употреба</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Модулна хъб-архитектура за интеграция на сензори от трети страни</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Проблем и мотивация</w:t>
      </w:r>
    </w:p>
    <w:p w:rsidR="00000000" w:rsidDel="00000000" w:rsidP="00000000" w:rsidRDefault="00000000" w:rsidRPr="00000000" w14:paraId="00000026">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Традиционните методи за мониторинг на водни екосистеми са ограничени поради своята статичност и липса на прогнозиращи механизми. Данните обикновено се представят под формата на графики, които изискват експертна интерпретация, а аномалиите се откриват със закъснение.</w:t>
        <w:br w:type="textWrapping"/>
        <w:tab/>
        <w:t xml:space="preserve">Основните проблеми могат да бъдат обобщени като недостатъчна информативност, липса на визуална интуитивност и невъзможност за ранно предупреждение. Настоящият проект адресира тези ограничения чрез интегриране на автоматизирана обработка на данни, визуализация в реално време и алгоритми за прогнозиране.</w:t>
        <w:br w:type="textWrapping"/>
        <w:tab/>
      </w:r>
      <w:r w:rsidDel="00000000" w:rsidR="00000000" w:rsidRPr="00000000">
        <w:rPr>
          <w:rFonts w:ascii="Times New Roman" w:cs="Times New Roman" w:eastAsia="Times New Roman" w:hAnsi="Times New Roman"/>
          <w:color w:val="000000"/>
          <w:sz w:val="24"/>
          <w:szCs w:val="24"/>
          <w:rtl w:val="0"/>
        </w:rPr>
        <w:t xml:space="preserve">Водните екосистеми около Черноморието са подложени на нарастващ екологичен натиск: промишлено замърсяване, туристически отпадъци и климатични изменения. Традиционните методи за наблюдение страдат от три ключови ограничения:</w:t>
      </w:r>
      <w:r w:rsidDel="00000000" w:rsidR="00000000" w:rsidRPr="00000000">
        <w:rPr>
          <w:rtl w:val="0"/>
        </w:rPr>
      </w:r>
    </w:p>
    <w:p w:rsidR="00000000" w:rsidDel="00000000" w:rsidP="00000000" w:rsidRDefault="00000000" w:rsidRPr="00000000" w14:paraId="00000027">
      <w:pPr>
        <w:spacing w:before="80" w:lineRule="auto"/>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3600"/>
        <w:tblGridChange w:id="0">
          <w:tblGrid>
            <w:gridCol w:w="2800"/>
            <w:gridCol w:w="2600"/>
            <w:gridCol w:w="36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Ограничение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Последствие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Нашето решение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Показват само текущи стойности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Реакция след настъпило събитие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Прогноза 24 часа напред с AI</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Данните са статични графики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Не е интуитивно за широката публика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Живо 3D изживяване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Аномалиите се засичат ръчно</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Закъснение при открита заплаха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Автоматична AI детекция</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Затворени данни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Ограничен изследователски достъп</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Публично достъпен dataset</w:t>
            </w:r>
            <w:r w:rsidDel="00000000" w:rsidR="00000000" w:rsidRPr="00000000">
              <w:rPr>
                <w:rtl w:val="0"/>
              </w:rPr>
            </w:r>
          </w:p>
        </w:tc>
      </w:tr>
    </w:tbl>
    <w:p w:rsidR="00000000" w:rsidDel="00000000" w:rsidP="00000000" w:rsidRDefault="00000000" w:rsidRPr="00000000" w14:paraId="00000037">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Нашият проект адресира всички тези проблеми едновременно чрез интегриран подход, съчетаващ съвременни IoT технологии, машинно обучение и потапяща визуализация.</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Техническо решение — Архитектура</w:t>
      </w:r>
    </w:p>
    <w:p w:rsidR="00000000" w:rsidDel="00000000" w:rsidP="00000000" w:rsidRDefault="00000000" w:rsidRPr="00000000" w14:paraId="0000003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Системата е изградена на пет взаимосвързани нива, всяко от които може да функционира независимо, но заедно формират пълноценен дигитален близнак:</w:t>
      </w:r>
      <w:r w:rsidDel="00000000" w:rsidR="00000000" w:rsidRPr="00000000">
        <w:rPr>
          <w:rtl w:val="0"/>
        </w:rPr>
      </w:r>
    </w:p>
    <w:p w:rsidR="00000000" w:rsidDel="00000000" w:rsidP="00000000" w:rsidRDefault="00000000" w:rsidRPr="00000000" w14:paraId="0000003C">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Ниво 1 — Симулационен двигател / Генератор на данни</w:t>
      </w:r>
    </w:p>
    <w:p w:rsidR="00000000" w:rsidDel="00000000" w:rsidP="00000000" w:rsidRDefault="00000000" w:rsidRPr="00000000" w14:paraId="0000003E">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w:t>
      </w:r>
      <w:r w:rsidDel="00000000" w:rsidR="00000000" w:rsidRPr="00000000">
        <w:rPr>
          <w:rFonts w:ascii="Times New Roman" w:cs="Times New Roman" w:eastAsia="Times New Roman" w:hAnsi="Times New Roman"/>
          <w:sz w:val="24"/>
          <w:szCs w:val="24"/>
          <w:rtl w:val="0"/>
        </w:rPr>
        <w:t xml:space="preserve">проекта ще използваме</w:t>
      </w:r>
      <w:r w:rsidDel="00000000" w:rsidR="00000000" w:rsidRPr="00000000">
        <w:rPr>
          <w:rFonts w:ascii="Times New Roman" w:cs="Times New Roman" w:eastAsia="Times New Roman" w:hAnsi="Times New Roman"/>
          <w:color w:val="000000"/>
          <w:sz w:val="24"/>
          <w:szCs w:val="24"/>
          <w:rtl w:val="0"/>
        </w:rPr>
        <w:t xml:space="preserve"> Python-базиран симулационен двигател, генериращ реалистични времеви редове за петте водни параметъра. Двигателят имитира:</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Дневни и сезонни цикли (диурнални колебания)</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Случайни отклонения, характерни за реални сензори</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Инжектирани аномалии: pH срив (замърсяване), термична стратификация, хипоксия</w:t>
      </w:r>
    </w:p>
    <w:p w:rsidR="00000000" w:rsidDel="00000000" w:rsidP="00000000" w:rsidRDefault="00000000" w:rsidRPr="00000000" w14:paraId="00000042">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80" w:before="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Данните се публикуват чрез MQTT (1 съобщение/секунда) — което позволява безпроблемна замяна с реален сензорен поток при бъдещо разгръщане.</w:t>
      </w: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Ниво 2 — AI модели</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600"/>
        <w:gridCol w:w="2000"/>
        <w:tblGridChange w:id="0">
          <w:tblGrid>
            <w:gridCol w:w="2000"/>
            <w:gridCol w:w="2400"/>
            <w:gridCol w:w="2600"/>
            <w:gridCol w:w="20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AI Модел</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Технология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Функция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Резултат</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Anomaly Detector</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Isolation Forest (scikit-learn)</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Открива отклонения от нормата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Мигновени аларми при pH срив, хипоксия и др.</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24h Forecaster</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LSTM (TensorFlow/Keras)</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Прогнозира стойностите за 24 часа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Времева серия с предвидени стойности</w:t>
            </w:r>
            <w:r w:rsidDel="00000000" w:rsidR="00000000" w:rsidRPr="00000000">
              <w:rPr>
                <w:rtl w:val="0"/>
              </w:rPr>
            </w:r>
          </w:p>
        </w:tc>
      </w:tr>
    </w:tbl>
    <w:p w:rsidR="00000000" w:rsidDel="00000000" w:rsidP="00000000" w:rsidRDefault="00000000" w:rsidRPr="00000000" w14:paraId="00000051">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Ниво 3 — Backend и API</w:t>
      </w:r>
    </w:p>
    <w:p w:rsidR="00000000" w:rsidDel="00000000" w:rsidP="00000000" w:rsidRDefault="00000000" w:rsidRPr="00000000" w14:paraId="0000005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FastAPI сървър (Python) действа като централен хъб:</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Абонира се за MQTT потока с данни</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Изпълнява AI моделите в реално време</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 /live, /forecast, /alerts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WebSocket (/ws) за streaming към frontend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Работи локално или в Docker контейнер (без нужда от интернет)</w:t>
      </w:r>
    </w:p>
    <w:p w:rsidR="00000000" w:rsidDel="00000000" w:rsidP="00000000" w:rsidRDefault="00000000" w:rsidRPr="00000000" w14:paraId="00000059">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Ниво 4 — 3D Дигитален Близнак (</w:t>
      </w:r>
      <w:hyperlink r:id="rId7">
        <w:r w:rsidDel="00000000" w:rsidR="00000000" w:rsidRPr="00000000">
          <w:rPr>
            <w:rFonts w:ascii="Times New Roman" w:cs="Times New Roman" w:eastAsia="Times New Roman" w:hAnsi="Times New Roman"/>
            <w:color w:val="1155cc"/>
            <w:u w:val="single"/>
            <w:rtl w:val="0"/>
          </w:rPr>
          <w:t xml:space="preserve">Three.js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Three.js сцена с реалистичен ocean shader, чиито параметри се управляват от данните в реално време:</w:t>
      </w:r>
      <w:r w:rsidDel="00000000" w:rsidR="00000000" w:rsidRPr="00000000">
        <w:rPr>
          <w:rtl w:val="0"/>
        </w:rPr>
      </w:r>
    </w:p>
    <w:p w:rsidR="00000000" w:rsidDel="00000000" w:rsidP="00000000" w:rsidRDefault="00000000" w:rsidRPr="00000000" w14:paraId="0000005C">
      <w:pPr>
        <w:spacing w:before="60" w:lineRule="auto"/>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Стойност на параметъра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Визуален ефект</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 &lt; 6.5 (замърсяване)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Червено-зелен оттенък на водната повърхност</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Разтворен O2 &lt; 4 mg/L (хипоксия)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Пулсираща синя светлина — предупреждение за мъртва зона</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Мътност &gt; 60 NTU</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Намалена прозрачност, суспендирани частици</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Повишена температура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Топъл цветови оттенък</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Покачване на водното ниво</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По-високи вълни, по-агресивна анимация</w:t>
            </w:r>
            <w:r w:rsidDel="00000000" w:rsidR="00000000" w:rsidRPr="00000000">
              <w:rPr>
                <w:rtl w:val="0"/>
              </w:rPr>
            </w:r>
          </w:p>
        </w:tc>
      </w:tr>
    </w:tbl>
    <w:p w:rsidR="00000000" w:rsidDel="00000000" w:rsidP="00000000" w:rsidRDefault="00000000" w:rsidRPr="00000000" w14:paraId="00000069">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Ниво 5 — Dashboard (Табло за управление)</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Живи графики за всеки параметър (Chart.js)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24-часова прогнозна графика</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Хронология на аларми и аномали</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Вградена 3D сцена</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Контроли за rewind/fast-forward на данните</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Хъб-архитектура и публичен набор от данни</w:t>
      </w:r>
    </w:p>
    <w:p w:rsidR="00000000" w:rsidDel="00000000" w:rsidP="00000000" w:rsidRDefault="00000000" w:rsidRPr="00000000" w14:paraId="0000007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Концепция за хъбовете</w:t>
      </w:r>
    </w:p>
    <w:p w:rsidR="00000000" w:rsidDel="00000000" w:rsidP="00000000" w:rsidRDefault="00000000" w:rsidRPr="00000000" w14:paraId="00000073">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Системата е проектирана около концепцията за </w:t>
      </w:r>
      <w:r w:rsidDel="00000000" w:rsidR="00000000" w:rsidRPr="00000000">
        <w:rPr>
          <w:rFonts w:ascii="Times New Roman" w:cs="Times New Roman" w:eastAsia="Times New Roman" w:hAnsi="Times New Roman"/>
          <w:b w:val="1"/>
          <w:bCs w:val="1"/>
          <w:sz w:val="24"/>
          <w:szCs w:val="24"/>
          <w:rtl w:val="0"/>
        </w:rPr>
        <w:t xml:space="preserve">разпределени хъбове за агрегиране на данни</w:t>
      </w:r>
      <w:r w:rsidDel="00000000" w:rsidR="00000000" w:rsidRPr="00000000">
        <w:rPr>
          <w:rFonts w:ascii="Times New Roman" w:cs="Times New Roman" w:eastAsia="Times New Roman" w:hAnsi="Times New Roman"/>
          <w:sz w:val="24"/>
          <w:szCs w:val="24"/>
          <w:rtl w:val="0"/>
        </w:rPr>
        <w:t xml:space="preserve">. Тъй като за хакатона използваме данни от наличните публични IoT платформи и симулационен двигател, нашите хъбове изпълняват ролята на </w:t>
      </w:r>
      <w:r w:rsidDel="00000000" w:rsidR="00000000" w:rsidRPr="00000000">
        <w:rPr>
          <w:rFonts w:ascii="Times New Roman" w:cs="Times New Roman" w:eastAsia="Times New Roman" w:hAnsi="Times New Roman"/>
          <w:b w:val="1"/>
          <w:bCs w:val="1"/>
          <w:sz w:val="24"/>
          <w:szCs w:val="24"/>
          <w:rtl w:val="0"/>
        </w:rPr>
        <w:t xml:space="preserve">нормализатори, агрегатори и разпределители</w:t>
      </w:r>
      <w:r w:rsidDel="00000000" w:rsidR="00000000" w:rsidRPr="00000000">
        <w:rPr>
          <w:rFonts w:ascii="Times New Roman" w:cs="Times New Roman" w:eastAsia="Times New Roman" w:hAnsi="Times New Roman"/>
          <w:sz w:val="24"/>
          <w:szCs w:val="24"/>
          <w:rtl w:val="0"/>
        </w:rPr>
        <w:t xml:space="preserve">: приемат разнородни входове и ги унифицират в единен вътрешен формат за AI модулите и визуализацията.</w:t>
      </w:r>
    </w:p>
    <w:p w:rsidR="00000000" w:rsidDel="00000000" w:rsidP="00000000" w:rsidRDefault="00000000" w:rsidRPr="00000000" w14:paraId="00000074">
      <w:pPr>
        <w:spacing w:before="80" w:lineRule="auto"/>
        <w:rPr>
          <w:rFonts w:ascii="Times New Roman" w:cs="Times New Roman" w:eastAsia="Times New Roman" w:hAnsi="Times New Roman"/>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400"/>
        <w:gridCol w:w="1600"/>
        <w:tblGridChange w:id="0">
          <w:tblGrid>
            <w:gridCol w:w="2200"/>
            <w:gridCol w:w="2800"/>
            <w:gridCol w:w="2400"/>
            <w:gridCol w:w="16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Хъб</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Роля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Входни източници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Изход</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Ingestion Hub (Хъб за събиране)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Нормализира разнородни данни от различни сензорни формати и протоколи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Публични API (EMODnet, ERDDAP, OpenAQ), симулационен двигател, бъдещи физически сензори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Единен вътрешен MQTT поток</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Processing Hub (Хъб за обработка)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Прилага AI модели; генерира аларми и прогнози; управлява кеша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Нормализиран MQTT поток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REST API + WebSocket</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Distribution Hub (Хъб за разпределение)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Предоставя данни на крайни потребители и публичния dataset</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Processing Hub</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HTTP REST, WebSocket, CSV/JSON dataset</w:t>
            </w:r>
            <w:r w:rsidDel="00000000" w:rsidR="00000000" w:rsidRPr="00000000">
              <w:rPr>
                <w:rtl w:val="0"/>
              </w:rPr>
            </w:r>
          </w:p>
        </w:tc>
      </w:tr>
    </w:tbl>
    <w:p w:rsidR="00000000" w:rsidDel="00000000" w:rsidP="00000000" w:rsidRDefault="00000000" w:rsidRPr="00000000" w14:paraId="00000085">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Защо хъб-архитектура?</w:t>
      </w:r>
    </w:p>
    <w:p w:rsidR="00000000" w:rsidDel="00000000" w:rsidP="00000000" w:rsidRDefault="00000000" w:rsidRPr="00000000" w14:paraId="0000008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Ключовото предимство на хъб-базирания подход е, че системата не е обвързана с конкретни сензори. Ако утре се появят по-добри или по-евтини сензори, те се включват в Ingestion Hub без промяна на останалата система. Това я прави:</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Мащабируема — лесно се добавят нови сензорни точки</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Устойчива — при отказ на един сензор, другите продължават</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Отворена — всеки изследовател или организация може да добави свой сензор</w:t>
      </w: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Публично достъпен набор от данни (Open Dataset)</w:t>
      </w:r>
    </w:p>
    <w:p w:rsidR="00000000" w:rsidDel="00000000" w:rsidP="00000000" w:rsidRDefault="00000000" w:rsidRPr="00000000" w14:paraId="0000008C">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Всички данни, преминаващи през системата, автоматично се архивират и публикуват с часово агрегиране:</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 за лесен импорт в Excel, MATLAB, R, Python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 за уеб приложения и API интеграции</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 live feed — за директно включване на трети системи</w:t>
      </w:r>
      <w:r w:rsidDel="00000000" w:rsidR="00000000" w:rsidRPr="00000000">
        <w:rPr>
          <w:rtl w:val="0"/>
        </w:rPr>
      </w:r>
    </w:p>
    <w:p w:rsidR="00000000" w:rsidDel="00000000" w:rsidP="00000000" w:rsidRDefault="00000000" w:rsidRPr="00000000" w14:paraId="00000090">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Наборът включва: времеви марки, стойности на 5 параметъра, статус на аларми, прогнозни стойности за 24 часа и метаданни за местоположение. Изследователи, НПО и водни власти могат да го използват свободно.</w:t>
      </w:r>
      <w:r w:rsidDel="00000000" w:rsidR="00000000" w:rsidRPr="00000000">
        <w:rPr>
          <w:rFonts w:ascii="Times New Roman" w:cs="Times New Roman" w:eastAsia="Times New Roman" w:hAnsi="Times New Roman"/>
          <w:sz w:val="24"/>
          <w:szCs w:val="24"/>
          <w:rtl w:val="0"/>
        </w:rPr>
        <w:br w:type="textWrapping"/>
        <w:tab/>
        <w:t xml:space="preserve">Системата ще бъде реализирана чрез хъб-базирана архитектура, която ще осигурява висока степен на модулност, гъвкавост и възможност за мащабиране. Основната идея на този подход ще се състои в разделянето на процесите по събиране, обработка и разпределение на данните в самостоятелни функционални звена, наречени хъбове, които ще комуникират помежду си чрез стандартизирани интерфейси.</w:t>
        <w:br w:type="textWrapping"/>
        <w:tab/>
        <w:t xml:space="preserve">На първо ниво ще се намира хъбът за събиране на данни (Ingestion Hub), чиято основна функция ще бъде да приема информация от различни източници, включително симулационния двигател, публични API интерфейси и потенциални физически сензори. Този хъб ще извършва нормализация на входящите данни, като ще ги преобразува в унифициран вътрешен формат, подходящ за последваща обработка. По този начин ще се преодолява хетерогенността на различните източници и ще се гарантира съвместимост между компонентите на системата.</w:t>
        <w:br w:type="textWrapping"/>
        <w:tab/>
        <w:t xml:space="preserve">Следващият компонент ще бъде хъбът за обработка на данни (Processing Hub), който ще изпълнява централна роля в архитектурата. В него ще се реализира логиката за анализ на постъпващата информация чрез използване на алгоритми за машинно обучение. На този етап ще се извършва както откриване на аномалии, така и генериране на прогнози за бъдещи стойности на наблюдаваните параметри. Освен това, хъбът ще управлява кеширането на данни и ще осигурява тяхната подготовка за предоставяне към крайните потребители.</w:t>
        <w:br w:type="textWrapping"/>
        <w:tab/>
        <w:t xml:space="preserve">На трето ниво ще се разполага хъбът за разпределение на данни (Distribution Hub), който ще отговаря за предоставянето на обработената информация чрез различни комуникационни канали. Данните ще се предоставят както чрез REST API интерфейси, така и чрез WebSocket връзки, което ще позволява както асинхронен достъп, така и потоково предаване в реално време. Този подход ще осигурява висока адаптивност на системата към различни типове клиентски приложения.</w:t>
        <w:br w:type="textWrapping"/>
        <w:tab/>
        <w:t xml:space="preserve">Ключово предимство на хъб-базираната архитектура ще бъде нейната независимост от конкретни хардуерни устройства. Това ще означава, че нови сензори или източници на данни ще могат да бъдат интегрирани без необходимост от промяна в останалите компоненти на системата. В резултат на това ще се постига висока степен на разширяемост и устойчивост при бъдещо развитие.</w:t>
        <w:br w:type="textWrapping"/>
        <w:tab/>
        <w:t xml:space="preserve">Важен елемент от системата ще бъде управлението на данните и тяхната достъпност. Всички генерирани и обработени данни ще се архивират и ще се предоставят като публично достъпен набор от данни (open dataset), който ще може да бъде използван за научни изследвания, анализи и интеграция с външни системи. Данните ще се съхраняват в широко използвани формати като CSV и JSON, което ще гарантира тяхната съвместимост с разнообразни програмни среди и инструменти за обработка.</w:t>
        <w:br w:type="textWrapping"/>
        <w:tab/>
        <w:t xml:space="preserve">Освен статичните файлови формати, системата ще предоставя и възможност за достъп до данните в реално време чрез MQTT поток, което ще позволява директна интеграция с други IoT платформи и аналитични системи. По този начин ще се създава отворена екосистема, която ще стимулира повторното използване на данните и ще подпомага сътрудничеството между различни организации и изследователи.</w:t>
      </w:r>
    </w:p>
    <w:p w:rsidR="00000000" w:rsidDel="00000000" w:rsidP="00000000" w:rsidRDefault="00000000" w:rsidRPr="00000000" w14:paraId="00000091">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Фиг. 1: Архитектура на проекта</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114957</wp:posOffset>
            </wp:positionV>
            <wp:extent cx="6555615" cy="220219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55615" cy="2202197"/>
                    </a:xfrm>
                    <a:prstGeom prst="rect"/>
                    <a:ln/>
                  </pic:spPr>
                </pic:pic>
              </a:graphicData>
            </a:graphic>
          </wp:anchor>
        </w:drawing>
      </w:r>
    </w:p>
    <w:p w:rsidR="00000000" w:rsidDel="00000000" w:rsidP="00000000" w:rsidRDefault="00000000" w:rsidRPr="00000000" w14:paraId="00000092">
      <w:pPr>
        <w:pStyle w:val="Heading1"/>
        <w:pBdr>
          <w:bottom w:color="2e75b6" w:space="4" w:sz="8" w:val="single"/>
        </w:pBd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Мониторирани параметри</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00"/>
        <w:gridCol w:w="2400"/>
        <w:tblGridChange w:id="0">
          <w:tblGrid>
            <w:gridCol w:w="1800"/>
            <w:gridCol w:w="1800"/>
            <w:gridCol w:w="3000"/>
            <w:gridCol w:w="24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Параметър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Нормален диапазон</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Защо е важен?</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Тревожна стойност</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Температура (°C)</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15-30 °C</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Управлява всички химични и биологични процеси; влияе на разтворения кислород</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&gt; 28 °C (термична стратификация)</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 (киселинност)</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6.5-8.5</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Индикатор за замърсяване и алгален растеж; критичен за аквакултури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&lt; 6.5 или &gt; 9.0</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Мътност (NTU)</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0-60 NTU</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Суспендирани частици; висока мътност блокира фотосинтезата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&gt; 60 NTU</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Разтворен O2 (mg/L)</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5-10 mg/L</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Жизнено необходим за рибите; ниските нива сигнализират мъртва зона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&lt; 4 mg/L (хипоксия)</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Водно ниво (cm)</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Приливен модел</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Индикатор за наводнения и бурни вълнения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Покачване &gt; 30 cm/h</w:t>
            </w:r>
            <w:r w:rsidDel="00000000" w:rsidR="00000000" w:rsidRPr="00000000">
              <w:rPr>
                <w:rtl w:val="0"/>
              </w:rPr>
            </w:r>
          </w:p>
        </w:tc>
      </w:tr>
    </w:tbl>
    <w:p w:rsidR="00000000" w:rsidDel="00000000" w:rsidP="00000000" w:rsidRDefault="00000000" w:rsidRPr="00000000" w14:paraId="000000A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Структура на екипа</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000"/>
        <w:tblGridChange w:id="0">
          <w:tblGrid>
            <w:gridCol w:w="2000"/>
            <w:gridCol w:w="4000"/>
            <w:gridCol w:w="30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Роля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Отговорности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Ключови технологии</w:t>
            </w:r>
            <w:r w:rsidDel="00000000" w:rsidR="00000000" w:rsidRPr="00000000">
              <w:rPr>
                <w:rtl w:val="0"/>
              </w:rPr>
            </w:r>
          </w:p>
        </w:tc>
      </w:tr>
      <w:tr>
        <w:trPr>
          <w:cantSplit w:val="0"/>
          <w:trHeight w:val="971.7710159132843" w:hRule="atLeast"/>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 Ралев</w:t>
            </w:r>
            <w:r w:rsidDel="00000000" w:rsidR="00000000" w:rsidRPr="00000000">
              <w:rPr>
                <w:rFonts w:ascii="Times New Roman" w:cs="Times New Roman" w:eastAsia="Times New Roman" w:hAnsi="Times New Roman"/>
                <w:color w:val="000000"/>
                <w:sz w:val="24"/>
                <w:szCs w:val="24"/>
                <w:rtl w:val="0"/>
              </w:rPr>
              <w:t xml:space="preserve"> — Симулационен двигател</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Генерира реалистични водни данни с дневни цикли и аномални събития; MQTT публикуване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Python, NumPy, SciPy, paho-mqtt</w:t>
            </w:r>
            <w:r w:rsidDel="00000000" w:rsidR="00000000" w:rsidRPr="00000000">
              <w:rPr>
                <w:rtl w:val="0"/>
              </w:rPr>
            </w:r>
          </w:p>
        </w:tc>
      </w:tr>
      <w:tr>
        <w:trPr>
          <w:cantSplit w:val="0"/>
          <w:trHeight w:val="697.5324607933579" w:hRule="atLeast"/>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Симеон Събев</w:t>
            </w:r>
            <w:r w:rsidDel="00000000" w:rsidR="00000000" w:rsidRPr="00000000">
              <w:rPr>
                <w:rFonts w:ascii="Times New Roman" w:cs="Times New Roman" w:eastAsia="Times New Roman" w:hAnsi="Times New Roman"/>
                <w:color w:val="000000"/>
                <w:sz w:val="24"/>
                <w:szCs w:val="24"/>
                <w:rtl w:val="0"/>
              </w:rPr>
              <w:t xml:space="preserve">— AI модели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Обучение на Isolation Forest (аномалии) и LSTM (24h прогноза)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TensorFlow/Keras, scikit-learn</w:t>
            </w:r>
            <w:r w:rsidDel="00000000" w:rsidR="00000000" w:rsidRPr="00000000">
              <w:rPr>
                <w:rtl w:val="0"/>
              </w:rPr>
            </w:r>
          </w:p>
        </w:tc>
      </w:tr>
      <w:tr>
        <w:trPr>
          <w:cantSplit w:val="0"/>
          <w:trHeight w:val="697.5324607933579" w:hRule="atLeast"/>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Кристиан Айков</w:t>
            </w:r>
            <w:r w:rsidDel="00000000" w:rsidR="00000000" w:rsidRPr="00000000">
              <w:rPr>
                <w:rFonts w:ascii="Times New Roman" w:cs="Times New Roman" w:eastAsia="Times New Roman" w:hAnsi="Times New Roman"/>
                <w:color w:val="000000"/>
                <w:sz w:val="24"/>
                <w:szCs w:val="24"/>
                <w:rtl w:val="0"/>
              </w:rPr>
              <w:t xml:space="preserve"> — Backend</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FastAPI сървър с MQTT, REST API и WebSocket стрийминг</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FastAPI, Python, Docker</w:t>
            </w:r>
            <w:r w:rsidDel="00000000" w:rsidR="00000000" w:rsidRPr="00000000">
              <w:rPr>
                <w:rtl w:val="0"/>
              </w:rPr>
            </w:r>
          </w:p>
        </w:tc>
      </w:tr>
      <w:tr>
        <w:trPr>
          <w:cantSplit w:val="0"/>
          <w:trHeight w:val="697.5324607933579" w:hRule="atLeast"/>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Максим Акимов</w:t>
            </w:r>
            <w:r w:rsidDel="00000000" w:rsidR="00000000" w:rsidRPr="00000000">
              <w:rPr>
                <w:rFonts w:ascii="Times New Roman" w:cs="Times New Roman" w:eastAsia="Times New Roman" w:hAnsi="Times New Roman"/>
                <w:color w:val="000000"/>
                <w:sz w:val="24"/>
                <w:szCs w:val="24"/>
                <w:rtl w:val="0"/>
              </w:rPr>
              <w:t xml:space="preserve">— 3D визуализация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Three.js 3D водна сцена с реактивни визуали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Three.js, JavaScript, WebGL</w:t>
            </w:r>
            <w:r w:rsidDel="00000000" w:rsidR="00000000" w:rsidRPr="00000000">
              <w:rPr>
                <w:rtl w:val="0"/>
              </w:rPr>
            </w:r>
          </w:p>
        </w:tc>
      </w:tr>
      <w:tr>
        <w:trPr>
          <w:cantSplit w:val="0"/>
          <w:trHeight w:val="971.7710159132843" w:hRule="atLeast"/>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Тина Тунчева</w:t>
            </w:r>
            <w:r w:rsidDel="00000000" w:rsidR="00000000" w:rsidRPr="00000000">
              <w:rPr>
                <w:rFonts w:ascii="Times New Roman" w:cs="Times New Roman" w:eastAsia="Times New Roman" w:hAnsi="Times New Roman"/>
                <w:color w:val="000000"/>
                <w:sz w:val="24"/>
                <w:szCs w:val="24"/>
                <w:rtl w:val="0"/>
              </w:rPr>
              <w:t xml:space="preserve"> — Dashboard и презентация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Chart.js потребителски интерфейс и демонстрация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Chart.js, HTML/CSS</w:t>
            </w:r>
            <w:r w:rsidDel="00000000" w:rsidR="00000000" w:rsidRPr="00000000">
              <w:rPr>
                <w:rtl w:val="0"/>
              </w:rPr>
            </w:r>
          </w:p>
        </w:tc>
      </w:tr>
    </w:tbl>
    <w:p w:rsidR="00000000" w:rsidDel="00000000" w:rsidP="00000000" w:rsidRDefault="00000000" w:rsidRPr="00000000" w14:paraId="000000C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План за изпълнение — 2 седмици</w:t>
      </w:r>
    </w:p>
    <w:p w:rsidR="00000000" w:rsidDel="00000000" w:rsidP="00000000" w:rsidRDefault="00000000" w:rsidRPr="00000000" w14:paraId="000000C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Седмица 1 — Изграждане на инфраструктурата</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000"/>
        <w:gridCol w:w="2600"/>
        <w:tblGridChange w:id="0">
          <w:tblGrid>
            <w:gridCol w:w="1400"/>
            <w:gridCol w:w="5000"/>
            <w:gridCol w:w="26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Ден</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Фокус</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Резултат</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Понеделник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Настройка на средите; дефиниране на JSON схемата; базов симулатор за температура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Работещ проект с обща структура</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Вторник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Дневни цикли; Isolation Forest върху чисти данни; MQTT -&gt; FastAPI /live endpoint</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Живи данни достигат до backend</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Сряда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Инжектиране на аномалии; LSTM обучение; /forecast + /alerts; 3D сцена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 модели работят; 3D вода се показва</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Четвъртък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Фина настройка на AI; WebSocket; Chart.js живи графики; 3D аларми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Данните текат в реално време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Петък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ИНТЕГРАЦИОНЕН ТЕСТ: Симулатор -&gt; MQTT -&gt; Backend -&gt; Frontend; Docker</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Пълен работещ прототип</w:t>
            </w:r>
            <w:r w:rsidDel="00000000" w:rsidR="00000000" w:rsidRPr="00000000">
              <w:rPr>
                <w:rtl w:val="0"/>
              </w:rPr>
            </w:r>
          </w:p>
        </w:tc>
      </w:tr>
    </w:tbl>
    <w:p w:rsidR="00000000" w:rsidDel="00000000" w:rsidP="00000000" w:rsidRDefault="00000000" w:rsidRPr="00000000" w14:paraId="000000D5">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Седмица 2 — Полиране и репетиции</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Ден</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Фокус</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Понеделник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Оправяне на грешки; оптимизиране на LSTM; нормализация на данните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Вторник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UI/UX полиране; rewind/fast-forward контроли; единна цветова схема</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Сряда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Стрес тест; симулиране на сценарии за провал; оптимизиране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Четвъртък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Репетиция 1 — пълна демонстрация с таймер; отстраняване на проблеми</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Петък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Финал — демонстрация на Острова; резервен лаптоп; всички кабели</w:t>
            </w:r>
            <w:r w:rsidDel="00000000" w:rsidR="00000000" w:rsidRPr="00000000">
              <w:rPr>
                <w:rtl w:val="0"/>
              </w:rPr>
            </w:r>
          </w:p>
        </w:tc>
      </w:tr>
    </w:tbl>
    <w:p w:rsidR="00000000" w:rsidDel="00000000" w:rsidP="00000000" w:rsidRDefault="00000000" w:rsidRPr="00000000" w14:paraId="000000E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Технологичен стек</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Ниво</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Технология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Защо</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Симулация / Данни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Python + NumPy + SciPy</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Бърза векторизирана обработка на времеви редове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Съобщения (IoT)</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MQTT + Mosquitto broker</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Лек протокол, индустриален стандарт за IoT</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 — Аномалии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Isolation Forest (scikit-learn)</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Доказан за детекция без маркирани данни</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 — Прогноза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LSTM (TensorFlow/Keras)</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Подходящ за многовариантни времеви редове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Backend</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FastAPI + Uvicorn (Python)</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Асинхронен, поддържа WebSocket, бърз</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3D Визуализация</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Three.js (ocean shader)</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Реалистично рендиране на вода в браузър</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Графики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Chart.js</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Responsive, лесни живи обновявания</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Разгръщане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Docker + docker-compose</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Лесно стартиране на демо — без интернет</w:t>
            </w:r>
            <w:r w:rsidDel="00000000" w:rsidR="00000000" w:rsidRPr="00000000">
              <w:rPr>
                <w:rtl w:val="0"/>
              </w:rPr>
            </w:r>
          </w:p>
        </w:tc>
      </w:tr>
    </w:tbl>
    <w:p w:rsidR="00000000" w:rsidDel="00000000" w:rsidP="00000000" w:rsidRDefault="00000000" w:rsidRPr="00000000" w14:paraId="0000010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Хардуерни изисквания за демонстрацията</w:t>
      </w:r>
    </w:p>
    <w:p w:rsidR="00000000" w:rsidDel="00000000" w:rsidP="00000000" w:rsidRDefault="00000000" w:rsidRPr="00000000" w14:paraId="0000010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Симулационен режим</w:t>
      </w:r>
    </w:p>
    <w:p w:rsidR="00000000" w:rsidDel="00000000" w:rsidP="00000000" w:rsidRDefault="00000000" w:rsidRPr="00000000" w14:paraId="00000103">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Демонстрацията не изисква физически сензори. Симулационният двигател генерира реалистични данни с контролируеми аномалии. Необходимо оборудване:</w:t>
      </w:r>
      <w:r w:rsidDel="00000000" w:rsidR="00000000" w:rsidRPr="00000000">
        <w:rPr>
          <w:rtl w:val="0"/>
        </w:rPr>
      </w:r>
    </w:p>
    <w:p w:rsidR="00000000" w:rsidDel="00000000" w:rsidP="00000000" w:rsidRDefault="00000000" w:rsidRPr="00000000" w14:paraId="00000104">
      <w:pPr>
        <w:spacing w:before="60" w:lineRule="auto"/>
        <w:rPr>
          <w:rFonts w:ascii="Times New Roman" w:cs="Times New Roman" w:eastAsia="Times New Roman" w:hAnsi="Times New Roman"/>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500"/>
        <w:gridCol w:w="2300"/>
        <w:tblGridChange w:id="0">
          <w:tblGrid>
            <w:gridCol w:w="3200"/>
            <w:gridCol w:w="3500"/>
            <w:gridCol w:w="23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Хардуер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Цел</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Прибл. цена (EUR)</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Лаптоп (разработчески)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Изпълнява симулация + backend + frontend</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 (наличен)</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Преносим монитор 15-24"</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3D визуализация до брега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200-300 </w:t>
            </w:r>
            <w:r w:rsidDel="00000000" w:rsidR="00000000" w:rsidRPr="00000000">
              <w:rPr>
                <w:rFonts w:ascii="Times New Roman" w:cs="Times New Roman" w:eastAsia="Times New Roman" w:hAnsi="Times New Roman"/>
                <w:sz w:val="24"/>
                <w:szCs w:val="24"/>
                <w:rtl w:val="0"/>
              </w:rPr>
              <w:t xml:space="preserve">EUR</w:t>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HDMI кабел 5m+</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Свързване лаптоп-монитор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15-30</w:t>
            </w:r>
            <w:r w:rsidDel="00000000" w:rsidR="00000000" w:rsidRPr="00000000">
              <w:rPr>
                <w:rFonts w:ascii="Times New Roman" w:cs="Times New Roman" w:eastAsia="Times New Roman" w:hAnsi="Times New Roman"/>
                <w:sz w:val="24"/>
                <w:szCs w:val="24"/>
                <w:rtl w:val="0"/>
              </w:rPr>
              <w:t xml:space="preserve">EUR</w:t>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Power bank 20 000 mAh</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Резервно захранване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50-80 </w:t>
            </w:r>
            <w:r w:rsidDel="00000000" w:rsidR="00000000" w:rsidRPr="00000000">
              <w:rPr>
                <w:rFonts w:ascii="Times New Roman" w:cs="Times New Roman" w:eastAsia="Times New Roman" w:hAnsi="Times New Roman"/>
                <w:sz w:val="24"/>
                <w:szCs w:val="24"/>
                <w:rtl w:val="0"/>
              </w:rPr>
              <w:t xml:space="preserve">EUR</w:t>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USB с резервно копие</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Backup на проекта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5-10 </w:t>
            </w:r>
            <w:r w:rsidDel="00000000" w:rsidR="00000000" w:rsidRPr="00000000">
              <w:rPr>
                <w:rFonts w:ascii="Times New Roman" w:cs="Times New Roman" w:eastAsia="Times New Roman" w:hAnsi="Times New Roman"/>
                <w:sz w:val="24"/>
                <w:szCs w:val="24"/>
                <w:rtl w:val="0"/>
              </w:rPr>
              <w:t xml:space="preserve">EUR</w:t>
            </w:r>
          </w:p>
        </w:tc>
      </w:tr>
    </w:tbl>
    <w:p w:rsidR="00000000" w:rsidDel="00000000" w:rsidP="00000000" w:rsidRDefault="00000000" w:rsidRPr="00000000" w14:paraId="00000117">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За реално разгръщане след хакатона</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000"/>
        <w:tblGridChange w:id="0">
          <w:tblGrid>
            <w:gridCol w:w="2000"/>
            <w:gridCol w:w="2500"/>
            <w:gridCol w:w="2500"/>
            <w:gridCol w:w="20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Компонент</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Модел</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Параметри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Цена (EUR)</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Микроконтролер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ESP32 Dev Board</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WiFi + BT, двуядрен 240MHz</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8-13</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Температурен сензор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DS18B20 Waterproof</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-55°C до +125°C, 1-wire</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4-6</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 сензор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DFRobot Gravity pH (I2C)</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 0-14, висока точност</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25-40</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Мътност сензор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DFRobot SEN0189</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0-3000 NTU, Arduino съвместим</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10-18</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Разтворен O2 сензор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DFRobot Gravity DO Kit</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0-20 mg/L, аналогов изход</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75-125</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Водно ниво</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JSN-SR04T Waterproof Ultrasonic</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2-400 cm, водоустойчив</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8-13</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Edge компютър</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Raspberry Pi 4 (4GB)</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MQTT + backend + AI inference</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55-65</w:t>
            </w:r>
            <w:r w:rsidDel="00000000" w:rsidR="00000000" w:rsidRPr="00000000">
              <w:rPr>
                <w:rtl w:val="0"/>
              </w:rPr>
            </w:r>
          </w:p>
        </w:tc>
      </w:tr>
    </w:tbl>
    <w:p w:rsidR="00000000" w:rsidDel="00000000" w:rsidP="00000000" w:rsidRDefault="00000000" w:rsidRPr="00000000" w14:paraId="0000013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Управление на рисковете</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5000"/>
        <w:tblGridChange w:id="0">
          <w:tblGrid>
            <w:gridCol w:w="2500"/>
            <w:gridCol w:w="1500"/>
            <w:gridCol w:w="5000"/>
          </w:tblGrid>
        </w:tblGridChange>
      </w:tblGrid>
      <w:tr>
        <w:trPr>
          <w:cantSplit w:val="0"/>
          <w:tblHeader w:val="1"/>
        </w:trPr>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Риск</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Вероятност</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Без интернет на демо площадката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Висока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Цялата система работи локално — нулева зависимост от интернет</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MQTT пакетна загуба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Ниска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Heartbeat механизъм; буфер на последното известно състояние</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LSTM бавен за inference</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Средна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Прогнозата се изчислява на 5 мин и се кешира</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Three.js проблем с производителност</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Ниска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Fallback към Plotly 3D при нужда</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Интеграционни грешки</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Средна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Ежедневни 5-мин синхронизации; споделен тестов JSON</w:t>
            </w:r>
            <w:r w:rsidDel="00000000" w:rsidR="00000000" w:rsidRPr="00000000">
              <w:rPr>
                <w:rtl w:val="0"/>
              </w:rPr>
            </w:r>
          </w:p>
        </w:tc>
      </w:tr>
      <w:tr>
        <w:trPr>
          <w:cantSplit w:val="0"/>
          <w:tblHeader w:val="0"/>
        </w:trPr>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Неуспешно демо</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Много ниска</w:t>
            </w:r>
            <w:r w:rsidDel="00000000" w:rsidR="00000000" w:rsidRPr="00000000">
              <w:rPr>
                <w:rtl w:val="0"/>
              </w:rPr>
            </w:r>
          </w:p>
        </w:tc>
        <w:tc>
          <w:tcPr>
            <w:tcBorders>
              <w:top w:color="becfdf" w:space="0" w:sz="4" w:val="single"/>
              <w:left w:color="becfdf" w:space="0" w:sz="4" w:val="single"/>
              <w:bottom w:color="becfdf" w:space="0" w:sz="4" w:val="single"/>
              <w:right w:color="be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Резервен лаптоп с пълно копие; offline режим</w:t>
            </w:r>
            <w:r w:rsidDel="00000000" w:rsidR="00000000" w:rsidRPr="00000000">
              <w:rPr>
                <w:rtl w:val="0"/>
              </w:rPr>
            </w:r>
          </w:p>
        </w:tc>
      </w:tr>
    </w:tbl>
    <w:p w:rsidR="00000000" w:rsidDel="00000000" w:rsidP="00000000" w:rsidRDefault="00000000" w:rsidRPr="00000000" w14:paraId="0000015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Бъдещо развитие и мащабируемост</w:t>
      </w:r>
    </w:p>
    <w:p w:rsidR="00000000" w:rsidDel="00000000" w:rsidP="00000000" w:rsidRDefault="00000000" w:rsidRPr="00000000" w14:paraId="0000015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Краткосрочно</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на реални DS18B20 + pH сензори чрез ESP32</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Разгръщане на Raspberry Pi 4 като edge hub на Острова</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Свързване към EMODnet, ERDDAP, Copernicus Marine публични API</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Мобилно приложение за достъп до данните и алармите</w:t>
      </w:r>
    </w:p>
    <w:p w:rsidR="00000000" w:rsidDel="00000000" w:rsidP="00000000" w:rsidRDefault="00000000" w:rsidRPr="00000000" w14:paraId="0000015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Средносрочно</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 мрежа от разпределени сензорни възли по акватория</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Автономна слънчева система за захранване на сензорните точки</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 (разширена реалност) интерфейс — близнакът наслоен върху реалната вода</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Сотрудничество с Басейнова дирекция и ИАОС за официален мониторинг</w:t>
      </w:r>
    </w:p>
    <w:p w:rsidR="00000000" w:rsidDel="00000000" w:rsidP="00000000" w:rsidRDefault="00000000" w:rsidRPr="00000000" w14:paraId="0000015D">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Дългосрочно</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Национална мрежа от дигитални близнаци на водни тела</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с ранносигнализиращи системи за наводнения и замърсяване</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Публикация на изследователски резултати с открития набор от данни</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Представяне на научна конференция (BLUE CRISTAL / Уните / КТРИО)</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Заключение</w:t>
      </w:r>
    </w:p>
    <w:p w:rsidR="00000000" w:rsidDel="00000000" w:rsidP="00000000" w:rsidRDefault="00000000" w:rsidRPr="00000000" w14:paraId="00000165">
      <w:pPr>
        <w:spacing w:after="80" w:before="8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Дигиталният близнак на водно тяло</w:t>
      </w:r>
      <w:r w:rsidDel="00000000" w:rsidR="00000000" w:rsidRPr="00000000">
        <w:rPr>
          <w:rFonts w:ascii="Times New Roman" w:cs="Times New Roman" w:eastAsia="Times New Roman" w:hAnsi="Times New Roman"/>
          <w:sz w:val="24"/>
          <w:szCs w:val="24"/>
          <w:rtl w:val="0"/>
        </w:rPr>
        <w:t xml:space="preserve"> е демонстрация на това как съвременните технологии могат да направят невидимото видимо и да превърнат екологичните данни в интуитивно, живо изживяване.</w:t>
      </w:r>
    </w:p>
    <w:p w:rsidR="00000000" w:rsidDel="00000000" w:rsidP="00000000" w:rsidRDefault="00000000" w:rsidRPr="00000000" w14:paraId="00000166">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Проектът отговаря напълно на изискванията на конкурса — мониторинг на минимум три параметъра (покриваме пет), предаване на данни (MQTT + REST + WebSocket), визуализация (3D + Chart.js) — и ги надхвърля значително с добавянето на изкуствен интелект, 24-часово прогнозиране, публичен набор от данни и уникален wow-фактор.</w:t>
      </w: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rFonts w:ascii="Times New Roman" w:cs="Times New Roman" w:eastAsia="Times New Roman" w:hAnsi="Times New Roman"/>
          <w:color w:val="000000"/>
          <w:sz w:val="24"/>
          <w:szCs w:val="24"/>
          <w:rtl w:val="0"/>
        </w:rPr>
        <w:t xml:space="preserve">Демонстрацията на Остров Света Анастасия ще бъде единствена по рода си: до реалната морска вода ще стои дигиталният й близнак — показвайки не само какво е сега, но и какво ще бъде утре.</w:t>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sectPr>
      <w:headerReference r:id="rId9" w:type="default"/>
      <w:footerReference r:id="rId10"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color="2e75b6" w:space="2" w:sz="6" w:val="single"/>
      </w:pBdr>
      <w:spacing w:before="100" w:lineRule="auto"/>
      <w:jc w:val="center"/>
      <w:rPr/>
    </w:pPr>
    <w:r w:rsidDel="00000000" w:rsidR="00000000" w:rsidRPr="00000000">
      <w:rPr>
        <w:color w:val="555555"/>
        <w:sz w:val="18"/>
        <w:szCs w:val="18"/>
        <w:rtl w:val="0"/>
      </w:rPr>
      <w:t xml:space="preserve">Проект: Дигитален Близнак на Водно Тяло  |  17-18 май 2026 г.</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bottom w:color="2e75b6" w:space="2" w:sz="6" w:val="singl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55555"/>
        <w:sz w:val="24"/>
        <w:szCs w:val="24"/>
        <w:rtl w:val="0"/>
      </w:rPr>
      <w:t xml:space="preserve">AquaSense IoT Hackathon 2026  |  </w:t>
    </w:r>
    <w:r w:rsidDel="00000000" w:rsidR="00000000" w:rsidRPr="00000000">
      <w:rPr>
        <w:rFonts w:ascii="Times New Roman" w:cs="Times New Roman" w:eastAsia="Times New Roman" w:hAnsi="Times New Roman"/>
        <w:b w:val="1"/>
        <w:bCs w:val="1"/>
        <w:color w:val="1a3a5c"/>
        <w:sz w:val="24"/>
        <w:szCs w:val="24"/>
        <w:rtl w:val="0"/>
      </w:rPr>
      <w:t xml:space="preserve">Dигитален Близнак на Водно Тяло</w:t>
    </w:r>
    <w:r w:rsidDel="00000000" w:rsidR="00000000" w:rsidRPr="00000000">
      <w:rPr>
        <w:rFonts w:ascii="Times New Roman" w:cs="Times New Roman" w:eastAsia="Times New Roman" w:hAnsi="Times New Roman"/>
        <w:color w:val="555555"/>
        <w:sz w:val="24"/>
        <w:szCs w:val="24"/>
        <w:rtl w:val="0"/>
      </w:rPr>
      <w:t xml:space="preserve">  |  Остров Света Анастасия, Бургас</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2e75b6" w:space="4" w:sz="8" w:val="single"/>
      </w:pBdr>
      <w:spacing w:after="160" w:before="320" w:lineRule="auto"/>
    </w:pPr>
    <w:rPr>
      <w:rFonts w:ascii="Times New Roman" w:cs="Times New Roman" w:eastAsia="Times New Roman" w:hAnsi="Times New Roman"/>
      <w:b w:val="1"/>
      <w:bCs w:val="1"/>
      <w:color w:val="1a3a5c"/>
      <w:sz w:val="36"/>
      <w:szCs w:val="36"/>
    </w:rPr>
  </w:style>
  <w:style w:type="paragraph" w:styleId="Heading2">
    <w:name w:val="heading 2"/>
    <w:basedOn w:val="Normal"/>
    <w:next w:val="Normal"/>
    <w:pPr>
      <w:spacing w:after="100" w:before="280" w:line="360" w:lineRule="auto"/>
      <w:ind w:firstLine="720"/>
      <w:jc w:val="both"/>
    </w:pPr>
    <w:rPr>
      <w:rFonts w:ascii="Times New Roman" w:cs="Times New Roman" w:eastAsia="Times New Roman" w:hAnsi="Times New Roman"/>
      <w:b w:val="1"/>
      <w:bCs w:val="1"/>
      <w:color w:val="2e75b6"/>
      <w:sz w:val="28"/>
      <w:szCs w:val="28"/>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7b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hree.j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kdf0zP0Xdrfjm07AMqpeEpQ0Q==">CgMxLjAyDmgua2Jwb3poOHRodXk4Mg5oLml5ZHhreW1nd2pmaTINaC54ZnViZHprbjJ5dDgAciExY2Mwb3FUWTNweVI4S3NuNnlsWlhGZlVNNXF1SFVwN1I=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