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WRITEUP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VTY VONALAK VÉDELME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ACL- OSPF- SSH- ETHERCHANNEL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ÓRAI munka 12.02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Hálózati topológia összeépítése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Rakjuk fel az eszközöket az ábrán látható módon: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05048" cy="235051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048" cy="235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IP kiosztás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Kiosztjuk az IP címeket az alábbiak alapján: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Kiinduló hálózat: 100.0.0.0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BOGLAR-USER VLAN 300: f0/4-20, 300 IP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BOGLAR-ADMIN VLAN 500: f21-24 500 IP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valamint LELLE LAN: 200 IP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 xml:space="preserve">USER: 100.0.0.0/23 255.255.254.0 max: 100.0.1.254</w:t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 xml:space="preserve">ADMIN: 100.0.3.0/29 255.255.255.248 max: 100.0.3.6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 xml:space="preserve">LELLE: 100.0.2.0/24 255.255.255.0 max: 100.0.2.254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Routerek alap konfigurációja (BOGLAR- elsőnek)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Jelszók, Eszköznév!!!!, Interfészek, Banner, Titkosítás(opcionális)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288484" cy="161384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484" cy="161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Gigabit 0-val dolgoztam, a BOGLAR ROUTEREN kezdek, felkapcsolom a no sh paranccsal, majd SUB-IF konfig módban vlanokra állítom az interfészeket.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adok neki leírást, és helper-address-t hogy a DHCP-t elérjék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 portot is bekonfiguráljuk a routerek közti hálózatra 192.168.0.0/30-as hálózatra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Dinamikus Routolás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 protokollt használunk, a feladat leírása szerint. ezt tetszőleges PID-del és Router-ID-val adjuk meg. Az Ábrán én a 99-es PID ospf-et alkalmaztam, 1.1.1.1 és 2.2.2.2- RID-del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10691" cy="175284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5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SSH létrehozása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konfigurálása: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&lt;uname&gt; password &lt;passwd&gt;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domain-name &lt;domain név&gt;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 key generate rsa [enter] 1024 bit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vty 0 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input ssh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[tetszés szerinti jelszó]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local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 access-class [ACL neve / száma] &lt;in/out&gt;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76697" cy="155573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97" cy="155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70680" cy="2118097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0680" cy="2118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05636" cy="2229161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2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LELLE Router config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poolok létrehozása /hálózat: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20217" cy="261974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19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 4, 5. lépések elkövetése LELLE routeren is.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ACL-ek konfigurálása.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választható, hogy vagy soronként írod be az access-list [ACL száma] [parancsok… paraméterek]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vagy ip access-list extended/standard [NÉV/SZÁM]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26985" cy="156612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985" cy="156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elsőnek megadtam: -permit tcp 100.0.3.0 0.0.0.7 any eq 22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(engedélyezem a 100.0.3.0 hálózatnak a 22-es portját [admin network] minden célállomás felé)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-másodiknak: deny tcp any any eq 22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(letiltom minden más hálózatnak a 22-es port használatát minden forrásból minden célállomás felé)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-harmadik parancs: permit ip any any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(minden egyéb ip forgalmat engedélyezek)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Mivel az ACL, Per line egyezéses szűrést alkalmaz, így előbb kell megadni a specifikus hálózati, host, engedélyezést vagy tiltást, és utána egy összefogó szabályt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is az a Per line egyezés?: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0" w:right="0" w:hanging="22.0000000000000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41138" cy="3653541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138" cy="365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minden beírt sort külön lefuttat, és amelyiknél egyezést mutat a szabály, megáll a szűrés.</w:t>
        <w:br w:type="textWrapping"/>
        <w:t xml:space="preserve">ezért adjuk a végére az ANY ANY-t mert az az összefogó szabály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nincs egyéb szabály, ami illene a csomagra, azt a default implicit DENY eldobatja a routerrel.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nincs bejegyzés az ACL-be akkor csak a default Deny lép életbe és mindent tilt.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commentRangeStart w:id="0"/>
        </w:sdtContent>
      </w:sdt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Switchek konfigurációja (bár ezt e ponton mindenkinek kellene tudnia)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:D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routerre csatlakozónak G0/1 trunk.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VLAN-ok létrehozása, elnevezése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switchmode állítása interface range módba, vlan access állítás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!!!!!!Trunk portok állítása mielőtt EtherChannel-t állítunk!!!!!!!!!!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áté Zubán" w:id="0" w:date="2024-12-09T20:38:49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kire gondolsz? xd</w:t>
      </w:r>
    </w:p>
  </w:comment>
  <w:comment w:author="Zoltan Kurucz" w:id="1" w:date="2024-12-09T20:45:55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@zuban.mate@gmail.com ez osztály szinten van megosztva, szóval mindenki aki olvassa, elvégre 5. éve hogy ezzel a fossal foglalkozunk :D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Máté Zubán reacted with 😆 at 2024-12-09 13:29 PM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A" w15:done="0"/>
  <w15:commentEx w15:paraId="0000004D" w15:paraIdParent="0000004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-H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l" w:default="1">
    <w:name w:val="Normal"/>
    <w:qFormat w:val="1"/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2C7CA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r1Nvl6XP7DL0midAH48iIthPBQ==">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2024-12-02T18:22:00Z</dcterms:created>
  <dc:creator>Kurucz Zoltán</dc:creator>
</cp:coreProperties>
</file>