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0BE" w:rsidRDefault="003E30BE">
      <w:pPr>
        <w:pStyle w:val="Heading1"/>
      </w:pPr>
      <w:r>
        <w:pict>
          <v:rect id="docshape1" o:spid="_x0000_s1028" style="position:absolute;left:0;text-align:left;margin-left:33.9pt;margin-top:141.25pt;width:541.75pt;height:.7pt;z-index:15729664;mso-position-horizontal-relative:page;mso-position-vertical-relative:page" fillcolor="#1f4e79" stroked="f">
            <w10:wrap anchorx="page" anchory="page"/>
          </v:rect>
        </w:pict>
      </w:r>
      <w:proofErr w:type="gramStart"/>
      <w:r w:rsidR="00FF7FCE">
        <w:rPr>
          <w:color w:val="1F4E79"/>
        </w:rPr>
        <w:t>SIMATSENGINEERING(</w:t>
      </w:r>
      <w:proofErr w:type="gramEnd"/>
      <w:r w:rsidR="00FF7FCE">
        <w:rPr>
          <w:color w:val="1F4E79"/>
        </w:rPr>
        <w:t>SAVEETHASCHOOLOF</w:t>
      </w:r>
      <w:r w:rsidR="00FF7FCE">
        <w:rPr>
          <w:color w:val="1F4E79"/>
          <w:spacing w:val="-2"/>
        </w:rPr>
        <w:t>ENGINEERING)</w:t>
      </w:r>
    </w:p>
    <w:p w:rsidR="003E30BE" w:rsidRDefault="00FF7FCE">
      <w:pPr>
        <w:spacing w:line="258" w:lineRule="exact"/>
        <w:ind w:left="282" w:right="2"/>
        <w:jc w:val="center"/>
        <w:rPr>
          <w:b/>
        </w:rPr>
      </w:pPr>
      <w:proofErr w:type="spellStart"/>
      <w:r>
        <w:rPr>
          <w:b/>
          <w:color w:val="2D75B6"/>
        </w:rPr>
        <w:t>DepartmentofComputerScienceand</w:t>
      </w:r>
      <w:r>
        <w:rPr>
          <w:b/>
          <w:color w:val="2D75B6"/>
          <w:spacing w:val="-2"/>
        </w:rPr>
        <w:t>Engineering</w:t>
      </w:r>
      <w:proofErr w:type="spellEnd"/>
    </w:p>
    <w:p w:rsidR="003E30BE" w:rsidRDefault="00FF7FCE">
      <w:pPr>
        <w:pStyle w:val="Heading2"/>
      </w:pPr>
      <w:r>
        <w:rPr>
          <w:color w:val="C00000"/>
        </w:rPr>
        <w:t>ASSESSMENTTOOL1–CCodeOutput</w:t>
      </w:r>
      <w:r>
        <w:rPr>
          <w:color w:val="C00000"/>
          <w:spacing w:val="-2"/>
        </w:rPr>
        <w:t xml:space="preserve"> Prediction</w:t>
      </w:r>
    </w:p>
    <w:p w:rsidR="003E30BE" w:rsidRDefault="003E30BE">
      <w:pPr>
        <w:pStyle w:val="BodyText"/>
        <w:rPr>
          <w:b/>
        </w:rPr>
      </w:pPr>
    </w:p>
    <w:p w:rsidR="003E30BE" w:rsidRDefault="003E30BE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00"/>
        <w:gridCol w:w="3240"/>
        <w:gridCol w:w="766"/>
        <w:gridCol w:w="1032"/>
        <w:gridCol w:w="3239"/>
      </w:tblGrid>
      <w:tr w:rsidR="003E30BE">
        <w:trPr>
          <w:trHeight w:val="373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Code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spacing w:before="6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Title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spacing w:before="69"/>
              <w:ind w:left="123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Structures</w:t>
            </w:r>
            <w:proofErr w:type="spellEnd"/>
          </w:p>
        </w:tc>
      </w:tr>
      <w:tr w:rsidR="003E30BE">
        <w:trPr>
          <w:trHeight w:val="609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2"/>
                <w:sz w:val="20"/>
              </w:rPr>
              <w:t>Assessed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CO1–Imitation(BL3,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AssessmentTool1–C</w:t>
            </w:r>
            <w:r>
              <w:rPr>
                <w:sz w:val="20"/>
              </w:rPr>
              <w:t>Code Output Prediction</w:t>
            </w:r>
          </w:p>
        </w:tc>
      </w:tr>
      <w:tr w:rsidR="003E30BE">
        <w:trPr>
          <w:trHeight w:val="374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pacing w:val="-2"/>
                <w:sz w:val="20"/>
              </w:rPr>
              <w:t>Weightage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35%of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>Marks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E30BE">
        <w:trPr>
          <w:trHeight w:val="609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:rsidR="003E30BE" w:rsidRDefault="00FF7FCE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ApplysuitabledatastructuresandADTsforefficientproblemsolvingbyanalyzingtimeandspace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3E30BE">
        <w:trPr>
          <w:trHeight w:val="375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:rsidR="00B439B7" w:rsidRDefault="00B439B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M.VAISHNAV</w:t>
            </w:r>
          </w:p>
        </w:tc>
        <w:tc>
          <w:tcPr>
            <w:tcW w:w="1032" w:type="dxa"/>
            <w:shd w:val="clear" w:color="auto" w:fill="D5E3EF"/>
          </w:tcPr>
          <w:p w:rsidR="003E30BE" w:rsidRDefault="00FF7FCE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:rsidR="003E30BE" w:rsidRDefault="00B439B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192524251</w:t>
            </w:r>
          </w:p>
        </w:tc>
      </w:tr>
      <w:tr w:rsidR="003E30BE">
        <w:trPr>
          <w:trHeight w:val="374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Section/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:rsidR="003E30BE" w:rsidRDefault="003E30B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2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:rsidR="003E30BE" w:rsidRDefault="003E30BE">
      <w:pPr>
        <w:pStyle w:val="BodyText"/>
        <w:spacing w:before="26"/>
        <w:rPr>
          <w:b/>
        </w:rPr>
      </w:pPr>
      <w:r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7" type="#_x0000_t202" style="position:absolute;margin-left:49.85pt;margin-top:14.5pt;width:504.1pt;height:86.85pt;z-index:-15728640;mso-wrap-distance-left:0;mso-wrap-distance-right:0;mso-position-horizontal-relative:page;mso-position-vertical-relative:text" fillcolor="#fff8e6" strokecolor="#1f4e79" strokeweight=".48pt">
            <v:textbox inset="0,0,0,0">
              <w:txbxContent>
                <w:p w:rsidR="003E30BE" w:rsidRDefault="00FF7FCE">
                  <w:pPr>
                    <w:spacing w:before="100"/>
                    <w:ind w:left="195"/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C00000"/>
                    </w:rPr>
                    <w:t>Codeof</w:t>
                  </w:r>
                  <w:r>
                    <w:rPr>
                      <w:b/>
                      <w:color w:val="C00000"/>
                      <w:spacing w:val="-2"/>
                    </w:rPr>
                    <w:t>Conduct</w:t>
                  </w:r>
                  <w:proofErr w:type="spellEnd"/>
                </w:p>
                <w:p w:rsidR="003E30BE" w:rsidRDefault="00FF7FCE">
                  <w:pPr>
                    <w:tabs>
                      <w:tab w:val="left" w:pos="8348"/>
                    </w:tabs>
                    <w:spacing w:before="130" w:line="276" w:lineRule="auto"/>
                    <w:ind w:left="195" w:right="301"/>
                    <w:rPr>
                      <w:i/>
                      <w:color w:val="000000"/>
                      <w:sz w:val="20"/>
                    </w:rPr>
                  </w:pPr>
                  <w:r>
                    <w:rPr>
                      <w:i/>
                      <w:color w:val="000000"/>
                      <w:sz w:val="20"/>
                    </w:rPr>
                    <w:t xml:space="preserve">I </w:t>
                  </w:r>
                  <w:r w:rsidR="00B439B7">
                    <w:rPr>
                      <w:i/>
                      <w:color w:val="000000"/>
                      <w:sz w:val="20"/>
                    </w:rPr>
                    <w:t>M.VAISHNAV (192524251)</w:t>
                  </w:r>
                  <w:r>
                    <w:rPr>
                      <w:i/>
                      <w:color w:val="000000"/>
                      <w:sz w:val="20"/>
                    </w:rPr>
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</w:r>
                </w:p>
                <w:p w:rsidR="003E30BE" w:rsidRDefault="00FF7FCE">
                  <w:pPr>
                    <w:pStyle w:val="BodyText"/>
                    <w:tabs>
                      <w:tab w:val="left" w:pos="4245"/>
                    </w:tabs>
                    <w:spacing w:before="61"/>
                    <w:ind w:left="19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Signature </w:t>
                  </w:r>
                  <w:proofErr w:type="spellStart"/>
                  <w:r>
                    <w:rPr>
                      <w:color w:val="000000"/>
                    </w:rPr>
                    <w:t>ofthe</w:t>
                  </w:r>
                  <w:proofErr w:type="spellEnd"/>
                  <w:r>
                    <w:rPr>
                      <w:color w:val="000000"/>
                    </w:rPr>
                    <w:t xml:space="preserve"> Student: </w:t>
                  </w:r>
                  <w:r w:rsidR="00B439B7">
                    <w:rPr>
                      <w:color w:val="000000"/>
                      <w:u w:val="single"/>
                    </w:rPr>
                    <w:t>M.VAISHNAV (192524251)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pict>
          <v:shape id="docshape3" o:spid="_x0000_s1026" type="#_x0000_t202" style="position:absolute;margin-left:49.85pt;margin-top:117.2pt;width:504.1pt;height:110.35pt;z-index:-15728128;mso-wrap-distance-left:0;mso-wrap-distance-right:0;mso-position-horizontal-relative:page;mso-position-vertical-relative:text" fillcolor="#fff3cd" strokecolor="#1f4e79" strokeweight=".48pt">
            <v:textbox inset="0,0,0,0">
              <w:txbxContent>
                <w:p w:rsidR="003E30BE" w:rsidRDefault="00FF7FCE">
                  <w:pPr>
                    <w:spacing w:before="80"/>
                    <w:ind w:left="195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C00000"/>
                      <w:spacing w:val="-2"/>
                    </w:rPr>
                    <w:t>Instructions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5"/>
                    </w:tabs>
                    <w:ind w:left="915" w:hanging="36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Thistestcontains20Debugging&amp;OptimisationTaskquestions.Total:100Marks</w:t>
                  </w:r>
                  <w:r>
                    <w:rPr>
                      <w:color w:val="000000"/>
                      <w:spacing w:val="-2"/>
                    </w:rPr>
                    <w:t xml:space="preserve"> (20*5).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6"/>
                    </w:tabs>
                    <w:spacing w:before="117" w:line="360" w:lineRule="auto"/>
                    <w:ind w:right="44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When a student answer using Scenario-Based, in evaluation the answer should be with following five requirements</w:t>
                  </w:r>
                  <w:proofErr w:type="gramStart"/>
                  <w:r>
                    <w:rPr>
                      <w:color w:val="000000"/>
                    </w:rPr>
                    <w:t>:Identifytheproblemtypeandconstraints,Select</w:t>
                  </w:r>
                  <w:r>
                    <w:rPr>
                      <w:color w:val="000000"/>
                    </w:rPr>
                    <w:t>appropriatedatastructure,Designthe</w:t>
                  </w:r>
                  <w:proofErr w:type="gramEnd"/>
                  <w:r>
                    <w:rPr>
                      <w:color w:val="000000"/>
                    </w:rPr>
                    <w:t xml:space="preserve"> Solution, Optimization and efficiency, Clarity of representation.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5"/>
                    </w:tabs>
                    <w:spacing w:before="1"/>
                    <w:ind w:left="915" w:hanging="360"/>
                    <w:rPr>
                      <w:color w:val="000000"/>
                      <w:sz w:val="22"/>
                    </w:rPr>
                  </w:pPr>
                  <w:proofErr w:type="spellStart"/>
                  <w:r>
                    <w:rPr>
                      <w:color w:val="000000"/>
                    </w:rPr>
                    <w:t>Nonegativemarking.Unansweredquestionscarryzero</w:t>
                  </w:r>
                  <w:r>
                    <w:rPr>
                      <w:color w:val="000000"/>
                      <w:spacing w:val="-2"/>
                    </w:rPr>
                    <w:t>marks</w:t>
                  </w:r>
                  <w:proofErr w:type="spellEnd"/>
                  <w:r>
                    <w:rPr>
                      <w:color w:val="000000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3E30BE" w:rsidRDefault="003E30BE">
      <w:pPr>
        <w:pStyle w:val="BodyText"/>
        <w:spacing w:before="53"/>
        <w:rPr>
          <w:b/>
        </w:rPr>
      </w:pPr>
    </w:p>
    <w:p w:rsidR="003E30BE" w:rsidRDefault="003E30BE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09"/>
        <w:gridCol w:w="3625"/>
        <w:gridCol w:w="1208"/>
        <w:gridCol w:w="1208"/>
      </w:tblGrid>
      <w:tr w:rsidR="003E30BE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Section/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  <w:proofErr w:type="spellEnd"/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3E30BE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3E30BE" w:rsidRDefault="00FF7FCE">
            <w:pPr>
              <w:pStyle w:val="TableParagraph"/>
              <w:spacing w:before="83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Linkeddata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9"/>
              <w:rPr>
                <w:sz w:val="17"/>
              </w:rPr>
            </w:pPr>
            <w:proofErr w:type="spellStart"/>
            <w:r>
              <w:rPr>
                <w:sz w:val="17"/>
              </w:rPr>
              <w:t>Basicdata</w:t>
            </w:r>
            <w:proofErr w:type="spellEnd"/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3E30BE" w:rsidRDefault="00FF7FCE">
            <w:pPr>
              <w:pStyle w:val="TableParagraph"/>
              <w:ind w:right="27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Primitiveand</w:t>
            </w:r>
            <w:r>
              <w:rPr>
                <w:b/>
                <w:color w:val="1F4E79"/>
                <w:sz w:val="18"/>
              </w:rPr>
              <w:t>Non</w:t>
            </w:r>
            <w:proofErr w:type="spellEnd"/>
            <w:r>
              <w:rPr>
                <w:b/>
                <w:color w:val="1F4E79"/>
                <w:sz w:val="18"/>
              </w:rPr>
              <w:t>-</w:t>
            </w:r>
            <w:proofErr w:type="spellStart"/>
            <w:r>
              <w:rPr>
                <w:b/>
                <w:color w:val="1F4E79"/>
                <w:sz w:val="18"/>
              </w:rPr>
              <w:t>PrimitiveDataStructure</w:t>
            </w:r>
            <w:proofErr w:type="spellEnd"/>
            <w:r>
              <w:rPr>
                <w:b/>
                <w:color w:val="1F4E79"/>
                <w:sz w:val="18"/>
              </w:rPr>
              <w:t>-Linear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181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ClassificationsofLineardata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SearchData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proofErr w:type="spellStart"/>
            <w:r>
              <w:rPr>
                <w:sz w:val="17"/>
              </w:rPr>
              <w:t>LinearSearchandBinary</w:t>
            </w:r>
            <w:proofErr w:type="spellEnd"/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Recursion,Performance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7-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ArrayData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proofErr w:type="spellStart"/>
            <w:r>
              <w:rPr>
                <w:sz w:val="17"/>
              </w:rPr>
              <w:t>Implementations</w:t>
            </w:r>
            <w:r>
              <w:rPr>
                <w:sz w:val="17"/>
              </w:rPr>
              <w:t>UsingArraydata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:rsidR="003E30BE" w:rsidRDefault="00FF7FCE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000000" w:rsidRDefault="00FF7FCE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>
      <w:r>
        <w:rPr>
          <w:noProof/>
        </w:rPr>
        <w:lastRenderedPageBreak/>
        <w:drawing>
          <wp:inline distT="0" distB="0" distL="0" distR="0">
            <wp:extent cx="6483350" cy="3281045"/>
            <wp:effectExtent l="19050" t="0" r="0" b="0"/>
            <wp:docPr id="1" name="Picture 0" descr="Screenshot 2026-07-27 223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30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B7" w:rsidRDefault="00B439B7">
      <w:r>
        <w:rPr>
          <w:noProof/>
        </w:rPr>
        <w:drawing>
          <wp:inline distT="0" distB="0" distL="0" distR="0">
            <wp:extent cx="6483350" cy="3255645"/>
            <wp:effectExtent l="19050" t="0" r="0" b="0"/>
            <wp:docPr id="2" name="Picture 1" descr="Screenshot 2026-07-27 223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23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18510"/>
            <wp:effectExtent l="19050" t="0" r="0" b="0"/>
            <wp:docPr id="3" name="Picture 2" descr="Screenshot 2026-07-27 223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2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32480"/>
            <wp:effectExtent l="19050" t="0" r="0" b="0"/>
            <wp:docPr id="4" name="Picture 3" descr="Screenshot 2026-07-27 223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1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8985"/>
            <wp:effectExtent l="19050" t="0" r="0" b="0"/>
            <wp:docPr id="5" name="Picture 4" descr="Screenshot 2026-07-27 223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1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07080"/>
            <wp:effectExtent l="19050" t="0" r="0" b="0"/>
            <wp:docPr id="6" name="Picture 5" descr="Screenshot 2026-07-27 223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8985"/>
            <wp:effectExtent l="19050" t="0" r="0" b="0"/>
            <wp:docPr id="7" name="Picture 6" descr="Screenshot 2026-07-27 223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95015"/>
            <wp:effectExtent l="19050" t="0" r="0" b="0"/>
            <wp:docPr id="8" name="Picture 7" descr="Screenshot 2026-07-27 223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17240"/>
            <wp:effectExtent l="19050" t="0" r="0" b="0"/>
            <wp:docPr id="9" name="Picture 8" descr="Screenshot 2026-07-27 222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9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10255"/>
            <wp:effectExtent l="19050" t="0" r="0" b="0"/>
            <wp:docPr id="10" name="Picture 9" descr="Screenshot 2026-07-27 222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9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0095"/>
            <wp:effectExtent l="19050" t="0" r="0" b="0"/>
            <wp:docPr id="11" name="Picture 10" descr="Screenshot 2026-07-27 22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4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53740"/>
            <wp:effectExtent l="19050" t="0" r="0" b="0"/>
            <wp:docPr id="12" name="Picture 11" descr="Screenshot 2026-07-27 222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20415"/>
            <wp:effectExtent l="19050" t="0" r="0" b="0"/>
            <wp:docPr id="13" name="Picture 12" descr="Screenshot 2026-07-27 222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98190"/>
            <wp:effectExtent l="19050" t="0" r="0" b="0"/>
            <wp:docPr id="14" name="Picture 13" descr="Screenshot 2026-07-27 222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4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2887345"/>
            <wp:effectExtent l="19050" t="0" r="0" b="0"/>
            <wp:docPr id="15" name="Picture 14" descr="Screenshot 2026-07-27 222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1365"/>
            <wp:effectExtent l="19050" t="0" r="0" b="0"/>
            <wp:docPr id="16" name="Picture 15" descr="Screenshot 2026-07-27 222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9B7" w:rsidSect="003E30BE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C6726D"/>
    <w:multiLevelType w:val="hybridMultilevel"/>
    <w:tmpl w:val="48A43702"/>
    <w:lvl w:ilvl="0" w:tplc="DAD01CE0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483ED2DA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A7169C3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1D9407B4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C91CE92A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ABBAB38C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9B266DF4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C0A05584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369C8A3A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E30BE"/>
    <w:rsid w:val="003E30BE"/>
    <w:rsid w:val="00A13D72"/>
    <w:rsid w:val="00B439B7"/>
    <w:rsid w:val="00FF7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30BE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E30BE"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3E30BE"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E30BE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E30BE"/>
  </w:style>
  <w:style w:type="paragraph" w:customStyle="1" w:styleId="TableParagraph">
    <w:name w:val="Table Paragraph"/>
    <w:basedOn w:val="Normal"/>
    <w:uiPriority w:val="1"/>
    <w:qFormat/>
    <w:rsid w:val="003E30BE"/>
    <w:pPr>
      <w:spacing w:before="70"/>
      <w:ind w:left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39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9B7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USER</cp:lastModifiedBy>
  <cp:revision>2</cp:revision>
  <dcterms:created xsi:type="dcterms:W3CDTF">2026-07-27T17:33:00Z</dcterms:created>
  <dcterms:modified xsi:type="dcterms:W3CDTF">2026-07-27T17:33:00Z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