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625C3" w14:textId="77777777" w:rsidR="004973AF" w:rsidRDefault="000E34E8">
      <w:r w:rsidRPr="000E34E8">
        <w:t>Voor de evaluatie van het CAKE-</w:t>
      </w:r>
      <w:proofErr w:type="spellStart"/>
      <w:r w:rsidRPr="000E34E8">
        <w:t>framework</w:t>
      </w:r>
      <w:proofErr w:type="spellEnd"/>
      <w:r w:rsidRPr="000E34E8">
        <w:t xml:space="preserve"> </w:t>
      </w:r>
      <w:r>
        <w:t xml:space="preserve">zijn meerdere </w:t>
      </w:r>
      <w:r w:rsidRPr="000E34E8">
        <w:t xml:space="preserve">vragen opgesteld om de </w:t>
      </w:r>
      <w:r>
        <w:t xml:space="preserve">prestaties </w:t>
      </w:r>
      <w:r w:rsidRPr="000E34E8">
        <w:t xml:space="preserve">van het </w:t>
      </w:r>
      <w:proofErr w:type="spellStart"/>
      <w:r>
        <w:t>framework</w:t>
      </w:r>
      <w:proofErr w:type="spellEnd"/>
      <w:r w:rsidRPr="000E34E8">
        <w:t xml:space="preserve"> te beoordelen.</w:t>
      </w:r>
      <w:r w:rsidR="000C257F">
        <w:t xml:space="preserve"> </w:t>
      </w:r>
      <w:r w:rsidR="000C257F" w:rsidRPr="000C257F">
        <w:t xml:space="preserve">Deze vragen zijn in samenwerking met Holland Mechanics </w:t>
      </w:r>
      <w:r w:rsidR="000C257F">
        <w:t xml:space="preserve">opgesteld </w:t>
      </w:r>
      <w:r w:rsidR="000C257F" w:rsidRPr="000C257F">
        <w:t xml:space="preserve">en representeren mogelijke vragen die een monteur zou kunnen stellen </w:t>
      </w:r>
      <w:r w:rsidR="000C257F">
        <w:t xml:space="preserve">over </w:t>
      </w:r>
      <w:r w:rsidR="000C257F" w:rsidRPr="000C257F">
        <w:t>de trainingsvideo’s</w:t>
      </w:r>
      <w:r w:rsidR="000C257F">
        <w:t xml:space="preserve">. </w:t>
      </w:r>
      <w:r w:rsidR="004973AF">
        <w:t>De vragen zijn onderverdeeld in vier categorieën:</w:t>
      </w:r>
    </w:p>
    <w:p w14:paraId="3DAD3502" w14:textId="3F1D71C3" w:rsidR="000E34E8" w:rsidRDefault="00790F09" w:rsidP="004973AF">
      <w:pPr>
        <w:pStyle w:val="Lijstalinea"/>
        <w:numPr>
          <w:ilvl w:val="0"/>
          <w:numId w:val="1"/>
        </w:numPr>
      </w:pPr>
      <w:proofErr w:type="spellStart"/>
      <w:r w:rsidRPr="00790F09">
        <w:t>Beantwoordbaar</w:t>
      </w:r>
      <w:proofErr w:type="spellEnd"/>
      <w:r w:rsidRPr="00790F09">
        <w:t xml:space="preserve"> met beeld en audio</w:t>
      </w:r>
    </w:p>
    <w:p w14:paraId="1D406FFD" w14:textId="1098C6B3" w:rsidR="00790F09" w:rsidRDefault="00790F09" w:rsidP="004973AF">
      <w:pPr>
        <w:pStyle w:val="Lijstalinea"/>
        <w:numPr>
          <w:ilvl w:val="0"/>
          <w:numId w:val="1"/>
        </w:numPr>
      </w:pPr>
      <w:r w:rsidRPr="00790F09">
        <w:t xml:space="preserve">Uitsluitend </w:t>
      </w:r>
      <w:proofErr w:type="spellStart"/>
      <w:r w:rsidRPr="00790F09">
        <w:t>beantwoordbaar</w:t>
      </w:r>
      <w:proofErr w:type="spellEnd"/>
      <w:r w:rsidRPr="00790F09">
        <w:t xml:space="preserve"> met beeld</w:t>
      </w:r>
    </w:p>
    <w:p w14:paraId="113C1499" w14:textId="77606BE2" w:rsidR="00790F09" w:rsidRDefault="00790F09" w:rsidP="004973AF">
      <w:pPr>
        <w:pStyle w:val="Lijstalinea"/>
        <w:numPr>
          <w:ilvl w:val="0"/>
          <w:numId w:val="1"/>
        </w:numPr>
      </w:pPr>
      <w:r w:rsidRPr="00790F09">
        <w:t xml:space="preserve">Uitsluitend </w:t>
      </w:r>
      <w:proofErr w:type="spellStart"/>
      <w:r w:rsidRPr="00790F09">
        <w:t>beantwoordbaar</w:t>
      </w:r>
      <w:proofErr w:type="spellEnd"/>
      <w:r w:rsidRPr="00790F09">
        <w:t xml:space="preserve"> met audio</w:t>
      </w:r>
    </w:p>
    <w:p w14:paraId="1074FC37" w14:textId="2B5E97E0" w:rsidR="00790F09" w:rsidRDefault="00790F09" w:rsidP="004973AF">
      <w:pPr>
        <w:pStyle w:val="Lijstalinea"/>
        <w:numPr>
          <w:ilvl w:val="0"/>
          <w:numId w:val="1"/>
        </w:numPr>
      </w:pPr>
      <w:r w:rsidRPr="00790F09">
        <w:t xml:space="preserve">Niet </w:t>
      </w:r>
      <w:proofErr w:type="spellStart"/>
      <w:r w:rsidRPr="00790F09">
        <w:t>beantwoordbaar</w:t>
      </w:r>
      <w:proofErr w:type="spellEnd"/>
      <w:r w:rsidRPr="00790F09">
        <w:t xml:space="preserve"> op basis van de video</w:t>
      </w:r>
    </w:p>
    <w:p w14:paraId="64C39B24" w14:textId="0942753D" w:rsidR="00176D57" w:rsidRDefault="00D83250">
      <w:r>
        <w:t xml:space="preserve">De vragen uit de eerste drie </w:t>
      </w:r>
      <w:r w:rsidR="001B022A">
        <w:t xml:space="preserve">categorieën zijn hier ingedeeld om </w:t>
      </w:r>
      <w:r w:rsidR="001B022A" w:rsidRPr="00FF5D60">
        <w:t>te analyseren hoe goed het CAKE-</w:t>
      </w:r>
      <w:proofErr w:type="spellStart"/>
      <w:r w:rsidR="001B022A" w:rsidRPr="00FF5D60">
        <w:t>framework</w:t>
      </w:r>
      <w:proofErr w:type="spellEnd"/>
      <w:r w:rsidR="001B022A" w:rsidRPr="00FF5D60">
        <w:t xml:space="preserve"> verschillende soorten data verwerkt en in hoeverre het taalmodel in staat is om </w:t>
      </w:r>
      <w:r w:rsidR="001B022A">
        <w:t xml:space="preserve">hiermee </w:t>
      </w:r>
      <w:r w:rsidR="001B022A" w:rsidRPr="00FF5D60">
        <w:t>om te gaan.</w:t>
      </w:r>
      <w:r w:rsidR="001B022A">
        <w:t xml:space="preserve"> De laatst </w:t>
      </w:r>
      <w:r w:rsidR="00972B43">
        <w:t xml:space="preserve">categorie is toegevoegd om te achterhalen </w:t>
      </w:r>
      <w:r w:rsidR="003F030F">
        <w:t xml:space="preserve">of het LLM ook vragen beantwoord die niet gerelateerd zijn aan de </w:t>
      </w:r>
      <w:r w:rsidR="00DF1446">
        <w:t xml:space="preserve">trainingsvideo’s. Dit zou namelijk </w:t>
      </w:r>
      <w:r w:rsidR="00F22056">
        <w:t>on</w:t>
      </w:r>
      <w:r w:rsidR="00DF1446">
        <w:t>gewenst zijn</w:t>
      </w:r>
      <w:r w:rsidR="00F22056">
        <w:t xml:space="preserve"> in leeromgevingen</w:t>
      </w:r>
      <w:r w:rsidR="00DF1446">
        <w:t xml:space="preserve">. </w:t>
      </w:r>
    </w:p>
    <w:p w14:paraId="454101C3" w14:textId="78996A56" w:rsidR="00EF313C" w:rsidRDefault="00EF313C">
      <w:r>
        <w:t xml:space="preserve">In onderstaande tabel </w:t>
      </w:r>
      <w:r w:rsidR="00AB24EF">
        <w:t xml:space="preserve">zijn de vragen </w:t>
      </w:r>
      <w:r w:rsidR="00356546">
        <w:t xml:space="preserve">weergegeven, </w:t>
      </w:r>
      <w:r w:rsidR="00AB24EF">
        <w:t xml:space="preserve">onderverdeeld </w:t>
      </w:r>
      <w:r w:rsidR="003A0A77">
        <w:t xml:space="preserve">in de vier </w:t>
      </w:r>
      <w:r w:rsidR="00117CE0">
        <w:t>categorieën</w:t>
      </w:r>
      <w:r w:rsidR="00356546">
        <w:t xml:space="preserve">, </w:t>
      </w:r>
      <w:r w:rsidR="00117CE0">
        <w:t xml:space="preserve">opgesteld </w:t>
      </w:r>
      <w:r w:rsidR="00672542">
        <w:t xml:space="preserve">in samenwerking met Holland Mechanics. </w:t>
      </w:r>
    </w:p>
    <w:p w14:paraId="372CDBE8" w14:textId="7DEC792F" w:rsidR="004A3EE7" w:rsidRDefault="004A3EE7">
      <w:r>
        <w:t>Machine cover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76D57" w14:paraId="22224ABF" w14:textId="77777777" w:rsidTr="00176D57">
        <w:tc>
          <w:tcPr>
            <w:tcW w:w="2265" w:type="dxa"/>
          </w:tcPr>
          <w:p w14:paraId="3E652905" w14:textId="4B979669" w:rsidR="00176D57" w:rsidRDefault="00145CB1">
            <w:proofErr w:type="spellStart"/>
            <w:r w:rsidRPr="00790F09">
              <w:t>Beantwoordbaar</w:t>
            </w:r>
            <w:proofErr w:type="spellEnd"/>
            <w:r w:rsidRPr="00790F09">
              <w:t xml:space="preserve"> met beeld en audio</w:t>
            </w:r>
          </w:p>
        </w:tc>
        <w:tc>
          <w:tcPr>
            <w:tcW w:w="2265" w:type="dxa"/>
          </w:tcPr>
          <w:p w14:paraId="49E37AE9" w14:textId="39AF6C7D" w:rsidR="00176D57" w:rsidRDefault="00522480">
            <w:r w:rsidRPr="00790F09">
              <w:t xml:space="preserve">Uitsluitend </w:t>
            </w:r>
            <w:proofErr w:type="spellStart"/>
            <w:r w:rsidRPr="00790F09">
              <w:t>beantwoordbaar</w:t>
            </w:r>
            <w:proofErr w:type="spellEnd"/>
            <w:r w:rsidRPr="00790F09">
              <w:t xml:space="preserve"> met beeld</w:t>
            </w:r>
          </w:p>
        </w:tc>
        <w:tc>
          <w:tcPr>
            <w:tcW w:w="2266" w:type="dxa"/>
          </w:tcPr>
          <w:p w14:paraId="36EF0B2C" w14:textId="1C772177" w:rsidR="00176D57" w:rsidRDefault="00522480" w:rsidP="00522480">
            <w:r w:rsidRPr="00790F09">
              <w:t xml:space="preserve">Uitsluitend </w:t>
            </w:r>
            <w:proofErr w:type="spellStart"/>
            <w:r w:rsidRPr="00790F09">
              <w:t>beantwoordbaar</w:t>
            </w:r>
            <w:proofErr w:type="spellEnd"/>
            <w:r w:rsidRPr="00790F09">
              <w:t xml:space="preserve"> met audio</w:t>
            </w:r>
          </w:p>
        </w:tc>
        <w:tc>
          <w:tcPr>
            <w:tcW w:w="2266" w:type="dxa"/>
          </w:tcPr>
          <w:p w14:paraId="7351926E" w14:textId="77777777" w:rsidR="00FF09A1" w:rsidRDefault="00FF09A1" w:rsidP="00FF09A1">
            <w:r w:rsidRPr="00790F09">
              <w:t xml:space="preserve">Niet </w:t>
            </w:r>
            <w:proofErr w:type="spellStart"/>
            <w:r w:rsidRPr="00790F09">
              <w:t>beantwoordbaar</w:t>
            </w:r>
            <w:proofErr w:type="spellEnd"/>
            <w:r w:rsidRPr="00790F09">
              <w:t xml:space="preserve"> op basis van de video</w:t>
            </w:r>
          </w:p>
          <w:p w14:paraId="0B8C5840" w14:textId="77777777" w:rsidR="00176D57" w:rsidRDefault="00176D57"/>
        </w:tc>
      </w:tr>
      <w:tr w:rsidR="00176D57" w14:paraId="77412A0F" w14:textId="77777777" w:rsidTr="00176D57">
        <w:tc>
          <w:tcPr>
            <w:tcW w:w="2265" w:type="dxa"/>
          </w:tcPr>
          <w:p w14:paraId="63665268" w14:textId="77777777" w:rsidR="00C12158" w:rsidRDefault="00C12158" w:rsidP="00C12158">
            <w:r>
              <w:t>Waar wordt de deurstop gemonteerd?</w:t>
            </w:r>
          </w:p>
          <w:p w14:paraId="67744C46" w14:textId="77777777" w:rsidR="00C12158" w:rsidRDefault="00C12158" w:rsidP="00C12158"/>
          <w:p w14:paraId="189A3D68" w14:textId="739F1A3B" w:rsidR="00176D57" w:rsidRDefault="00C12158" w:rsidP="00C12158">
            <w:r>
              <w:t>00:37</w:t>
            </w:r>
          </w:p>
        </w:tc>
        <w:tc>
          <w:tcPr>
            <w:tcW w:w="2265" w:type="dxa"/>
          </w:tcPr>
          <w:p w14:paraId="00669849" w14:textId="77777777" w:rsidR="00176D57" w:rsidRDefault="00AD6C24">
            <w:r>
              <w:t>Met welk gereedschap worden de k</w:t>
            </w:r>
            <w:r w:rsidR="00C10786">
              <w:t>abelklemmen vastgezet?</w:t>
            </w:r>
          </w:p>
          <w:p w14:paraId="6D5E84AF" w14:textId="77777777" w:rsidR="00C10786" w:rsidRDefault="00C10786"/>
          <w:p w14:paraId="70328536" w14:textId="038D176F" w:rsidR="00C10786" w:rsidRDefault="00C10786">
            <w:r>
              <w:t>4:50</w:t>
            </w:r>
          </w:p>
        </w:tc>
        <w:tc>
          <w:tcPr>
            <w:tcW w:w="2266" w:type="dxa"/>
          </w:tcPr>
          <w:p w14:paraId="63A5DF7B" w14:textId="77777777" w:rsidR="00C45ABF" w:rsidRDefault="006F5BF5">
            <w:r>
              <w:t xml:space="preserve">Waarom moet je de </w:t>
            </w:r>
            <w:r w:rsidR="007B647D">
              <w:t>onderdelen niet te hard aandraaien?</w:t>
            </w:r>
          </w:p>
          <w:p w14:paraId="32A1F096" w14:textId="77777777" w:rsidR="007B647D" w:rsidRDefault="007B647D"/>
          <w:p w14:paraId="5D2D5EED" w14:textId="101A30A8" w:rsidR="007B647D" w:rsidRDefault="007B647D">
            <w:r>
              <w:t>Na 5:00</w:t>
            </w:r>
          </w:p>
        </w:tc>
        <w:tc>
          <w:tcPr>
            <w:tcW w:w="2266" w:type="dxa"/>
          </w:tcPr>
          <w:p w14:paraId="309FA31C" w14:textId="6EA5911D" w:rsidR="00176D57" w:rsidRDefault="00676DD8">
            <w:r>
              <w:t>Welke kabelklemmen worden gebruikt in de video?</w:t>
            </w:r>
          </w:p>
        </w:tc>
      </w:tr>
      <w:tr w:rsidR="00176D57" w14:paraId="574E7B24" w14:textId="77777777" w:rsidTr="00176D57">
        <w:tc>
          <w:tcPr>
            <w:tcW w:w="2265" w:type="dxa"/>
          </w:tcPr>
          <w:p w14:paraId="214F7092" w14:textId="77777777" w:rsidR="00176D57" w:rsidRDefault="00C12158">
            <w:r>
              <w:t>Met welk gereedschap wordt de deurstop gemonteerd?</w:t>
            </w:r>
          </w:p>
          <w:p w14:paraId="76E2572D" w14:textId="77777777" w:rsidR="00455AAE" w:rsidRDefault="00455AAE"/>
          <w:p w14:paraId="19F766D4" w14:textId="20EA81DB" w:rsidR="00455AAE" w:rsidRDefault="00455AAE">
            <w:r>
              <w:t>1:40</w:t>
            </w:r>
          </w:p>
        </w:tc>
        <w:tc>
          <w:tcPr>
            <w:tcW w:w="2265" w:type="dxa"/>
          </w:tcPr>
          <w:p w14:paraId="25ABF49E" w14:textId="77777777" w:rsidR="00176D57" w:rsidRDefault="00BF201C">
            <w:r>
              <w:t>Hoe moeten de scharnieren niet gehouden worden tijdens het aandraaien van de bouten?</w:t>
            </w:r>
          </w:p>
          <w:p w14:paraId="7147717C" w14:textId="77777777" w:rsidR="00BF201C" w:rsidRDefault="00BF201C"/>
          <w:p w14:paraId="4330A3B7" w14:textId="1CC7AD20" w:rsidR="00BF201C" w:rsidRDefault="00BF201C">
            <w:r>
              <w:t>Rond 11:00</w:t>
            </w:r>
          </w:p>
        </w:tc>
        <w:tc>
          <w:tcPr>
            <w:tcW w:w="2266" w:type="dxa"/>
          </w:tcPr>
          <w:p w14:paraId="3C056F02" w14:textId="603105CA" w:rsidR="00176D57" w:rsidRDefault="00A62C53">
            <w:r>
              <w:t xml:space="preserve">Hoe moeten de scharnieren gehouden worden bij het </w:t>
            </w:r>
            <w:r w:rsidR="00CC6CEF">
              <w:t>vastdraaien</w:t>
            </w:r>
            <w:r>
              <w:t xml:space="preserve"> van de bouten? </w:t>
            </w:r>
          </w:p>
        </w:tc>
        <w:tc>
          <w:tcPr>
            <w:tcW w:w="2266" w:type="dxa"/>
          </w:tcPr>
          <w:p w14:paraId="37807D2A" w14:textId="6CD09DC3" w:rsidR="00176D57" w:rsidRDefault="00CF2507">
            <w:r>
              <w:t xml:space="preserve">Kunnen de bouten ook </w:t>
            </w:r>
            <w:r w:rsidR="00FB6D6D">
              <w:t>vastgedraaid</w:t>
            </w:r>
            <w:r>
              <w:t xml:space="preserve"> worden met een </w:t>
            </w:r>
            <w:r w:rsidR="00DB4DAB">
              <w:t xml:space="preserve">steeksleutel? </w:t>
            </w:r>
          </w:p>
        </w:tc>
      </w:tr>
      <w:tr w:rsidR="00176D57" w14:paraId="425DBEF8" w14:textId="77777777" w:rsidTr="00176D57">
        <w:tc>
          <w:tcPr>
            <w:tcW w:w="2265" w:type="dxa"/>
          </w:tcPr>
          <w:p w14:paraId="38613955" w14:textId="77777777" w:rsidR="00176D57" w:rsidRDefault="00BF56FE">
            <w:r>
              <w:t>Waarmee worden de kabelklemmen vastgezet?</w:t>
            </w:r>
          </w:p>
          <w:p w14:paraId="53701483" w14:textId="77777777" w:rsidR="00270BBE" w:rsidRDefault="00270BBE"/>
          <w:p w14:paraId="78D6E778" w14:textId="0C29F079" w:rsidR="00270BBE" w:rsidRDefault="00270BBE">
            <w:r>
              <w:t>3:00</w:t>
            </w:r>
          </w:p>
        </w:tc>
        <w:tc>
          <w:tcPr>
            <w:tcW w:w="2265" w:type="dxa"/>
          </w:tcPr>
          <w:p w14:paraId="07467905" w14:textId="65579BBA" w:rsidR="00176D57" w:rsidRDefault="00435C66">
            <w:r>
              <w:t xml:space="preserve">Met welke gereedschap wordt de deurstop </w:t>
            </w:r>
            <w:r w:rsidR="00DB6314">
              <w:t>vastgehouden</w:t>
            </w:r>
            <w:r>
              <w:t xml:space="preserve"> tijdens het monteren? </w:t>
            </w:r>
          </w:p>
          <w:p w14:paraId="7218BE07" w14:textId="77777777" w:rsidR="00DB6314" w:rsidRDefault="00DB6314"/>
          <w:p w14:paraId="677AED2A" w14:textId="5F294206" w:rsidR="00DB6314" w:rsidRDefault="00DB6314">
            <w:r>
              <w:t>Rond 24:00</w:t>
            </w:r>
          </w:p>
        </w:tc>
        <w:tc>
          <w:tcPr>
            <w:tcW w:w="2266" w:type="dxa"/>
          </w:tcPr>
          <w:p w14:paraId="56E49E15" w14:textId="77777777" w:rsidR="00176D57" w:rsidRDefault="00187A41">
            <w:r>
              <w:t>Met welke gereedschappen k</w:t>
            </w:r>
            <w:r w:rsidR="003C50DC">
              <w:t>unnen de gaten schoon getapt worden?</w:t>
            </w:r>
          </w:p>
          <w:p w14:paraId="71E946C9" w14:textId="592DBAB1" w:rsidR="003C50DC" w:rsidRDefault="003C50DC">
            <w:r>
              <w:t>13:45</w:t>
            </w:r>
          </w:p>
        </w:tc>
        <w:tc>
          <w:tcPr>
            <w:tcW w:w="2266" w:type="dxa"/>
          </w:tcPr>
          <w:p w14:paraId="1D4D87C1" w14:textId="77777777" w:rsidR="00176D57" w:rsidRDefault="00176D57"/>
        </w:tc>
      </w:tr>
      <w:tr w:rsidR="00141BE9" w14:paraId="4B462667" w14:textId="77777777" w:rsidTr="00176D57">
        <w:tc>
          <w:tcPr>
            <w:tcW w:w="2265" w:type="dxa"/>
          </w:tcPr>
          <w:p w14:paraId="55CEBD64" w14:textId="77777777" w:rsidR="00141BE9" w:rsidRDefault="00141BE9">
            <w:r>
              <w:t>Waar moeten de scharnieren geplaatst worden?</w:t>
            </w:r>
          </w:p>
          <w:p w14:paraId="1DC06FE8" w14:textId="77777777" w:rsidR="00141BE9" w:rsidRDefault="00141BE9"/>
          <w:p w14:paraId="53FA50C6" w14:textId="1ECB27A3" w:rsidR="00141BE9" w:rsidRDefault="00141BE9">
            <w:r>
              <w:t>Na 7:00</w:t>
            </w:r>
          </w:p>
        </w:tc>
        <w:tc>
          <w:tcPr>
            <w:tcW w:w="2265" w:type="dxa"/>
          </w:tcPr>
          <w:p w14:paraId="44F9AF9E" w14:textId="77777777" w:rsidR="00141BE9" w:rsidRDefault="00141BE9"/>
        </w:tc>
        <w:tc>
          <w:tcPr>
            <w:tcW w:w="2266" w:type="dxa"/>
          </w:tcPr>
          <w:p w14:paraId="2597FD1A" w14:textId="77777777" w:rsidR="00141BE9" w:rsidRDefault="00B642CC">
            <w:r>
              <w:t xml:space="preserve">Waarom moet je een bril </w:t>
            </w:r>
            <w:r w:rsidR="00B92653">
              <w:t xml:space="preserve">opzetten bij het tappen? </w:t>
            </w:r>
          </w:p>
          <w:p w14:paraId="677B0326" w14:textId="77777777" w:rsidR="00B4759D" w:rsidRDefault="00B4759D"/>
          <w:p w14:paraId="39D32B9F" w14:textId="41D1027A" w:rsidR="00B4759D" w:rsidRDefault="00B4759D">
            <w:r>
              <w:t>Tussen 14 en 16</w:t>
            </w:r>
          </w:p>
        </w:tc>
        <w:tc>
          <w:tcPr>
            <w:tcW w:w="2266" w:type="dxa"/>
          </w:tcPr>
          <w:p w14:paraId="753D49D3" w14:textId="77777777" w:rsidR="00141BE9" w:rsidRDefault="00141BE9"/>
        </w:tc>
      </w:tr>
      <w:tr w:rsidR="00B92653" w14:paraId="0D723F59" w14:textId="77777777" w:rsidTr="00176D57">
        <w:tc>
          <w:tcPr>
            <w:tcW w:w="2265" w:type="dxa"/>
          </w:tcPr>
          <w:p w14:paraId="07946193" w14:textId="77777777" w:rsidR="00B92653" w:rsidRDefault="00B92653">
            <w:r>
              <w:lastRenderedPageBreak/>
              <w:t xml:space="preserve">Welk gereedschap wordt er gebruikt </w:t>
            </w:r>
            <w:r w:rsidR="00B62A40">
              <w:t>om de gaten te tappen?</w:t>
            </w:r>
          </w:p>
          <w:p w14:paraId="25725DF6" w14:textId="626FEEE3" w:rsidR="00B4759D" w:rsidRDefault="00B4759D">
            <w:r>
              <w:t>Tussen 14 en 16</w:t>
            </w:r>
          </w:p>
        </w:tc>
        <w:tc>
          <w:tcPr>
            <w:tcW w:w="2265" w:type="dxa"/>
          </w:tcPr>
          <w:p w14:paraId="2F8B7857" w14:textId="77777777" w:rsidR="00B92653" w:rsidRDefault="00B92653"/>
        </w:tc>
        <w:tc>
          <w:tcPr>
            <w:tcW w:w="2266" w:type="dxa"/>
          </w:tcPr>
          <w:p w14:paraId="1F2E3DB6" w14:textId="77777777" w:rsidR="00B92653" w:rsidRDefault="00B62A40">
            <w:r>
              <w:t xml:space="preserve">Waar moet opgelet worden bij het tappen? </w:t>
            </w:r>
          </w:p>
          <w:p w14:paraId="14947082" w14:textId="4C023912" w:rsidR="00B4759D" w:rsidRDefault="00B4759D">
            <w:r>
              <w:t>Tussen 14 en 16</w:t>
            </w:r>
          </w:p>
        </w:tc>
        <w:tc>
          <w:tcPr>
            <w:tcW w:w="2266" w:type="dxa"/>
          </w:tcPr>
          <w:p w14:paraId="1DACE8F8" w14:textId="77777777" w:rsidR="00B92653" w:rsidRDefault="00B92653"/>
        </w:tc>
      </w:tr>
      <w:tr w:rsidR="00FF6916" w14:paraId="664F3304" w14:textId="77777777" w:rsidTr="00176D57">
        <w:tc>
          <w:tcPr>
            <w:tcW w:w="2265" w:type="dxa"/>
          </w:tcPr>
          <w:p w14:paraId="035E65E6" w14:textId="2C3E10B5" w:rsidR="00FF6916" w:rsidRDefault="00FF6916">
            <w:r>
              <w:t>Wat wordt er aan de binnenkant van de kaststeunen geplaatst?</w:t>
            </w:r>
          </w:p>
          <w:p w14:paraId="66B6778D" w14:textId="77777777" w:rsidR="00FF6916" w:rsidRDefault="00FF6916"/>
          <w:p w14:paraId="414B2D06" w14:textId="283D383C" w:rsidR="00FF6916" w:rsidRDefault="00FF6916">
            <w:r>
              <w:t>Na 19:00</w:t>
            </w:r>
          </w:p>
        </w:tc>
        <w:tc>
          <w:tcPr>
            <w:tcW w:w="2265" w:type="dxa"/>
          </w:tcPr>
          <w:p w14:paraId="7C0B083B" w14:textId="77777777" w:rsidR="00FF6916" w:rsidRDefault="00FF6916"/>
        </w:tc>
        <w:tc>
          <w:tcPr>
            <w:tcW w:w="2266" w:type="dxa"/>
          </w:tcPr>
          <w:p w14:paraId="4E47C375" w14:textId="77777777" w:rsidR="00FF6916" w:rsidRDefault="00FF6916"/>
        </w:tc>
        <w:tc>
          <w:tcPr>
            <w:tcW w:w="2266" w:type="dxa"/>
          </w:tcPr>
          <w:p w14:paraId="32223B71" w14:textId="77777777" w:rsidR="00FF6916" w:rsidRDefault="00FF6916"/>
        </w:tc>
      </w:tr>
    </w:tbl>
    <w:p w14:paraId="56860E50" w14:textId="77777777" w:rsidR="00176D57" w:rsidRDefault="00176D57"/>
    <w:p w14:paraId="26E76B32" w14:textId="08954FBA" w:rsidR="004A3EE7" w:rsidRDefault="00C01E53">
      <w:proofErr w:type="spellStart"/>
      <w:proofErr w:type="gramStart"/>
      <w:r w:rsidRPr="00F80448">
        <w:t>stabilizer</w:t>
      </w:r>
      <w:proofErr w:type="spellEnd"/>
      <w:proofErr w:type="gramEnd"/>
      <w:r w:rsidRPr="00F80448">
        <w:t xml:space="preserve"> </w:t>
      </w:r>
      <w:proofErr w:type="spellStart"/>
      <w:r w:rsidRPr="00F80448">
        <w:t>pressure</w:t>
      </w:r>
      <w:proofErr w:type="spellEnd"/>
      <w:r w:rsidRPr="00F80448">
        <w:t xml:space="preserve"> control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911D5" w14:paraId="40101FC7" w14:textId="77777777" w:rsidTr="006C3E32">
        <w:tc>
          <w:tcPr>
            <w:tcW w:w="2265" w:type="dxa"/>
          </w:tcPr>
          <w:p w14:paraId="082D932D" w14:textId="77777777" w:rsidR="000911D5" w:rsidRDefault="000911D5" w:rsidP="006C3E32">
            <w:proofErr w:type="spellStart"/>
            <w:r w:rsidRPr="00790F09">
              <w:t>Beantwoordbaar</w:t>
            </w:r>
            <w:proofErr w:type="spellEnd"/>
            <w:r w:rsidRPr="00790F09">
              <w:t xml:space="preserve"> met beeld en audio</w:t>
            </w:r>
          </w:p>
        </w:tc>
        <w:tc>
          <w:tcPr>
            <w:tcW w:w="2265" w:type="dxa"/>
          </w:tcPr>
          <w:p w14:paraId="5773DCA5" w14:textId="77777777" w:rsidR="000911D5" w:rsidRDefault="000911D5" w:rsidP="006C3E32">
            <w:r w:rsidRPr="00790F09">
              <w:t xml:space="preserve">Uitsluitend </w:t>
            </w:r>
            <w:proofErr w:type="spellStart"/>
            <w:r w:rsidRPr="00790F09">
              <w:t>beantwoordbaar</w:t>
            </w:r>
            <w:proofErr w:type="spellEnd"/>
            <w:r w:rsidRPr="00790F09">
              <w:t xml:space="preserve"> met beeld</w:t>
            </w:r>
          </w:p>
        </w:tc>
        <w:tc>
          <w:tcPr>
            <w:tcW w:w="2266" w:type="dxa"/>
          </w:tcPr>
          <w:p w14:paraId="12E481BB" w14:textId="77777777" w:rsidR="000911D5" w:rsidRDefault="000911D5" w:rsidP="006C3E32">
            <w:r w:rsidRPr="00790F09">
              <w:t xml:space="preserve">Uitsluitend </w:t>
            </w:r>
            <w:proofErr w:type="spellStart"/>
            <w:r w:rsidRPr="00790F09">
              <w:t>beantwoordbaar</w:t>
            </w:r>
            <w:proofErr w:type="spellEnd"/>
            <w:r w:rsidRPr="00790F09">
              <w:t xml:space="preserve"> met audio</w:t>
            </w:r>
          </w:p>
        </w:tc>
        <w:tc>
          <w:tcPr>
            <w:tcW w:w="2266" w:type="dxa"/>
          </w:tcPr>
          <w:p w14:paraId="6351A9F7" w14:textId="77777777" w:rsidR="000911D5" w:rsidRDefault="000911D5" w:rsidP="006C3E32">
            <w:r w:rsidRPr="00790F09">
              <w:t xml:space="preserve">Niet </w:t>
            </w:r>
            <w:proofErr w:type="spellStart"/>
            <w:r w:rsidRPr="00790F09">
              <w:t>beantwoordbaar</w:t>
            </w:r>
            <w:proofErr w:type="spellEnd"/>
            <w:r w:rsidRPr="00790F09">
              <w:t xml:space="preserve"> op basis van de video</w:t>
            </w:r>
          </w:p>
          <w:p w14:paraId="4EF24A10" w14:textId="77777777" w:rsidR="000911D5" w:rsidRDefault="000911D5" w:rsidP="006C3E32"/>
        </w:tc>
      </w:tr>
      <w:tr w:rsidR="000911D5" w14:paraId="3987381A" w14:textId="77777777" w:rsidTr="006C3E32">
        <w:tc>
          <w:tcPr>
            <w:tcW w:w="2265" w:type="dxa"/>
          </w:tcPr>
          <w:p w14:paraId="35895F5A" w14:textId="77777777" w:rsidR="000911D5" w:rsidRDefault="003E0EC5" w:rsidP="006C3E32">
            <w:r>
              <w:t>Wat wordt er</w:t>
            </w:r>
            <w:r w:rsidR="001A1BFD">
              <w:t xml:space="preserve"> aan de </w:t>
            </w:r>
            <w:r w:rsidR="0057661C">
              <w:t>achterkant</w:t>
            </w:r>
            <w:r w:rsidR="00A844A9">
              <w:t xml:space="preserve"> van </w:t>
            </w:r>
            <w:r w:rsidR="00643F61">
              <w:t>de luchtdruk</w:t>
            </w:r>
            <w:r w:rsidR="00CE431A">
              <w:t xml:space="preserve"> control unit geplaatst? </w:t>
            </w:r>
          </w:p>
          <w:p w14:paraId="31473083" w14:textId="77777777" w:rsidR="00643F61" w:rsidRDefault="00643F61" w:rsidP="006C3E32"/>
          <w:p w14:paraId="459FF893" w14:textId="28C7036F" w:rsidR="00643F61" w:rsidRDefault="00643F61" w:rsidP="006C3E32">
            <w:r>
              <w:t>2:00</w:t>
            </w:r>
          </w:p>
        </w:tc>
        <w:tc>
          <w:tcPr>
            <w:tcW w:w="2265" w:type="dxa"/>
          </w:tcPr>
          <w:p w14:paraId="250FECBB" w14:textId="566F43F7" w:rsidR="000911D5" w:rsidRDefault="001A2A3C" w:rsidP="006C3E32">
            <w:r>
              <w:t xml:space="preserve">Met welk gereedschap wordt de </w:t>
            </w:r>
            <w:proofErr w:type="spellStart"/>
            <w:r>
              <w:t>silincer</w:t>
            </w:r>
            <w:proofErr w:type="spellEnd"/>
            <w:r>
              <w:t xml:space="preserve"> gemonteerd? </w:t>
            </w:r>
          </w:p>
        </w:tc>
        <w:tc>
          <w:tcPr>
            <w:tcW w:w="2266" w:type="dxa"/>
          </w:tcPr>
          <w:p w14:paraId="6EF986CA" w14:textId="5F8BF6E0" w:rsidR="000911D5" w:rsidRDefault="00EE203C" w:rsidP="006C3E32">
            <w:r>
              <w:t xml:space="preserve">Waarom wordt er een </w:t>
            </w:r>
            <w:proofErr w:type="spellStart"/>
            <w:r>
              <w:t>silincer</w:t>
            </w:r>
            <w:proofErr w:type="spellEnd"/>
            <w:r>
              <w:t xml:space="preserve"> geplaatst? </w:t>
            </w:r>
          </w:p>
        </w:tc>
        <w:tc>
          <w:tcPr>
            <w:tcW w:w="2266" w:type="dxa"/>
          </w:tcPr>
          <w:p w14:paraId="75B4F0CF" w14:textId="3FA96397" w:rsidR="000911D5" w:rsidRDefault="00696123" w:rsidP="006C3E32">
            <w:r>
              <w:t xml:space="preserve">Kan de montage beugel ook op een andere manier bevestigd worden? </w:t>
            </w:r>
          </w:p>
        </w:tc>
      </w:tr>
      <w:tr w:rsidR="000911D5" w14:paraId="12C4495D" w14:textId="77777777" w:rsidTr="006C3E32">
        <w:tc>
          <w:tcPr>
            <w:tcW w:w="2265" w:type="dxa"/>
          </w:tcPr>
          <w:p w14:paraId="137FFD83" w14:textId="407DBECE" w:rsidR="000911D5" w:rsidRDefault="0034737B" w:rsidP="006C3E32">
            <w:r>
              <w:t xml:space="preserve">Wat wordt er na </w:t>
            </w:r>
            <w:r w:rsidR="00E034AF">
              <w:t xml:space="preserve">de </w:t>
            </w:r>
            <w:proofErr w:type="spellStart"/>
            <w:r w:rsidR="00E034AF">
              <w:t>silincer</w:t>
            </w:r>
            <w:proofErr w:type="spellEnd"/>
            <w:r w:rsidR="00E034AF">
              <w:t xml:space="preserve"> op de luchtdruk control unit geplaatst? </w:t>
            </w:r>
          </w:p>
        </w:tc>
        <w:tc>
          <w:tcPr>
            <w:tcW w:w="2265" w:type="dxa"/>
          </w:tcPr>
          <w:p w14:paraId="302D49AE" w14:textId="0E583B94" w:rsidR="000911D5" w:rsidRDefault="001A2A3C" w:rsidP="006C3E32">
            <w:r>
              <w:t>Met welk gereedschap wordt de kniekoppeling gemonteerd?</w:t>
            </w:r>
          </w:p>
        </w:tc>
        <w:tc>
          <w:tcPr>
            <w:tcW w:w="2266" w:type="dxa"/>
          </w:tcPr>
          <w:p w14:paraId="54706FCD" w14:textId="4CEA0A8D" w:rsidR="000911D5" w:rsidRDefault="00177F22" w:rsidP="006C3E32">
            <w:r>
              <w:t xml:space="preserve">Waarom zit er een </w:t>
            </w:r>
            <w:r w:rsidR="00E07E92">
              <w:t xml:space="preserve">rubberen ring in de kniekoppeling? </w:t>
            </w:r>
          </w:p>
        </w:tc>
        <w:tc>
          <w:tcPr>
            <w:tcW w:w="2266" w:type="dxa"/>
          </w:tcPr>
          <w:p w14:paraId="787DF245" w14:textId="77777777" w:rsidR="000911D5" w:rsidRDefault="000911D5" w:rsidP="006C3E32"/>
        </w:tc>
      </w:tr>
      <w:tr w:rsidR="000911D5" w14:paraId="50A61F26" w14:textId="77777777" w:rsidTr="006C3E32">
        <w:tc>
          <w:tcPr>
            <w:tcW w:w="2265" w:type="dxa"/>
          </w:tcPr>
          <w:p w14:paraId="0F3F37D9" w14:textId="0D25E21F" w:rsidR="000911D5" w:rsidRDefault="005565F6" w:rsidP="006C3E32">
            <w:r>
              <w:t xml:space="preserve">Waar wordt de montage beugel op bevestigd? </w:t>
            </w:r>
          </w:p>
        </w:tc>
        <w:tc>
          <w:tcPr>
            <w:tcW w:w="2265" w:type="dxa"/>
          </w:tcPr>
          <w:p w14:paraId="074E491E" w14:textId="22C3C5DF" w:rsidR="000911D5" w:rsidRDefault="000911D5" w:rsidP="006C3E32"/>
        </w:tc>
        <w:tc>
          <w:tcPr>
            <w:tcW w:w="2266" w:type="dxa"/>
          </w:tcPr>
          <w:p w14:paraId="6157A9BC" w14:textId="3256950A" w:rsidR="000911D5" w:rsidRDefault="00736DE1" w:rsidP="006C3E32">
            <w:r>
              <w:t>Waarmee wordt de luchtdruk control unit mee aangestuurd?</w:t>
            </w:r>
          </w:p>
        </w:tc>
        <w:tc>
          <w:tcPr>
            <w:tcW w:w="2266" w:type="dxa"/>
          </w:tcPr>
          <w:p w14:paraId="7B178715" w14:textId="77777777" w:rsidR="000911D5" w:rsidRDefault="000911D5" w:rsidP="006C3E32"/>
        </w:tc>
      </w:tr>
      <w:tr w:rsidR="00E47D11" w14:paraId="7A2CCC79" w14:textId="77777777" w:rsidTr="006C3E32">
        <w:tc>
          <w:tcPr>
            <w:tcW w:w="2265" w:type="dxa"/>
          </w:tcPr>
          <w:p w14:paraId="67B71C23" w14:textId="2E31A952" w:rsidR="00E47D11" w:rsidRDefault="00E47D11" w:rsidP="006C3E32">
            <w:r>
              <w:t xml:space="preserve">Welk gereedschap wordt gebruikt om de kabel te bevestigen? </w:t>
            </w:r>
          </w:p>
        </w:tc>
        <w:tc>
          <w:tcPr>
            <w:tcW w:w="2265" w:type="dxa"/>
          </w:tcPr>
          <w:p w14:paraId="76BF65E5" w14:textId="77777777" w:rsidR="00E47D11" w:rsidRDefault="00E47D11" w:rsidP="006C3E32"/>
        </w:tc>
        <w:tc>
          <w:tcPr>
            <w:tcW w:w="2266" w:type="dxa"/>
          </w:tcPr>
          <w:p w14:paraId="27B4F3B6" w14:textId="77777777" w:rsidR="00E47D11" w:rsidRDefault="00E47D11" w:rsidP="006C3E32"/>
        </w:tc>
        <w:tc>
          <w:tcPr>
            <w:tcW w:w="2266" w:type="dxa"/>
          </w:tcPr>
          <w:p w14:paraId="63F647C9" w14:textId="77777777" w:rsidR="00E47D11" w:rsidRDefault="00E47D11" w:rsidP="006C3E32"/>
        </w:tc>
      </w:tr>
    </w:tbl>
    <w:p w14:paraId="1D3B54B6" w14:textId="77777777" w:rsidR="000911D5" w:rsidRDefault="000911D5"/>
    <w:p w14:paraId="5D043FDC" w14:textId="719C90F4" w:rsidR="00C01E53" w:rsidRDefault="00C01E53">
      <w:r>
        <w:t>Uitloopgoot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911D5" w14:paraId="605F472B" w14:textId="77777777" w:rsidTr="006C3E32">
        <w:tc>
          <w:tcPr>
            <w:tcW w:w="2265" w:type="dxa"/>
          </w:tcPr>
          <w:p w14:paraId="10123E5C" w14:textId="77777777" w:rsidR="000911D5" w:rsidRDefault="000911D5" w:rsidP="006C3E32">
            <w:proofErr w:type="spellStart"/>
            <w:r w:rsidRPr="00790F09">
              <w:t>Beantwoordbaar</w:t>
            </w:r>
            <w:proofErr w:type="spellEnd"/>
            <w:r w:rsidRPr="00790F09">
              <w:t xml:space="preserve"> met beeld en audio</w:t>
            </w:r>
          </w:p>
        </w:tc>
        <w:tc>
          <w:tcPr>
            <w:tcW w:w="2265" w:type="dxa"/>
          </w:tcPr>
          <w:p w14:paraId="26EF0B5E" w14:textId="77777777" w:rsidR="000911D5" w:rsidRDefault="000911D5" w:rsidP="006C3E32">
            <w:r w:rsidRPr="00790F09">
              <w:t xml:space="preserve">Uitsluitend </w:t>
            </w:r>
            <w:proofErr w:type="spellStart"/>
            <w:r w:rsidRPr="00790F09">
              <w:t>beantwoordbaar</w:t>
            </w:r>
            <w:proofErr w:type="spellEnd"/>
            <w:r w:rsidRPr="00790F09">
              <w:t xml:space="preserve"> met beeld</w:t>
            </w:r>
          </w:p>
        </w:tc>
        <w:tc>
          <w:tcPr>
            <w:tcW w:w="2266" w:type="dxa"/>
          </w:tcPr>
          <w:p w14:paraId="3B93D49D" w14:textId="77777777" w:rsidR="000911D5" w:rsidRDefault="000911D5" w:rsidP="006C3E32">
            <w:r w:rsidRPr="00790F09">
              <w:t xml:space="preserve">Uitsluitend </w:t>
            </w:r>
            <w:proofErr w:type="spellStart"/>
            <w:r w:rsidRPr="00790F09">
              <w:t>beantwoordbaar</w:t>
            </w:r>
            <w:proofErr w:type="spellEnd"/>
            <w:r w:rsidRPr="00790F09">
              <w:t xml:space="preserve"> met audio</w:t>
            </w:r>
          </w:p>
        </w:tc>
        <w:tc>
          <w:tcPr>
            <w:tcW w:w="2266" w:type="dxa"/>
          </w:tcPr>
          <w:p w14:paraId="31505F1B" w14:textId="77777777" w:rsidR="000911D5" w:rsidRDefault="000911D5" w:rsidP="006C3E32">
            <w:r w:rsidRPr="00790F09">
              <w:t xml:space="preserve">Niet </w:t>
            </w:r>
            <w:proofErr w:type="spellStart"/>
            <w:r w:rsidRPr="00790F09">
              <w:t>beantwoordbaar</w:t>
            </w:r>
            <w:proofErr w:type="spellEnd"/>
            <w:r w:rsidRPr="00790F09">
              <w:t xml:space="preserve"> op basis van de video</w:t>
            </w:r>
          </w:p>
          <w:p w14:paraId="735D6101" w14:textId="77777777" w:rsidR="000911D5" w:rsidRDefault="000911D5" w:rsidP="006C3E32"/>
        </w:tc>
      </w:tr>
      <w:tr w:rsidR="000911D5" w14:paraId="70F290B3" w14:textId="77777777" w:rsidTr="006C3E32">
        <w:tc>
          <w:tcPr>
            <w:tcW w:w="2265" w:type="dxa"/>
          </w:tcPr>
          <w:p w14:paraId="423A145D" w14:textId="4CE380EF" w:rsidR="000911D5" w:rsidRDefault="00BF4C93" w:rsidP="006C3E32">
            <w:r>
              <w:t xml:space="preserve">Welk onderdeel wordt er als eerste verbonden aan de </w:t>
            </w:r>
            <w:r w:rsidR="00CE3121">
              <w:t xml:space="preserve">pneumatische cilinder? </w:t>
            </w:r>
          </w:p>
        </w:tc>
        <w:tc>
          <w:tcPr>
            <w:tcW w:w="2265" w:type="dxa"/>
          </w:tcPr>
          <w:p w14:paraId="492C0229" w14:textId="619F8E35" w:rsidR="000911D5" w:rsidRDefault="00F860EB" w:rsidP="006C3E32">
            <w:r>
              <w:t xml:space="preserve">Welke 2 gereedschappen werden er gebruikt om de moer vast te </w:t>
            </w:r>
            <w:r w:rsidR="00057AE2">
              <w:t xml:space="preserve">draaien op de pneumatische cilinder? </w:t>
            </w:r>
          </w:p>
        </w:tc>
        <w:tc>
          <w:tcPr>
            <w:tcW w:w="2266" w:type="dxa"/>
          </w:tcPr>
          <w:p w14:paraId="385BB896" w14:textId="4E807F12" w:rsidR="000911D5" w:rsidRDefault="00C83E39" w:rsidP="006C3E32">
            <w:r>
              <w:t xml:space="preserve">Wat is de functie van het </w:t>
            </w:r>
            <w:r w:rsidR="00D15F71">
              <w:t xml:space="preserve">reduceerventiel? </w:t>
            </w:r>
          </w:p>
        </w:tc>
        <w:tc>
          <w:tcPr>
            <w:tcW w:w="2266" w:type="dxa"/>
          </w:tcPr>
          <w:p w14:paraId="31C5163B" w14:textId="77777777" w:rsidR="000911D5" w:rsidRDefault="000911D5" w:rsidP="006C3E32"/>
        </w:tc>
      </w:tr>
      <w:tr w:rsidR="000911D5" w14:paraId="31F19F63" w14:textId="77777777" w:rsidTr="006C3E32">
        <w:tc>
          <w:tcPr>
            <w:tcW w:w="2265" w:type="dxa"/>
          </w:tcPr>
          <w:p w14:paraId="24A616DE" w14:textId="4038A105" w:rsidR="000911D5" w:rsidRDefault="00C14E4F" w:rsidP="006C3E32">
            <w:r>
              <w:t>Met welk gereedschap wordt het v-blok vast</w:t>
            </w:r>
            <w:r w:rsidR="003D40C6">
              <w:t>gedraaid</w:t>
            </w:r>
            <w:r>
              <w:t>?</w:t>
            </w:r>
          </w:p>
        </w:tc>
        <w:tc>
          <w:tcPr>
            <w:tcW w:w="2265" w:type="dxa"/>
          </w:tcPr>
          <w:p w14:paraId="12C81599" w14:textId="77777777" w:rsidR="000911D5" w:rsidRDefault="000911D5" w:rsidP="006C3E32"/>
        </w:tc>
        <w:tc>
          <w:tcPr>
            <w:tcW w:w="2266" w:type="dxa"/>
          </w:tcPr>
          <w:p w14:paraId="20F144FB" w14:textId="64EC43D7" w:rsidR="000911D5" w:rsidRDefault="00236E82" w:rsidP="006C3E32">
            <w:r>
              <w:t xml:space="preserve">Wat is de functie </w:t>
            </w:r>
            <w:r w:rsidR="005C27BD">
              <w:t>van de montagevet?</w:t>
            </w:r>
          </w:p>
        </w:tc>
        <w:tc>
          <w:tcPr>
            <w:tcW w:w="2266" w:type="dxa"/>
          </w:tcPr>
          <w:p w14:paraId="62F02613" w14:textId="77777777" w:rsidR="000911D5" w:rsidRDefault="000911D5" w:rsidP="006C3E32"/>
        </w:tc>
      </w:tr>
      <w:tr w:rsidR="000911D5" w14:paraId="5F0091A3" w14:textId="77777777" w:rsidTr="006C3E32">
        <w:tc>
          <w:tcPr>
            <w:tcW w:w="2265" w:type="dxa"/>
          </w:tcPr>
          <w:p w14:paraId="1D7C75CE" w14:textId="77777777" w:rsidR="000911D5" w:rsidRDefault="000911D5" w:rsidP="006C3E32"/>
        </w:tc>
        <w:tc>
          <w:tcPr>
            <w:tcW w:w="2265" w:type="dxa"/>
          </w:tcPr>
          <w:p w14:paraId="4AC01556" w14:textId="77777777" w:rsidR="000911D5" w:rsidRDefault="000911D5" w:rsidP="006C3E32"/>
        </w:tc>
        <w:tc>
          <w:tcPr>
            <w:tcW w:w="2266" w:type="dxa"/>
          </w:tcPr>
          <w:p w14:paraId="45FF523E" w14:textId="2566C083" w:rsidR="000911D5" w:rsidRDefault="00F0609C" w:rsidP="006C3E32">
            <w:r>
              <w:t xml:space="preserve">Wat is de afspraak binnen Holland Mechanics over het reduceerventiel? </w:t>
            </w:r>
          </w:p>
        </w:tc>
        <w:tc>
          <w:tcPr>
            <w:tcW w:w="2266" w:type="dxa"/>
          </w:tcPr>
          <w:p w14:paraId="6F02F1BB" w14:textId="77777777" w:rsidR="000911D5" w:rsidRDefault="000911D5" w:rsidP="006C3E32"/>
        </w:tc>
      </w:tr>
      <w:tr w:rsidR="00AB02A7" w14:paraId="14B66DF0" w14:textId="77777777" w:rsidTr="006C3E32">
        <w:tc>
          <w:tcPr>
            <w:tcW w:w="2265" w:type="dxa"/>
          </w:tcPr>
          <w:p w14:paraId="58F915A0" w14:textId="0666B873" w:rsidR="00AB02A7" w:rsidRDefault="00AB02A7" w:rsidP="006C3E32">
            <w:r>
              <w:t xml:space="preserve">Wat wordt er samengevoegd met de sensorbeugel? </w:t>
            </w:r>
          </w:p>
        </w:tc>
        <w:tc>
          <w:tcPr>
            <w:tcW w:w="2265" w:type="dxa"/>
          </w:tcPr>
          <w:p w14:paraId="66BF9315" w14:textId="77777777" w:rsidR="00AB02A7" w:rsidRDefault="00AB02A7" w:rsidP="006C3E32"/>
        </w:tc>
        <w:tc>
          <w:tcPr>
            <w:tcW w:w="2266" w:type="dxa"/>
          </w:tcPr>
          <w:p w14:paraId="5E7A8569" w14:textId="77777777" w:rsidR="00AB02A7" w:rsidRDefault="00AB02A7" w:rsidP="006C3E32"/>
        </w:tc>
        <w:tc>
          <w:tcPr>
            <w:tcW w:w="2266" w:type="dxa"/>
          </w:tcPr>
          <w:p w14:paraId="1D5D05DB" w14:textId="77777777" w:rsidR="00AB02A7" w:rsidRDefault="00AB02A7" w:rsidP="006C3E32"/>
        </w:tc>
      </w:tr>
      <w:tr w:rsidR="005F17E7" w14:paraId="57EBB92F" w14:textId="77777777" w:rsidTr="006C3E32">
        <w:tc>
          <w:tcPr>
            <w:tcW w:w="2265" w:type="dxa"/>
          </w:tcPr>
          <w:p w14:paraId="2881DC2F" w14:textId="33B5C7FF" w:rsidR="005F17E7" w:rsidRDefault="00BE1EFA" w:rsidP="006C3E32">
            <w:r>
              <w:t>Hoe werkt de sensorbeugel met het veertje</w:t>
            </w:r>
            <w:r w:rsidR="00BA7741">
              <w:t>?</w:t>
            </w:r>
          </w:p>
        </w:tc>
        <w:tc>
          <w:tcPr>
            <w:tcW w:w="2265" w:type="dxa"/>
          </w:tcPr>
          <w:p w14:paraId="18E8B0C6" w14:textId="77777777" w:rsidR="005F17E7" w:rsidRDefault="005F17E7" w:rsidP="006C3E32"/>
        </w:tc>
        <w:tc>
          <w:tcPr>
            <w:tcW w:w="2266" w:type="dxa"/>
          </w:tcPr>
          <w:p w14:paraId="31D24A29" w14:textId="77777777" w:rsidR="005F17E7" w:rsidRDefault="005F17E7" w:rsidP="006C3E32"/>
        </w:tc>
        <w:tc>
          <w:tcPr>
            <w:tcW w:w="2266" w:type="dxa"/>
          </w:tcPr>
          <w:p w14:paraId="6B73E381" w14:textId="77777777" w:rsidR="005F17E7" w:rsidRDefault="005F17E7" w:rsidP="006C3E32"/>
        </w:tc>
      </w:tr>
    </w:tbl>
    <w:p w14:paraId="48521591" w14:textId="77777777" w:rsidR="000911D5" w:rsidRDefault="000911D5"/>
    <w:p w14:paraId="665C7006" w14:textId="77777777" w:rsidR="00C676E0" w:rsidRDefault="00C676E0"/>
    <w:p w14:paraId="43F038F3" w14:textId="77777777" w:rsidR="001440B0" w:rsidRDefault="001440B0"/>
    <w:p w14:paraId="4253FB7B" w14:textId="77777777" w:rsidR="001440B0" w:rsidRDefault="001440B0"/>
    <w:p w14:paraId="245381D7" w14:textId="78C6E033" w:rsidR="00871C0B" w:rsidRPr="003D40C6" w:rsidRDefault="00871C0B"/>
    <w:sectPr w:rsidR="00871C0B" w:rsidRPr="003D40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B7F61"/>
    <w:multiLevelType w:val="hybridMultilevel"/>
    <w:tmpl w:val="2200BF2A"/>
    <w:lvl w:ilvl="0" w:tplc="0413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 w16cid:durableId="2027054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D3"/>
    <w:rsid w:val="00057AE2"/>
    <w:rsid w:val="000911D5"/>
    <w:rsid w:val="00093845"/>
    <w:rsid w:val="000C257F"/>
    <w:rsid w:val="000E34E8"/>
    <w:rsid w:val="00117CE0"/>
    <w:rsid w:val="001233F5"/>
    <w:rsid w:val="00131336"/>
    <w:rsid w:val="00141BE9"/>
    <w:rsid w:val="001440B0"/>
    <w:rsid w:val="00145CB1"/>
    <w:rsid w:val="001767DE"/>
    <w:rsid w:val="00176D57"/>
    <w:rsid w:val="00177F22"/>
    <w:rsid w:val="00187A41"/>
    <w:rsid w:val="001901E6"/>
    <w:rsid w:val="00191CE9"/>
    <w:rsid w:val="001A1BFD"/>
    <w:rsid w:val="001A2A3C"/>
    <w:rsid w:val="001B022A"/>
    <w:rsid w:val="00236E82"/>
    <w:rsid w:val="00270BBE"/>
    <w:rsid w:val="0034737B"/>
    <w:rsid w:val="00356546"/>
    <w:rsid w:val="003636AA"/>
    <w:rsid w:val="003A0A77"/>
    <w:rsid w:val="003C50DC"/>
    <w:rsid w:val="003D40C6"/>
    <w:rsid w:val="003E0EC5"/>
    <w:rsid w:val="003F030F"/>
    <w:rsid w:val="00411452"/>
    <w:rsid w:val="00411488"/>
    <w:rsid w:val="00435C66"/>
    <w:rsid w:val="00455AAE"/>
    <w:rsid w:val="004973AF"/>
    <w:rsid w:val="004A3EE7"/>
    <w:rsid w:val="004C79FE"/>
    <w:rsid w:val="004F6280"/>
    <w:rsid w:val="00522480"/>
    <w:rsid w:val="005565F6"/>
    <w:rsid w:val="0057661C"/>
    <w:rsid w:val="005C27BD"/>
    <w:rsid w:val="005F17E7"/>
    <w:rsid w:val="00617701"/>
    <w:rsid w:val="00643F61"/>
    <w:rsid w:val="00672542"/>
    <w:rsid w:val="00676DD8"/>
    <w:rsid w:val="006934F7"/>
    <w:rsid w:val="00693FE4"/>
    <w:rsid w:val="00696123"/>
    <w:rsid w:val="006C04D3"/>
    <w:rsid w:val="006F5BF5"/>
    <w:rsid w:val="007069B1"/>
    <w:rsid w:val="00736DE1"/>
    <w:rsid w:val="00762C9D"/>
    <w:rsid w:val="007639BA"/>
    <w:rsid w:val="00790F09"/>
    <w:rsid w:val="007B647D"/>
    <w:rsid w:val="007D338C"/>
    <w:rsid w:val="008255E5"/>
    <w:rsid w:val="00871C0B"/>
    <w:rsid w:val="008A5A33"/>
    <w:rsid w:val="008C4E2D"/>
    <w:rsid w:val="0092456E"/>
    <w:rsid w:val="009434CB"/>
    <w:rsid w:val="00972B43"/>
    <w:rsid w:val="009A7687"/>
    <w:rsid w:val="00A40083"/>
    <w:rsid w:val="00A62C53"/>
    <w:rsid w:val="00A844A9"/>
    <w:rsid w:val="00AB02A7"/>
    <w:rsid w:val="00AB24EF"/>
    <w:rsid w:val="00AD6C24"/>
    <w:rsid w:val="00B4759D"/>
    <w:rsid w:val="00B5440B"/>
    <w:rsid w:val="00B60276"/>
    <w:rsid w:val="00B62A40"/>
    <w:rsid w:val="00B642CC"/>
    <w:rsid w:val="00B92653"/>
    <w:rsid w:val="00BA7741"/>
    <w:rsid w:val="00BB0BF2"/>
    <w:rsid w:val="00BE1EFA"/>
    <w:rsid w:val="00BF201C"/>
    <w:rsid w:val="00BF4C93"/>
    <w:rsid w:val="00BF56FE"/>
    <w:rsid w:val="00C01E53"/>
    <w:rsid w:val="00C10786"/>
    <w:rsid w:val="00C12158"/>
    <w:rsid w:val="00C14E4F"/>
    <w:rsid w:val="00C45ABF"/>
    <w:rsid w:val="00C47FF2"/>
    <w:rsid w:val="00C612D1"/>
    <w:rsid w:val="00C676E0"/>
    <w:rsid w:val="00C77E7B"/>
    <w:rsid w:val="00C83E39"/>
    <w:rsid w:val="00CC6CEF"/>
    <w:rsid w:val="00CE3121"/>
    <w:rsid w:val="00CE431A"/>
    <w:rsid w:val="00CF2507"/>
    <w:rsid w:val="00D15F71"/>
    <w:rsid w:val="00D83250"/>
    <w:rsid w:val="00DB4DAB"/>
    <w:rsid w:val="00DB6314"/>
    <w:rsid w:val="00DD656C"/>
    <w:rsid w:val="00DF1446"/>
    <w:rsid w:val="00E034AF"/>
    <w:rsid w:val="00E07E92"/>
    <w:rsid w:val="00E13B91"/>
    <w:rsid w:val="00E47D11"/>
    <w:rsid w:val="00E91676"/>
    <w:rsid w:val="00E92214"/>
    <w:rsid w:val="00EE203C"/>
    <w:rsid w:val="00EF313C"/>
    <w:rsid w:val="00F0609C"/>
    <w:rsid w:val="00F22056"/>
    <w:rsid w:val="00F63C73"/>
    <w:rsid w:val="00F860EB"/>
    <w:rsid w:val="00FB110A"/>
    <w:rsid w:val="00FB6D6D"/>
    <w:rsid w:val="00FF09A1"/>
    <w:rsid w:val="00FF40E1"/>
    <w:rsid w:val="00FF5D60"/>
    <w:rsid w:val="00FF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ADF16"/>
  <w15:chartTrackingRefBased/>
  <w15:docId w15:val="{331F29EE-8D7F-4168-B61E-CA11D337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71C0B"/>
  </w:style>
  <w:style w:type="paragraph" w:styleId="Kop1">
    <w:name w:val="heading 1"/>
    <w:basedOn w:val="Standaard"/>
    <w:next w:val="Standaard"/>
    <w:link w:val="Kop1Char"/>
    <w:uiPriority w:val="9"/>
    <w:qFormat/>
    <w:rsid w:val="006C0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C0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C0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C0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C0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C0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C0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C0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C0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C0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C0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C0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C04D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C04D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C04D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C04D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C04D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C04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C0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C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C0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C0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C0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C04D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C04D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C04D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C0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C04D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C04D3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176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DFC03-92AD-4A6F-BF80-6E9BE6603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van Duin</dc:creator>
  <cp:keywords/>
  <dc:description/>
  <cp:lastModifiedBy>Maxim van Duin</cp:lastModifiedBy>
  <cp:revision>116</cp:revision>
  <dcterms:created xsi:type="dcterms:W3CDTF">2025-04-24T09:33:00Z</dcterms:created>
  <dcterms:modified xsi:type="dcterms:W3CDTF">2025-05-18T21:20:00Z</dcterms:modified>
</cp:coreProperties>
</file>