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E61E" w14:textId="21C1C433" w:rsidR="00FB110A" w:rsidRDefault="00674B13">
      <w:pPr>
        <w:rPr>
          <w:b/>
          <w:bCs/>
          <w:sz w:val="28"/>
          <w:szCs w:val="28"/>
        </w:rPr>
      </w:pPr>
      <w:r w:rsidRPr="00674B13">
        <w:rPr>
          <w:b/>
          <w:bCs/>
          <w:sz w:val="28"/>
          <w:szCs w:val="28"/>
        </w:rPr>
        <w:t>Wat is de vraag, of het probleem, waar het paper aan werkt (probeert te beantwoorden of op te lossen)?</w:t>
      </w:r>
    </w:p>
    <w:p w14:paraId="32FF47FE" w14:textId="2323774F" w:rsidR="00F15594" w:rsidRPr="00674B13" w:rsidRDefault="00F15594" w:rsidP="00F15594">
      <w:r>
        <w:t xml:space="preserve">Het paper richt zich op de vraag welke data het meesten kan bijdrage bij het genereren van feedback. Het paper </w:t>
      </w:r>
      <w:r w:rsidR="00FB326B">
        <w:t xml:space="preserve">richt zich op </w:t>
      </w:r>
      <w:r>
        <w:t xml:space="preserve">het bepalen welke data zoals </w:t>
      </w:r>
      <w:r w:rsidRPr="00F15594">
        <w:t>Learning Management System (LMS) gegevens, e-</w:t>
      </w:r>
      <w:proofErr w:type="spellStart"/>
      <w:r w:rsidRPr="00F15594">
        <w:t>tutorials</w:t>
      </w:r>
      <w:proofErr w:type="spellEnd"/>
      <w:r w:rsidRPr="00F15594">
        <w:t>, formatieve assessments en leerdisposities</w:t>
      </w:r>
      <w:r>
        <w:t xml:space="preserve"> de beste </w:t>
      </w:r>
      <w:r w:rsidRPr="00F15594">
        <w:t>voorspellers zijn van prestaties en welke de meest waardevolle feedback kunnen bieden voor studenten en docenten.</w:t>
      </w:r>
    </w:p>
    <w:p w14:paraId="68278539" w14:textId="5766DF73" w:rsidR="00163D3F" w:rsidRDefault="00163D3F">
      <w:r w:rsidRPr="00163D3F">
        <w:rPr>
          <w:b/>
          <w:bCs/>
        </w:rPr>
        <w:t>Onderzoeksvragen:</w:t>
      </w:r>
      <w:r w:rsidRPr="00163D3F">
        <w:br/>
      </w:r>
      <w:r w:rsidRPr="00163D3F">
        <w:rPr>
          <w:b/>
          <w:bCs/>
        </w:rPr>
        <w:t>Q1.</w:t>
      </w:r>
      <w:r w:rsidRPr="00163D3F">
        <w:t xml:space="preserve"> In welke mate voorspellen (zelf</w:t>
      </w:r>
      <w:r w:rsidR="00D45FD7">
        <w:t xml:space="preserve"> </w:t>
      </w:r>
      <w:r w:rsidRPr="00163D3F">
        <w:t>gerapporteerde) leerhoudingen van studenten, LMS-gegevens en e-tutorialgegevens (formatieve beoordelingen) de academische prestaties in de tijd?</w:t>
      </w:r>
      <w:r w:rsidRPr="00163D3F">
        <w:br/>
      </w:r>
      <w:r w:rsidRPr="00163D3F">
        <w:rPr>
          <w:b/>
          <w:bCs/>
        </w:rPr>
        <w:t>Q2.</w:t>
      </w:r>
      <w:r w:rsidRPr="00163D3F">
        <w:t xml:space="preserve"> In welke mate hebben voorspellingen op basis van deze verschillende gegevensbronnen betrekking op unieke aspecten van prestaties, en in welke mate overlappen deze voorspellingen?</w:t>
      </w:r>
      <w:r w:rsidRPr="00163D3F">
        <w:br/>
      </w:r>
      <w:r w:rsidRPr="00163D3F">
        <w:rPr>
          <w:b/>
          <w:bCs/>
        </w:rPr>
        <w:t>Q3.</w:t>
      </w:r>
      <w:r w:rsidRPr="00163D3F">
        <w:t xml:space="preserve"> Welke gegevensbron(</w:t>
      </w:r>
      <w:proofErr w:type="spellStart"/>
      <w:r w:rsidRPr="00163D3F">
        <w:t>nen</w:t>
      </w:r>
      <w:proofErr w:type="spellEnd"/>
      <w:r w:rsidRPr="00163D3F">
        <w:t>) (leerhoudingen, LMS-gegevens, e-</w:t>
      </w:r>
      <w:proofErr w:type="spellStart"/>
      <w:r w:rsidRPr="00163D3F">
        <w:t>tutorials</w:t>
      </w:r>
      <w:proofErr w:type="spellEnd"/>
      <w:r w:rsidRPr="00163D3F">
        <w:t>, formatieve toetsen) bieden de meeste potentie om tijdige feedback aan studenten te verstrekken?</w:t>
      </w:r>
    </w:p>
    <w:p w14:paraId="7BFFF1C8" w14:textId="77777777" w:rsidR="00646A5E" w:rsidRDefault="00646A5E"/>
    <w:p w14:paraId="4A20F4C1" w14:textId="77777777" w:rsidR="00646A5E" w:rsidRDefault="00646A5E" w:rsidP="00646A5E">
      <w:pPr>
        <w:numPr>
          <w:ilvl w:val="0"/>
          <w:numId w:val="2"/>
        </w:numPr>
        <w:rPr>
          <w:b/>
          <w:bCs/>
        </w:rPr>
      </w:pPr>
      <w:r w:rsidRPr="00646A5E">
        <w:rPr>
          <w:b/>
          <w:bCs/>
        </w:rPr>
        <w:t>Is dat vooral een theoretisch of eerder een praktisch gedreven vraagstuk? Beargumenteer.</w:t>
      </w:r>
    </w:p>
    <w:p w14:paraId="1A1CD2DF" w14:textId="1255ACD5" w:rsidR="00AA3BC8" w:rsidRDefault="00104814" w:rsidP="00AA3BC8">
      <w:pPr>
        <w:ind w:left="720"/>
      </w:pPr>
      <w:r>
        <w:t xml:space="preserve">Het is een praktische gedreven onderzoek. </w:t>
      </w:r>
      <w:r w:rsidR="00C345F3">
        <w:t>Het onderzoek maakt gebruik van data</w:t>
      </w:r>
      <w:r w:rsidR="008B233C">
        <w:t xml:space="preserve"> 922 studenten die een wiskunde en statistiek module volgen. </w:t>
      </w:r>
      <w:r w:rsidR="003D2015">
        <w:t xml:space="preserve">Er wordt hierbij data gebruikt uit het </w:t>
      </w:r>
      <w:r w:rsidR="003D2015" w:rsidRPr="00F15594">
        <w:t>Learning Management System</w:t>
      </w:r>
      <w:r w:rsidR="003D2015">
        <w:t>, 2 e-</w:t>
      </w:r>
      <w:proofErr w:type="spellStart"/>
      <w:r w:rsidR="003D2015">
        <w:t>tutorials</w:t>
      </w:r>
      <w:proofErr w:type="spellEnd"/>
      <w:r w:rsidR="003D2015">
        <w:t xml:space="preserve"> en </w:t>
      </w:r>
      <w:r w:rsidR="00AA3BC8">
        <w:t xml:space="preserve">gegevens van de studenten zelf. </w:t>
      </w:r>
    </w:p>
    <w:p w14:paraId="3745369F" w14:textId="77777777" w:rsidR="00800480" w:rsidRDefault="00800480" w:rsidP="00800480"/>
    <w:p w14:paraId="5D447B8B" w14:textId="77777777" w:rsidR="00800480" w:rsidRDefault="00800480" w:rsidP="00800480">
      <w:pPr>
        <w:rPr>
          <w:b/>
          <w:bCs/>
          <w:sz w:val="28"/>
          <w:szCs w:val="28"/>
        </w:rPr>
      </w:pPr>
      <w:r w:rsidRPr="00800480">
        <w:rPr>
          <w:b/>
          <w:bCs/>
          <w:sz w:val="28"/>
          <w:szCs w:val="28"/>
        </w:rPr>
        <w:t>Welke onderzoeksmethode wordt toegepast? Hoe wordt informatie, data of resultaten verkregen?</w:t>
      </w:r>
    </w:p>
    <w:p w14:paraId="2EF8C009" w14:textId="572F4853" w:rsidR="00800480" w:rsidRDefault="00D820BE" w:rsidP="00800480">
      <w:r>
        <w:t xml:space="preserve">In het onderzoek maken ze gebruik van 102 variabelen </w:t>
      </w:r>
      <w:r w:rsidR="00501DE9">
        <w:t>afkomstig uit verschillende bronnen:</w:t>
      </w:r>
      <w:r w:rsidR="00501DE9">
        <w:br/>
      </w:r>
    </w:p>
    <w:p w14:paraId="462241AF" w14:textId="17AB8935" w:rsidR="00D44A91" w:rsidRDefault="00D44A91" w:rsidP="00D44A91">
      <w:pPr>
        <w:pStyle w:val="Lijstalinea"/>
        <w:numPr>
          <w:ilvl w:val="0"/>
          <w:numId w:val="4"/>
        </w:numPr>
      </w:pPr>
      <w:r w:rsidRPr="00BA593D">
        <w:rPr>
          <w:b/>
          <w:bCs/>
        </w:rPr>
        <w:t>Demografische data:</w:t>
      </w:r>
      <w:r w:rsidRPr="00EA3302">
        <w:t xml:space="preserve"> </w:t>
      </w:r>
      <w:r w:rsidR="00EA3302" w:rsidRPr="00EA3302">
        <w:t>In het onder</w:t>
      </w:r>
      <w:r w:rsidR="00EA3302">
        <w:t xml:space="preserve">zoek gebruiken ze demografische data zoals </w:t>
      </w:r>
      <w:r w:rsidR="006C2277" w:rsidRPr="006C2277">
        <w:t>nationaliteit, geslacht, leeftijd en vooropleiding</w:t>
      </w:r>
      <w:r w:rsidR="006C2277">
        <w:t xml:space="preserve">. Hierbij wordt de laatste omgezet naar </w:t>
      </w:r>
      <w:proofErr w:type="spellStart"/>
      <w:r w:rsidR="00B2700F">
        <w:t>naar</w:t>
      </w:r>
      <w:proofErr w:type="spellEnd"/>
      <w:r w:rsidR="00B2700F">
        <w:t xml:space="preserve"> indicator voor het onderwijs in het </w:t>
      </w:r>
      <w:r w:rsidR="00916DCC">
        <w:t>Nederlands</w:t>
      </w:r>
      <w:r w:rsidR="00B2700F">
        <w:t xml:space="preserve"> </w:t>
      </w:r>
      <w:r w:rsidR="00916DCC">
        <w:t>onderwijssysteem</w:t>
      </w:r>
      <w:r w:rsidR="00B2700F">
        <w:t xml:space="preserve"> omdat veel van de studenten internationaal zijn. </w:t>
      </w:r>
      <w:r w:rsidR="00916DCC">
        <w:t xml:space="preserve">Leeftijd is uiteindelijk uitgesloten omdat het </w:t>
      </w:r>
      <w:r w:rsidR="008C7ACA">
        <w:t>weinig variatie vertoonde. De belangrijkste variabel was</w:t>
      </w:r>
      <w:r w:rsidR="00BA593D">
        <w:t xml:space="preserve"> het</w:t>
      </w:r>
      <w:r w:rsidR="008C7ACA">
        <w:t xml:space="preserve"> </w:t>
      </w:r>
      <w:r w:rsidR="00BA593D" w:rsidRPr="00BA593D">
        <w:t>type wiskundetraject in de middelbare school</w:t>
      </w:r>
    </w:p>
    <w:p w14:paraId="7640B528" w14:textId="11709466" w:rsidR="00BA593D" w:rsidRDefault="007C1237" w:rsidP="00D44A91">
      <w:pPr>
        <w:pStyle w:val="Lijstalinea"/>
        <w:numPr>
          <w:ilvl w:val="0"/>
          <w:numId w:val="4"/>
        </w:numPr>
      </w:pPr>
      <w:r w:rsidRPr="00DC12B6">
        <w:rPr>
          <w:b/>
          <w:bCs/>
        </w:rPr>
        <w:t>Diagnostische inlaten toetsen:</w:t>
      </w:r>
      <w:r>
        <w:t xml:space="preserve"> </w:t>
      </w:r>
      <w:r w:rsidR="00922BF8">
        <w:t xml:space="preserve">In week 0 maakte alle studenten </w:t>
      </w:r>
      <w:r w:rsidR="00DC12B6">
        <w:t>en intake toets om inzicht te krijgen op de voorkennis van de student.</w:t>
      </w:r>
    </w:p>
    <w:p w14:paraId="753C247A" w14:textId="77777777" w:rsidR="00A2755A" w:rsidRDefault="00544C20" w:rsidP="00D44A91">
      <w:pPr>
        <w:pStyle w:val="Lijstalinea"/>
        <w:numPr>
          <w:ilvl w:val="0"/>
          <w:numId w:val="4"/>
        </w:numPr>
      </w:pPr>
      <w:r w:rsidRPr="009F1676">
        <w:rPr>
          <w:b/>
          <w:bCs/>
        </w:rPr>
        <w:t>Leerhoudingen:</w:t>
      </w:r>
      <w:r>
        <w:t xml:space="preserve"> </w:t>
      </w:r>
      <w:r w:rsidR="00A2755A">
        <w:t>De leerhouding wordt onderverdeeld in drie categorieën:</w:t>
      </w:r>
    </w:p>
    <w:p w14:paraId="7FB3E1D1" w14:textId="77777777" w:rsidR="007E6FD7" w:rsidRDefault="007E6FD7" w:rsidP="007E6FD7">
      <w:pPr>
        <w:pStyle w:val="Lijstalinea"/>
        <w:numPr>
          <w:ilvl w:val="1"/>
          <w:numId w:val="4"/>
        </w:numPr>
      </w:pPr>
      <w:r w:rsidRPr="009F1676">
        <w:rPr>
          <w:b/>
          <w:bCs/>
        </w:rPr>
        <w:t>Leerstijl:</w:t>
      </w:r>
      <w:r>
        <w:t xml:space="preserve"> Leerstijl wordt gemeten in week 0 en is gebaseerd op </w:t>
      </w:r>
      <w:proofErr w:type="spellStart"/>
      <w:r>
        <w:t>vermunt’s</w:t>
      </w:r>
      <w:proofErr w:type="spellEnd"/>
      <w:r>
        <w:t xml:space="preserve"> model. </w:t>
      </w:r>
    </w:p>
    <w:p w14:paraId="32EB1B0B" w14:textId="77777777" w:rsidR="007E6FD7" w:rsidRPr="004B4238" w:rsidRDefault="007E6FD7" w:rsidP="007E6FD7">
      <w:pPr>
        <w:pStyle w:val="Lijstalinea"/>
        <w:numPr>
          <w:ilvl w:val="2"/>
          <w:numId w:val="4"/>
        </w:numPr>
      </w:pPr>
      <w:r w:rsidRPr="004B4238">
        <w:rPr>
          <w:b/>
          <w:bCs/>
        </w:rPr>
        <w:t>Diepgaand leren</w:t>
      </w:r>
      <w:r w:rsidRPr="004B4238">
        <w:t xml:space="preserve"> (gericht op begrip en samenhang) </w:t>
      </w:r>
    </w:p>
    <w:p w14:paraId="00794240" w14:textId="77777777" w:rsidR="007E6FD7" w:rsidRPr="004B4238" w:rsidRDefault="007E6FD7" w:rsidP="007E6FD7">
      <w:pPr>
        <w:pStyle w:val="Lijstalinea"/>
        <w:numPr>
          <w:ilvl w:val="2"/>
          <w:numId w:val="4"/>
        </w:numPr>
      </w:pPr>
      <w:r w:rsidRPr="004B4238">
        <w:rPr>
          <w:b/>
          <w:bCs/>
        </w:rPr>
        <w:t>Stapsgewijs leren</w:t>
      </w:r>
      <w:r w:rsidRPr="004B4238">
        <w:t xml:space="preserve"> (systematisch en procedureel) </w:t>
      </w:r>
    </w:p>
    <w:p w14:paraId="46EF4F24" w14:textId="77777777" w:rsidR="007E6FD7" w:rsidRDefault="007E6FD7" w:rsidP="007E6FD7">
      <w:pPr>
        <w:pStyle w:val="Lijstalinea"/>
        <w:numPr>
          <w:ilvl w:val="2"/>
          <w:numId w:val="4"/>
        </w:numPr>
      </w:pPr>
      <w:r w:rsidRPr="004B4238">
        <w:rPr>
          <w:b/>
          <w:bCs/>
        </w:rPr>
        <w:t>Concreet leren</w:t>
      </w:r>
      <w:r w:rsidRPr="004B4238">
        <w:t xml:space="preserve"> (praktijkgericht</w:t>
      </w:r>
      <w:r>
        <w:t>)</w:t>
      </w:r>
    </w:p>
    <w:p w14:paraId="65BBF344" w14:textId="77777777" w:rsidR="007E6FD7" w:rsidRPr="00823793" w:rsidRDefault="007E6FD7" w:rsidP="007E6FD7">
      <w:pPr>
        <w:pStyle w:val="Lijstalinea"/>
        <w:numPr>
          <w:ilvl w:val="2"/>
          <w:numId w:val="4"/>
        </w:numPr>
      </w:pPr>
      <w:r w:rsidRPr="00823793">
        <w:rPr>
          <w:b/>
          <w:bCs/>
        </w:rPr>
        <w:t>Zelfregulatie</w:t>
      </w:r>
      <w:r w:rsidRPr="00823793">
        <w:t xml:space="preserve"> (de student stuurt zelf het leerproces aan) </w:t>
      </w:r>
    </w:p>
    <w:p w14:paraId="76705F2D" w14:textId="77777777" w:rsidR="007E6FD7" w:rsidRPr="00823793" w:rsidRDefault="007E6FD7" w:rsidP="007E6FD7">
      <w:pPr>
        <w:pStyle w:val="Lijstalinea"/>
        <w:numPr>
          <w:ilvl w:val="2"/>
          <w:numId w:val="4"/>
        </w:numPr>
      </w:pPr>
      <w:r w:rsidRPr="00823793">
        <w:rPr>
          <w:b/>
          <w:bCs/>
        </w:rPr>
        <w:lastRenderedPageBreak/>
        <w:t>Externe regulatie</w:t>
      </w:r>
      <w:r w:rsidRPr="00823793">
        <w:t xml:space="preserve"> (het leerproces wordt gestuurd door docenten of structuren) </w:t>
      </w:r>
    </w:p>
    <w:p w14:paraId="50003BA1" w14:textId="77777777" w:rsidR="007E6FD7" w:rsidRDefault="007E6FD7" w:rsidP="007E6FD7">
      <w:pPr>
        <w:pStyle w:val="Lijstalinea"/>
        <w:numPr>
          <w:ilvl w:val="2"/>
          <w:numId w:val="4"/>
        </w:numPr>
      </w:pPr>
      <w:r w:rsidRPr="00823793">
        <w:rPr>
          <w:b/>
          <w:bCs/>
        </w:rPr>
        <w:t>Gebrek aan regulatie</w:t>
      </w:r>
      <w:r w:rsidRPr="00823793">
        <w:t xml:space="preserve"> (weinig controle over het leerproces)</w:t>
      </w:r>
    </w:p>
    <w:p w14:paraId="33FC7A1D" w14:textId="77777777" w:rsidR="007E6FD7" w:rsidRDefault="007E6FD7" w:rsidP="007E6FD7">
      <w:pPr>
        <w:pStyle w:val="Lijstalinea"/>
        <w:numPr>
          <w:ilvl w:val="1"/>
          <w:numId w:val="4"/>
        </w:numPr>
      </w:pPr>
      <w:r w:rsidRPr="009F1676">
        <w:rPr>
          <w:b/>
          <w:bCs/>
        </w:rPr>
        <w:t xml:space="preserve">Motivatie: </w:t>
      </w:r>
      <w:r>
        <w:t xml:space="preserve">De motivatie wordt ook gemeten in week 0 en is gebaseerd op </w:t>
      </w:r>
      <w:proofErr w:type="spellStart"/>
      <w:r w:rsidRPr="00145D46">
        <w:t>Motivation</w:t>
      </w:r>
      <w:proofErr w:type="spellEnd"/>
      <w:r w:rsidRPr="00145D46">
        <w:t xml:space="preserve"> </w:t>
      </w:r>
      <w:proofErr w:type="spellStart"/>
      <w:r w:rsidRPr="00145D46">
        <w:t>and</w:t>
      </w:r>
      <w:proofErr w:type="spellEnd"/>
      <w:r w:rsidRPr="00145D46">
        <w:t xml:space="preserve"> Engagement Wheel</w:t>
      </w:r>
      <w:r>
        <w:t xml:space="preserve">. </w:t>
      </w:r>
    </w:p>
    <w:p w14:paraId="77E57037" w14:textId="77777777" w:rsidR="007E6FD7" w:rsidRPr="00A95F14" w:rsidRDefault="007E6FD7" w:rsidP="007E6FD7">
      <w:pPr>
        <w:pStyle w:val="Lijstalinea"/>
        <w:numPr>
          <w:ilvl w:val="2"/>
          <w:numId w:val="4"/>
        </w:numPr>
      </w:pPr>
      <w:r w:rsidRPr="00A95F14">
        <w:rPr>
          <w:b/>
          <w:bCs/>
        </w:rPr>
        <w:t>Adaptieve gedragingen en gedachten</w:t>
      </w:r>
      <w:r w:rsidRPr="00A95F14">
        <w:t xml:space="preserve"> (</w:t>
      </w:r>
      <w:r w:rsidRPr="00A95F14">
        <w:rPr>
          <w:i/>
          <w:iCs/>
        </w:rPr>
        <w:t>Boosters</w:t>
      </w:r>
      <w:r w:rsidRPr="00A95F14">
        <w:t xml:space="preserve">) </w:t>
      </w:r>
    </w:p>
    <w:p w14:paraId="380EEB56" w14:textId="77777777" w:rsidR="007E6FD7" w:rsidRPr="00A95F14" w:rsidRDefault="007E6FD7" w:rsidP="007E6FD7">
      <w:pPr>
        <w:pStyle w:val="Lijstalinea"/>
        <w:numPr>
          <w:ilvl w:val="2"/>
          <w:numId w:val="4"/>
        </w:numPr>
      </w:pPr>
      <w:proofErr w:type="spellStart"/>
      <w:r w:rsidRPr="00A95F14">
        <w:rPr>
          <w:b/>
          <w:bCs/>
        </w:rPr>
        <w:t>Maladaptieve</w:t>
      </w:r>
      <w:proofErr w:type="spellEnd"/>
      <w:r w:rsidRPr="00A95F14">
        <w:rPr>
          <w:b/>
          <w:bCs/>
        </w:rPr>
        <w:t xml:space="preserve"> gedragingen</w:t>
      </w:r>
      <w:r w:rsidRPr="00A95F14">
        <w:t xml:space="preserve"> (</w:t>
      </w:r>
      <w:proofErr w:type="spellStart"/>
      <w:r w:rsidRPr="00A95F14">
        <w:rPr>
          <w:i/>
          <w:iCs/>
        </w:rPr>
        <w:t>Guzzlers</w:t>
      </w:r>
      <w:proofErr w:type="spellEnd"/>
      <w:r w:rsidRPr="00A95F14">
        <w:t xml:space="preserve">) </w:t>
      </w:r>
    </w:p>
    <w:p w14:paraId="2F6717BD" w14:textId="77777777" w:rsidR="007E6FD7" w:rsidRDefault="007E6FD7" w:rsidP="007E6FD7">
      <w:pPr>
        <w:pStyle w:val="Lijstalinea"/>
        <w:numPr>
          <w:ilvl w:val="2"/>
          <w:numId w:val="4"/>
        </w:numPr>
      </w:pPr>
      <w:r w:rsidRPr="00A95F14">
        <w:rPr>
          <w:b/>
          <w:bCs/>
        </w:rPr>
        <w:t>Belemmerende gedachten</w:t>
      </w:r>
      <w:r w:rsidRPr="00A95F14">
        <w:t xml:space="preserve"> (</w:t>
      </w:r>
      <w:proofErr w:type="spellStart"/>
      <w:r w:rsidRPr="00A95F14">
        <w:rPr>
          <w:i/>
          <w:iCs/>
        </w:rPr>
        <w:t>Mufflers</w:t>
      </w:r>
      <w:proofErr w:type="spellEnd"/>
      <w:r w:rsidRPr="00A95F14">
        <w:t>)</w:t>
      </w:r>
    </w:p>
    <w:p w14:paraId="21066ACE" w14:textId="77777777" w:rsidR="007E6FD7" w:rsidRDefault="007E6FD7" w:rsidP="007E6FD7">
      <w:pPr>
        <w:pStyle w:val="Lijstalinea"/>
        <w:numPr>
          <w:ilvl w:val="1"/>
          <w:numId w:val="4"/>
        </w:numPr>
      </w:pPr>
      <w:r w:rsidRPr="009F1676">
        <w:rPr>
          <w:b/>
          <w:bCs/>
        </w:rPr>
        <w:t>Emoties:</w:t>
      </w:r>
      <w:r>
        <w:t xml:space="preserve"> De emoties worden in week 4 gemeten. Zo hebben de studenten genoeg gezien van de module, maar is er ook nog voldoende tijd om de feedback te verwerken. Het is gebaseerd op </w:t>
      </w:r>
      <w:proofErr w:type="spellStart"/>
      <w:r w:rsidRPr="004B1EEC">
        <w:t>Achievement</w:t>
      </w:r>
      <w:proofErr w:type="spellEnd"/>
      <w:r w:rsidRPr="004B1EEC">
        <w:t xml:space="preserve"> </w:t>
      </w:r>
      <w:proofErr w:type="spellStart"/>
      <w:r w:rsidRPr="004B1EEC">
        <w:t>Emotions</w:t>
      </w:r>
      <w:proofErr w:type="spellEnd"/>
      <w:r w:rsidRPr="004B1EEC">
        <w:t xml:space="preserve"> Questionnaire (AEQ)</w:t>
      </w:r>
    </w:p>
    <w:p w14:paraId="0E3C1CB5" w14:textId="77777777" w:rsidR="007E6FD7" w:rsidRPr="009F1676" w:rsidRDefault="007E6FD7" w:rsidP="007E6FD7">
      <w:pPr>
        <w:pStyle w:val="Lijstalinea"/>
        <w:numPr>
          <w:ilvl w:val="2"/>
          <w:numId w:val="4"/>
        </w:numPr>
      </w:pPr>
      <w:r w:rsidRPr="009F1676">
        <w:rPr>
          <w:b/>
          <w:bCs/>
        </w:rPr>
        <w:t>Plezier in leren</w:t>
      </w:r>
      <w:r w:rsidRPr="009F1676">
        <w:t xml:space="preserve"> (</w:t>
      </w:r>
      <w:proofErr w:type="spellStart"/>
      <w:r w:rsidRPr="009F1676">
        <w:t>Enjoyment</w:t>
      </w:r>
      <w:proofErr w:type="spellEnd"/>
      <w:r w:rsidRPr="009F1676">
        <w:t xml:space="preserve">) </w:t>
      </w:r>
    </w:p>
    <w:p w14:paraId="33260440" w14:textId="77777777" w:rsidR="007E6FD7" w:rsidRPr="009F1676" w:rsidRDefault="007E6FD7" w:rsidP="007E6FD7">
      <w:pPr>
        <w:pStyle w:val="Lijstalinea"/>
        <w:numPr>
          <w:ilvl w:val="2"/>
          <w:numId w:val="4"/>
        </w:numPr>
      </w:pPr>
      <w:r w:rsidRPr="009F1676">
        <w:rPr>
          <w:b/>
          <w:bCs/>
        </w:rPr>
        <w:t>Angst</w:t>
      </w:r>
      <w:r w:rsidRPr="009F1676">
        <w:t xml:space="preserve"> (</w:t>
      </w:r>
      <w:proofErr w:type="spellStart"/>
      <w:r w:rsidRPr="009F1676">
        <w:t>Anxiety</w:t>
      </w:r>
      <w:proofErr w:type="spellEnd"/>
      <w:r w:rsidRPr="009F1676">
        <w:t xml:space="preserve">) </w:t>
      </w:r>
    </w:p>
    <w:p w14:paraId="547DE371" w14:textId="77777777" w:rsidR="007E6FD7" w:rsidRPr="009F1676" w:rsidRDefault="007E6FD7" w:rsidP="007E6FD7">
      <w:pPr>
        <w:pStyle w:val="Lijstalinea"/>
        <w:numPr>
          <w:ilvl w:val="2"/>
          <w:numId w:val="4"/>
        </w:numPr>
      </w:pPr>
      <w:r w:rsidRPr="009F1676">
        <w:rPr>
          <w:b/>
          <w:bCs/>
        </w:rPr>
        <w:t>Verveling</w:t>
      </w:r>
      <w:r w:rsidRPr="009F1676">
        <w:t xml:space="preserve"> (</w:t>
      </w:r>
      <w:proofErr w:type="spellStart"/>
      <w:r w:rsidRPr="009F1676">
        <w:t>Boredom</w:t>
      </w:r>
      <w:proofErr w:type="spellEnd"/>
      <w:r w:rsidRPr="009F1676">
        <w:t xml:space="preserve">) </w:t>
      </w:r>
    </w:p>
    <w:p w14:paraId="3A418C65" w14:textId="04F8A5F7" w:rsidR="007E6FD7" w:rsidRDefault="007E6FD7" w:rsidP="007E6FD7">
      <w:pPr>
        <w:pStyle w:val="Lijstalinea"/>
        <w:numPr>
          <w:ilvl w:val="2"/>
          <w:numId w:val="4"/>
        </w:numPr>
      </w:pPr>
      <w:r w:rsidRPr="009F1676">
        <w:rPr>
          <w:b/>
          <w:bCs/>
        </w:rPr>
        <w:t>Hopeloosheid</w:t>
      </w:r>
      <w:r w:rsidRPr="009F1676">
        <w:t xml:space="preserve"> (</w:t>
      </w:r>
      <w:proofErr w:type="spellStart"/>
      <w:r w:rsidRPr="009F1676">
        <w:t>Hopelessness</w:t>
      </w:r>
      <w:proofErr w:type="spellEnd"/>
      <w:r w:rsidRPr="009F1676">
        <w:t>)</w:t>
      </w:r>
    </w:p>
    <w:p w14:paraId="7A9D10F1" w14:textId="687234F2" w:rsidR="007E6FD7" w:rsidRDefault="007E6FD7" w:rsidP="00D44A91">
      <w:pPr>
        <w:pStyle w:val="Lijstalinea"/>
        <w:numPr>
          <w:ilvl w:val="0"/>
          <w:numId w:val="4"/>
        </w:numPr>
      </w:pPr>
      <w:r w:rsidRPr="00204A31">
        <w:rPr>
          <w:b/>
          <w:bCs/>
        </w:rPr>
        <w:t>Learning management system:</w:t>
      </w:r>
      <w:r>
        <w:t xml:space="preserve"> </w:t>
      </w:r>
      <w:r w:rsidR="00904281">
        <w:t xml:space="preserve">Er werd data </w:t>
      </w:r>
      <w:r w:rsidR="001A0B09">
        <w:t xml:space="preserve">verkregen via het </w:t>
      </w:r>
      <w:r w:rsidR="001A0B09" w:rsidRPr="007E6FD7">
        <w:t>Learning management system</w:t>
      </w:r>
      <w:r w:rsidR="001A0B09">
        <w:t xml:space="preserve"> black board. </w:t>
      </w:r>
      <w:r w:rsidR="00E21145">
        <w:t xml:space="preserve">Hierbij werden trackingsgegevens </w:t>
      </w:r>
      <w:r w:rsidR="00204A31">
        <w:t>bijgehouden</w:t>
      </w:r>
      <w:r w:rsidR="00E21145">
        <w:t xml:space="preserve"> </w:t>
      </w:r>
      <w:r w:rsidR="00B9472E">
        <w:t xml:space="preserve">over zes verschillende leeractiviteiten. </w:t>
      </w:r>
    </w:p>
    <w:p w14:paraId="02F2D723" w14:textId="031B5781" w:rsidR="00C351CD" w:rsidRDefault="00C351CD" w:rsidP="00C351CD">
      <w:pPr>
        <w:pStyle w:val="Lijstalinea"/>
        <w:numPr>
          <w:ilvl w:val="1"/>
          <w:numId w:val="4"/>
        </w:numPr>
      </w:pPr>
      <w:r>
        <w:t>Intaketoets</w:t>
      </w:r>
    </w:p>
    <w:p w14:paraId="3FFB0E24" w14:textId="21AD72B2" w:rsidR="00C351CD" w:rsidRDefault="006B0104" w:rsidP="00C351CD">
      <w:pPr>
        <w:pStyle w:val="Lijstalinea"/>
        <w:numPr>
          <w:ilvl w:val="1"/>
          <w:numId w:val="4"/>
        </w:numPr>
      </w:pPr>
      <w:r>
        <w:t>Feedback bekijken</w:t>
      </w:r>
    </w:p>
    <w:p w14:paraId="5E9F25BD" w14:textId="6FDEEBAC" w:rsidR="006B0104" w:rsidRDefault="006B0104" w:rsidP="00C351CD">
      <w:pPr>
        <w:pStyle w:val="Lijstalinea"/>
        <w:numPr>
          <w:ilvl w:val="1"/>
          <w:numId w:val="4"/>
        </w:numPr>
      </w:pPr>
      <w:r>
        <w:t xml:space="preserve">Zelfrapportages </w:t>
      </w:r>
    </w:p>
    <w:p w14:paraId="78EA19E3" w14:textId="40680597" w:rsidR="006B0104" w:rsidRDefault="00640603" w:rsidP="00C351CD">
      <w:pPr>
        <w:pStyle w:val="Lijstalinea"/>
        <w:numPr>
          <w:ilvl w:val="1"/>
          <w:numId w:val="4"/>
        </w:numPr>
      </w:pPr>
      <w:r>
        <w:t>Twee opgenomen colleges per week</w:t>
      </w:r>
    </w:p>
    <w:p w14:paraId="540DB721" w14:textId="574E6073" w:rsidR="00640603" w:rsidRDefault="00640603" w:rsidP="00C351CD">
      <w:pPr>
        <w:pStyle w:val="Lijstalinea"/>
        <w:numPr>
          <w:ilvl w:val="1"/>
          <w:numId w:val="4"/>
        </w:numPr>
      </w:pPr>
      <w:r>
        <w:t xml:space="preserve">Praktijkopdrachten en projecten </w:t>
      </w:r>
    </w:p>
    <w:p w14:paraId="7967F43A" w14:textId="2CA8E47B" w:rsidR="00640603" w:rsidRDefault="00204A31" w:rsidP="00C351CD">
      <w:pPr>
        <w:pStyle w:val="Lijstalinea"/>
        <w:numPr>
          <w:ilvl w:val="1"/>
          <w:numId w:val="4"/>
        </w:numPr>
      </w:pPr>
      <w:r>
        <w:t xml:space="preserve">Communicatie </w:t>
      </w:r>
    </w:p>
    <w:p w14:paraId="3091D221" w14:textId="77777777" w:rsidR="002A0720" w:rsidRDefault="00442E5D" w:rsidP="005E406D">
      <w:pPr>
        <w:pStyle w:val="Lijstalinea"/>
        <w:numPr>
          <w:ilvl w:val="0"/>
          <w:numId w:val="4"/>
        </w:numPr>
      </w:pPr>
      <w:r w:rsidRPr="001562FA">
        <w:rPr>
          <w:b/>
          <w:bCs/>
        </w:rPr>
        <w:t>E-</w:t>
      </w:r>
      <w:proofErr w:type="spellStart"/>
      <w:r w:rsidRPr="001562FA">
        <w:rPr>
          <w:b/>
          <w:bCs/>
        </w:rPr>
        <w:t>tutorials</w:t>
      </w:r>
      <w:proofErr w:type="spellEnd"/>
      <w:r w:rsidRPr="001562FA">
        <w:rPr>
          <w:b/>
          <w:bCs/>
        </w:rPr>
        <w:t>:</w:t>
      </w:r>
      <w:r w:rsidRPr="00442E5D">
        <w:t xml:space="preserve"> Er werd data gebruik</w:t>
      </w:r>
      <w:r>
        <w:t>t uit twee e-</w:t>
      </w:r>
      <w:proofErr w:type="spellStart"/>
      <w:r>
        <w:t>tutorials</w:t>
      </w:r>
      <w:proofErr w:type="spellEnd"/>
      <w:r w:rsidR="00B95BCA">
        <w:t xml:space="preserve"> </w:t>
      </w:r>
      <w:proofErr w:type="spellStart"/>
      <w:r w:rsidR="00B95BCA" w:rsidRPr="00B95BCA">
        <w:t>MyMathLab</w:t>
      </w:r>
      <w:proofErr w:type="spellEnd"/>
      <w:r w:rsidR="00B95BCA" w:rsidRPr="00B95BCA">
        <w:t xml:space="preserve">- en </w:t>
      </w:r>
      <w:proofErr w:type="spellStart"/>
      <w:r w:rsidR="00B95BCA" w:rsidRPr="00B95BCA">
        <w:t>MyStatLab</w:t>
      </w:r>
      <w:proofErr w:type="spellEnd"/>
      <w:r>
        <w:t>.</w:t>
      </w:r>
      <w:r w:rsidR="00B95BCA">
        <w:t xml:space="preserve"> Hierbij werden drie scores geregistreerd. </w:t>
      </w:r>
    </w:p>
    <w:p w14:paraId="5ADF4778" w14:textId="77777777" w:rsidR="001562FA" w:rsidRDefault="001562FA" w:rsidP="001562FA">
      <w:pPr>
        <w:pStyle w:val="Lijstalinea"/>
        <w:numPr>
          <w:ilvl w:val="1"/>
          <w:numId w:val="4"/>
        </w:numPr>
      </w:pPr>
      <w:r>
        <w:t>B</w:t>
      </w:r>
      <w:r w:rsidRPr="002A0720">
        <w:t>eheersingsscore</w:t>
      </w:r>
      <w:r>
        <w:t xml:space="preserve"> </w:t>
      </w:r>
    </w:p>
    <w:p w14:paraId="42C5A0E2" w14:textId="77777777" w:rsidR="001562FA" w:rsidRDefault="001562FA" w:rsidP="001562FA">
      <w:pPr>
        <w:pStyle w:val="Lijstalinea"/>
        <w:numPr>
          <w:ilvl w:val="1"/>
          <w:numId w:val="4"/>
        </w:numPr>
      </w:pPr>
      <w:r w:rsidRPr="002A0720">
        <w:t>Tijd besteed aan de taak</w:t>
      </w:r>
      <w:r>
        <w:t xml:space="preserve"> </w:t>
      </w:r>
    </w:p>
    <w:p w14:paraId="32B9D339" w14:textId="77777777" w:rsidR="001562FA" w:rsidRDefault="001562FA" w:rsidP="001562FA">
      <w:pPr>
        <w:pStyle w:val="Lijstalinea"/>
        <w:numPr>
          <w:ilvl w:val="1"/>
          <w:numId w:val="4"/>
        </w:numPr>
      </w:pPr>
      <w:r>
        <w:t>A</w:t>
      </w:r>
      <w:r w:rsidRPr="00F12D1E">
        <w:t>antal pogingen dat nodig was om het behaalde beheersingsniveau te bereiken</w:t>
      </w:r>
      <w:r>
        <w:t>.</w:t>
      </w:r>
    </w:p>
    <w:p w14:paraId="73353280" w14:textId="0FA139E6" w:rsidR="001562FA" w:rsidRDefault="001562FA" w:rsidP="001562FA">
      <w:pPr>
        <w:ind w:left="708"/>
      </w:pPr>
      <w:r>
        <w:t>De werden berekend uit 25 wekelijks</w:t>
      </w:r>
      <w:r w:rsidR="009C1998">
        <w:t>e</w:t>
      </w:r>
      <w:r>
        <w:t xml:space="preserve"> wiskunde vragen en 20 wekelijkse statistiek vragen. Dus zes voorspellers per week.</w:t>
      </w:r>
    </w:p>
    <w:p w14:paraId="1C05AA7C" w14:textId="1964B53E" w:rsidR="001562FA" w:rsidRDefault="001562FA" w:rsidP="005E406D">
      <w:pPr>
        <w:pStyle w:val="Lijstalinea"/>
        <w:numPr>
          <w:ilvl w:val="0"/>
          <w:numId w:val="4"/>
        </w:numPr>
      </w:pPr>
      <w:r w:rsidRPr="00724743">
        <w:rPr>
          <w:b/>
          <w:bCs/>
        </w:rPr>
        <w:t>Prestaties:</w:t>
      </w:r>
      <w:r>
        <w:t xml:space="preserve"> </w:t>
      </w:r>
      <w:r w:rsidR="00384706">
        <w:t xml:space="preserve">De prestaties van de student worden meegenomen op basis van </w:t>
      </w:r>
      <w:proofErr w:type="spellStart"/>
      <w:r w:rsidR="00384706">
        <w:t>quizes</w:t>
      </w:r>
      <w:proofErr w:type="spellEnd"/>
      <w:r w:rsidR="00384706">
        <w:t xml:space="preserve"> en huiswerk. </w:t>
      </w:r>
    </w:p>
    <w:p w14:paraId="0C01B83D" w14:textId="76D9058C" w:rsidR="00540D38" w:rsidRDefault="00220055" w:rsidP="00384706">
      <w:r>
        <w:t xml:space="preserve">In het onderzoek gebruiken ze vervolgens een </w:t>
      </w:r>
      <w:r w:rsidRPr="00220055">
        <w:t>lineaire, hiërarchische regressie</w:t>
      </w:r>
      <w:r>
        <w:t xml:space="preserve"> model om de data te verwer</w:t>
      </w:r>
      <w:r w:rsidR="0083227D">
        <w:t xml:space="preserve">ken. </w:t>
      </w:r>
    </w:p>
    <w:p w14:paraId="4D26CFD9" w14:textId="77777777" w:rsidR="00185DB7" w:rsidRPr="00185DB7" w:rsidRDefault="00185DB7" w:rsidP="00185DB7">
      <w:pPr>
        <w:rPr>
          <w:b/>
          <w:bCs/>
          <w:sz w:val="28"/>
          <w:szCs w:val="28"/>
        </w:rPr>
      </w:pPr>
      <w:r w:rsidRPr="00185DB7">
        <w:rPr>
          <w:b/>
          <w:bCs/>
          <w:sz w:val="28"/>
          <w:szCs w:val="28"/>
        </w:rPr>
        <w:t>Hoe worden de verkregen gegevens geanalyseerd?</w:t>
      </w:r>
    </w:p>
    <w:p w14:paraId="233FD1CD" w14:textId="6509928E" w:rsidR="001562FA" w:rsidRDefault="009740AD" w:rsidP="005A65B2">
      <w:r>
        <w:t>In het onderzoek wordt de date geanalyseerd met b</w:t>
      </w:r>
      <w:r w:rsidR="004A6B97">
        <w:t xml:space="preserve">ehulp van een </w:t>
      </w:r>
      <w:r w:rsidR="004A6B97" w:rsidRPr="00220055">
        <w:t>lineaire, hiërarchische regressie</w:t>
      </w:r>
      <w:r w:rsidR="004A6B97">
        <w:t xml:space="preserve"> model. </w:t>
      </w:r>
      <w:r w:rsidR="008128F6">
        <w:t>Er wordt erbij gekeken naar de invloed van verschillende individuele variabele op de voorspelling. Daarnaast wordt er ook gekeken naar een combinatie van variabel.</w:t>
      </w:r>
      <w:r w:rsidR="00E46D3F">
        <w:t xml:space="preserve"> Hiervoor wordt de correlatie coëfficiënt R gebruikt. </w:t>
      </w:r>
      <w:r w:rsidR="008128F6">
        <w:t xml:space="preserve"> </w:t>
      </w:r>
    </w:p>
    <w:p w14:paraId="486F4D43" w14:textId="77777777" w:rsidR="0072461C" w:rsidRPr="0072461C" w:rsidRDefault="0072461C" w:rsidP="0072461C">
      <w:pPr>
        <w:rPr>
          <w:b/>
          <w:bCs/>
          <w:sz w:val="28"/>
          <w:szCs w:val="28"/>
        </w:rPr>
      </w:pPr>
      <w:r w:rsidRPr="0072461C">
        <w:rPr>
          <w:b/>
          <w:bCs/>
          <w:sz w:val="28"/>
          <w:szCs w:val="28"/>
        </w:rPr>
        <w:t>Welke conclusies worden er getrokken? Zijn die terecht?</w:t>
      </w:r>
    </w:p>
    <w:p w14:paraId="5AE4C433" w14:textId="00677C2B" w:rsidR="00E46D3F" w:rsidRDefault="009D0241" w:rsidP="005A65B2">
      <w:r>
        <w:t xml:space="preserve">In het paper werd de conclusie getrokken dat toetsing </w:t>
      </w:r>
      <w:r w:rsidR="002729F1">
        <w:t xml:space="preserve">de beste voorspeller is van </w:t>
      </w:r>
      <w:r w:rsidR="009146EF">
        <w:t xml:space="preserve">de prestaties van een leerling. </w:t>
      </w:r>
      <w:r w:rsidR="006B45C9">
        <w:t xml:space="preserve">Echter geven ze zelf al aan dat deze niet altijd </w:t>
      </w:r>
      <w:r w:rsidR="006D1655">
        <w:t>beschikbaar</w:t>
      </w:r>
      <w:r w:rsidR="006B45C9">
        <w:t xml:space="preserve"> zijn in het blok en dat </w:t>
      </w:r>
      <w:r w:rsidR="006B45C9">
        <w:lastRenderedPageBreak/>
        <w:t xml:space="preserve">wanneer deze er wel zijn dat </w:t>
      </w:r>
      <w:r w:rsidR="006D1655">
        <w:t xml:space="preserve">de resultaten soms te laat binnen zijn. Daarna zijn de gegevens uit de </w:t>
      </w:r>
      <w:r w:rsidR="00B0059C">
        <w:t xml:space="preserve">uit de e-tutorial zoals </w:t>
      </w:r>
      <w:r w:rsidR="00B0059C" w:rsidRPr="00B0059C">
        <w:t>beheersingsniveau, tijdsbesteding en het aantal pogingen</w:t>
      </w:r>
      <w:r w:rsidR="00B0059C">
        <w:t xml:space="preserve"> de beste voorspeller. </w:t>
      </w:r>
      <w:r w:rsidR="00973AC2">
        <w:t xml:space="preserve">Ook de informatie uit de intaketoets en vooropleiding kunnen een goede voorspeller zijn. </w:t>
      </w:r>
      <w:r w:rsidR="00C34EA2">
        <w:t xml:space="preserve">De tracking op black board </w:t>
      </w:r>
      <w:r w:rsidR="00DC3882">
        <w:t xml:space="preserve">had geen </w:t>
      </w:r>
      <w:r w:rsidR="00C34EA2">
        <w:t xml:space="preserve">toegevoegde waarde. </w:t>
      </w:r>
    </w:p>
    <w:p w14:paraId="484C0495" w14:textId="77777777" w:rsidR="00773BAE" w:rsidRPr="00773BAE" w:rsidRDefault="00773BAE" w:rsidP="00773BAE">
      <w:pPr>
        <w:rPr>
          <w:b/>
          <w:bCs/>
          <w:sz w:val="28"/>
          <w:szCs w:val="28"/>
        </w:rPr>
      </w:pPr>
      <w:r w:rsidRPr="00773BAE">
        <w:rPr>
          <w:b/>
          <w:bCs/>
          <w:sz w:val="28"/>
          <w:szCs w:val="28"/>
        </w:rPr>
        <w:t>Welke discussiepunten bespreekt het paper en/of zie jij zelf?</w:t>
      </w:r>
    </w:p>
    <w:p w14:paraId="6A1151D3" w14:textId="13308B60" w:rsidR="00773BAE" w:rsidRDefault="00E232D8" w:rsidP="00E232D8">
      <w:pPr>
        <w:pStyle w:val="Lijstalinea"/>
        <w:numPr>
          <w:ilvl w:val="0"/>
          <w:numId w:val="4"/>
        </w:numPr>
      </w:pPr>
      <w:r>
        <w:t xml:space="preserve">Tracking heeft geen toegevoegde waarde </w:t>
      </w:r>
      <w:r w:rsidR="004A6465">
        <w:t>wat eerder onderzoek bevestigd</w:t>
      </w:r>
    </w:p>
    <w:p w14:paraId="14E05BA8" w14:textId="554739E2" w:rsidR="004A6465" w:rsidRDefault="00EB79C5" w:rsidP="00E232D8">
      <w:pPr>
        <w:pStyle w:val="Lijstalinea"/>
        <w:numPr>
          <w:ilvl w:val="0"/>
          <w:numId w:val="4"/>
        </w:numPr>
      </w:pPr>
      <w:r>
        <w:t xml:space="preserve">Toetsing zijn meestal vertraagde gegevens. Tot wanner deze binnen zijn </w:t>
      </w:r>
      <w:r w:rsidR="00917399">
        <w:t>de gegevens uit de e-tutorial en intaketoets het belangrijkst.</w:t>
      </w:r>
    </w:p>
    <w:p w14:paraId="7B206D8C" w14:textId="7E657C9D" w:rsidR="00917399" w:rsidRDefault="00383811" w:rsidP="00E232D8">
      <w:pPr>
        <w:pStyle w:val="Lijstalinea"/>
        <w:numPr>
          <w:ilvl w:val="0"/>
          <w:numId w:val="4"/>
        </w:numPr>
      </w:pPr>
      <w:r>
        <w:t xml:space="preserve">Het onderzoek richt zich alleen op de formele leer interactie. </w:t>
      </w:r>
      <w:r w:rsidR="00306582">
        <w:t xml:space="preserve">Het onderzoek houdt geen rekening </w:t>
      </w:r>
      <w:r w:rsidR="00692D69">
        <w:t>met andere hulpmiddelen of met studenten die elkaar helpen.</w:t>
      </w:r>
    </w:p>
    <w:p w14:paraId="13B8E4CD" w14:textId="72C1D44E" w:rsidR="00692D69" w:rsidRPr="00692D69" w:rsidRDefault="00692D69" w:rsidP="00E232D8">
      <w:pPr>
        <w:pStyle w:val="Lijstalinea"/>
        <w:numPr>
          <w:ilvl w:val="0"/>
          <w:numId w:val="4"/>
        </w:numPr>
        <w:rPr>
          <w:b/>
          <w:bCs/>
        </w:rPr>
      </w:pPr>
      <w:r w:rsidRPr="00692D69">
        <w:rPr>
          <w:b/>
          <w:bCs/>
        </w:rPr>
        <w:t>Niet in het paper</w:t>
      </w:r>
      <w:r>
        <w:rPr>
          <w:b/>
          <w:bCs/>
        </w:rPr>
        <w:t xml:space="preserve">: </w:t>
      </w:r>
      <w:r w:rsidR="00272EB2">
        <w:t xml:space="preserve">Het onderzoek richt zich alleen op de </w:t>
      </w:r>
      <w:r w:rsidR="00E00C57">
        <w:t>correlaties tussen de data en de prestatie van de studenten, maar kijkt niet naar de c</w:t>
      </w:r>
      <w:r w:rsidR="00515B97">
        <w:t xml:space="preserve">ausale verbanden. </w:t>
      </w:r>
      <w:r w:rsidR="00591F10">
        <w:t xml:space="preserve">Een correlatie </w:t>
      </w:r>
      <w:r w:rsidR="00521BAC">
        <w:t>betekend niet dat er ook een causaal verband is.</w:t>
      </w:r>
      <w:r w:rsidR="00CD6A62">
        <w:t xml:space="preserve"> (Zie voor voorbeelden: </w:t>
      </w:r>
      <w:hyperlink r:id="rId5" w:history="1">
        <w:r w:rsidR="00CD6A62" w:rsidRPr="00D27966">
          <w:rPr>
            <w:rStyle w:val="Hyperlink"/>
          </w:rPr>
          <w:t>https://www.tylervigen.com/spurious-correlations</w:t>
        </w:r>
      </w:hyperlink>
      <w:r w:rsidR="00CD6A62">
        <w:t xml:space="preserve"> )</w:t>
      </w:r>
      <w:r w:rsidR="00521BAC">
        <w:t xml:space="preserve"> Er zou meer onderzoek gedaan moeten worden of deze voorspellers ook daadwerkelijk </w:t>
      </w:r>
      <w:r w:rsidR="00B03DEC">
        <w:t xml:space="preserve">invloed hebben op de prestaties. </w:t>
      </w:r>
    </w:p>
    <w:p w14:paraId="4C3F2D9B" w14:textId="77777777" w:rsidR="007E6FD7" w:rsidRPr="00442E5D" w:rsidRDefault="007E6FD7" w:rsidP="007E6FD7"/>
    <w:p w14:paraId="7F76DAF8" w14:textId="77777777" w:rsidR="00A95F14" w:rsidRPr="00442E5D" w:rsidRDefault="00A95F14" w:rsidP="00A95F14"/>
    <w:p w14:paraId="06C6F5F2" w14:textId="77777777" w:rsidR="00823793" w:rsidRPr="00442E5D" w:rsidRDefault="00823793" w:rsidP="00823793"/>
    <w:p w14:paraId="14A0E384" w14:textId="77777777" w:rsidR="00AA3BC8" w:rsidRPr="00646A5E" w:rsidRDefault="00AA3BC8" w:rsidP="00AA3BC8"/>
    <w:p w14:paraId="7AE29602" w14:textId="77777777" w:rsidR="00646A5E" w:rsidRPr="00442E5D" w:rsidRDefault="00646A5E"/>
    <w:p w14:paraId="0944C2CF" w14:textId="5625F3C8" w:rsidR="009276E3" w:rsidRPr="00442E5D" w:rsidRDefault="009276E3"/>
    <w:sectPr w:rsidR="009276E3" w:rsidRPr="0044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3313"/>
    <w:multiLevelType w:val="hybridMultilevel"/>
    <w:tmpl w:val="500AFC6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36DC"/>
    <w:multiLevelType w:val="hybridMultilevel"/>
    <w:tmpl w:val="C900BC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E52A7"/>
    <w:multiLevelType w:val="multilevel"/>
    <w:tmpl w:val="246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0934"/>
    <w:multiLevelType w:val="multilevel"/>
    <w:tmpl w:val="870E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D287C"/>
    <w:multiLevelType w:val="hybridMultilevel"/>
    <w:tmpl w:val="A12EFB14"/>
    <w:lvl w:ilvl="0" w:tplc="41AE3F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F3700"/>
    <w:multiLevelType w:val="multilevel"/>
    <w:tmpl w:val="74F4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76ACA"/>
    <w:multiLevelType w:val="multilevel"/>
    <w:tmpl w:val="3996A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1003B32"/>
    <w:multiLevelType w:val="hybridMultilevel"/>
    <w:tmpl w:val="A5E83D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867AC"/>
    <w:multiLevelType w:val="hybridMultilevel"/>
    <w:tmpl w:val="F9A4986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0874A5"/>
    <w:multiLevelType w:val="multilevel"/>
    <w:tmpl w:val="53B6E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F7E5E67"/>
    <w:multiLevelType w:val="multilevel"/>
    <w:tmpl w:val="CF42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666875">
    <w:abstractNumId w:val="6"/>
  </w:num>
  <w:num w:numId="2" w16cid:durableId="83376809">
    <w:abstractNumId w:val="9"/>
  </w:num>
  <w:num w:numId="3" w16cid:durableId="334653776">
    <w:abstractNumId w:val="5"/>
  </w:num>
  <w:num w:numId="4" w16cid:durableId="1926188942">
    <w:abstractNumId w:val="7"/>
  </w:num>
  <w:num w:numId="5" w16cid:durableId="623541043">
    <w:abstractNumId w:val="4"/>
  </w:num>
  <w:num w:numId="6" w16cid:durableId="1886940140">
    <w:abstractNumId w:val="0"/>
  </w:num>
  <w:num w:numId="7" w16cid:durableId="1956908061">
    <w:abstractNumId w:val="8"/>
  </w:num>
  <w:num w:numId="8" w16cid:durableId="100733358">
    <w:abstractNumId w:val="3"/>
  </w:num>
  <w:num w:numId="9" w16cid:durableId="1196701467">
    <w:abstractNumId w:val="10"/>
  </w:num>
  <w:num w:numId="10" w16cid:durableId="1429812619">
    <w:abstractNumId w:val="2"/>
  </w:num>
  <w:num w:numId="11" w16cid:durableId="57181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3"/>
    <w:rsid w:val="00070106"/>
    <w:rsid w:val="00104814"/>
    <w:rsid w:val="00145D46"/>
    <w:rsid w:val="001562FA"/>
    <w:rsid w:val="00163D3F"/>
    <w:rsid w:val="00185DB7"/>
    <w:rsid w:val="001A0B09"/>
    <w:rsid w:val="00204A31"/>
    <w:rsid w:val="00220055"/>
    <w:rsid w:val="00237319"/>
    <w:rsid w:val="002729F1"/>
    <w:rsid w:val="00272EB2"/>
    <w:rsid w:val="002A0720"/>
    <w:rsid w:val="002E0B2E"/>
    <w:rsid w:val="00306582"/>
    <w:rsid w:val="00311038"/>
    <w:rsid w:val="00383811"/>
    <w:rsid w:val="00384706"/>
    <w:rsid w:val="003D2015"/>
    <w:rsid w:val="00442E5D"/>
    <w:rsid w:val="00457703"/>
    <w:rsid w:val="004A6465"/>
    <w:rsid w:val="004A6B97"/>
    <w:rsid w:val="004B1EEC"/>
    <w:rsid w:val="004B4238"/>
    <w:rsid w:val="00501DE9"/>
    <w:rsid w:val="00515B97"/>
    <w:rsid w:val="00521BAC"/>
    <w:rsid w:val="00540D38"/>
    <w:rsid w:val="00544C20"/>
    <w:rsid w:val="00591F10"/>
    <w:rsid w:val="00597CD8"/>
    <w:rsid w:val="005A65B2"/>
    <w:rsid w:val="005E406D"/>
    <w:rsid w:val="00617062"/>
    <w:rsid w:val="00640603"/>
    <w:rsid w:val="00646A5E"/>
    <w:rsid w:val="00674B13"/>
    <w:rsid w:val="00692D69"/>
    <w:rsid w:val="006B0104"/>
    <w:rsid w:val="006B45C9"/>
    <w:rsid w:val="006C2277"/>
    <w:rsid w:val="006D1655"/>
    <w:rsid w:val="00712575"/>
    <w:rsid w:val="0072461C"/>
    <w:rsid w:val="00724743"/>
    <w:rsid w:val="007730B1"/>
    <w:rsid w:val="00773BAE"/>
    <w:rsid w:val="007C1237"/>
    <w:rsid w:val="007E6FD7"/>
    <w:rsid w:val="00800480"/>
    <w:rsid w:val="008049B4"/>
    <w:rsid w:val="00804B23"/>
    <w:rsid w:val="008128F6"/>
    <w:rsid w:val="00823793"/>
    <w:rsid w:val="0083227D"/>
    <w:rsid w:val="00845453"/>
    <w:rsid w:val="008B233C"/>
    <w:rsid w:val="008C7ACA"/>
    <w:rsid w:val="008D45C5"/>
    <w:rsid w:val="008E60F8"/>
    <w:rsid w:val="00902C8D"/>
    <w:rsid w:val="00904281"/>
    <w:rsid w:val="009146EF"/>
    <w:rsid w:val="00916DCC"/>
    <w:rsid w:val="00917399"/>
    <w:rsid w:val="00922BF8"/>
    <w:rsid w:val="009276E3"/>
    <w:rsid w:val="00973AC2"/>
    <w:rsid w:val="009740AD"/>
    <w:rsid w:val="00991780"/>
    <w:rsid w:val="009C1998"/>
    <w:rsid w:val="009D0241"/>
    <w:rsid w:val="009F1676"/>
    <w:rsid w:val="00A2755A"/>
    <w:rsid w:val="00A95F14"/>
    <w:rsid w:val="00AA3BC8"/>
    <w:rsid w:val="00B0059C"/>
    <w:rsid w:val="00B03DEC"/>
    <w:rsid w:val="00B2700F"/>
    <w:rsid w:val="00B657AB"/>
    <w:rsid w:val="00B9472E"/>
    <w:rsid w:val="00B95BCA"/>
    <w:rsid w:val="00BA593D"/>
    <w:rsid w:val="00BD7879"/>
    <w:rsid w:val="00C345F3"/>
    <w:rsid w:val="00C34EA2"/>
    <w:rsid w:val="00C351CD"/>
    <w:rsid w:val="00C445A0"/>
    <w:rsid w:val="00CD6A62"/>
    <w:rsid w:val="00D44A91"/>
    <w:rsid w:val="00D45FD7"/>
    <w:rsid w:val="00D820BE"/>
    <w:rsid w:val="00DC12B6"/>
    <w:rsid w:val="00DC3882"/>
    <w:rsid w:val="00DD1F5F"/>
    <w:rsid w:val="00DD5767"/>
    <w:rsid w:val="00DD656C"/>
    <w:rsid w:val="00E00C57"/>
    <w:rsid w:val="00E21145"/>
    <w:rsid w:val="00E232D8"/>
    <w:rsid w:val="00E46D3F"/>
    <w:rsid w:val="00E94745"/>
    <w:rsid w:val="00EA3302"/>
    <w:rsid w:val="00EB79C5"/>
    <w:rsid w:val="00F12D1E"/>
    <w:rsid w:val="00F15594"/>
    <w:rsid w:val="00FB110A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B4D8"/>
  <w15:chartTrackingRefBased/>
  <w15:docId w15:val="{C2D25CCC-AEBD-4BCC-A59F-8ED3CE79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5594"/>
  </w:style>
  <w:style w:type="paragraph" w:styleId="Kop1">
    <w:name w:val="heading 1"/>
    <w:basedOn w:val="Standaard"/>
    <w:next w:val="Standaard"/>
    <w:link w:val="Kop1Char"/>
    <w:uiPriority w:val="9"/>
    <w:qFormat/>
    <w:rsid w:val="0080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4B2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4B2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4B2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4B2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4B2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4B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0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0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4B2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04B2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4B2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4B2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04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D6A6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lervigen.com/spurious-correl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105</cp:revision>
  <dcterms:created xsi:type="dcterms:W3CDTF">2025-03-18T18:19:00Z</dcterms:created>
  <dcterms:modified xsi:type="dcterms:W3CDTF">2025-03-19T08:17:00Z</dcterms:modified>
</cp:coreProperties>
</file>