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D4849" w14:textId="77777777" w:rsidR="00C154B2" w:rsidRDefault="00000000">
      <w:pPr>
        <w:spacing w:before="2400"/>
      </w:pPr>
      <w:r>
        <w:rPr>
          <w:color w:val="5B5458"/>
          <w:sz w:val="26"/>
          <w:szCs w:val="26"/>
        </w:rPr>
        <w:t>Projet Machine Learning 1 · Efrei 2026-2027</w:t>
      </w:r>
    </w:p>
    <w:p w14:paraId="23CADCDB" w14:textId="77777777" w:rsidR="00C154B2" w:rsidRDefault="00000000">
      <w:pPr>
        <w:spacing w:after="160"/>
      </w:pPr>
      <w:r>
        <w:rPr>
          <w:rFonts w:ascii="Cambria" w:eastAsia="Cambria" w:hAnsi="Cambria" w:cs="Cambria"/>
          <w:color w:val="8C1C3A"/>
          <w:sz w:val="40"/>
          <w:szCs w:val="40"/>
        </w:rPr>
        <w:t>Rapport technique</w:t>
      </w:r>
    </w:p>
    <w:p w14:paraId="38878A36" w14:textId="77777777" w:rsidR="00C154B2" w:rsidRDefault="00000000">
      <w:pPr>
        <w:spacing w:after="400"/>
      </w:pPr>
      <w:r>
        <w:rPr>
          <w:rFonts w:ascii="Cambria" w:eastAsia="Cambria" w:hAnsi="Cambria" w:cs="Cambria"/>
          <w:b/>
          <w:bCs/>
          <w:color w:val="4A1028"/>
          <w:sz w:val="56"/>
          <w:szCs w:val="56"/>
        </w:rPr>
        <w:t>Classification de la qualité du vin</w:t>
      </w:r>
    </w:p>
    <w:p w14:paraId="42CE0C7D" w14:textId="77777777" w:rsidR="00C154B2" w:rsidRDefault="00000000">
      <w:pPr>
        <w:spacing w:after="120"/>
      </w:pPr>
      <w:r>
        <w:rPr>
          <w:color w:val="8C1C3A"/>
          <w:sz w:val="26"/>
          <w:szCs w:val="26"/>
        </w:rPr>
        <w:t>Étapes de traitement, d'analyse et de modélisation</w:t>
      </w:r>
    </w:p>
    <w:p w14:paraId="45533C70" w14:textId="2542641D" w:rsidR="00822662" w:rsidRPr="00822662" w:rsidRDefault="00000000">
      <w:pPr>
        <w:spacing w:before="800"/>
        <w:rPr>
          <w:sz w:val="24"/>
          <w:szCs w:val="24"/>
        </w:rPr>
      </w:pPr>
      <w:r>
        <w:rPr>
          <w:sz w:val="24"/>
          <w:szCs w:val="24"/>
        </w:rPr>
        <w:t>Dorian Ferreol</w:t>
      </w:r>
      <w:r w:rsidR="00822662">
        <w:rPr>
          <w:sz w:val="24"/>
          <w:szCs w:val="24"/>
        </w:rPr>
        <w:t xml:space="preserve"> – Matheo DOS SANTOS</w:t>
      </w:r>
    </w:p>
    <w:p w14:paraId="2BB5BCE8" w14:textId="77777777" w:rsidR="00C154B2" w:rsidRDefault="00000000">
      <w:r>
        <w:rPr>
          <w:color w:val="5B5458"/>
        </w:rPr>
        <w:t>Octobre 2026</w:t>
      </w:r>
    </w:p>
    <w:p w14:paraId="761CE206" w14:textId="77777777" w:rsidR="00C154B2" w:rsidRDefault="00000000">
      <w:r>
        <w:br w:type="page"/>
      </w:r>
    </w:p>
    <w:p w14:paraId="4D1806E6" w14:textId="77777777" w:rsidR="00C154B2" w:rsidRDefault="00000000">
      <w:pPr>
        <w:pStyle w:val="Titre1"/>
      </w:pPr>
      <w:bookmarkStart w:id="0" w:name="_Toc242963570"/>
      <w:r>
        <w:lastRenderedPageBreak/>
        <w:t>Sommaire</w:t>
      </w:r>
      <w:bookmarkEnd w:id="0"/>
    </w:p>
    <w:sdt>
      <w:sdtPr>
        <w:alias w:val="Sommaire"/>
        <w:id w:val="17830522"/>
      </w:sdtPr>
      <w:sdtContent>
        <w:p w14:paraId="57D82246" w14:textId="77777777" w:rsidR="00822662" w:rsidRDefault="00822662"/>
        <w:sdt>
          <w:sdtPr>
            <w:id w:val="835812938"/>
            <w:docPartObj>
              <w:docPartGallery w:val="Table of Contents"/>
              <w:docPartUnique/>
            </w:docPartObj>
          </w:sdtPr>
          <w:sdtEndPr>
            <w:rPr>
              <w:rFonts w:ascii="Calibri" w:eastAsia="Calibri" w:hAnsi="Calibri" w:cs="Calibri"/>
              <w:b/>
              <w:bCs/>
              <w:color w:val="1F1A1C"/>
              <w:sz w:val="22"/>
              <w:szCs w:val="22"/>
            </w:rPr>
          </w:sdtEndPr>
          <w:sdtContent>
            <w:p w14:paraId="19A7C37B" w14:textId="5CB14D22" w:rsidR="00822662" w:rsidRDefault="00822662">
              <w:pPr>
                <w:pStyle w:val="En-ttedetabledesmatires"/>
              </w:pPr>
              <w:r>
                <w:t>Table des matières</w:t>
              </w:r>
            </w:p>
            <w:p w14:paraId="7E1C9356" w14:textId="3FCF280F" w:rsidR="00822662" w:rsidRDefault="00822662">
              <w:pPr>
                <w:pStyle w:val="TM1"/>
                <w:tabs>
                  <w:tab w:val="right" w:leader="dot" w:pos="9296"/>
                </w:tabs>
                <w:rPr>
                  <w:noProof/>
                </w:rPr>
              </w:pPr>
              <w:r>
                <w:fldChar w:fldCharType="begin"/>
              </w:r>
              <w:r>
                <w:instrText xml:space="preserve"> TOC \o "1-3" \h \z \u </w:instrText>
              </w:r>
              <w:r>
                <w:fldChar w:fldCharType="separate"/>
              </w:r>
              <w:hyperlink w:anchor="_Toc242963570" w:history="1">
                <w:r w:rsidRPr="00E43B8D">
                  <w:rPr>
                    <w:rStyle w:val="Lienhypertexte"/>
                    <w:noProof/>
                  </w:rPr>
                  <w:t>Sommaire</w:t>
                </w:r>
                <w:r>
                  <w:rPr>
                    <w:noProof/>
                    <w:webHidden/>
                  </w:rPr>
                  <w:tab/>
                </w:r>
                <w:r>
                  <w:rPr>
                    <w:noProof/>
                    <w:webHidden/>
                  </w:rPr>
                  <w:fldChar w:fldCharType="begin"/>
                </w:r>
                <w:r>
                  <w:rPr>
                    <w:noProof/>
                    <w:webHidden/>
                  </w:rPr>
                  <w:instrText xml:space="preserve"> PAGEREF _Toc242963570 \h </w:instrText>
                </w:r>
                <w:r>
                  <w:rPr>
                    <w:noProof/>
                    <w:webHidden/>
                  </w:rPr>
                </w:r>
                <w:r>
                  <w:rPr>
                    <w:noProof/>
                    <w:webHidden/>
                  </w:rPr>
                  <w:fldChar w:fldCharType="separate"/>
                </w:r>
                <w:r>
                  <w:rPr>
                    <w:noProof/>
                    <w:webHidden/>
                  </w:rPr>
                  <w:t>2</w:t>
                </w:r>
                <w:r>
                  <w:rPr>
                    <w:noProof/>
                    <w:webHidden/>
                  </w:rPr>
                  <w:fldChar w:fldCharType="end"/>
                </w:r>
              </w:hyperlink>
            </w:p>
            <w:p w14:paraId="294D58C2" w14:textId="0C3C8ACE" w:rsidR="00822662" w:rsidRDefault="00822662">
              <w:pPr>
                <w:pStyle w:val="TM1"/>
                <w:tabs>
                  <w:tab w:val="right" w:leader="dot" w:pos="9296"/>
                </w:tabs>
                <w:rPr>
                  <w:noProof/>
                </w:rPr>
              </w:pPr>
              <w:hyperlink w:anchor="_Toc242963571" w:history="1">
                <w:r w:rsidRPr="00E43B8D">
                  <w:rPr>
                    <w:rStyle w:val="Lienhypertexte"/>
                    <w:noProof/>
                  </w:rPr>
                  <w:t>1. Introduction</w:t>
                </w:r>
                <w:r>
                  <w:rPr>
                    <w:noProof/>
                    <w:webHidden/>
                  </w:rPr>
                  <w:tab/>
                </w:r>
                <w:r>
                  <w:rPr>
                    <w:noProof/>
                    <w:webHidden/>
                  </w:rPr>
                  <w:fldChar w:fldCharType="begin"/>
                </w:r>
                <w:r>
                  <w:rPr>
                    <w:noProof/>
                    <w:webHidden/>
                  </w:rPr>
                  <w:instrText xml:space="preserve"> PAGEREF _Toc242963571 \h </w:instrText>
                </w:r>
                <w:r>
                  <w:rPr>
                    <w:noProof/>
                    <w:webHidden/>
                  </w:rPr>
                </w:r>
                <w:r>
                  <w:rPr>
                    <w:noProof/>
                    <w:webHidden/>
                  </w:rPr>
                  <w:fldChar w:fldCharType="separate"/>
                </w:r>
                <w:r>
                  <w:rPr>
                    <w:noProof/>
                    <w:webHidden/>
                  </w:rPr>
                  <w:t>3</w:t>
                </w:r>
                <w:r>
                  <w:rPr>
                    <w:noProof/>
                    <w:webHidden/>
                  </w:rPr>
                  <w:fldChar w:fldCharType="end"/>
                </w:r>
              </w:hyperlink>
            </w:p>
            <w:p w14:paraId="1752D08A" w14:textId="3495F7A6" w:rsidR="00822662" w:rsidRDefault="00822662">
              <w:pPr>
                <w:pStyle w:val="TM1"/>
                <w:tabs>
                  <w:tab w:val="right" w:leader="dot" w:pos="9296"/>
                </w:tabs>
                <w:rPr>
                  <w:noProof/>
                </w:rPr>
              </w:pPr>
              <w:hyperlink w:anchor="_Toc242963572" w:history="1">
                <w:r w:rsidRPr="00E43B8D">
                  <w:rPr>
                    <w:rStyle w:val="Lienhypertexte"/>
                    <w:noProof/>
                  </w:rPr>
                  <w:t>2. Traitement des données</w:t>
                </w:r>
                <w:r>
                  <w:rPr>
                    <w:noProof/>
                    <w:webHidden/>
                  </w:rPr>
                  <w:tab/>
                </w:r>
                <w:r>
                  <w:rPr>
                    <w:noProof/>
                    <w:webHidden/>
                  </w:rPr>
                  <w:fldChar w:fldCharType="begin"/>
                </w:r>
                <w:r>
                  <w:rPr>
                    <w:noProof/>
                    <w:webHidden/>
                  </w:rPr>
                  <w:instrText xml:space="preserve"> PAGEREF _Toc242963572 \h </w:instrText>
                </w:r>
                <w:r>
                  <w:rPr>
                    <w:noProof/>
                    <w:webHidden/>
                  </w:rPr>
                </w:r>
                <w:r>
                  <w:rPr>
                    <w:noProof/>
                    <w:webHidden/>
                  </w:rPr>
                  <w:fldChar w:fldCharType="separate"/>
                </w:r>
                <w:r>
                  <w:rPr>
                    <w:noProof/>
                    <w:webHidden/>
                  </w:rPr>
                  <w:t>3</w:t>
                </w:r>
                <w:r>
                  <w:rPr>
                    <w:noProof/>
                    <w:webHidden/>
                  </w:rPr>
                  <w:fldChar w:fldCharType="end"/>
                </w:r>
              </w:hyperlink>
            </w:p>
            <w:p w14:paraId="5F16EB3D" w14:textId="5BE45975" w:rsidR="00822662" w:rsidRDefault="00822662">
              <w:pPr>
                <w:pStyle w:val="TM2"/>
                <w:tabs>
                  <w:tab w:val="right" w:leader="dot" w:pos="9296"/>
                </w:tabs>
                <w:rPr>
                  <w:noProof/>
                </w:rPr>
              </w:pPr>
              <w:hyperlink w:anchor="_Toc242963573" w:history="1">
                <w:r w:rsidRPr="00E43B8D">
                  <w:rPr>
                    <w:rStyle w:val="Lienhypertexte"/>
                    <w:noProof/>
                  </w:rPr>
                  <w:t>2.1 Chargement et fusion</w:t>
                </w:r>
                <w:r>
                  <w:rPr>
                    <w:noProof/>
                    <w:webHidden/>
                  </w:rPr>
                  <w:tab/>
                </w:r>
                <w:r>
                  <w:rPr>
                    <w:noProof/>
                    <w:webHidden/>
                  </w:rPr>
                  <w:fldChar w:fldCharType="begin"/>
                </w:r>
                <w:r>
                  <w:rPr>
                    <w:noProof/>
                    <w:webHidden/>
                  </w:rPr>
                  <w:instrText xml:space="preserve"> PAGEREF _Toc242963573 \h </w:instrText>
                </w:r>
                <w:r>
                  <w:rPr>
                    <w:noProof/>
                    <w:webHidden/>
                  </w:rPr>
                </w:r>
                <w:r>
                  <w:rPr>
                    <w:noProof/>
                    <w:webHidden/>
                  </w:rPr>
                  <w:fldChar w:fldCharType="separate"/>
                </w:r>
                <w:r>
                  <w:rPr>
                    <w:noProof/>
                    <w:webHidden/>
                  </w:rPr>
                  <w:t>3</w:t>
                </w:r>
                <w:r>
                  <w:rPr>
                    <w:noProof/>
                    <w:webHidden/>
                  </w:rPr>
                  <w:fldChar w:fldCharType="end"/>
                </w:r>
              </w:hyperlink>
            </w:p>
            <w:p w14:paraId="0D4B6A57" w14:textId="1B66745E" w:rsidR="00822662" w:rsidRDefault="00822662">
              <w:pPr>
                <w:pStyle w:val="TM2"/>
                <w:tabs>
                  <w:tab w:val="right" w:leader="dot" w:pos="9296"/>
                </w:tabs>
                <w:rPr>
                  <w:noProof/>
                </w:rPr>
              </w:pPr>
              <w:hyperlink w:anchor="_Toc242963574" w:history="1">
                <w:r w:rsidRPr="00E43B8D">
                  <w:rPr>
                    <w:rStyle w:val="Lienhypertexte"/>
                    <w:noProof/>
                  </w:rPr>
                  <w:t>2.2 Valeurs manquantes et doublons</w:t>
                </w:r>
                <w:r>
                  <w:rPr>
                    <w:noProof/>
                    <w:webHidden/>
                  </w:rPr>
                  <w:tab/>
                </w:r>
                <w:r>
                  <w:rPr>
                    <w:noProof/>
                    <w:webHidden/>
                  </w:rPr>
                  <w:fldChar w:fldCharType="begin"/>
                </w:r>
                <w:r>
                  <w:rPr>
                    <w:noProof/>
                    <w:webHidden/>
                  </w:rPr>
                  <w:instrText xml:space="preserve"> PAGEREF _Toc242963574 \h </w:instrText>
                </w:r>
                <w:r>
                  <w:rPr>
                    <w:noProof/>
                    <w:webHidden/>
                  </w:rPr>
                </w:r>
                <w:r>
                  <w:rPr>
                    <w:noProof/>
                    <w:webHidden/>
                  </w:rPr>
                  <w:fldChar w:fldCharType="separate"/>
                </w:r>
                <w:r>
                  <w:rPr>
                    <w:noProof/>
                    <w:webHidden/>
                  </w:rPr>
                  <w:t>3</w:t>
                </w:r>
                <w:r>
                  <w:rPr>
                    <w:noProof/>
                    <w:webHidden/>
                  </w:rPr>
                  <w:fldChar w:fldCharType="end"/>
                </w:r>
              </w:hyperlink>
            </w:p>
            <w:p w14:paraId="213B43A7" w14:textId="21719D4C" w:rsidR="00822662" w:rsidRDefault="00822662">
              <w:pPr>
                <w:pStyle w:val="TM2"/>
                <w:tabs>
                  <w:tab w:val="right" w:leader="dot" w:pos="9296"/>
                </w:tabs>
                <w:rPr>
                  <w:noProof/>
                </w:rPr>
              </w:pPr>
              <w:hyperlink w:anchor="_Toc242963575" w:history="1">
                <w:r w:rsidRPr="00E43B8D">
                  <w:rPr>
                    <w:rStyle w:val="Lienhypertexte"/>
                    <w:noProof/>
                  </w:rPr>
                  <w:t>2.3 Valeurs aberrantes</w:t>
                </w:r>
                <w:r>
                  <w:rPr>
                    <w:noProof/>
                    <w:webHidden/>
                  </w:rPr>
                  <w:tab/>
                </w:r>
                <w:r>
                  <w:rPr>
                    <w:noProof/>
                    <w:webHidden/>
                  </w:rPr>
                  <w:fldChar w:fldCharType="begin"/>
                </w:r>
                <w:r>
                  <w:rPr>
                    <w:noProof/>
                    <w:webHidden/>
                  </w:rPr>
                  <w:instrText xml:space="preserve"> PAGEREF _Toc242963575 \h </w:instrText>
                </w:r>
                <w:r>
                  <w:rPr>
                    <w:noProof/>
                    <w:webHidden/>
                  </w:rPr>
                </w:r>
                <w:r>
                  <w:rPr>
                    <w:noProof/>
                    <w:webHidden/>
                  </w:rPr>
                  <w:fldChar w:fldCharType="separate"/>
                </w:r>
                <w:r>
                  <w:rPr>
                    <w:noProof/>
                    <w:webHidden/>
                  </w:rPr>
                  <w:t>4</w:t>
                </w:r>
                <w:r>
                  <w:rPr>
                    <w:noProof/>
                    <w:webHidden/>
                  </w:rPr>
                  <w:fldChar w:fldCharType="end"/>
                </w:r>
              </w:hyperlink>
            </w:p>
            <w:p w14:paraId="799F3269" w14:textId="50B30B7C" w:rsidR="00822662" w:rsidRDefault="00822662">
              <w:pPr>
                <w:pStyle w:val="TM2"/>
                <w:tabs>
                  <w:tab w:val="right" w:leader="dot" w:pos="9296"/>
                </w:tabs>
                <w:rPr>
                  <w:noProof/>
                </w:rPr>
              </w:pPr>
              <w:hyperlink w:anchor="_Toc242963576" w:history="1">
                <w:r w:rsidRPr="00E43B8D">
                  <w:rPr>
                    <w:rStyle w:val="Lienhypertexte"/>
                    <w:noProof/>
                  </w:rPr>
                  <w:t>2.4 Encodage et création de la cible</w:t>
                </w:r>
                <w:r>
                  <w:rPr>
                    <w:noProof/>
                    <w:webHidden/>
                  </w:rPr>
                  <w:tab/>
                </w:r>
                <w:r>
                  <w:rPr>
                    <w:noProof/>
                    <w:webHidden/>
                  </w:rPr>
                  <w:fldChar w:fldCharType="begin"/>
                </w:r>
                <w:r>
                  <w:rPr>
                    <w:noProof/>
                    <w:webHidden/>
                  </w:rPr>
                  <w:instrText xml:space="preserve"> PAGEREF _Toc242963576 \h </w:instrText>
                </w:r>
                <w:r>
                  <w:rPr>
                    <w:noProof/>
                    <w:webHidden/>
                  </w:rPr>
                </w:r>
                <w:r>
                  <w:rPr>
                    <w:noProof/>
                    <w:webHidden/>
                  </w:rPr>
                  <w:fldChar w:fldCharType="separate"/>
                </w:r>
                <w:r>
                  <w:rPr>
                    <w:noProof/>
                    <w:webHidden/>
                  </w:rPr>
                  <w:t>4</w:t>
                </w:r>
                <w:r>
                  <w:rPr>
                    <w:noProof/>
                    <w:webHidden/>
                  </w:rPr>
                  <w:fldChar w:fldCharType="end"/>
                </w:r>
              </w:hyperlink>
            </w:p>
            <w:p w14:paraId="6B5DD0B1" w14:textId="62669AB4" w:rsidR="00822662" w:rsidRDefault="00822662">
              <w:pPr>
                <w:pStyle w:val="TM2"/>
                <w:tabs>
                  <w:tab w:val="right" w:leader="dot" w:pos="9296"/>
                </w:tabs>
                <w:rPr>
                  <w:noProof/>
                </w:rPr>
              </w:pPr>
              <w:hyperlink w:anchor="_Toc242963577" w:history="1">
                <w:r w:rsidRPr="00E43B8D">
                  <w:rPr>
                    <w:rStyle w:val="Lienhypertexte"/>
                    <w:noProof/>
                  </w:rPr>
                  <w:t>2.5 Distribution des classes</w:t>
                </w:r>
                <w:r>
                  <w:rPr>
                    <w:noProof/>
                    <w:webHidden/>
                  </w:rPr>
                  <w:tab/>
                </w:r>
                <w:r>
                  <w:rPr>
                    <w:noProof/>
                    <w:webHidden/>
                  </w:rPr>
                  <w:fldChar w:fldCharType="begin"/>
                </w:r>
                <w:r>
                  <w:rPr>
                    <w:noProof/>
                    <w:webHidden/>
                  </w:rPr>
                  <w:instrText xml:space="preserve"> PAGEREF _Toc242963577 \h </w:instrText>
                </w:r>
                <w:r>
                  <w:rPr>
                    <w:noProof/>
                    <w:webHidden/>
                  </w:rPr>
                </w:r>
                <w:r>
                  <w:rPr>
                    <w:noProof/>
                    <w:webHidden/>
                  </w:rPr>
                  <w:fldChar w:fldCharType="separate"/>
                </w:r>
                <w:r>
                  <w:rPr>
                    <w:noProof/>
                    <w:webHidden/>
                  </w:rPr>
                  <w:t>5</w:t>
                </w:r>
                <w:r>
                  <w:rPr>
                    <w:noProof/>
                    <w:webHidden/>
                  </w:rPr>
                  <w:fldChar w:fldCharType="end"/>
                </w:r>
              </w:hyperlink>
            </w:p>
            <w:p w14:paraId="091BFB88" w14:textId="4A373912" w:rsidR="00822662" w:rsidRDefault="00822662">
              <w:pPr>
                <w:pStyle w:val="TM1"/>
                <w:tabs>
                  <w:tab w:val="right" w:leader="dot" w:pos="9296"/>
                </w:tabs>
                <w:rPr>
                  <w:noProof/>
                </w:rPr>
              </w:pPr>
              <w:hyperlink w:anchor="_Toc242963578" w:history="1">
                <w:r w:rsidRPr="00E43B8D">
                  <w:rPr>
                    <w:rStyle w:val="Lienhypertexte"/>
                    <w:noProof/>
                  </w:rPr>
                  <w:t>3. Analyse exploratoire</w:t>
                </w:r>
                <w:r>
                  <w:rPr>
                    <w:noProof/>
                    <w:webHidden/>
                  </w:rPr>
                  <w:tab/>
                </w:r>
                <w:r>
                  <w:rPr>
                    <w:noProof/>
                    <w:webHidden/>
                  </w:rPr>
                  <w:fldChar w:fldCharType="begin"/>
                </w:r>
                <w:r>
                  <w:rPr>
                    <w:noProof/>
                    <w:webHidden/>
                  </w:rPr>
                  <w:instrText xml:space="preserve"> PAGEREF _Toc242963578 \h </w:instrText>
                </w:r>
                <w:r>
                  <w:rPr>
                    <w:noProof/>
                    <w:webHidden/>
                  </w:rPr>
                </w:r>
                <w:r>
                  <w:rPr>
                    <w:noProof/>
                    <w:webHidden/>
                  </w:rPr>
                  <w:fldChar w:fldCharType="separate"/>
                </w:r>
                <w:r>
                  <w:rPr>
                    <w:noProof/>
                    <w:webHidden/>
                  </w:rPr>
                  <w:t>5</w:t>
                </w:r>
                <w:r>
                  <w:rPr>
                    <w:noProof/>
                    <w:webHidden/>
                  </w:rPr>
                  <w:fldChar w:fldCharType="end"/>
                </w:r>
              </w:hyperlink>
            </w:p>
            <w:p w14:paraId="118D532C" w14:textId="50B7AF60" w:rsidR="00822662" w:rsidRDefault="00822662">
              <w:pPr>
                <w:pStyle w:val="TM2"/>
                <w:tabs>
                  <w:tab w:val="right" w:leader="dot" w:pos="9296"/>
                </w:tabs>
                <w:rPr>
                  <w:noProof/>
                </w:rPr>
              </w:pPr>
              <w:hyperlink w:anchor="_Toc242963579" w:history="1">
                <w:r w:rsidRPr="00E43B8D">
                  <w:rPr>
                    <w:rStyle w:val="Lienhypertexte"/>
                    <w:noProof/>
                  </w:rPr>
                  <w:t>3.1 Corrélations</w:t>
                </w:r>
                <w:r>
                  <w:rPr>
                    <w:noProof/>
                    <w:webHidden/>
                  </w:rPr>
                  <w:tab/>
                </w:r>
                <w:r>
                  <w:rPr>
                    <w:noProof/>
                    <w:webHidden/>
                  </w:rPr>
                  <w:fldChar w:fldCharType="begin"/>
                </w:r>
                <w:r>
                  <w:rPr>
                    <w:noProof/>
                    <w:webHidden/>
                  </w:rPr>
                  <w:instrText xml:space="preserve"> PAGEREF _Toc242963579 \h </w:instrText>
                </w:r>
                <w:r>
                  <w:rPr>
                    <w:noProof/>
                    <w:webHidden/>
                  </w:rPr>
                </w:r>
                <w:r>
                  <w:rPr>
                    <w:noProof/>
                    <w:webHidden/>
                  </w:rPr>
                  <w:fldChar w:fldCharType="separate"/>
                </w:r>
                <w:r>
                  <w:rPr>
                    <w:noProof/>
                    <w:webHidden/>
                  </w:rPr>
                  <w:t>5</w:t>
                </w:r>
                <w:r>
                  <w:rPr>
                    <w:noProof/>
                    <w:webHidden/>
                  </w:rPr>
                  <w:fldChar w:fldCharType="end"/>
                </w:r>
              </w:hyperlink>
            </w:p>
            <w:p w14:paraId="75BC6C63" w14:textId="0BCAF7E1" w:rsidR="00822662" w:rsidRDefault="00822662">
              <w:pPr>
                <w:pStyle w:val="TM2"/>
                <w:tabs>
                  <w:tab w:val="right" w:leader="dot" w:pos="9296"/>
                </w:tabs>
                <w:rPr>
                  <w:noProof/>
                </w:rPr>
              </w:pPr>
              <w:hyperlink w:anchor="_Toc242963580" w:history="1">
                <w:r w:rsidRPr="00E43B8D">
                  <w:rPr>
                    <w:rStyle w:val="Lienhypertexte"/>
                    <w:noProof/>
                  </w:rPr>
                  <w:t>3.2 Distributions</w:t>
                </w:r>
                <w:r>
                  <w:rPr>
                    <w:noProof/>
                    <w:webHidden/>
                  </w:rPr>
                  <w:tab/>
                </w:r>
                <w:r>
                  <w:rPr>
                    <w:noProof/>
                    <w:webHidden/>
                  </w:rPr>
                  <w:fldChar w:fldCharType="begin"/>
                </w:r>
                <w:r>
                  <w:rPr>
                    <w:noProof/>
                    <w:webHidden/>
                  </w:rPr>
                  <w:instrText xml:space="preserve"> PAGEREF _Toc242963580 \h </w:instrText>
                </w:r>
                <w:r>
                  <w:rPr>
                    <w:noProof/>
                    <w:webHidden/>
                  </w:rPr>
                </w:r>
                <w:r>
                  <w:rPr>
                    <w:noProof/>
                    <w:webHidden/>
                  </w:rPr>
                  <w:fldChar w:fldCharType="separate"/>
                </w:r>
                <w:r>
                  <w:rPr>
                    <w:noProof/>
                    <w:webHidden/>
                  </w:rPr>
                  <w:t>7</w:t>
                </w:r>
                <w:r>
                  <w:rPr>
                    <w:noProof/>
                    <w:webHidden/>
                  </w:rPr>
                  <w:fldChar w:fldCharType="end"/>
                </w:r>
              </w:hyperlink>
            </w:p>
            <w:p w14:paraId="58971503" w14:textId="45D7F7A1" w:rsidR="00822662" w:rsidRDefault="00822662">
              <w:pPr>
                <w:pStyle w:val="TM2"/>
                <w:tabs>
                  <w:tab w:val="right" w:leader="dot" w:pos="9296"/>
                </w:tabs>
                <w:rPr>
                  <w:noProof/>
                </w:rPr>
              </w:pPr>
              <w:hyperlink w:anchor="_Toc242963581" w:history="1">
                <w:r w:rsidRPr="00E43B8D">
                  <w:rPr>
                    <w:rStyle w:val="Lienhypertexte"/>
                    <w:noProof/>
                  </w:rPr>
                  <w:t>3.3 Variables selon la classe</w:t>
                </w:r>
                <w:r>
                  <w:rPr>
                    <w:noProof/>
                    <w:webHidden/>
                  </w:rPr>
                  <w:tab/>
                </w:r>
                <w:r>
                  <w:rPr>
                    <w:noProof/>
                    <w:webHidden/>
                  </w:rPr>
                  <w:fldChar w:fldCharType="begin"/>
                </w:r>
                <w:r>
                  <w:rPr>
                    <w:noProof/>
                    <w:webHidden/>
                  </w:rPr>
                  <w:instrText xml:space="preserve"> PAGEREF _Toc242963581 \h </w:instrText>
                </w:r>
                <w:r>
                  <w:rPr>
                    <w:noProof/>
                    <w:webHidden/>
                  </w:rPr>
                </w:r>
                <w:r>
                  <w:rPr>
                    <w:noProof/>
                    <w:webHidden/>
                  </w:rPr>
                  <w:fldChar w:fldCharType="separate"/>
                </w:r>
                <w:r>
                  <w:rPr>
                    <w:noProof/>
                    <w:webHidden/>
                  </w:rPr>
                  <w:t>8</w:t>
                </w:r>
                <w:r>
                  <w:rPr>
                    <w:noProof/>
                    <w:webHidden/>
                  </w:rPr>
                  <w:fldChar w:fldCharType="end"/>
                </w:r>
              </w:hyperlink>
            </w:p>
            <w:p w14:paraId="370E0874" w14:textId="07E60E4B" w:rsidR="00822662" w:rsidRDefault="00822662">
              <w:pPr>
                <w:pStyle w:val="TM1"/>
                <w:tabs>
                  <w:tab w:val="right" w:leader="dot" w:pos="9296"/>
                </w:tabs>
                <w:rPr>
                  <w:noProof/>
                </w:rPr>
              </w:pPr>
              <w:hyperlink w:anchor="_Toc242963582" w:history="1">
                <w:r w:rsidRPr="00E43B8D">
                  <w:rPr>
                    <w:rStyle w:val="Lienhypertexte"/>
                    <w:noProof/>
                  </w:rPr>
                  <w:t>4. Découpage et sélection de variables</w:t>
                </w:r>
                <w:r>
                  <w:rPr>
                    <w:noProof/>
                    <w:webHidden/>
                  </w:rPr>
                  <w:tab/>
                </w:r>
                <w:r>
                  <w:rPr>
                    <w:noProof/>
                    <w:webHidden/>
                  </w:rPr>
                  <w:fldChar w:fldCharType="begin"/>
                </w:r>
                <w:r>
                  <w:rPr>
                    <w:noProof/>
                    <w:webHidden/>
                  </w:rPr>
                  <w:instrText xml:space="preserve"> PAGEREF _Toc242963582 \h </w:instrText>
                </w:r>
                <w:r>
                  <w:rPr>
                    <w:noProof/>
                    <w:webHidden/>
                  </w:rPr>
                </w:r>
                <w:r>
                  <w:rPr>
                    <w:noProof/>
                    <w:webHidden/>
                  </w:rPr>
                  <w:fldChar w:fldCharType="separate"/>
                </w:r>
                <w:r>
                  <w:rPr>
                    <w:noProof/>
                    <w:webHidden/>
                  </w:rPr>
                  <w:t>8</w:t>
                </w:r>
                <w:r>
                  <w:rPr>
                    <w:noProof/>
                    <w:webHidden/>
                  </w:rPr>
                  <w:fldChar w:fldCharType="end"/>
                </w:r>
              </w:hyperlink>
            </w:p>
            <w:p w14:paraId="3067275A" w14:textId="7C66906A" w:rsidR="00822662" w:rsidRDefault="00822662">
              <w:pPr>
                <w:pStyle w:val="TM2"/>
                <w:tabs>
                  <w:tab w:val="right" w:leader="dot" w:pos="9296"/>
                </w:tabs>
                <w:rPr>
                  <w:noProof/>
                </w:rPr>
              </w:pPr>
              <w:hyperlink w:anchor="_Toc242963583" w:history="1">
                <w:r w:rsidRPr="00E43B8D">
                  <w:rPr>
                    <w:rStyle w:val="Lienhypertexte"/>
                    <w:noProof/>
                  </w:rPr>
                  <w:t>4.1 Découpage train / test</w:t>
                </w:r>
                <w:r>
                  <w:rPr>
                    <w:noProof/>
                    <w:webHidden/>
                  </w:rPr>
                  <w:tab/>
                </w:r>
                <w:r>
                  <w:rPr>
                    <w:noProof/>
                    <w:webHidden/>
                  </w:rPr>
                  <w:fldChar w:fldCharType="begin"/>
                </w:r>
                <w:r>
                  <w:rPr>
                    <w:noProof/>
                    <w:webHidden/>
                  </w:rPr>
                  <w:instrText xml:space="preserve"> PAGEREF _Toc242963583 \h </w:instrText>
                </w:r>
                <w:r>
                  <w:rPr>
                    <w:noProof/>
                    <w:webHidden/>
                  </w:rPr>
                </w:r>
                <w:r>
                  <w:rPr>
                    <w:noProof/>
                    <w:webHidden/>
                  </w:rPr>
                  <w:fldChar w:fldCharType="separate"/>
                </w:r>
                <w:r>
                  <w:rPr>
                    <w:noProof/>
                    <w:webHidden/>
                  </w:rPr>
                  <w:t>8</w:t>
                </w:r>
                <w:r>
                  <w:rPr>
                    <w:noProof/>
                    <w:webHidden/>
                  </w:rPr>
                  <w:fldChar w:fldCharType="end"/>
                </w:r>
              </w:hyperlink>
            </w:p>
            <w:p w14:paraId="005D800A" w14:textId="1062E063" w:rsidR="00822662" w:rsidRDefault="00822662">
              <w:pPr>
                <w:pStyle w:val="TM2"/>
                <w:tabs>
                  <w:tab w:val="right" w:leader="dot" w:pos="9296"/>
                </w:tabs>
                <w:rPr>
                  <w:noProof/>
                </w:rPr>
              </w:pPr>
              <w:hyperlink w:anchor="_Toc242963584" w:history="1">
                <w:r w:rsidRPr="00E43B8D">
                  <w:rPr>
                    <w:rStyle w:val="Lienhypertexte"/>
                    <w:noProof/>
                  </w:rPr>
                  <w:t>4.2 Méthodes de sélection</w:t>
                </w:r>
                <w:r>
                  <w:rPr>
                    <w:noProof/>
                    <w:webHidden/>
                  </w:rPr>
                  <w:tab/>
                </w:r>
                <w:r>
                  <w:rPr>
                    <w:noProof/>
                    <w:webHidden/>
                  </w:rPr>
                  <w:fldChar w:fldCharType="begin"/>
                </w:r>
                <w:r>
                  <w:rPr>
                    <w:noProof/>
                    <w:webHidden/>
                  </w:rPr>
                  <w:instrText xml:space="preserve"> PAGEREF _Toc242963584 \h </w:instrText>
                </w:r>
                <w:r>
                  <w:rPr>
                    <w:noProof/>
                    <w:webHidden/>
                  </w:rPr>
                </w:r>
                <w:r>
                  <w:rPr>
                    <w:noProof/>
                    <w:webHidden/>
                  </w:rPr>
                  <w:fldChar w:fldCharType="separate"/>
                </w:r>
                <w:r>
                  <w:rPr>
                    <w:noProof/>
                    <w:webHidden/>
                  </w:rPr>
                  <w:t>8</w:t>
                </w:r>
                <w:r>
                  <w:rPr>
                    <w:noProof/>
                    <w:webHidden/>
                  </w:rPr>
                  <w:fldChar w:fldCharType="end"/>
                </w:r>
              </w:hyperlink>
            </w:p>
            <w:p w14:paraId="1E05B908" w14:textId="0A75E332" w:rsidR="00822662" w:rsidRDefault="00822662">
              <w:pPr>
                <w:pStyle w:val="TM2"/>
                <w:tabs>
                  <w:tab w:val="right" w:leader="dot" w:pos="9296"/>
                </w:tabs>
                <w:rPr>
                  <w:noProof/>
                </w:rPr>
              </w:pPr>
              <w:hyperlink w:anchor="_Toc242963585" w:history="1">
                <w:r w:rsidRPr="00E43B8D">
                  <w:rPr>
                    <w:rStyle w:val="Lienhypertexte"/>
                    <w:noProof/>
                  </w:rPr>
                  <w:t>4.3 Vote et vérification</w:t>
                </w:r>
                <w:r>
                  <w:rPr>
                    <w:noProof/>
                    <w:webHidden/>
                  </w:rPr>
                  <w:tab/>
                </w:r>
                <w:r>
                  <w:rPr>
                    <w:noProof/>
                    <w:webHidden/>
                  </w:rPr>
                  <w:fldChar w:fldCharType="begin"/>
                </w:r>
                <w:r>
                  <w:rPr>
                    <w:noProof/>
                    <w:webHidden/>
                  </w:rPr>
                  <w:instrText xml:space="preserve"> PAGEREF _Toc242963585 \h </w:instrText>
                </w:r>
                <w:r>
                  <w:rPr>
                    <w:noProof/>
                    <w:webHidden/>
                  </w:rPr>
                </w:r>
                <w:r>
                  <w:rPr>
                    <w:noProof/>
                    <w:webHidden/>
                  </w:rPr>
                  <w:fldChar w:fldCharType="separate"/>
                </w:r>
                <w:r>
                  <w:rPr>
                    <w:noProof/>
                    <w:webHidden/>
                  </w:rPr>
                  <w:t>9</w:t>
                </w:r>
                <w:r>
                  <w:rPr>
                    <w:noProof/>
                    <w:webHidden/>
                  </w:rPr>
                  <w:fldChar w:fldCharType="end"/>
                </w:r>
              </w:hyperlink>
            </w:p>
            <w:p w14:paraId="5C9820A1" w14:textId="0EAAB8F3" w:rsidR="00822662" w:rsidRDefault="00822662">
              <w:pPr>
                <w:pStyle w:val="TM1"/>
                <w:tabs>
                  <w:tab w:val="right" w:leader="dot" w:pos="9296"/>
                </w:tabs>
                <w:rPr>
                  <w:noProof/>
                </w:rPr>
              </w:pPr>
              <w:hyperlink w:anchor="_Toc242963586" w:history="1">
                <w:r w:rsidRPr="00E43B8D">
                  <w:rPr>
                    <w:rStyle w:val="Lienhypertexte"/>
                    <w:noProof/>
                  </w:rPr>
                  <w:t>5. Modélisation</w:t>
                </w:r>
                <w:r>
                  <w:rPr>
                    <w:noProof/>
                    <w:webHidden/>
                  </w:rPr>
                  <w:tab/>
                </w:r>
                <w:r>
                  <w:rPr>
                    <w:noProof/>
                    <w:webHidden/>
                  </w:rPr>
                  <w:fldChar w:fldCharType="begin"/>
                </w:r>
                <w:r>
                  <w:rPr>
                    <w:noProof/>
                    <w:webHidden/>
                  </w:rPr>
                  <w:instrText xml:space="preserve"> PAGEREF _Toc242963586 \h </w:instrText>
                </w:r>
                <w:r>
                  <w:rPr>
                    <w:noProof/>
                    <w:webHidden/>
                  </w:rPr>
                </w:r>
                <w:r>
                  <w:rPr>
                    <w:noProof/>
                    <w:webHidden/>
                  </w:rPr>
                  <w:fldChar w:fldCharType="separate"/>
                </w:r>
                <w:r>
                  <w:rPr>
                    <w:noProof/>
                    <w:webHidden/>
                  </w:rPr>
                  <w:t>10</w:t>
                </w:r>
                <w:r>
                  <w:rPr>
                    <w:noProof/>
                    <w:webHidden/>
                  </w:rPr>
                  <w:fldChar w:fldCharType="end"/>
                </w:r>
              </w:hyperlink>
            </w:p>
            <w:p w14:paraId="5328959B" w14:textId="1CE6D6A4" w:rsidR="00822662" w:rsidRDefault="00822662">
              <w:pPr>
                <w:pStyle w:val="TM2"/>
                <w:tabs>
                  <w:tab w:val="right" w:leader="dot" w:pos="9296"/>
                </w:tabs>
                <w:rPr>
                  <w:noProof/>
                </w:rPr>
              </w:pPr>
              <w:hyperlink w:anchor="_Toc242963587" w:history="1">
                <w:r w:rsidRPr="00E43B8D">
                  <w:rPr>
                    <w:rStyle w:val="Lienhypertexte"/>
                    <w:noProof/>
                  </w:rPr>
                  <w:t>5.1 Normalisation</w:t>
                </w:r>
                <w:r>
                  <w:rPr>
                    <w:noProof/>
                    <w:webHidden/>
                  </w:rPr>
                  <w:tab/>
                </w:r>
                <w:r>
                  <w:rPr>
                    <w:noProof/>
                    <w:webHidden/>
                  </w:rPr>
                  <w:fldChar w:fldCharType="begin"/>
                </w:r>
                <w:r>
                  <w:rPr>
                    <w:noProof/>
                    <w:webHidden/>
                  </w:rPr>
                  <w:instrText xml:space="preserve"> PAGEREF _Toc242963587 \h </w:instrText>
                </w:r>
                <w:r>
                  <w:rPr>
                    <w:noProof/>
                    <w:webHidden/>
                  </w:rPr>
                </w:r>
                <w:r>
                  <w:rPr>
                    <w:noProof/>
                    <w:webHidden/>
                  </w:rPr>
                  <w:fldChar w:fldCharType="separate"/>
                </w:r>
                <w:r>
                  <w:rPr>
                    <w:noProof/>
                    <w:webHidden/>
                  </w:rPr>
                  <w:t>10</w:t>
                </w:r>
                <w:r>
                  <w:rPr>
                    <w:noProof/>
                    <w:webHidden/>
                  </w:rPr>
                  <w:fldChar w:fldCharType="end"/>
                </w:r>
              </w:hyperlink>
            </w:p>
            <w:p w14:paraId="57004255" w14:textId="48A48D25" w:rsidR="00822662" w:rsidRDefault="00822662">
              <w:pPr>
                <w:pStyle w:val="TM2"/>
                <w:tabs>
                  <w:tab w:val="right" w:leader="dot" w:pos="9296"/>
                </w:tabs>
                <w:rPr>
                  <w:noProof/>
                </w:rPr>
              </w:pPr>
              <w:hyperlink w:anchor="_Toc242963588" w:history="1">
                <w:r w:rsidRPr="00E43B8D">
                  <w:rPr>
                    <w:rStyle w:val="Lienhypertexte"/>
                    <w:noProof/>
                  </w:rPr>
                  <w:t>5.2 Choix des modèles</w:t>
                </w:r>
                <w:r>
                  <w:rPr>
                    <w:noProof/>
                    <w:webHidden/>
                  </w:rPr>
                  <w:tab/>
                </w:r>
                <w:r>
                  <w:rPr>
                    <w:noProof/>
                    <w:webHidden/>
                  </w:rPr>
                  <w:fldChar w:fldCharType="begin"/>
                </w:r>
                <w:r>
                  <w:rPr>
                    <w:noProof/>
                    <w:webHidden/>
                  </w:rPr>
                  <w:instrText xml:space="preserve"> PAGEREF _Toc242963588 \h </w:instrText>
                </w:r>
                <w:r>
                  <w:rPr>
                    <w:noProof/>
                    <w:webHidden/>
                  </w:rPr>
                </w:r>
                <w:r>
                  <w:rPr>
                    <w:noProof/>
                    <w:webHidden/>
                  </w:rPr>
                  <w:fldChar w:fldCharType="separate"/>
                </w:r>
                <w:r>
                  <w:rPr>
                    <w:noProof/>
                    <w:webHidden/>
                  </w:rPr>
                  <w:t>10</w:t>
                </w:r>
                <w:r>
                  <w:rPr>
                    <w:noProof/>
                    <w:webHidden/>
                  </w:rPr>
                  <w:fldChar w:fldCharType="end"/>
                </w:r>
              </w:hyperlink>
            </w:p>
            <w:p w14:paraId="3FFDADB7" w14:textId="6332ABC9" w:rsidR="00822662" w:rsidRDefault="00822662">
              <w:pPr>
                <w:pStyle w:val="TM2"/>
                <w:tabs>
                  <w:tab w:val="right" w:leader="dot" w:pos="9296"/>
                </w:tabs>
                <w:rPr>
                  <w:noProof/>
                </w:rPr>
              </w:pPr>
              <w:hyperlink w:anchor="_Toc242963589" w:history="1">
                <w:r w:rsidRPr="00E43B8D">
                  <w:rPr>
                    <w:rStyle w:val="Lienhypertexte"/>
                    <w:noProof/>
                  </w:rPr>
                  <w:t>5.3 Entraînement</w:t>
                </w:r>
                <w:r>
                  <w:rPr>
                    <w:noProof/>
                    <w:webHidden/>
                  </w:rPr>
                  <w:tab/>
                </w:r>
                <w:r>
                  <w:rPr>
                    <w:noProof/>
                    <w:webHidden/>
                  </w:rPr>
                  <w:fldChar w:fldCharType="begin"/>
                </w:r>
                <w:r>
                  <w:rPr>
                    <w:noProof/>
                    <w:webHidden/>
                  </w:rPr>
                  <w:instrText xml:space="preserve"> PAGEREF _Toc242963589 \h </w:instrText>
                </w:r>
                <w:r>
                  <w:rPr>
                    <w:noProof/>
                    <w:webHidden/>
                  </w:rPr>
                </w:r>
                <w:r>
                  <w:rPr>
                    <w:noProof/>
                    <w:webHidden/>
                  </w:rPr>
                  <w:fldChar w:fldCharType="separate"/>
                </w:r>
                <w:r>
                  <w:rPr>
                    <w:noProof/>
                    <w:webHidden/>
                  </w:rPr>
                  <w:t>10</w:t>
                </w:r>
                <w:r>
                  <w:rPr>
                    <w:noProof/>
                    <w:webHidden/>
                  </w:rPr>
                  <w:fldChar w:fldCharType="end"/>
                </w:r>
              </w:hyperlink>
            </w:p>
            <w:p w14:paraId="01FE2278" w14:textId="3C225344" w:rsidR="00822662" w:rsidRDefault="00822662">
              <w:pPr>
                <w:pStyle w:val="TM1"/>
                <w:tabs>
                  <w:tab w:val="right" w:leader="dot" w:pos="9296"/>
                </w:tabs>
                <w:rPr>
                  <w:noProof/>
                </w:rPr>
              </w:pPr>
              <w:hyperlink w:anchor="_Toc242963590" w:history="1">
                <w:r w:rsidRPr="00E43B8D">
                  <w:rPr>
                    <w:rStyle w:val="Lienhypertexte"/>
                    <w:noProof/>
                  </w:rPr>
                  <w:t>6. Évaluation des modèles</w:t>
                </w:r>
                <w:r>
                  <w:rPr>
                    <w:noProof/>
                    <w:webHidden/>
                  </w:rPr>
                  <w:tab/>
                </w:r>
                <w:r>
                  <w:rPr>
                    <w:noProof/>
                    <w:webHidden/>
                  </w:rPr>
                  <w:fldChar w:fldCharType="begin"/>
                </w:r>
                <w:r>
                  <w:rPr>
                    <w:noProof/>
                    <w:webHidden/>
                  </w:rPr>
                  <w:instrText xml:space="preserve"> PAGEREF _Toc242963590 \h </w:instrText>
                </w:r>
                <w:r>
                  <w:rPr>
                    <w:noProof/>
                    <w:webHidden/>
                  </w:rPr>
                </w:r>
                <w:r>
                  <w:rPr>
                    <w:noProof/>
                    <w:webHidden/>
                  </w:rPr>
                  <w:fldChar w:fldCharType="separate"/>
                </w:r>
                <w:r>
                  <w:rPr>
                    <w:noProof/>
                    <w:webHidden/>
                  </w:rPr>
                  <w:t>11</w:t>
                </w:r>
                <w:r>
                  <w:rPr>
                    <w:noProof/>
                    <w:webHidden/>
                  </w:rPr>
                  <w:fldChar w:fldCharType="end"/>
                </w:r>
              </w:hyperlink>
            </w:p>
            <w:p w14:paraId="0D7D1908" w14:textId="56E08E11" w:rsidR="00822662" w:rsidRDefault="00822662">
              <w:pPr>
                <w:pStyle w:val="TM2"/>
                <w:tabs>
                  <w:tab w:val="right" w:leader="dot" w:pos="9296"/>
                </w:tabs>
                <w:rPr>
                  <w:noProof/>
                </w:rPr>
              </w:pPr>
              <w:hyperlink w:anchor="_Toc242963591" w:history="1">
                <w:r w:rsidRPr="00E43B8D">
                  <w:rPr>
                    <w:rStyle w:val="Lienhypertexte"/>
                    <w:noProof/>
                  </w:rPr>
                  <w:t>6.1 Métriques</w:t>
                </w:r>
                <w:r>
                  <w:rPr>
                    <w:noProof/>
                    <w:webHidden/>
                  </w:rPr>
                  <w:tab/>
                </w:r>
                <w:r>
                  <w:rPr>
                    <w:noProof/>
                    <w:webHidden/>
                  </w:rPr>
                  <w:fldChar w:fldCharType="begin"/>
                </w:r>
                <w:r>
                  <w:rPr>
                    <w:noProof/>
                    <w:webHidden/>
                  </w:rPr>
                  <w:instrText xml:space="preserve"> PAGEREF _Toc242963591 \h </w:instrText>
                </w:r>
                <w:r>
                  <w:rPr>
                    <w:noProof/>
                    <w:webHidden/>
                  </w:rPr>
                </w:r>
                <w:r>
                  <w:rPr>
                    <w:noProof/>
                    <w:webHidden/>
                  </w:rPr>
                  <w:fldChar w:fldCharType="separate"/>
                </w:r>
                <w:r>
                  <w:rPr>
                    <w:noProof/>
                    <w:webHidden/>
                  </w:rPr>
                  <w:t>11</w:t>
                </w:r>
                <w:r>
                  <w:rPr>
                    <w:noProof/>
                    <w:webHidden/>
                  </w:rPr>
                  <w:fldChar w:fldCharType="end"/>
                </w:r>
              </w:hyperlink>
            </w:p>
            <w:p w14:paraId="13360DAB" w14:textId="2BD7A124" w:rsidR="00822662" w:rsidRDefault="00822662">
              <w:pPr>
                <w:pStyle w:val="TM2"/>
                <w:tabs>
                  <w:tab w:val="right" w:leader="dot" w:pos="9296"/>
                </w:tabs>
                <w:rPr>
                  <w:noProof/>
                </w:rPr>
              </w:pPr>
              <w:hyperlink w:anchor="_Toc242963592" w:history="1">
                <w:r w:rsidRPr="00E43B8D">
                  <w:rPr>
                    <w:rStyle w:val="Lienhypertexte"/>
                    <w:noProof/>
                  </w:rPr>
                  <w:t>6.2 Résultats sur le jeu de test</w:t>
                </w:r>
                <w:r>
                  <w:rPr>
                    <w:noProof/>
                    <w:webHidden/>
                  </w:rPr>
                  <w:tab/>
                </w:r>
                <w:r>
                  <w:rPr>
                    <w:noProof/>
                    <w:webHidden/>
                  </w:rPr>
                  <w:fldChar w:fldCharType="begin"/>
                </w:r>
                <w:r>
                  <w:rPr>
                    <w:noProof/>
                    <w:webHidden/>
                  </w:rPr>
                  <w:instrText xml:space="preserve"> PAGEREF _Toc242963592 \h </w:instrText>
                </w:r>
                <w:r>
                  <w:rPr>
                    <w:noProof/>
                    <w:webHidden/>
                  </w:rPr>
                </w:r>
                <w:r>
                  <w:rPr>
                    <w:noProof/>
                    <w:webHidden/>
                  </w:rPr>
                  <w:fldChar w:fldCharType="separate"/>
                </w:r>
                <w:r>
                  <w:rPr>
                    <w:noProof/>
                    <w:webHidden/>
                  </w:rPr>
                  <w:t>11</w:t>
                </w:r>
                <w:r>
                  <w:rPr>
                    <w:noProof/>
                    <w:webHidden/>
                  </w:rPr>
                  <w:fldChar w:fldCharType="end"/>
                </w:r>
              </w:hyperlink>
            </w:p>
            <w:p w14:paraId="1BB727B9" w14:textId="619C8A26" w:rsidR="00822662" w:rsidRDefault="00822662">
              <w:pPr>
                <w:pStyle w:val="TM2"/>
                <w:tabs>
                  <w:tab w:val="right" w:leader="dot" w:pos="9296"/>
                </w:tabs>
                <w:rPr>
                  <w:noProof/>
                </w:rPr>
              </w:pPr>
              <w:hyperlink w:anchor="_Toc242963593" w:history="1">
                <w:r w:rsidRPr="00E43B8D">
                  <w:rPr>
                    <w:rStyle w:val="Lienhypertexte"/>
                    <w:noProof/>
                  </w:rPr>
                  <w:t>6.3 Matrices de confusion</w:t>
                </w:r>
                <w:r>
                  <w:rPr>
                    <w:noProof/>
                    <w:webHidden/>
                  </w:rPr>
                  <w:tab/>
                </w:r>
                <w:r>
                  <w:rPr>
                    <w:noProof/>
                    <w:webHidden/>
                  </w:rPr>
                  <w:fldChar w:fldCharType="begin"/>
                </w:r>
                <w:r>
                  <w:rPr>
                    <w:noProof/>
                    <w:webHidden/>
                  </w:rPr>
                  <w:instrText xml:space="preserve"> PAGEREF _Toc242963593 \h </w:instrText>
                </w:r>
                <w:r>
                  <w:rPr>
                    <w:noProof/>
                    <w:webHidden/>
                  </w:rPr>
                </w:r>
                <w:r>
                  <w:rPr>
                    <w:noProof/>
                    <w:webHidden/>
                  </w:rPr>
                  <w:fldChar w:fldCharType="separate"/>
                </w:r>
                <w:r>
                  <w:rPr>
                    <w:noProof/>
                    <w:webHidden/>
                  </w:rPr>
                  <w:t>12</w:t>
                </w:r>
                <w:r>
                  <w:rPr>
                    <w:noProof/>
                    <w:webHidden/>
                  </w:rPr>
                  <w:fldChar w:fldCharType="end"/>
                </w:r>
              </w:hyperlink>
            </w:p>
            <w:p w14:paraId="5C7BAC70" w14:textId="5D76A2CD" w:rsidR="00822662" w:rsidRDefault="00822662">
              <w:pPr>
                <w:pStyle w:val="TM2"/>
                <w:tabs>
                  <w:tab w:val="right" w:leader="dot" w:pos="9296"/>
                </w:tabs>
                <w:rPr>
                  <w:noProof/>
                </w:rPr>
              </w:pPr>
              <w:hyperlink w:anchor="_Toc242963594" w:history="1">
                <w:r w:rsidRPr="00E43B8D">
                  <w:rPr>
                    <w:rStyle w:val="Lienhypertexte"/>
                    <w:noProof/>
                  </w:rPr>
                  <w:t>6.4 Courbes ROC</w:t>
                </w:r>
                <w:r>
                  <w:rPr>
                    <w:noProof/>
                    <w:webHidden/>
                  </w:rPr>
                  <w:tab/>
                </w:r>
                <w:r>
                  <w:rPr>
                    <w:noProof/>
                    <w:webHidden/>
                  </w:rPr>
                  <w:fldChar w:fldCharType="begin"/>
                </w:r>
                <w:r>
                  <w:rPr>
                    <w:noProof/>
                    <w:webHidden/>
                  </w:rPr>
                  <w:instrText xml:space="preserve"> PAGEREF _Toc242963594 \h </w:instrText>
                </w:r>
                <w:r>
                  <w:rPr>
                    <w:noProof/>
                    <w:webHidden/>
                  </w:rPr>
                </w:r>
                <w:r>
                  <w:rPr>
                    <w:noProof/>
                    <w:webHidden/>
                  </w:rPr>
                  <w:fldChar w:fldCharType="separate"/>
                </w:r>
                <w:r>
                  <w:rPr>
                    <w:noProof/>
                    <w:webHidden/>
                  </w:rPr>
                  <w:t>12</w:t>
                </w:r>
                <w:r>
                  <w:rPr>
                    <w:noProof/>
                    <w:webHidden/>
                  </w:rPr>
                  <w:fldChar w:fldCharType="end"/>
                </w:r>
              </w:hyperlink>
            </w:p>
            <w:p w14:paraId="0F93226D" w14:textId="4A20EAA9" w:rsidR="00822662" w:rsidRDefault="00822662">
              <w:pPr>
                <w:pStyle w:val="TM2"/>
                <w:tabs>
                  <w:tab w:val="right" w:leader="dot" w:pos="9296"/>
                </w:tabs>
                <w:rPr>
                  <w:noProof/>
                </w:rPr>
              </w:pPr>
              <w:hyperlink w:anchor="_Toc242963595" w:history="1">
                <w:r w:rsidRPr="00E43B8D">
                  <w:rPr>
                    <w:rStyle w:val="Lienhypertexte"/>
                    <w:noProof/>
                  </w:rPr>
                  <w:t>6.5 Compromis biais / variance</w:t>
                </w:r>
                <w:r>
                  <w:rPr>
                    <w:noProof/>
                    <w:webHidden/>
                  </w:rPr>
                  <w:tab/>
                </w:r>
                <w:r>
                  <w:rPr>
                    <w:noProof/>
                    <w:webHidden/>
                  </w:rPr>
                  <w:fldChar w:fldCharType="begin"/>
                </w:r>
                <w:r>
                  <w:rPr>
                    <w:noProof/>
                    <w:webHidden/>
                  </w:rPr>
                  <w:instrText xml:space="preserve"> PAGEREF _Toc242963595 \h </w:instrText>
                </w:r>
                <w:r>
                  <w:rPr>
                    <w:noProof/>
                    <w:webHidden/>
                  </w:rPr>
                </w:r>
                <w:r>
                  <w:rPr>
                    <w:noProof/>
                    <w:webHidden/>
                  </w:rPr>
                  <w:fldChar w:fldCharType="separate"/>
                </w:r>
                <w:r>
                  <w:rPr>
                    <w:noProof/>
                    <w:webHidden/>
                  </w:rPr>
                  <w:t>13</w:t>
                </w:r>
                <w:r>
                  <w:rPr>
                    <w:noProof/>
                    <w:webHidden/>
                  </w:rPr>
                  <w:fldChar w:fldCharType="end"/>
                </w:r>
              </w:hyperlink>
            </w:p>
            <w:p w14:paraId="1A9C6BFE" w14:textId="3B3B8B73" w:rsidR="00822662" w:rsidRDefault="00822662">
              <w:pPr>
                <w:pStyle w:val="TM1"/>
                <w:tabs>
                  <w:tab w:val="right" w:leader="dot" w:pos="9296"/>
                </w:tabs>
                <w:rPr>
                  <w:noProof/>
                </w:rPr>
              </w:pPr>
              <w:hyperlink w:anchor="_Toc242963596" w:history="1">
                <w:r w:rsidRPr="00E43B8D">
                  <w:rPr>
                    <w:rStyle w:val="Lienhypertexte"/>
                    <w:noProof/>
                  </w:rPr>
                  <w:t>7. Optimisation des hyperparamètres</w:t>
                </w:r>
                <w:r>
                  <w:rPr>
                    <w:noProof/>
                    <w:webHidden/>
                  </w:rPr>
                  <w:tab/>
                </w:r>
                <w:r>
                  <w:rPr>
                    <w:noProof/>
                    <w:webHidden/>
                  </w:rPr>
                  <w:fldChar w:fldCharType="begin"/>
                </w:r>
                <w:r>
                  <w:rPr>
                    <w:noProof/>
                    <w:webHidden/>
                  </w:rPr>
                  <w:instrText xml:space="preserve"> PAGEREF _Toc242963596 \h </w:instrText>
                </w:r>
                <w:r>
                  <w:rPr>
                    <w:noProof/>
                    <w:webHidden/>
                  </w:rPr>
                </w:r>
                <w:r>
                  <w:rPr>
                    <w:noProof/>
                    <w:webHidden/>
                  </w:rPr>
                  <w:fldChar w:fldCharType="separate"/>
                </w:r>
                <w:r>
                  <w:rPr>
                    <w:noProof/>
                    <w:webHidden/>
                  </w:rPr>
                  <w:t>13</w:t>
                </w:r>
                <w:r>
                  <w:rPr>
                    <w:noProof/>
                    <w:webHidden/>
                  </w:rPr>
                  <w:fldChar w:fldCharType="end"/>
                </w:r>
              </w:hyperlink>
            </w:p>
            <w:p w14:paraId="7DE7B22E" w14:textId="17CBCBDE" w:rsidR="00822662" w:rsidRDefault="00822662">
              <w:pPr>
                <w:pStyle w:val="TM2"/>
                <w:tabs>
                  <w:tab w:val="right" w:leader="dot" w:pos="9296"/>
                </w:tabs>
                <w:rPr>
                  <w:noProof/>
                </w:rPr>
              </w:pPr>
              <w:hyperlink w:anchor="_Toc242963597" w:history="1">
                <w:r w:rsidRPr="00E43B8D">
                  <w:rPr>
                    <w:rStyle w:val="Lienhypertexte"/>
                    <w:noProof/>
                  </w:rPr>
                  <w:t>7.1 Protocole</w:t>
                </w:r>
                <w:r>
                  <w:rPr>
                    <w:noProof/>
                    <w:webHidden/>
                  </w:rPr>
                  <w:tab/>
                </w:r>
                <w:r>
                  <w:rPr>
                    <w:noProof/>
                    <w:webHidden/>
                  </w:rPr>
                  <w:fldChar w:fldCharType="begin"/>
                </w:r>
                <w:r>
                  <w:rPr>
                    <w:noProof/>
                    <w:webHidden/>
                  </w:rPr>
                  <w:instrText xml:space="preserve"> PAGEREF _Toc242963597 \h </w:instrText>
                </w:r>
                <w:r>
                  <w:rPr>
                    <w:noProof/>
                    <w:webHidden/>
                  </w:rPr>
                </w:r>
                <w:r>
                  <w:rPr>
                    <w:noProof/>
                    <w:webHidden/>
                  </w:rPr>
                  <w:fldChar w:fldCharType="separate"/>
                </w:r>
                <w:r>
                  <w:rPr>
                    <w:noProof/>
                    <w:webHidden/>
                  </w:rPr>
                  <w:t>13</w:t>
                </w:r>
                <w:r>
                  <w:rPr>
                    <w:noProof/>
                    <w:webHidden/>
                  </w:rPr>
                  <w:fldChar w:fldCharType="end"/>
                </w:r>
              </w:hyperlink>
            </w:p>
            <w:p w14:paraId="3CAB96C8" w14:textId="682B04A3" w:rsidR="00822662" w:rsidRDefault="00822662">
              <w:pPr>
                <w:pStyle w:val="TM2"/>
                <w:tabs>
                  <w:tab w:val="right" w:leader="dot" w:pos="9296"/>
                </w:tabs>
                <w:rPr>
                  <w:noProof/>
                </w:rPr>
              </w:pPr>
              <w:hyperlink w:anchor="_Toc242963598" w:history="1">
                <w:r w:rsidRPr="00E43B8D">
                  <w:rPr>
                    <w:rStyle w:val="Lienhypertexte"/>
                    <w:noProof/>
                  </w:rPr>
                  <w:t>7.2 Grid Search et Random Search</w:t>
                </w:r>
                <w:r>
                  <w:rPr>
                    <w:noProof/>
                    <w:webHidden/>
                  </w:rPr>
                  <w:tab/>
                </w:r>
                <w:r>
                  <w:rPr>
                    <w:noProof/>
                    <w:webHidden/>
                  </w:rPr>
                  <w:fldChar w:fldCharType="begin"/>
                </w:r>
                <w:r>
                  <w:rPr>
                    <w:noProof/>
                    <w:webHidden/>
                  </w:rPr>
                  <w:instrText xml:space="preserve"> PAGEREF _Toc242963598 \h </w:instrText>
                </w:r>
                <w:r>
                  <w:rPr>
                    <w:noProof/>
                    <w:webHidden/>
                  </w:rPr>
                </w:r>
                <w:r>
                  <w:rPr>
                    <w:noProof/>
                    <w:webHidden/>
                  </w:rPr>
                  <w:fldChar w:fldCharType="separate"/>
                </w:r>
                <w:r>
                  <w:rPr>
                    <w:noProof/>
                    <w:webHidden/>
                  </w:rPr>
                  <w:t>13</w:t>
                </w:r>
                <w:r>
                  <w:rPr>
                    <w:noProof/>
                    <w:webHidden/>
                  </w:rPr>
                  <w:fldChar w:fldCharType="end"/>
                </w:r>
              </w:hyperlink>
            </w:p>
            <w:p w14:paraId="1DC44B1A" w14:textId="0BA97C6F" w:rsidR="00822662" w:rsidRDefault="00822662">
              <w:pPr>
                <w:pStyle w:val="TM2"/>
                <w:tabs>
                  <w:tab w:val="right" w:leader="dot" w:pos="9296"/>
                </w:tabs>
                <w:rPr>
                  <w:noProof/>
                </w:rPr>
              </w:pPr>
              <w:hyperlink w:anchor="_Toc242963599" w:history="1">
                <w:r w:rsidRPr="00E43B8D">
                  <w:rPr>
                    <w:rStyle w:val="Lienhypertexte"/>
                    <w:noProof/>
                  </w:rPr>
                  <w:t>7.3 Modèles optimisés</w:t>
                </w:r>
                <w:r>
                  <w:rPr>
                    <w:noProof/>
                    <w:webHidden/>
                  </w:rPr>
                  <w:tab/>
                </w:r>
                <w:r>
                  <w:rPr>
                    <w:noProof/>
                    <w:webHidden/>
                  </w:rPr>
                  <w:fldChar w:fldCharType="begin"/>
                </w:r>
                <w:r>
                  <w:rPr>
                    <w:noProof/>
                    <w:webHidden/>
                  </w:rPr>
                  <w:instrText xml:space="preserve"> PAGEREF _Toc242963599 \h </w:instrText>
                </w:r>
                <w:r>
                  <w:rPr>
                    <w:noProof/>
                    <w:webHidden/>
                  </w:rPr>
                </w:r>
                <w:r>
                  <w:rPr>
                    <w:noProof/>
                    <w:webHidden/>
                  </w:rPr>
                  <w:fldChar w:fldCharType="separate"/>
                </w:r>
                <w:r>
                  <w:rPr>
                    <w:noProof/>
                    <w:webHidden/>
                  </w:rPr>
                  <w:t>14</w:t>
                </w:r>
                <w:r>
                  <w:rPr>
                    <w:noProof/>
                    <w:webHidden/>
                  </w:rPr>
                  <w:fldChar w:fldCharType="end"/>
                </w:r>
              </w:hyperlink>
            </w:p>
            <w:p w14:paraId="0E81F320" w14:textId="1F40226B" w:rsidR="00822662" w:rsidRDefault="00822662">
              <w:pPr>
                <w:pStyle w:val="TM2"/>
                <w:tabs>
                  <w:tab w:val="right" w:leader="dot" w:pos="9296"/>
                </w:tabs>
                <w:rPr>
                  <w:noProof/>
                </w:rPr>
              </w:pPr>
              <w:hyperlink w:anchor="_Toc242963600" w:history="1">
                <w:r w:rsidRPr="00E43B8D">
                  <w:rPr>
                    <w:rStyle w:val="Lienhypertexte"/>
                    <w:noProof/>
                  </w:rPr>
                  <w:t>7.4 Correction du déséquilibre des classes</w:t>
                </w:r>
                <w:r>
                  <w:rPr>
                    <w:noProof/>
                    <w:webHidden/>
                  </w:rPr>
                  <w:tab/>
                </w:r>
                <w:r>
                  <w:rPr>
                    <w:noProof/>
                    <w:webHidden/>
                  </w:rPr>
                  <w:fldChar w:fldCharType="begin"/>
                </w:r>
                <w:r>
                  <w:rPr>
                    <w:noProof/>
                    <w:webHidden/>
                  </w:rPr>
                  <w:instrText xml:space="preserve"> PAGEREF _Toc242963600 \h </w:instrText>
                </w:r>
                <w:r>
                  <w:rPr>
                    <w:noProof/>
                    <w:webHidden/>
                  </w:rPr>
                </w:r>
                <w:r>
                  <w:rPr>
                    <w:noProof/>
                    <w:webHidden/>
                  </w:rPr>
                  <w:fldChar w:fldCharType="separate"/>
                </w:r>
                <w:r>
                  <w:rPr>
                    <w:noProof/>
                    <w:webHidden/>
                  </w:rPr>
                  <w:t>14</w:t>
                </w:r>
                <w:r>
                  <w:rPr>
                    <w:noProof/>
                    <w:webHidden/>
                  </w:rPr>
                  <w:fldChar w:fldCharType="end"/>
                </w:r>
              </w:hyperlink>
            </w:p>
            <w:p w14:paraId="2A58BB76" w14:textId="7BAA53D3" w:rsidR="00822662" w:rsidRDefault="00822662">
              <w:pPr>
                <w:pStyle w:val="TM1"/>
                <w:tabs>
                  <w:tab w:val="right" w:leader="dot" w:pos="9296"/>
                </w:tabs>
                <w:rPr>
                  <w:noProof/>
                </w:rPr>
              </w:pPr>
              <w:hyperlink w:anchor="_Toc242963601" w:history="1">
                <w:r w:rsidRPr="00E43B8D">
                  <w:rPr>
                    <w:rStyle w:val="Lienhypertexte"/>
                    <w:noProof/>
                  </w:rPr>
                  <w:t>8. Conclusion</w:t>
                </w:r>
                <w:r>
                  <w:rPr>
                    <w:noProof/>
                    <w:webHidden/>
                  </w:rPr>
                  <w:tab/>
                </w:r>
                <w:r>
                  <w:rPr>
                    <w:noProof/>
                    <w:webHidden/>
                  </w:rPr>
                  <w:fldChar w:fldCharType="begin"/>
                </w:r>
                <w:r>
                  <w:rPr>
                    <w:noProof/>
                    <w:webHidden/>
                  </w:rPr>
                  <w:instrText xml:space="preserve"> PAGEREF _Toc242963601 \h </w:instrText>
                </w:r>
                <w:r>
                  <w:rPr>
                    <w:noProof/>
                    <w:webHidden/>
                  </w:rPr>
                </w:r>
                <w:r>
                  <w:rPr>
                    <w:noProof/>
                    <w:webHidden/>
                  </w:rPr>
                  <w:fldChar w:fldCharType="separate"/>
                </w:r>
                <w:r>
                  <w:rPr>
                    <w:noProof/>
                    <w:webHidden/>
                  </w:rPr>
                  <w:t>15</w:t>
                </w:r>
                <w:r>
                  <w:rPr>
                    <w:noProof/>
                    <w:webHidden/>
                  </w:rPr>
                  <w:fldChar w:fldCharType="end"/>
                </w:r>
              </w:hyperlink>
            </w:p>
            <w:p w14:paraId="5402F650" w14:textId="505EB778" w:rsidR="00822662" w:rsidRDefault="00822662">
              <w:r>
                <w:rPr>
                  <w:b/>
                  <w:bCs/>
                </w:rPr>
                <w:fldChar w:fldCharType="end"/>
              </w:r>
            </w:p>
          </w:sdtContent>
        </w:sdt>
        <w:p w14:paraId="2DCD962C" w14:textId="2C4E6DD4" w:rsidR="00C154B2" w:rsidRDefault="00000000">
          <w:r>
            <w:fldChar w:fldCharType="begin"/>
          </w:r>
          <w:r>
            <w:instrText>TOC \h \o "1-2"</w:instrText>
          </w:r>
          <w:r>
            <w:fldChar w:fldCharType="separate"/>
          </w:r>
        </w:p>
        <w:p w14:paraId="4306F00C" w14:textId="77777777" w:rsidR="00C154B2" w:rsidRDefault="00000000">
          <w:r>
            <w:fldChar w:fldCharType="end"/>
          </w:r>
        </w:p>
      </w:sdtContent>
    </w:sdt>
    <w:p w14:paraId="6D95DE36" w14:textId="0A639ACB" w:rsidR="00C154B2" w:rsidRDefault="00000000" w:rsidP="00822662">
      <w:r>
        <w:br w:type="page"/>
      </w:r>
      <w:r>
        <w:rPr>
          <w:b/>
          <w:bCs/>
          <w:color w:val="8C1C3A"/>
        </w:rPr>
        <w:lastRenderedPageBreak/>
        <w:t>Résumé</w:t>
      </w:r>
    </w:p>
    <w:p w14:paraId="297AB355" w14:textId="77777777" w:rsidR="00C154B2" w:rsidRDefault="00000000">
      <w:pPr>
        <w:shd w:val="clear" w:color="auto" w:fill="F6EEF1"/>
        <w:spacing w:after="200"/>
        <w:ind w:left="120" w:right="120"/>
      </w:pPr>
      <w:r>
        <w:t xml:space="preserve">Le modèle retenu est un </w:t>
      </w:r>
      <w:r>
        <w:rPr>
          <w:b/>
          <w:bCs/>
        </w:rPr>
        <w:t>SVM à noyau RBF (C = 100, gamma = 'scale') entraîné avec class_weight='balanced'</w:t>
      </w:r>
      <w:r>
        <w:t xml:space="preserve"> : il obtient un F1 de 0,54 sur le jeu de test et retrouve 7 bons vins sur 10. Ce rapport détaille les étapes de traitement, d'analyse et de modélisation qui mènent à ce choix.</w:t>
      </w:r>
    </w:p>
    <w:p w14:paraId="633E8524" w14:textId="77777777" w:rsidR="00C154B2" w:rsidRDefault="00000000">
      <w:pPr>
        <w:pStyle w:val="Titre1"/>
      </w:pPr>
      <w:bookmarkStart w:id="1" w:name="_Toc242963571"/>
      <w:r>
        <w:t>1. Introduction</w:t>
      </w:r>
      <w:bookmarkEnd w:id="1"/>
    </w:p>
    <w:p w14:paraId="708697EF" w14:textId="77777777" w:rsidR="00C154B2" w:rsidRDefault="00000000">
      <w:pPr>
        <w:spacing w:after="120"/>
      </w:pPr>
      <w:r>
        <w:rPr>
          <w:b/>
          <w:bCs/>
        </w:rPr>
        <w:t>Objectif.</w:t>
      </w:r>
      <w:r>
        <w:t xml:space="preserve"> Prédire si un vin est </w:t>
      </w:r>
      <w:r>
        <w:rPr>
          <w:b/>
          <w:bCs/>
        </w:rPr>
        <w:t>bon</w:t>
      </w:r>
      <w:r>
        <w:t xml:space="preserve"> (note de qualité ≥ 7 sur 10) ou </w:t>
      </w:r>
      <w:r>
        <w:rPr>
          <w:b/>
          <w:bCs/>
        </w:rPr>
        <w:t>pas bon</w:t>
      </w:r>
      <w:r>
        <w:t xml:space="preserve"> à partir de 11 mesures physico-chimiques. Il s'agit d'une classification binaire : classe 1 = bon vin, classe 0 = pas bon.</w:t>
      </w:r>
    </w:p>
    <w:p w14:paraId="767F8E34" w14:textId="77777777" w:rsidR="00C154B2" w:rsidRDefault="00000000">
      <w:pPr>
        <w:spacing w:after="120"/>
      </w:pPr>
      <w:r>
        <w:rPr>
          <w:b/>
          <w:bCs/>
        </w:rPr>
        <w:t>Données.</w:t>
      </w:r>
      <w:r>
        <w:t xml:space="preserve"> Le jeu Wine Quality est fourni en deux fichiers CSV : 1 599 vins rouges et 4 898 vins blancs, soit 6 497 vins. Chaque vin est décrit par 11 variables (acidité fixe, acidité volatile, acide citrique, sucre résiduel, chlorures, SO₂ libre, SO₂ total, densité, pH, sulfates, alcool) et une note donnée par des experts.</w:t>
      </w:r>
    </w:p>
    <w:p w14:paraId="167F4DC4" w14:textId="77777777" w:rsidR="00C154B2" w:rsidRDefault="00000000">
      <w:pPr>
        <w:spacing w:after="120"/>
      </w:pPr>
      <w:r>
        <w:rPr>
          <w:b/>
          <w:bCs/>
        </w:rPr>
        <w:t>Démarche.</w:t>
      </w:r>
      <w:r>
        <w:t xml:space="preserve"> Le travail suit les quatre parties du sujet :</w:t>
      </w:r>
    </w:p>
    <w:p w14:paraId="2CD708D5" w14:textId="77777777" w:rsidR="00C154B2" w:rsidRDefault="00000000">
      <w:pPr>
        <w:pStyle w:val="Paragraphedeliste"/>
        <w:numPr>
          <w:ilvl w:val="0"/>
          <w:numId w:val="2"/>
        </w:numPr>
        <w:spacing w:after="60"/>
      </w:pPr>
      <w:r>
        <w:rPr>
          <w:b/>
          <w:bCs/>
        </w:rPr>
        <w:t>Prétraitement</w:t>
      </w:r>
      <w:r>
        <w:t xml:space="preserve"> : fusion, nettoyage, création de la cible, analyse exploratoire, découpage train/test, sélection de variables.</w:t>
      </w:r>
    </w:p>
    <w:p w14:paraId="507AA8CC" w14:textId="77777777" w:rsidR="00C154B2" w:rsidRDefault="00000000">
      <w:pPr>
        <w:pStyle w:val="Paragraphedeliste"/>
        <w:numPr>
          <w:ilvl w:val="0"/>
          <w:numId w:val="2"/>
        </w:numPr>
        <w:spacing w:after="60"/>
      </w:pPr>
      <w:r>
        <w:rPr>
          <w:b/>
          <w:bCs/>
        </w:rPr>
        <w:t>Modélisation</w:t>
      </w:r>
      <w:r>
        <w:t xml:space="preserve"> : normalisation et entraînement de six modèles vus en cours.</w:t>
      </w:r>
    </w:p>
    <w:p w14:paraId="0CAA76A6" w14:textId="77777777" w:rsidR="00C154B2" w:rsidRDefault="00000000">
      <w:pPr>
        <w:pStyle w:val="Paragraphedeliste"/>
        <w:numPr>
          <w:ilvl w:val="0"/>
          <w:numId w:val="2"/>
        </w:numPr>
        <w:spacing w:after="60"/>
      </w:pPr>
      <w:r>
        <w:rPr>
          <w:b/>
          <w:bCs/>
        </w:rPr>
        <w:t>Évaluation</w:t>
      </w:r>
      <w:r>
        <w:t xml:space="preserve"> : accuracy, précision, rappel, F1, matrices de confusion, courbes ROC, biais/variance.</w:t>
      </w:r>
    </w:p>
    <w:p w14:paraId="02967E4C" w14:textId="77777777" w:rsidR="00C154B2" w:rsidRDefault="00000000">
      <w:pPr>
        <w:pStyle w:val="Paragraphedeliste"/>
        <w:numPr>
          <w:ilvl w:val="0"/>
          <w:numId w:val="2"/>
        </w:numPr>
        <w:spacing w:after="60"/>
      </w:pPr>
      <w:r>
        <w:rPr>
          <w:b/>
          <w:bCs/>
        </w:rPr>
        <w:t>Optimisation</w:t>
      </w:r>
      <w:r>
        <w:t xml:space="preserve"> : Grid Search, Random Search, validation croisée, puis correction du déséquilibre des classes.</w:t>
      </w:r>
    </w:p>
    <w:p w14:paraId="6277E1BB" w14:textId="77777777" w:rsidR="00C154B2" w:rsidRDefault="00000000">
      <w:pPr>
        <w:spacing w:after="120"/>
      </w:pPr>
      <w:r>
        <w:rPr>
          <w:b/>
          <w:bCs/>
        </w:rPr>
        <w:t>Outils.</w:t>
      </w:r>
      <w:r>
        <w:t xml:space="preserve"> Python avec pandas, NumPy, Matplotlib, Seaborn et scikit-learn, sous Google Colab. Toutes les valeurs citées proviennent de l'exécution du notebook (</w:t>
      </w:r>
      <w:r>
        <w:rPr>
          <w:rFonts w:ascii="Consolas" w:eastAsia="Consolas" w:hAnsi="Consolas" w:cs="Consolas"/>
          <w:color w:val="8C1C3A"/>
          <w:sz w:val="19"/>
          <w:szCs w:val="19"/>
        </w:rPr>
        <w:t>random_state</w:t>
      </w:r>
      <w:r>
        <w:t xml:space="preserve"> fixé pour la reproductibilité).</w:t>
      </w:r>
    </w:p>
    <w:p w14:paraId="2C1B9EA6" w14:textId="77777777" w:rsidR="00C154B2" w:rsidRDefault="00000000">
      <w:pPr>
        <w:spacing w:after="120"/>
      </w:pPr>
      <w:r>
        <w:t xml:space="preserve">Le fil conducteur du projet est le </w:t>
      </w:r>
      <w:r>
        <w:rPr>
          <w:b/>
          <w:bCs/>
        </w:rPr>
        <w:t>déséquilibre des classes</w:t>
      </w:r>
      <w:r>
        <w:t xml:space="preserve"> : seuls 19 % des vins sont bons. Il rend l'accuracy trompeuse et pousse les modèles à prédire « pas bon » ; le rapport montre comment il a été détecté, mesuré, puis corrigé.</w:t>
      </w:r>
    </w:p>
    <w:p w14:paraId="3AA21D5F" w14:textId="77777777" w:rsidR="00C154B2" w:rsidRDefault="00000000">
      <w:pPr>
        <w:pStyle w:val="Titre1"/>
      </w:pPr>
      <w:bookmarkStart w:id="2" w:name="_Toc242963572"/>
      <w:r>
        <w:t>2. Traitement des données</w:t>
      </w:r>
      <w:bookmarkEnd w:id="2"/>
    </w:p>
    <w:p w14:paraId="784DA1E5" w14:textId="77777777" w:rsidR="00C154B2" w:rsidRDefault="00000000">
      <w:pPr>
        <w:spacing w:after="120"/>
      </w:pPr>
      <w:r>
        <w:t>Après nettoyage, le jeu de travail compte 5 320 vins, 12 variables explicatives et une cible binaire très déséquilibrée (19 % de bons vins).</w:t>
      </w:r>
    </w:p>
    <w:p w14:paraId="5548CCF8" w14:textId="77777777" w:rsidR="00C154B2" w:rsidRDefault="00000000">
      <w:pPr>
        <w:pStyle w:val="Titre2"/>
      </w:pPr>
      <w:bookmarkStart w:id="3" w:name="_Toc242963573"/>
      <w:r>
        <w:t>2.1 Chargement et fusion</w:t>
      </w:r>
      <w:bookmarkEnd w:id="3"/>
    </w:p>
    <w:p w14:paraId="64EC2CD2" w14:textId="77777777" w:rsidR="00C154B2" w:rsidRDefault="00000000">
      <w:pPr>
        <w:spacing w:after="120"/>
      </w:pPr>
      <w:r>
        <w:t xml:space="preserve">Les deux fichiers (séparateur </w:t>
      </w:r>
      <w:r>
        <w:rPr>
          <w:rFonts w:ascii="Consolas" w:eastAsia="Consolas" w:hAnsi="Consolas" w:cs="Consolas"/>
          <w:color w:val="8C1C3A"/>
          <w:sz w:val="19"/>
          <w:szCs w:val="19"/>
        </w:rPr>
        <w:t>;</w:t>
      </w:r>
      <w:r>
        <w:t xml:space="preserve">) sont chargés avec </w:t>
      </w:r>
      <w:r>
        <w:rPr>
          <w:rFonts w:ascii="Consolas" w:eastAsia="Consolas" w:hAnsi="Consolas" w:cs="Consolas"/>
          <w:color w:val="8C1C3A"/>
          <w:sz w:val="19"/>
          <w:szCs w:val="19"/>
        </w:rPr>
        <w:t>pd.read_csv</w:t>
      </w:r>
      <w:r>
        <w:t xml:space="preserve">, puis empilés avec </w:t>
      </w:r>
      <w:r>
        <w:rPr>
          <w:rFonts w:ascii="Consolas" w:eastAsia="Consolas" w:hAnsi="Consolas" w:cs="Consolas"/>
          <w:color w:val="8C1C3A"/>
          <w:sz w:val="19"/>
          <w:szCs w:val="19"/>
        </w:rPr>
        <w:t>pd.concat</w:t>
      </w:r>
      <w:r>
        <w:t xml:space="preserve">. Une colonne </w:t>
      </w:r>
      <w:r>
        <w:rPr>
          <w:rFonts w:ascii="Consolas" w:eastAsia="Consolas" w:hAnsi="Consolas" w:cs="Consolas"/>
          <w:color w:val="8C1C3A"/>
          <w:sz w:val="19"/>
          <w:szCs w:val="19"/>
        </w:rPr>
        <w:t>type</w:t>
      </w:r>
      <w:r>
        <w:t xml:space="preserve"> (rouge / blanc) est ajoutée avant la fusion pour conserver la couleur du vin. La fusion donne plus d'exemples d'apprentissage ; la variable </w:t>
      </w:r>
      <w:r>
        <w:rPr>
          <w:rFonts w:ascii="Consolas" w:eastAsia="Consolas" w:hAnsi="Consolas" w:cs="Consolas"/>
          <w:color w:val="8C1C3A"/>
          <w:sz w:val="19"/>
          <w:szCs w:val="19"/>
        </w:rPr>
        <w:t>type</w:t>
      </w:r>
      <w:r>
        <w:t xml:space="preserve"> permet au modèle d'en tenir compte si nécessaire.</w:t>
      </w:r>
    </w:p>
    <w:p w14:paraId="53804F40" w14:textId="77777777" w:rsidR="00C154B2" w:rsidRDefault="00000000">
      <w:pPr>
        <w:spacing w:after="120"/>
      </w:pPr>
      <w:r>
        <w:rPr>
          <w:rFonts w:ascii="Consolas" w:eastAsia="Consolas" w:hAnsi="Consolas" w:cs="Consolas"/>
          <w:color w:val="8C1C3A"/>
          <w:sz w:val="19"/>
          <w:szCs w:val="19"/>
        </w:rPr>
        <w:t>df.describe()</w:t>
      </w:r>
      <w:r>
        <w:t xml:space="preserve"> montre des échelles très différentes : le SO₂ total monte jusqu'à 440 mg/L alors que la densité reste autour de 0,99. Une normalisation sera donc nécessaire pour les modèles à distances.</w:t>
      </w:r>
    </w:p>
    <w:p w14:paraId="7C6D37B8" w14:textId="77777777" w:rsidR="00C154B2" w:rsidRDefault="00000000">
      <w:pPr>
        <w:pStyle w:val="Titre2"/>
      </w:pPr>
      <w:bookmarkStart w:id="4" w:name="_Toc242963574"/>
      <w:r>
        <w:t>2.2 Valeurs manquantes et doublons</w:t>
      </w:r>
      <w:bookmarkEnd w:id="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300"/>
        <w:gridCol w:w="2200"/>
      </w:tblGrid>
      <w:tr w:rsidR="00C154B2" w14:paraId="2C31BBC9" w14:textId="77777777">
        <w:tblPrEx>
          <w:tblCellMar>
            <w:top w:w="0" w:type="dxa"/>
            <w:bottom w:w="0" w:type="dxa"/>
          </w:tblCellMar>
        </w:tblPrEx>
        <w:trPr>
          <w:cantSplit/>
          <w:tblHeader/>
        </w:trPr>
        <w:tc>
          <w:tcPr>
            <w:tcW w:w="20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04FF7626" w14:textId="77777777" w:rsidR="00C154B2" w:rsidRDefault="00000000">
            <w:r>
              <w:rPr>
                <w:b/>
                <w:bCs/>
                <w:color w:val="FFFFFF"/>
              </w:rPr>
              <w:t>Contrôle</w:t>
            </w:r>
          </w:p>
        </w:tc>
        <w:tc>
          <w:tcPr>
            <w:tcW w:w="25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57643D49" w14:textId="77777777" w:rsidR="00C154B2" w:rsidRDefault="00000000">
            <w:r>
              <w:rPr>
                <w:b/>
                <w:bCs/>
                <w:color w:val="FFFFFF"/>
              </w:rPr>
              <w:t>Méthode</w:t>
            </w:r>
          </w:p>
        </w:tc>
        <w:tc>
          <w:tcPr>
            <w:tcW w:w="23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3B8FFD2D" w14:textId="77777777" w:rsidR="00C154B2" w:rsidRDefault="00000000">
            <w:r>
              <w:rPr>
                <w:b/>
                <w:bCs/>
                <w:color w:val="FFFFFF"/>
              </w:rPr>
              <w:t>Résultat</w:t>
            </w:r>
          </w:p>
        </w:tc>
        <w:tc>
          <w:tcPr>
            <w:tcW w:w="22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1DF07128" w14:textId="77777777" w:rsidR="00C154B2" w:rsidRDefault="00000000">
            <w:r>
              <w:rPr>
                <w:b/>
                <w:bCs/>
                <w:color w:val="FFFFFF"/>
              </w:rPr>
              <w:t>Décision</w:t>
            </w:r>
          </w:p>
        </w:tc>
      </w:tr>
      <w:tr w:rsidR="00C154B2" w14:paraId="7BDE04E0" w14:textId="77777777">
        <w:tblPrEx>
          <w:tblCellMar>
            <w:top w:w="0" w:type="dxa"/>
            <w:bottom w:w="0" w:type="dxa"/>
          </w:tblCellMar>
        </w:tblPrEx>
        <w:trPr>
          <w:cantSplit/>
        </w:trPr>
        <w:tc>
          <w:tcPr>
            <w:tcW w:w="20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AFDE6F7" w14:textId="77777777" w:rsidR="00C154B2" w:rsidRDefault="00000000">
            <w:r>
              <w:t>Valeurs manquantes</w:t>
            </w:r>
          </w:p>
        </w:tc>
        <w:tc>
          <w:tcPr>
            <w:tcW w:w="25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9923625" w14:textId="77777777" w:rsidR="00C154B2" w:rsidRDefault="00000000">
            <w:r>
              <w:rPr>
                <w:rFonts w:ascii="Consolas" w:eastAsia="Consolas" w:hAnsi="Consolas" w:cs="Consolas"/>
                <w:color w:val="8C1C3A"/>
                <w:sz w:val="19"/>
                <w:szCs w:val="19"/>
              </w:rPr>
              <w:t>df.isnull().sum()</w:t>
            </w:r>
          </w:p>
        </w:tc>
        <w:tc>
          <w:tcPr>
            <w:tcW w:w="23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9340DED" w14:textId="77777777" w:rsidR="00C154B2" w:rsidRDefault="00000000">
            <w:r>
              <w:t>0 dans toutes les colonnes</w:t>
            </w:r>
          </w:p>
        </w:tc>
        <w:tc>
          <w:tcPr>
            <w:tcW w:w="22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D06E077" w14:textId="77777777" w:rsidR="00C154B2" w:rsidRDefault="00000000">
            <w:r>
              <w:t>Aucun traitement</w:t>
            </w:r>
          </w:p>
        </w:tc>
      </w:tr>
      <w:tr w:rsidR="00C154B2" w14:paraId="7D8235CB" w14:textId="77777777">
        <w:tblPrEx>
          <w:tblCellMar>
            <w:top w:w="0" w:type="dxa"/>
            <w:bottom w:w="0" w:type="dxa"/>
          </w:tblCellMar>
        </w:tblPrEx>
        <w:trPr>
          <w:cantSplit/>
        </w:trPr>
        <w:tc>
          <w:tcPr>
            <w:tcW w:w="20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F6E08CD" w14:textId="77777777" w:rsidR="00C154B2" w:rsidRDefault="00000000">
            <w:r>
              <w:t>Doublons</w:t>
            </w:r>
          </w:p>
        </w:tc>
        <w:tc>
          <w:tcPr>
            <w:tcW w:w="25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B546B08" w14:textId="77777777" w:rsidR="00C154B2" w:rsidRDefault="00000000">
            <w:r>
              <w:rPr>
                <w:rFonts w:ascii="Consolas" w:eastAsia="Consolas" w:hAnsi="Consolas" w:cs="Consolas"/>
                <w:color w:val="8C1C3A"/>
                <w:sz w:val="19"/>
                <w:szCs w:val="19"/>
              </w:rPr>
              <w:t>df.duplicated().sum()</w:t>
            </w:r>
          </w:p>
        </w:tc>
        <w:tc>
          <w:tcPr>
            <w:tcW w:w="23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09ABB1E" w14:textId="77777777" w:rsidR="00C154B2" w:rsidRDefault="00000000">
            <w:r>
              <w:t>1 177 lignes identiques</w:t>
            </w:r>
          </w:p>
        </w:tc>
        <w:tc>
          <w:tcPr>
            <w:tcW w:w="22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B0943FF" w14:textId="77777777" w:rsidR="00C154B2" w:rsidRDefault="00000000">
            <w:r>
              <w:t>Supprimées : 5 320 vins restants</w:t>
            </w:r>
          </w:p>
        </w:tc>
      </w:tr>
    </w:tbl>
    <w:p w14:paraId="0756BABD" w14:textId="77777777" w:rsidR="00C154B2" w:rsidRDefault="00C154B2">
      <w:pPr>
        <w:spacing w:after="120"/>
      </w:pPr>
    </w:p>
    <w:p w14:paraId="2546A03B" w14:textId="77777777" w:rsidR="00C154B2" w:rsidRDefault="00000000">
      <w:pPr>
        <w:spacing w:after="120"/>
      </w:pPr>
      <w:r>
        <w:lastRenderedPageBreak/>
        <w:t>Les doublons sont supprimés car un même vin pourrait se retrouver à la fois dans le train et dans le test, ce qui gonflerait artificiellement les scores.</w:t>
      </w:r>
    </w:p>
    <w:p w14:paraId="217DBA6C" w14:textId="77777777" w:rsidR="00C154B2" w:rsidRDefault="00000000">
      <w:pPr>
        <w:pStyle w:val="Titre2"/>
      </w:pPr>
      <w:bookmarkStart w:id="5" w:name="_Toc242963575"/>
      <w:r>
        <w:t>2.3 Valeurs aberrantes</w:t>
      </w:r>
      <w:bookmarkEnd w:id="5"/>
    </w:p>
    <w:p w14:paraId="6F65838B" w14:textId="77777777" w:rsidR="00C154B2" w:rsidRDefault="00000000">
      <w:pPr>
        <w:spacing w:after="120"/>
      </w:pPr>
      <w:r>
        <w:t>Une valeur est considérée comme aberrante si elle sort de l'intervalle [Q1 − 1,5·IQR ; Q3 + 1,5·IQR], avec IQR = Q3 − Q1 (règle de Tukey, celle des moustaches du boxplot).</w:t>
      </w:r>
    </w:p>
    <w:p w14:paraId="2474622F" w14:textId="77777777" w:rsidR="00C154B2" w:rsidRDefault="00000000">
      <w:pPr>
        <w:spacing w:before="120" w:after="40"/>
        <w:jc w:val="center"/>
      </w:pPr>
      <w:r>
        <w:rPr>
          <w:noProof/>
        </w:rPr>
        <w:drawing>
          <wp:inline distT="0" distB="0" distL="0" distR="0" wp14:anchorId="2A24FDAD" wp14:editId="6824A592">
            <wp:extent cx="5715000" cy="3552825"/>
            <wp:effectExtent l="0" t="0" r="0" b="0"/>
            <wp:docPr id="1" name="Figure 1 – Boxplot de chaque variable. Les points au-delà des moustaches sont les valeurs aberrantes." descr="Figure 1 – Boxplot de chaque variable. Les points au-delà des moustaches sont les valeurs aberrantes." title="Figure 1 – Boxplot de chaque variable. Les points au-delà des moustaches sont les valeurs aberr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52825"/>
                    </a:xfrm>
                    <a:prstGeom prst="rect">
                      <a:avLst/>
                    </a:prstGeom>
                  </pic:spPr>
                </pic:pic>
              </a:graphicData>
            </a:graphic>
          </wp:inline>
        </w:drawing>
      </w:r>
    </w:p>
    <w:p w14:paraId="1FE77420" w14:textId="77777777" w:rsidR="00C154B2" w:rsidRDefault="00000000">
      <w:pPr>
        <w:spacing w:after="200"/>
        <w:jc w:val="center"/>
      </w:pPr>
      <w:r>
        <w:rPr>
          <w:i/>
          <w:iCs/>
          <w:color w:val="5B5458"/>
          <w:sz w:val="18"/>
          <w:szCs w:val="18"/>
        </w:rPr>
        <w:t>Figure 1 – Boxplot de chaque variable. Les points au-delà des moustaches sont les valeurs aberrantes.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2600"/>
        <w:gridCol w:w="1900"/>
      </w:tblGrid>
      <w:tr w:rsidR="00C154B2" w14:paraId="5B66A91C" w14:textId="77777777">
        <w:tblPrEx>
          <w:tblCellMar>
            <w:top w:w="0" w:type="dxa"/>
            <w:bottom w:w="0" w:type="dxa"/>
          </w:tblCellMar>
        </w:tblPrEx>
        <w:trPr>
          <w:cantSplit/>
          <w:tblHeader/>
        </w:trPr>
        <w:tc>
          <w:tcPr>
            <w:tcW w:w="26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0D5EBB4E" w14:textId="77777777" w:rsidR="00C154B2" w:rsidRDefault="00000000">
            <w:r>
              <w:rPr>
                <w:b/>
                <w:bCs/>
                <w:color w:val="FFFFFF"/>
              </w:rPr>
              <w:t>Variable</w:t>
            </w:r>
          </w:p>
        </w:tc>
        <w:tc>
          <w:tcPr>
            <w:tcW w:w="19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06446459" w14:textId="77777777" w:rsidR="00C154B2" w:rsidRDefault="00000000">
            <w:r>
              <w:rPr>
                <w:b/>
                <w:bCs/>
                <w:color w:val="FFFFFF"/>
              </w:rPr>
              <w:t>Valeurs aberrantes</w:t>
            </w:r>
          </w:p>
        </w:tc>
        <w:tc>
          <w:tcPr>
            <w:tcW w:w="26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08CA68FA" w14:textId="77777777" w:rsidR="00C154B2" w:rsidRDefault="00000000">
            <w:r>
              <w:rPr>
                <w:b/>
                <w:bCs/>
                <w:color w:val="FFFFFF"/>
              </w:rPr>
              <w:t>Variable</w:t>
            </w:r>
          </w:p>
        </w:tc>
        <w:tc>
          <w:tcPr>
            <w:tcW w:w="19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5829EC9A" w14:textId="77777777" w:rsidR="00C154B2" w:rsidRDefault="00000000">
            <w:r>
              <w:rPr>
                <w:b/>
                <w:bCs/>
                <w:color w:val="FFFFFF"/>
              </w:rPr>
              <w:t>Valeurs aberrantes</w:t>
            </w:r>
          </w:p>
        </w:tc>
      </w:tr>
      <w:tr w:rsidR="00C154B2" w14:paraId="441C65EE" w14:textId="77777777">
        <w:tblPrEx>
          <w:tblCellMar>
            <w:top w:w="0" w:type="dxa"/>
            <w:bottom w:w="0" w:type="dxa"/>
          </w:tblCellMar>
        </w:tblPrEx>
        <w:trPr>
          <w:cantSplit/>
        </w:trPr>
        <w:tc>
          <w:tcPr>
            <w:tcW w:w="26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C7276DC" w14:textId="77777777" w:rsidR="00C154B2" w:rsidRDefault="00000000">
            <w:r>
              <w:t>fixed acidity</w:t>
            </w:r>
          </w:p>
        </w:tc>
        <w:tc>
          <w:tcPr>
            <w:tcW w:w="1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1E4687AD" w14:textId="77777777" w:rsidR="00C154B2" w:rsidRDefault="00000000">
            <w:r>
              <w:t>304</w:t>
            </w:r>
          </w:p>
        </w:tc>
        <w:tc>
          <w:tcPr>
            <w:tcW w:w="26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12CFC2B4" w14:textId="77777777" w:rsidR="00C154B2" w:rsidRDefault="00000000">
            <w:r>
              <w:t>free sulfur dioxide</w:t>
            </w:r>
          </w:p>
        </w:tc>
        <w:tc>
          <w:tcPr>
            <w:tcW w:w="1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76D3879" w14:textId="77777777" w:rsidR="00C154B2" w:rsidRDefault="00000000">
            <w:r>
              <w:t>44</w:t>
            </w:r>
          </w:p>
        </w:tc>
      </w:tr>
      <w:tr w:rsidR="00C154B2" w14:paraId="6A7857F6" w14:textId="77777777">
        <w:tblPrEx>
          <w:tblCellMar>
            <w:top w:w="0" w:type="dxa"/>
            <w:bottom w:w="0" w:type="dxa"/>
          </w:tblCellMar>
        </w:tblPrEx>
        <w:trPr>
          <w:cantSplit/>
        </w:trPr>
        <w:tc>
          <w:tcPr>
            <w:tcW w:w="26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07F2B7D" w14:textId="77777777" w:rsidR="00C154B2" w:rsidRDefault="00000000">
            <w:r>
              <w:t>volatile acidity</w:t>
            </w:r>
          </w:p>
        </w:tc>
        <w:tc>
          <w:tcPr>
            <w:tcW w:w="19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79B40D95" w14:textId="77777777" w:rsidR="00C154B2" w:rsidRDefault="00000000">
            <w:r>
              <w:t>279</w:t>
            </w:r>
          </w:p>
        </w:tc>
        <w:tc>
          <w:tcPr>
            <w:tcW w:w="26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B7A0FA8" w14:textId="77777777" w:rsidR="00C154B2" w:rsidRDefault="00000000">
            <w:r>
              <w:t>total sulfur dioxide</w:t>
            </w:r>
          </w:p>
        </w:tc>
        <w:tc>
          <w:tcPr>
            <w:tcW w:w="19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64B763B1" w14:textId="77777777" w:rsidR="00C154B2" w:rsidRDefault="00000000">
            <w:r>
              <w:t>10</w:t>
            </w:r>
          </w:p>
        </w:tc>
      </w:tr>
      <w:tr w:rsidR="00C154B2" w14:paraId="499FF14E" w14:textId="77777777">
        <w:tblPrEx>
          <w:tblCellMar>
            <w:top w:w="0" w:type="dxa"/>
            <w:bottom w:w="0" w:type="dxa"/>
          </w:tblCellMar>
        </w:tblPrEx>
        <w:trPr>
          <w:cantSplit/>
        </w:trPr>
        <w:tc>
          <w:tcPr>
            <w:tcW w:w="26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5D37054" w14:textId="77777777" w:rsidR="00C154B2" w:rsidRDefault="00000000">
            <w:r>
              <w:t>chlorides</w:t>
            </w:r>
          </w:p>
        </w:tc>
        <w:tc>
          <w:tcPr>
            <w:tcW w:w="1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B8918F0" w14:textId="77777777" w:rsidR="00C154B2" w:rsidRDefault="00000000">
            <w:r>
              <w:t>237</w:t>
            </w:r>
          </w:p>
        </w:tc>
        <w:tc>
          <w:tcPr>
            <w:tcW w:w="26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158E8189" w14:textId="77777777" w:rsidR="00C154B2" w:rsidRDefault="00000000">
            <w:r>
              <w:t>pH</w:t>
            </w:r>
          </w:p>
        </w:tc>
        <w:tc>
          <w:tcPr>
            <w:tcW w:w="1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170C3026" w14:textId="77777777" w:rsidR="00C154B2" w:rsidRDefault="00000000">
            <w:r>
              <w:t>49</w:t>
            </w:r>
          </w:p>
        </w:tc>
      </w:tr>
      <w:tr w:rsidR="00C154B2" w14:paraId="6B4B07AB" w14:textId="77777777">
        <w:tblPrEx>
          <w:tblCellMar>
            <w:top w:w="0" w:type="dxa"/>
            <w:bottom w:w="0" w:type="dxa"/>
          </w:tblCellMar>
        </w:tblPrEx>
        <w:trPr>
          <w:cantSplit/>
        </w:trPr>
        <w:tc>
          <w:tcPr>
            <w:tcW w:w="26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7F90C77" w14:textId="77777777" w:rsidR="00C154B2" w:rsidRDefault="00000000">
            <w:r>
              <w:t>sulphates</w:t>
            </w:r>
          </w:p>
        </w:tc>
        <w:tc>
          <w:tcPr>
            <w:tcW w:w="19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85FDD83" w14:textId="77777777" w:rsidR="00C154B2" w:rsidRDefault="00000000">
            <w:r>
              <w:t>163</w:t>
            </w:r>
          </w:p>
        </w:tc>
        <w:tc>
          <w:tcPr>
            <w:tcW w:w="26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20C1D1D8" w14:textId="77777777" w:rsidR="00C154B2" w:rsidRDefault="00000000">
            <w:r>
              <w:t>density</w:t>
            </w:r>
          </w:p>
        </w:tc>
        <w:tc>
          <w:tcPr>
            <w:tcW w:w="19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69C0A7C" w14:textId="77777777" w:rsidR="00C154B2" w:rsidRDefault="00000000">
            <w:r>
              <w:t>3</w:t>
            </w:r>
          </w:p>
        </w:tc>
      </w:tr>
      <w:tr w:rsidR="00C154B2" w14:paraId="29B575DF" w14:textId="77777777">
        <w:tblPrEx>
          <w:tblCellMar>
            <w:top w:w="0" w:type="dxa"/>
            <w:bottom w:w="0" w:type="dxa"/>
          </w:tblCellMar>
        </w:tblPrEx>
        <w:trPr>
          <w:cantSplit/>
        </w:trPr>
        <w:tc>
          <w:tcPr>
            <w:tcW w:w="26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872160B" w14:textId="77777777" w:rsidR="00C154B2" w:rsidRDefault="00000000">
            <w:r>
              <w:t>citric acid</w:t>
            </w:r>
          </w:p>
        </w:tc>
        <w:tc>
          <w:tcPr>
            <w:tcW w:w="1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BC485A2" w14:textId="77777777" w:rsidR="00C154B2" w:rsidRDefault="00000000">
            <w:r>
              <w:t>143</w:t>
            </w:r>
          </w:p>
        </w:tc>
        <w:tc>
          <w:tcPr>
            <w:tcW w:w="26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D473EF8" w14:textId="77777777" w:rsidR="00C154B2" w:rsidRDefault="00000000">
            <w:r>
              <w:t>alcohol</w:t>
            </w:r>
          </w:p>
        </w:tc>
        <w:tc>
          <w:tcPr>
            <w:tcW w:w="1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1475C88" w14:textId="77777777" w:rsidR="00C154B2" w:rsidRDefault="00000000">
            <w:r>
              <w:t>1</w:t>
            </w:r>
          </w:p>
        </w:tc>
      </w:tr>
      <w:tr w:rsidR="00C154B2" w14:paraId="68315A0B" w14:textId="77777777">
        <w:tblPrEx>
          <w:tblCellMar>
            <w:top w:w="0" w:type="dxa"/>
            <w:bottom w:w="0" w:type="dxa"/>
          </w:tblCellMar>
        </w:tblPrEx>
        <w:trPr>
          <w:cantSplit/>
        </w:trPr>
        <w:tc>
          <w:tcPr>
            <w:tcW w:w="26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3177A2C9" w14:textId="77777777" w:rsidR="00C154B2" w:rsidRDefault="00000000">
            <w:r>
              <w:t>residual sugar</w:t>
            </w:r>
          </w:p>
        </w:tc>
        <w:tc>
          <w:tcPr>
            <w:tcW w:w="19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55ACD5E4" w14:textId="77777777" w:rsidR="00C154B2" w:rsidRDefault="00000000">
            <w:r>
              <w:t>141</w:t>
            </w:r>
          </w:p>
        </w:tc>
        <w:tc>
          <w:tcPr>
            <w:tcW w:w="26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62967E5B" w14:textId="77777777" w:rsidR="00C154B2" w:rsidRDefault="00000000">
            <w:r>
              <w:rPr>
                <w:b/>
                <w:bCs/>
              </w:rPr>
              <w:t>Vins concernés</w:t>
            </w:r>
          </w:p>
        </w:tc>
        <w:tc>
          <w:tcPr>
            <w:tcW w:w="19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27A4838" w14:textId="77777777" w:rsidR="00C154B2" w:rsidRDefault="00000000">
            <w:r>
              <w:rPr>
                <w:b/>
                <w:bCs/>
              </w:rPr>
              <w:t>1 094 / 5 320</w:t>
            </w:r>
          </w:p>
        </w:tc>
      </w:tr>
    </w:tbl>
    <w:p w14:paraId="48583FB2" w14:textId="77777777" w:rsidR="00C154B2" w:rsidRDefault="00C154B2">
      <w:pPr>
        <w:spacing w:after="120"/>
      </w:pPr>
    </w:p>
    <w:p w14:paraId="7C90787C" w14:textId="77777777" w:rsidR="00C154B2" w:rsidRDefault="00000000">
      <w:pPr>
        <w:spacing w:after="120"/>
      </w:pPr>
      <w:r>
        <w:rPr>
          <w:b/>
          <w:bCs/>
        </w:rPr>
        <w:t>Décision : les valeurs aberrantes sont conservées.</w:t>
      </w:r>
      <w:r>
        <w:t xml:space="preserve"> Elles touchent un vin sur cinq ; les supprimer ferait perdre 20 % des données. Les histogrammes (section 3) montrent des traînes continues, typiques de vins réels un peu extrêmes (par exemple des blancs très sucrés), et non d'erreurs de saisie.</w:t>
      </w:r>
    </w:p>
    <w:p w14:paraId="4D6B31AB" w14:textId="77777777" w:rsidR="00C154B2" w:rsidRDefault="00000000">
      <w:pPr>
        <w:pStyle w:val="Titre2"/>
      </w:pPr>
      <w:bookmarkStart w:id="6" w:name="_Toc242963576"/>
      <w:r>
        <w:t>2.4 Encodage et création de la cible</w:t>
      </w:r>
      <w:bookmarkEnd w:id="6"/>
    </w:p>
    <w:p w14:paraId="245D5A72" w14:textId="77777777" w:rsidR="00C154B2" w:rsidRDefault="00000000">
      <w:pPr>
        <w:pStyle w:val="Paragraphedeliste"/>
        <w:numPr>
          <w:ilvl w:val="0"/>
          <w:numId w:val="3"/>
        </w:numPr>
        <w:spacing w:after="60"/>
      </w:pPr>
      <w:r>
        <w:rPr>
          <w:rFonts w:ascii="Consolas" w:eastAsia="Consolas" w:hAnsi="Consolas" w:cs="Consolas"/>
          <w:color w:val="8C1C3A"/>
          <w:sz w:val="19"/>
          <w:szCs w:val="19"/>
        </w:rPr>
        <w:t>type</w:t>
      </w:r>
      <w:r>
        <w:t xml:space="preserve"> n'a que deux modalités : codage 0/1 (rouge = 0, blanc = 1). On obtient 1 359 rouges et 3 961 blancs.</w:t>
      </w:r>
    </w:p>
    <w:p w14:paraId="2C637B6A" w14:textId="77777777" w:rsidR="00C154B2" w:rsidRDefault="00000000">
      <w:pPr>
        <w:pStyle w:val="Paragraphedeliste"/>
        <w:numPr>
          <w:ilvl w:val="0"/>
          <w:numId w:val="3"/>
        </w:numPr>
        <w:spacing w:after="60"/>
      </w:pPr>
      <w:r>
        <w:t xml:space="preserve">La cible </w:t>
      </w:r>
      <w:r>
        <w:rPr>
          <w:rFonts w:ascii="Consolas" w:eastAsia="Consolas" w:hAnsi="Consolas" w:cs="Consolas"/>
          <w:color w:val="8C1C3A"/>
          <w:sz w:val="19"/>
          <w:szCs w:val="19"/>
        </w:rPr>
        <w:t>bon_vin</w:t>
      </w:r>
      <w:r>
        <w:t xml:space="preserve"> vaut 1 si </w:t>
      </w:r>
      <w:r>
        <w:rPr>
          <w:rFonts w:ascii="Consolas" w:eastAsia="Consolas" w:hAnsi="Consolas" w:cs="Consolas"/>
          <w:color w:val="8C1C3A"/>
          <w:sz w:val="19"/>
          <w:szCs w:val="19"/>
        </w:rPr>
        <w:t>quality</w:t>
      </w:r>
      <w:r>
        <w:t xml:space="preserve"> ≥ 7, sinon 0.</w:t>
      </w:r>
    </w:p>
    <w:p w14:paraId="7F826D97" w14:textId="77777777" w:rsidR="00C154B2" w:rsidRDefault="00000000">
      <w:pPr>
        <w:pStyle w:val="Paragraphedeliste"/>
        <w:numPr>
          <w:ilvl w:val="0"/>
          <w:numId w:val="3"/>
        </w:numPr>
        <w:spacing w:after="60"/>
      </w:pPr>
      <w:r>
        <w:lastRenderedPageBreak/>
        <w:t xml:space="preserve">La colonne </w:t>
      </w:r>
      <w:r>
        <w:rPr>
          <w:rFonts w:ascii="Consolas" w:eastAsia="Consolas" w:hAnsi="Consolas" w:cs="Consolas"/>
          <w:color w:val="8C1C3A"/>
          <w:sz w:val="19"/>
          <w:szCs w:val="19"/>
        </w:rPr>
        <w:t>quality</w:t>
      </w:r>
      <w:r>
        <w:t xml:space="preserve"> est ensuite supprimée : la garder donnerait directement la réponse au modèle (fuite de la cible).</w:t>
      </w:r>
    </w:p>
    <w:p w14:paraId="49B34320" w14:textId="77777777" w:rsidR="00C154B2" w:rsidRDefault="00000000">
      <w:pPr>
        <w:pStyle w:val="Paragraphedeliste"/>
        <w:numPr>
          <w:ilvl w:val="0"/>
          <w:numId w:val="3"/>
        </w:numPr>
        <w:spacing w:after="60"/>
      </w:pPr>
      <w:r>
        <w:t>On obtient X (5 320 × 12 variables) et Y (5 320 étiquettes).</w:t>
      </w:r>
    </w:p>
    <w:p w14:paraId="7D22F378" w14:textId="77777777" w:rsidR="00C154B2" w:rsidRDefault="00000000">
      <w:pPr>
        <w:pStyle w:val="Titre2"/>
      </w:pPr>
      <w:bookmarkStart w:id="7" w:name="_Toc242963577"/>
      <w:r>
        <w:t>2.5 Distribution des classes</w:t>
      </w:r>
      <w:bookmarkEnd w:id="7"/>
    </w:p>
    <w:p w14:paraId="40E3426C" w14:textId="77777777" w:rsidR="00C154B2" w:rsidRDefault="00000000">
      <w:pPr>
        <w:spacing w:before="120" w:after="40"/>
        <w:jc w:val="center"/>
      </w:pPr>
      <w:r>
        <w:rPr>
          <w:noProof/>
        </w:rPr>
        <w:drawing>
          <wp:inline distT="0" distB="0" distL="0" distR="0" wp14:anchorId="60F0B611" wp14:editId="0D8596D3">
            <wp:extent cx="3619500" cy="2809875"/>
            <wp:effectExtent l="0" t="0" r="0" b="0"/>
            <wp:docPr id="256951353" name="Figure 2 – Nombre de vins par classe : 81 % de pas bons, 19 % de bons vins." descr="Figure 2 – Nombre de vins par classe : 81 % de pas bons, 19 % de bons vins." title="Figure 2 – Nombre de vins par classe : 81 % de pas bons, 19 % de bons v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809875"/>
                    </a:xfrm>
                    <a:prstGeom prst="rect">
                      <a:avLst/>
                    </a:prstGeom>
                  </pic:spPr>
                </pic:pic>
              </a:graphicData>
            </a:graphic>
          </wp:inline>
        </w:drawing>
      </w:r>
    </w:p>
    <w:p w14:paraId="6977FE93" w14:textId="77777777" w:rsidR="00C154B2" w:rsidRDefault="00000000">
      <w:pPr>
        <w:spacing w:after="200"/>
        <w:jc w:val="center"/>
      </w:pPr>
      <w:r>
        <w:rPr>
          <w:i/>
          <w:iCs/>
          <w:color w:val="5B5458"/>
          <w:sz w:val="18"/>
          <w:szCs w:val="18"/>
        </w:rPr>
        <w:t>Figure 2 – Nombre de vins par classe : 81 % de pas bons, 19 % de bons vins.</w:t>
      </w:r>
    </w:p>
    <w:p w14:paraId="3B6E4956" w14:textId="77777777" w:rsidR="00C154B2" w:rsidRDefault="00000000">
      <w:pPr>
        <w:spacing w:after="120"/>
      </w:pPr>
      <w:r>
        <w:t xml:space="preserve">Le jeu est </w:t>
      </w:r>
      <w:r>
        <w:rPr>
          <w:b/>
          <w:bCs/>
        </w:rPr>
        <w:t>déséquilibré</w:t>
      </w:r>
      <w:r>
        <w:t xml:space="preserve">. Un modèle qui prédirait toujours « pas bon » obtiendrait déjà 81 % d'accuracy sans rien apprendre. L'évaluation portera donc principalement sur le </w:t>
      </w:r>
      <w:r>
        <w:rPr>
          <w:b/>
          <w:bCs/>
        </w:rPr>
        <w:t>rappel</w:t>
      </w:r>
      <w:r>
        <w:t xml:space="preserve"> et le </w:t>
      </w:r>
      <w:r>
        <w:rPr>
          <w:b/>
          <w:bCs/>
        </w:rPr>
        <w:t>F1-score</w:t>
      </w:r>
      <w:r>
        <w:t xml:space="preserve"> de la classe « bon vin ».</w:t>
      </w:r>
    </w:p>
    <w:p w14:paraId="11002C5B" w14:textId="77777777" w:rsidR="00C154B2" w:rsidRDefault="00000000">
      <w:pPr>
        <w:pStyle w:val="Titre1"/>
      </w:pPr>
      <w:bookmarkStart w:id="8" w:name="_Toc242963578"/>
      <w:r>
        <w:t>3. Analyse exploratoire</w:t>
      </w:r>
      <w:bookmarkEnd w:id="8"/>
    </w:p>
    <w:p w14:paraId="4EB256CE" w14:textId="77777777" w:rsidR="00C154B2" w:rsidRDefault="00000000">
      <w:pPr>
        <w:spacing w:after="120"/>
      </w:pPr>
      <w:r>
        <w:t>L'alcool est la variable la plus liée à la qualité (r = +0,42), suivie de la densité (−0,29) ; les autres variables séparent mal les deux classes.</w:t>
      </w:r>
    </w:p>
    <w:p w14:paraId="2AB8FC12" w14:textId="77777777" w:rsidR="00C154B2" w:rsidRDefault="00000000">
      <w:pPr>
        <w:pStyle w:val="Titre2"/>
      </w:pPr>
      <w:bookmarkStart w:id="9" w:name="_Toc242963579"/>
      <w:r>
        <w:t>3.1 Corrélations</w:t>
      </w:r>
      <w:bookmarkEnd w:id="9"/>
    </w:p>
    <w:p w14:paraId="15AB1336" w14:textId="77777777" w:rsidR="00C154B2" w:rsidRDefault="00000000">
      <w:pPr>
        <w:spacing w:after="120"/>
      </w:pPr>
      <w:r>
        <w:t>Le coefficient de Pearson (</w:t>
      </w:r>
      <w:r>
        <w:rPr>
          <w:rFonts w:ascii="Consolas" w:eastAsia="Consolas" w:hAnsi="Consolas" w:cs="Consolas"/>
          <w:color w:val="8C1C3A"/>
          <w:sz w:val="19"/>
          <w:szCs w:val="19"/>
        </w:rPr>
        <w:t>df.corr()</w:t>
      </w:r>
      <w:r>
        <w:t>) mesure le lien linéaire entre deux variables, de −1 à +1.</w:t>
      </w:r>
    </w:p>
    <w:p w14:paraId="5F0CBBD5" w14:textId="77777777" w:rsidR="00C154B2" w:rsidRDefault="00000000">
      <w:pPr>
        <w:spacing w:before="120" w:after="40"/>
        <w:jc w:val="center"/>
      </w:pPr>
      <w:r>
        <w:rPr>
          <w:noProof/>
        </w:rPr>
        <w:lastRenderedPageBreak/>
        <w:drawing>
          <wp:inline distT="0" distB="0" distL="0" distR="0" wp14:anchorId="58F7DEAA" wp14:editId="3825FA92">
            <wp:extent cx="5143500" cy="4343400"/>
            <wp:effectExtent l="0" t="0" r="0" b="0"/>
            <wp:docPr id="949878331" name="Figure 3 – Matrice de corrélation (rouge = positive, bleu = négative). La dernière ligne donne le lien de chaque variable avec la cible." descr="Figure 3 – Matrice de corrélation (rouge = positive, bleu = négative). La dernière ligne donne le lien de chaque variable avec la cible." title="Figure 3 – Matrice de corrélation (rouge = positive, bleu = négative). La dernière ligne donne le lien de chaque variable avec la c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4343400"/>
                    </a:xfrm>
                    <a:prstGeom prst="rect">
                      <a:avLst/>
                    </a:prstGeom>
                  </pic:spPr>
                </pic:pic>
              </a:graphicData>
            </a:graphic>
          </wp:inline>
        </w:drawing>
      </w:r>
    </w:p>
    <w:p w14:paraId="068EC395" w14:textId="77777777" w:rsidR="00C154B2" w:rsidRDefault="00000000">
      <w:pPr>
        <w:spacing w:after="200"/>
        <w:jc w:val="center"/>
      </w:pPr>
      <w:r>
        <w:rPr>
          <w:i/>
          <w:iCs/>
          <w:color w:val="5B5458"/>
          <w:sz w:val="18"/>
          <w:szCs w:val="18"/>
        </w:rPr>
        <w:t>Figure 3 – Matrice de corrélation (rouge = positive, bleu = négative). La dernière ligne donne le lien de chaque variable avec la cible.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00"/>
      </w:tblGrid>
      <w:tr w:rsidR="00C154B2" w14:paraId="17246F10" w14:textId="77777777">
        <w:tblPrEx>
          <w:tblCellMar>
            <w:top w:w="0" w:type="dxa"/>
            <w:bottom w:w="0" w:type="dxa"/>
          </w:tblCellMar>
        </w:tblPrEx>
        <w:trPr>
          <w:cantSplit/>
          <w:tblHeader/>
        </w:trPr>
        <w:tc>
          <w:tcPr>
            <w:tcW w:w="25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2DF1DF81" w14:textId="77777777" w:rsidR="00C154B2" w:rsidRDefault="00000000">
            <w:r>
              <w:rPr>
                <w:b/>
                <w:bCs/>
                <w:color w:val="FFFFFF"/>
              </w:rPr>
              <w:t>Variable</w:t>
            </w:r>
          </w:p>
        </w:tc>
        <w:tc>
          <w:tcPr>
            <w:tcW w:w="25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3318306E" w14:textId="77777777" w:rsidR="00C154B2" w:rsidRDefault="00000000">
            <w:r>
              <w:rPr>
                <w:b/>
                <w:bCs/>
                <w:color w:val="FFFFFF"/>
              </w:rPr>
              <w:t>Corrélation avec bon_vin</w:t>
            </w:r>
          </w:p>
        </w:tc>
        <w:tc>
          <w:tcPr>
            <w:tcW w:w="40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4206BA43" w14:textId="77777777" w:rsidR="00C154B2" w:rsidRDefault="00000000">
            <w:r>
              <w:rPr>
                <w:b/>
                <w:bCs/>
                <w:color w:val="FFFFFF"/>
              </w:rPr>
              <w:t>Lecture</w:t>
            </w:r>
          </w:p>
        </w:tc>
      </w:tr>
      <w:tr w:rsidR="00C154B2" w14:paraId="67BB1FF0" w14:textId="77777777">
        <w:tblPrEx>
          <w:tblCellMar>
            <w:top w:w="0" w:type="dxa"/>
            <w:bottom w:w="0" w:type="dxa"/>
          </w:tblCellMar>
        </w:tblPrEx>
        <w:trPr>
          <w:cantSplit/>
        </w:trPr>
        <w:tc>
          <w:tcPr>
            <w:tcW w:w="25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6BC580AB" w14:textId="77777777" w:rsidR="00C154B2" w:rsidRDefault="00000000">
            <w:r>
              <w:t>alcohol</w:t>
            </w:r>
          </w:p>
        </w:tc>
        <w:tc>
          <w:tcPr>
            <w:tcW w:w="25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12E60162" w14:textId="77777777" w:rsidR="00C154B2" w:rsidRDefault="00000000">
            <w:r>
              <w:t>+0,42</w:t>
            </w:r>
          </w:p>
        </w:tc>
        <w:tc>
          <w:tcPr>
            <w:tcW w:w="40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1CCFB763" w14:textId="77777777" w:rsidR="00C154B2" w:rsidRDefault="00000000">
            <w:r>
              <w:t>Plus d'alcool, plus de chances d'être bon</w:t>
            </w:r>
          </w:p>
        </w:tc>
      </w:tr>
      <w:tr w:rsidR="00C154B2" w14:paraId="6E012672" w14:textId="77777777">
        <w:tblPrEx>
          <w:tblCellMar>
            <w:top w:w="0" w:type="dxa"/>
            <w:bottom w:w="0" w:type="dxa"/>
          </w:tblCellMar>
        </w:tblPrEx>
        <w:trPr>
          <w:cantSplit/>
        </w:trPr>
        <w:tc>
          <w:tcPr>
            <w:tcW w:w="25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0C52543" w14:textId="77777777" w:rsidR="00C154B2" w:rsidRDefault="00000000">
            <w:r>
              <w:t>density</w:t>
            </w:r>
          </w:p>
        </w:tc>
        <w:tc>
          <w:tcPr>
            <w:tcW w:w="25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76334478" w14:textId="77777777" w:rsidR="00C154B2" w:rsidRDefault="00000000">
            <w:r>
              <w:t>−0,29</w:t>
            </w:r>
          </w:p>
        </w:tc>
        <w:tc>
          <w:tcPr>
            <w:tcW w:w="40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27D69439" w14:textId="77777777" w:rsidR="00C154B2" w:rsidRDefault="00000000">
            <w:r>
              <w:t>Plus dense, moins de chances</w:t>
            </w:r>
          </w:p>
        </w:tc>
      </w:tr>
      <w:tr w:rsidR="00C154B2" w14:paraId="010C0299" w14:textId="77777777">
        <w:tblPrEx>
          <w:tblCellMar>
            <w:top w:w="0" w:type="dxa"/>
            <w:bottom w:w="0" w:type="dxa"/>
          </w:tblCellMar>
        </w:tblPrEx>
        <w:trPr>
          <w:cantSplit/>
        </w:trPr>
        <w:tc>
          <w:tcPr>
            <w:tcW w:w="25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D2CD827" w14:textId="77777777" w:rsidR="00C154B2" w:rsidRDefault="00000000">
            <w:r>
              <w:t>chlorides</w:t>
            </w:r>
          </w:p>
        </w:tc>
        <w:tc>
          <w:tcPr>
            <w:tcW w:w="25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7C6D2A01" w14:textId="77777777" w:rsidR="00C154B2" w:rsidRDefault="00000000">
            <w:r>
              <w:t>−0,16</w:t>
            </w:r>
          </w:p>
        </w:tc>
        <w:tc>
          <w:tcPr>
            <w:tcW w:w="40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2F16067" w14:textId="77777777" w:rsidR="00C154B2" w:rsidRDefault="00000000">
            <w:r>
              <w:t>Effet négatif faible</w:t>
            </w:r>
          </w:p>
        </w:tc>
      </w:tr>
      <w:tr w:rsidR="00C154B2" w14:paraId="32BDB0CE" w14:textId="77777777">
        <w:tblPrEx>
          <w:tblCellMar>
            <w:top w:w="0" w:type="dxa"/>
            <w:bottom w:w="0" w:type="dxa"/>
          </w:tblCellMar>
        </w:tblPrEx>
        <w:trPr>
          <w:cantSplit/>
        </w:trPr>
        <w:tc>
          <w:tcPr>
            <w:tcW w:w="25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4CC5D62" w14:textId="77777777" w:rsidR="00C154B2" w:rsidRDefault="00000000">
            <w:r>
              <w:t>volatile acidity</w:t>
            </w:r>
          </w:p>
        </w:tc>
        <w:tc>
          <w:tcPr>
            <w:tcW w:w="25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6F27531B" w14:textId="77777777" w:rsidR="00C154B2" w:rsidRDefault="00000000">
            <w:r>
              <w:t>−0,14</w:t>
            </w:r>
          </w:p>
        </w:tc>
        <w:tc>
          <w:tcPr>
            <w:tcW w:w="40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52AC3016" w14:textId="77777777" w:rsidR="00C154B2" w:rsidRDefault="00000000">
            <w:r>
              <w:t>Effet négatif faible</w:t>
            </w:r>
          </w:p>
        </w:tc>
      </w:tr>
      <w:tr w:rsidR="00C154B2" w14:paraId="43B3316E" w14:textId="77777777">
        <w:tblPrEx>
          <w:tblCellMar>
            <w:top w:w="0" w:type="dxa"/>
            <w:bottom w:w="0" w:type="dxa"/>
          </w:tblCellMar>
        </w:tblPrEx>
        <w:trPr>
          <w:cantSplit/>
        </w:trPr>
        <w:tc>
          <w:tcPr>
            <w:tcW w:w="25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234AF7F" w14:textId="77777777" w:rsidR="00C154B2" w:rsidRDefault="00000000">
            <w:r>
              <w:t>Autres variables</w:t>
            </w:r>
          </w:p>
        </w:tc>
        <w:tc>
          <w:tcPr>
            <w:tcW w:w="25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A3D5AC1" w14:textId="77777777" w:rsidR="00C154B2" w:rsidRDefault="00000000">
            <w:r>
              <w:t>|r| &lt; 0,10</w:t>
            </w:r>
          </w:p>
        </w:tc>
        <w:tc>
          <w:tcPr>
            <w:tcW w:w="40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ECF59C2" w14:textId="77777777" w:rsidR="00C154B2" w:rsidRDefault="00000000">
            <w:r>
              <w:t>Lien linéaire quasi nul</w:t>
            </w:r>
          </w:p>
        </w:tc>
      </w:tr>
    </w:tbl>
    <w:p w14:paraId="4C7C2D84" w14:textId="77777777" w:rsidR="00C154B2" w:rsidRDefault="00C154B2">
      <w:pPr>
        <w:spacing w:after="120"/>
      </w:pPr>
    </w:p>
    <w:p w14:paraId="52EAF1A6" w14:textId="77777777" w:rsidR="00C154B2" w:rsidRDefault="00000000">
      <w:pPr>
        <w:spacing w:after="120"/>
      </w:pPr>
      <w:r>
        <w:t xml:space="preserve">Quatre paires dépassent |r| = 0,6 et sont donc </w:t>
      </w:r>
      <w:r>
        <w:rPr>
          <w:b/>
          <w:bCs/>
        </w:rPr>
        <w:t>redondantes</w:t>
      </w:r>
      <w:r>
        <w:t xml:space="preserve"> : SO₂ libre / SO₂ total (0,72), type / SO₂ total (0,69), densité / alcool (−0,67), type / acidité volatile (−0,65). La relation densité–alcool s'explique physiquement : l'alcool est moins dense que l'eau.</w:t>
      </w:r>
    </w:p>
    <w:p w14:paraId="1A455F33" w14:textId="77777777" w:rsidR="00C154B2" w:rsidRDefault="00000000">
      <w:pPr>
        <w:pStyle w:val="Titre2"/>
      </w:pPr>
      <w:bookmarkStart w:id="10" w:name="_Toc242963580"/>
      <w:r>
        <w:lastRenderedPageBreak/>
        <w:t>3.2 Distributions</w:t>
      </w:r>
      <w:bookmarkEnd w:id="10"/>
    </w:p>
    <w:p w14:paraId="7261DE99" w14:textId="77777777" w:rsidR="00C154B2" w:rsidRDefault="00000000">
      <w:pPr>
        <w:spacing w:before="120" w:after="40"/>
        <w:jc w:val="center"/>
      </w:pPr>
      <w:r>
        <w:rPr>
          <w:noProof/>
        </w:rPr>
        <w:drawing>
          <wp:inline distT="0" distB="0" distL="0" distR="0" wp14:anchorId="240A9293" wp14:editId="44A5DB95">
            <wp:extent cx="5715000" cy="3562350"/>
            <wp:effectExtent l="0" t="0" r="0" b="0"/>
            <wp:docPr id="274946105" name="Figure 4 – Distribution de chaque variable (30 classes)." descr="Figure 4 – Distribution de chaque variable (30 classes)." title="Figure 4 – Distribution de chaque variable (30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62350"/>
                    </a:xfrm>
                    <a:prstGeom prst="rect">
                      <a:avLst/>
                    </a:prstGeom>
                  </pic:spPr>
                </pic:pic>
              </a:graphicData>
            </a:graphic>
          </wp:inline>
        </w:drawing>
      </w:r>
    </w:p>
    <w:p w14:paraId="2FA580D4" w14:textId="77777777" w:rsidR="00C154B2" w:rsidRDefault="00000000">
      <w:pPr>
        <w:spacing w:after="200"/>
        <w:jc w:val="center"/>
      </w:pPr>
      <w:r>
        <w:rPr>
          <w:i/>
          <w:iCs/>
          <w:color w:val="5B5458"/>
          <w:sz w:val="18"/>
          <w:szCs w:val="18"/>
        </w:rPr>
        <w:t>Figure 4 – Distribution de chaque variable (30 classes).</w:t>
      </w:r>
    </w:p>
    <w:p w14:paraId="7B4C188F" w14:textId="77777777" w:rsidR="00C154B2" w:rsidRDefault="00000000">
      <w:pPr>
        <w:spacing w:after="120"/>
      </w:pPr>
      <w:r>
        <w:t>Les histogrammes justifient deux décisions :</w:t>
      </w:r>
    </w:p>
    <w:p w14:paraId="31571418" w14:textId="77777777" w:rsidR="00C154B2" w:rsidRDefault="00000000">
      <w:pPr>
        <w:pStyle w:val="Paragraphedeliste"/>
        <w:numPr>
          <w:ilvl w:val="0"/>
          <w:numId w:val="3"/>
        </w:numPr>
        <w:spacing w:after="60"/>
      </w:pPr>
      <w:r>
        <w:rPr>
          <w:b/>
          <w:bCs/>
        </w:rPr>
        <w:t>Normalisation</w:t>
      </w:r>
      <w:r>
        <w:t xml:space="preserve"> : les ordres de grandeur vont de 0,99 (densité) à plusieurs centaines (SO₂ total). Sans mise à l'échelle, les variables à grandes valeurs domineraient les distances du k-NN et du SVM.</w:t>
      </w:r>
    </w:p>
    <w:p w14:paraId="74AAB728" w14:textId="77777777" w:rsidR="00C154B2" w:rsidRDefault="00000000">
      <w:pPr>
        <w:pStyle w:val="Paragraphedeliste"/>
        <w:numPr>
          <w:ilvl w:val="0"/>
          <w:numId w:val="3"/>
        </w:numPr>
        <w:spacing w:after="60"/>
      </w:pPr>
      <w:r>
        <w:rPr>
          <w:b/>
          <w:bCs/>
        </w:rPr>
        <w:t>Conservation des aberrantes</w:t>
      </w:r>
      <w:r>
        <w:t xml:space="preserve"> : la plupart des variables sont asymétriques avec une traîne continue vers la droite (sucre, chlorures, acidité volatile), sans valeurs isolées impossibles.</w:t>
      </w:r>
    </w:p>
    <w:p w14:paraId="54415C96" w14:textId="77777777" w:rsidR="00C154B2" w:rsidRDefault="00000000">
      <w:pPr>
        <w:spacing w:after="120"/>
      </w:pPr>
      <w:r>
        <w:t>Seul le pH a une forme proche d'une loi normale, ce qui annonce une limite pour Naive Bayes, qui suppose des variables gaussiennes.</w:t>
      </w:r>
    </w:p>
    <w:p w14:paraId="6A89C56D" w14:textId="77777777" w:rsidR="00C154B2" w:rsidRDefault="00000000">
      <w:pPr>
        <w:pStyle w:val="Titre2"/>
      </w:pPr>
      <w:bookmarkStart w:id="11" w:name="_Toc242963581"/>
      <w:r>
        <w:lastRenderedPageBreak/>
        <w:t>3.3 Variables selon la classe</w:t>
      </w:r>
      <w:bookmarkEnd w:id="11"/>
    </w:p>
    <w:p w14:paraId="4267C5C2" w14:textId="77777777" w:rsidR="00C154B2" w:rsidRDefault="00000000">
      <w:pPr>
        <w:spacing w:before="120" w:after="40"/>
        <w:jc w:val="center"/>
      </w:pPr>
      <w:r>
        <w:rPr>
          <w:noProof/>
        </w:rPr>
        <w:drawing>
          <wp:inline distT="0" distB="0" distL="0" distR="0" wp14:anchorId="29E5B63A" wp14:editId="6C8C9367">
            <wp:extent cx="5715000" cy="3562350"/>
            <wp:effectExtent l="0" t="0" r="0" b="0"/>
            <wp:docPr id="1653562687" name="Figure 5 – Distribution de chaque variable chez les vins pas bons (0) et bons (1)." descr="Figure 5 – Distribution de chaque variable chez les vins pas bons (0) et bons (1)." title="Figure 5 – Distribution de chaque variable chez les vins pas bons (0) et bon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62350"/>
                    </a:xfrm>
                    <a:prstGeom prst="rect">
                      <a:avLst/>
                    </a:prstGeom>
                  </pic:spPr>
                </pic:pic>
              </a:graphicData>
            </a:graphic>
          </wp:inline>
        </w:drawing>
      </w:r>
    </w:p>
    <w:p w14:paraId="221A712E" w14:textId="77777777" w:rsidR="00C154B2" w:rsidRDefault="00000000">
      <w:pPr>
        <w:spacing w:after="200"/>
        <w:jc w:val="center"/>
      </w:pPr>
      <w:r>
        <w:rPr>
          <w:i/>
          <w:iCs/>
          <w:color w:val="5B5458"/>
          <w:sz w:val="18"/>
          <w:szCs w:val="18"/>
        </w:rPr>
        <w:t>Figure 5 – Distribution de chaque variable chez les vins pas bons (0) et bons (1).</w:t>
      </w:r>
    </w:p>
    <w:p w14:paraId="6B74B30C" w14:textId="77777777" w:rsidR="00C154B2" w:rsidRDefault="00000000">
      <w:pPr>
        <w:spacing w:after="120"/>
      </w:pPr>
      <w:r>
        <w:t>Seul l'alcool sépare nettement les classes (médiane ≈ 11,6 % chez les bons vins contre ≈ 10,1 %). La densité est un peu plus basse chez les bons vins ; chlorures et acidité volatile légèrement. Pour les autres variables, les boîtes se chevauchent presque entièrement. Ce chevauchement annonce une limite : aucun modèle ne pourra séparer parfaitement les deux classes.</w:t>
      </w:r>
    </w:p>
    <w:p w14:paraId="7705BC2E" w14:textId="77777777" w:rsidR="00C154B2" w:rsidRDefault="00000000">
      <w:pPr>
        <w:pStyle w:val="Titre1"/>
      </w:pPr>
      <w:bookmarkStart w:id="12" w:name="_Toc242963582"/>
      <w:r>
        <w:t>4. Découpage et sélection de variables</w:t>
      </w:r>
      <w:bookmarkEnd w:id="12"/>
    </w:p>
    <w:p w14:paraId="32113569" w14:textId="77777777" w:rsidR="00C154B2" w:rsidRDefault="00000000">
      <w:pPr>
        <w:spacing w:after="120"/>
      </w:pPr>
      <w:r>
        <w:t>Le vote de quatre méthodes retient alcool, acidité volatile, densité et chlorures, mais les modèles restent meilleurs avec les 12 variables, qui sont donc conservées.</w:t>
      </w:r>
    </w:p>
    <w:p w14:paraId="593ACAFE" w14:textId="77777777" w:rsidR="00C154B2" w:rsidRDefault="00000000">
      <w:pPr>
        <w:pStyle w:val="Titre2"/>
      </w:pPr>
      <w:bookmarkStart w:id="13" w:name="_Toc242963583"/>
      <w:r>
        <w:t>4.1 Découpage train / test</w:t>
      </w:r>
      <w:bookmarkEnd w:id="13"/>
    </w:p>
    <w:p w14:paraId="3F8A67E9" w14:textId="77777777" w:rsidR="00C154B2" w:rsidRDefault="00000000">
      <w:pPr>
        <w:spacing w:after="120"/>
      </w:pPr>
      <w:r>
        <w:rPr>
          <w:rFonts w:ascii="Consolas" w:eastAsia="Consolas" w:hAnsi="Consolas" w:cs="Consolas"/>
          <w:color w:val="8C1C3A"/>
          <w:sz w:val="19"/>
          <w:szCs w:val="19"/>
        </w:rPr>
        <w:t>train_test_split(X, Y, test_size=0.25, stratify=Y, random_state=1)</w:t>
      </w:r>
      <w: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C154B2" w14:paraId="0A143B59" w14:textId="77777777">
        <w:tblPrEx>
          <w:tblCellMar>
            <w:top w:w="0" w:type="dxa"/>
            <w:bottom w:w="0" w:type="dxa"/>
          </w:tblCellMar>
        </w:tblPrEx>
        <w:trPr>
          <w:cantSplit/>
          <w:tblHeader/>
        </w:trPr>
        <w:tc>
          <w:tcPr>
            <w:tcW w:w="30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3BC1363A" w14:textId="77777777" w:rsidR="00C154B2" w:rsidRDefault="00000000">
            <w:r>
              <w:rPr>
                <w:b/>
                <w:bCs/>
                <w:color w:val="FFFFFF"/>
              </w:rPr>
              <w:t>Jeu</w:t>
            </w:r>
          </w:p>
        </w:tc>
        <w:tc>
          <w:tcPr>
            <w:tcW w:w="30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7E4A2E13" w14:textId="77777777" w:rsidR="00C154B2" w:rsidRDefault="00000000">
            <w:r>
              <w:rPr>
                <w:b/>
                <w:bCs/>
                <w:color w:val="FFFFFF"/>
              </w:rPr>
              <w:t>Vins</w:t>
            </w:r>
          </w:p>
        </w:tc>
        <w:tc>
          <w:tcPr>
            <w:tcW w:w="30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7ED69B64" w14:textId="77777777" w:rsidR="00C154B2" w:rsidRDefault="00000000">
            <w:r>
              <w:rPr>
                <w:b/>
                <w:bCs/>
                <w:color w:val="FFFFFF"/>
              </w:rPr>
              <w:t>Part de bons vins</w:t>
            </w:r>
          </w:p>
        </w:tc>
      </w:tr>
      <w:tr w:rsidR="00C154B2" w14:paraId="65E0493A" w14:textId="77777777">
        <w:tblPrEx>
          <w:tblCellMar>
            <w:top w:w="0" w:type="dxa"/>
            <w:bottom w:w="0" w:type="dxa"/>
          </w:tblCellMar>
        </w:tblPrEx>
        <w:trPr>
          <w:cantSplit/>
        </w:trPr>
        <w:tc>
          <w:tcPr>
            <w:tcW w:w="30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5358E16" w14:textId="77777777" w:rsidR="00C154B2" w:rsidRDefault="00000000">
            <w:r>
              <w:t>Train</w:t>
            </w:r>
          </w:p>
        </w:tc>
        <w:tc>
          <w:tcPr>
            <w:tcW w:w="30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298CA25" w14:textId="77777777" w:rsidR="00C154B2" w:rsidRDefault="00000000">
            <w:r>
              <w:t>3 990 (75 %)</w:t>
            </w:r>
          </w:p>
        </w:tc>
        <w:tc>
          <w:tcPr>
            <w:tcW w:w="30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A8FB35A" w14:textId="77777777" w:rsidR="00C154B2" w:rsidRDefault="00000000">
            <w:r>
              <w:t>0,190</w:t>
            </w:r>
          </w:p>
        </w:tc>
      </w:tr>
      <w:tr w:rsidR="00C154B2" w14:paraId="5B7ECD8C" w14:textId="77777777">
        <w:tblPrEx>
          <w:tblCellMar>
            <w:top w:w="0" w:type="dxa"/>
            <w:bottom w:w="0" w:type="dxa"/>
          </w:tblCellMar>
        </w:tblPrEx>
        <w:trPr>
          <w:cantSplit/>
        </w:trPr>
        <w:tc>
          <w:tcPr>
            <w:tcW w:w="30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6866257D" w14:textId="77777777" w:rsidR="00C154B2" w:rsidRDefault="00000000">
            <w:r>
              <w:t>Test</w:t>
            </w:r>
          </w:p>
        </w:tc>
        <w:tc>
          <w:tcPr>
            <w:tcW w:w="30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31B90A12" w14:textId="77777777" w:rsidR="00C154B2" w:rsidRDefault="00000000">
            <w:r>
              <w:t>1 330 (25 %)</w:t>
            </w:r>
          </w:p>
        </w:tc>
        <w:tc>
          <w:tcPr>
            <w:tcW w:w="30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22C43054" w14:textId="77777777" w:rsidR="00C154B2" w:rsidRDefault="00000000">
            <w:r>
              <w:t>0,189</w:t>
            </w:r>
          </w:p>
        </w:tc>
      </w:tr>
    </w:tbl>
    <w:p w14:paraId="2AA05531" w14:textId="77777777" w:rsidR="00C154B2" w:rsidRDefault="00C154B2">
      <w:pPr>
        <w:spacing w:after="120"/>
      </w:pPr>
    </w:p>
    <w:p w14:paraId="63F110C4" w14:textId="77777777" w:rsidR="00C154B2" w:rsidRDefault="00000000">
      <w:pPr>
        <w:spacing w:after="120"/>
      </w:pPr>
      <w:r>
        <w:t xml:space="preserve">Le paramètre </w:t>
      </w:r>
      <w:r>
        <w:rPr>
          <w:rFonts w:ascii="Consolas" w:eastAsia="Consolas" w:hAnsi="Consolas" w:cs="Consolas"/>
          <w:color w:val="8C1C3A"/>
          <w:sz w:val="19"/>
          <w:szCs w:val="19"/>
        </w:rPr>
        <w:t>stratify</w:t>
      </w:r>
      <w:r>
        <w:t xml:space="preserve"> conserve la proportion de bons vins dans les deux jeux. Le découpage est fait </w:t>
      </w:r>
      <w:r>
        <w:rPr>
          <w:b/>
          <w:bCs/>
        </w:rPr>
        <w:t>avant</w:t>
      </w:r>
      <w:r>
        <w:t xml:space="preserve"> la sélection de variables : toute la sélection est calculée sur le train, puis les colonnes retenues sont appliquées au test. Le jeu de test reste ainsi inconnu jusqu'à l'évaluation finale, ce qui évite toute fuite de données.</w:t>
      </w:r>
    </w:p>
    <w:p w14:paraId="321D127C" w14:textId="77777777" w:rsidR="00C154B2" w:rsidRDefault="00000000">
      <w:pPr>
        <w:pStyle w:val="Titre2"/>
      </w:pPr>
      <w:bookmarkStart w:id="14" w:name="_Toc242963584"/>
      <w:r>
        <w:t>4.2 Méthodes de sélection</w:t>
      </w:r>
      <w:bookmarkEnd w:id="14"/>
    </w:p>
    <w:p w14:paraId="205AEC60" w14:textId="77777777" w:rsidR="00C154B2" w:rsidRDefault="00000000">
      <w:pPr>
        <w:spacing w:after="120"/>
      </w:pPr>
      <w:r>
        <w:t>Une méthode de chaque famille vue en cours est appliquée. RFE et Lasso utilisent les données normalisées (StandardScaler ajusté sur le train), car ils comparent des coefficients.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300"/>
        <w:gridCol w:w="2200"/>
        <w:gridCol w:w="3200"/>
      </w:tblGrid>
      <w:tr w:rsidR="00C154B2" w14:paraId="32EF6DC8" w14:textId="77777777">
        <w:tblPrEx>
          <w:tblCellMar>
            <w:top w:w="0" w:type="dxa"/>
            <w:bottom w:w="0" w:type="dxa"/>
          </w:tblCellMar>
        </w:tblPrEx>
        <w:trPr>
          <w:cantSplit/>
          <w:tblHeader/>
        </w:trPr>
        <w:tc>
          <w:tcPr>
            <w:tcW w:w="13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5B2AE3BC" w14:textId="77777777" w:rsidR="00C154B2" w:rsidRDefault="00000000">
            <w:r>
              <w:rPr>
                <w:b/>
                <w:bCs/>
                <w:color w:val="FFFFFF"/>
              </w:rPr>
              <w:lastRenderedPageBreak/>
              <w:t>Famille</w:t>
            </w:r>
          </w:p>
        </w:tc>
        <w:tc>
          <w:tcPr>
            <w:tcW w:w="23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176F7A5E" w14:textId="77777777" w:rsidR="00C154B2" w:rsidRDefault="00000000">
            <w:r>
              <w:rPr>
                <w:b/>
                <w:bCs/>
                <w:color w:val="FFFFFF"/>
              </w:rPr>
              <w:t>Méthode</w:t>
            </w:r>
          </w:p>
        </w:tc>
        <w:tc>
          <w:tcPr>
            <w:tcW w:w="22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2AB61E2C" w14:textId="77777777" w:rsidR="00C154B2" w:rsidRDefault="00000000">
            <w:r>
              <w:rPr>
                <w:b/>
                <w:bCs/>
                <w:color w:val="FFFFFF"/>
              </w:rPr>
              <w:t>Critère de sélection</w:t>
            </w:r>
          </w:p>
        </w:tc>
        <w:tc>
          <w:tcPr>
            <w:tcW w:w="32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27B05667" w14:textId="77777777" w:rsidR="00C154B2" w:rsidRDefault="00000000">
            <w:r>
              <w:rPr>
                <w:b/>
                <w:bCs/>
                <w:color w:val="FFFFFF"/>
              </w:rPr>
              <w:t>Variables retenues</w:t>
            </w:r>
          </w:p>
        </w:tc>
      </w:tr>
      <w:tr w:rsidR="00C154B2" w14:paraId="757BC8EA" w14:textId="77777777">
        <w:tblPrEx>
          <w:tblCellMar>
            <w:top w:w="0" w:type="dxa"/>
            <w:bottom w:w="0" w:type="dxa"/>
          </w:tblCellMar>
        </w:tblPrEx>
        <w:trPr>
          <w:cantSplit/>
        </w:trPr>
        <w:tc>
          <w:tcPr>
            <w:tcW w:w="13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6536C9F" w14:textId="77777777" w:rsidR="00C154B2" w:rsidRDefault="00000000">
            <w:r>
              <w:t>Filter</w:t>
            </w:r>
          </w:p>
        </w:tc>
        <w:tc>
          <w:tcPr>
            <w:tcW w:w="23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697AD6DE" w14:textId="77777777" w:rsidR="00C154B2" w:rsidRDefault="00000000">
            <w:r>
              <w:t>Corrélation de Pearson</w:t>
            </w:r>
          </w:p>
        </w:tc>
        <w:tc>
          <w:tcPr>
            <w:tcW w:w="22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891EAF3" w14:textId="77777777" w:rsidR="00C154B2" w:rsidRDefault="00000000">
            <w:r>
              <w:t>|r| &gt; 0,1 avec la cible</w:t>
            </w:r>
          </w:p>
        </w:tc>
        <w:tc>
          <w:tcPr>
            <w:tcW w:w="32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0EF4020" w14:textId="77777777" w:rsidR="00C154B2" w:rsidRDefault="00000000">
            <w:r>
              <w:t>alcohol, density, chlorides, volatile acidity</w:t>
            </w:r>
          </w:p>
        </w:tc>
      </w:tr>
      <w:tr w:rsidR="00C154B2" w14:paraId="0A7D83FE" w14:textId="77777777">
        <w:tblPrEx>
          <w:tblCellMar>
            <w:top w:w="0" w:type="dxa"/>
            <w:bottom w:w="0" w:type="dxa"/>
          </w:tblCellMar>
        </w:tblPrEx>
        <w:trPr>
          <w:cantSplit/>
        </w:trPr>
        <w:tc>
          <w:tcPr>
            <w:tcW w:w="13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28D7A92E" w14:textId="77777777" w:rsidR="00C154B2" w:rsidRDefault="00000000">
            <w:r>
              <w:t>Filter</w:t>
            </w:r>
          </w:p>
        </w:tc>
        <w:tc>
          <w:tcPr>
            <w:tcW w:w="23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74820593" w14:textId="77777777" w:rsidR="00C154B2" w:rsidRDefault="00000000">
            <w:r>
              <w:t>Information mutuelle</w:t>
            </w:r>
          </w:p>
        </w:tc>
        <w:tc>
          <w:tcPr>
            <w:tcW w:w="22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3B1CDDA0" w14:textId="77777777" w:rsidR="00C154B2" w:rsidRDefault="00000000">
            <w:r>
              <w:t>Score &gt; moyenne des scores</w:t>
            </w:r>
          </w:p>
        </w:tc>
        <w:tc>
          <w:tcPr>
            <w:tcW w:w="32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5D6F1B77" w14:textId="77777777" w:rsidR="00C154B2" w:rsidRDefault="00000000">
            <w:r>
              <w:t>alcohol, density, chlorides, total sulfur dioxide</w:t>
            </w:r>
          </w:p>
        </w:tc>
      </w:tr>
      <w:tr w:rsidR="00C154B2" w14:paraId="55E98947" w14:textId="77777777">
        <w:tblPrEx>
          <w:tblCellMar>
            <w:top w:w="0" w:type="dxa"/>
            <w:bottom w:w="0" w:type="dxa"/>
          </w:tblCellMar>
        </w:tblPrEx>
        <w:trPr>
          <w:cantSplit/>
        </w:trPr>
        <w:tc>
          <w:tcPr>
            <w:tcW w:w="13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C3D5FFF" w14:textId="77777777" w:rsidR="00C154B2" w:rsidRDefault="00000000">
            <w:r>
              <w:t>Wrapper</w:t>
            </w:r>
          </w:p>
        </w:tc>
        <w:tc>
          <w:tcPr>
            <w:tcW w:w="23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998805F" w14:textId="77777777" w:rsidR="00C154B2" w:rsidRDefault="00000000">
            <w:r>
              <w:t>RFE (régression logistique)</w:t>
            </w:r>
          </w:p>
        </w:tc>
        <w:tc>
          <w:tcPr>
            <w:tcW w:w="22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5A8181F8" w14:textId="77777777" w:rsidR="00C154B2" w:rsidRDefault="00000000">
            <w:r>
              <w:t>6 variables conservées</w:t>
            </w:r>
          </w:p>
        </w:tc>
        <w:tc>
          <w:tcPr>
            <w:tcW w:w="32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563EF8B" w14:textId="77777777" w:rsidR="00C154B2" w:rsidRDefault="00000000">
            <w:r>
              <w:t>fixed acidity, volatile acidity, residual sugar, density, pH, alcohol</w:t>
            </w:r>
          </w:p>
        </w:tc>
      </w:tr>
      <w:tr w:rsidR="00C154B2" w14:paraId="0895F7C0" w14:textId="77777777">
        <w:tblPrEx>
          <w:tblCellMar>
            <w:top w:w="0" w:type="dxa"/>
            <w:bottom w:w="0" w:type="dxa"/>
          </w:tblCellMar>
        </w:tblPrEx>
        <w:trPr>
          <w:cantSplit/>
        </w:trPr>
        <w:tc>
          <w:tcPr>
            <w:tcW w:w="13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7B444434" w14:textId="77777777" w:rsidR="00C154B2" w:rsidRDefault="00000000">
            <w:r>
              <w:t>Embedded</w:t>
            </w:r>
          </w:p>
        </w:tc>
        <w:tc>
          <w:tcPr>
            <w:tcW w:w="23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4F96FD0" w14:textId="77777777" w:rsidR="00C154B2" w:rsidRDefault="00000000">
            <w:r>
              <w:t>Lasso (logistique L1, C = 0,01)</w:t>
            </w:r>
          </w:p>
        </w:tc>
        <w:tc>
          <w:tcPr>
            <w:tcW w:w="22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704327D8" w14:textId="77777777" w:rsidR="00C154B2" w:rsidRDefault="00000000">
            <w:r>
              <w:t>Coefficient non nul</w:t>
            </w:r>
          </w:p>
        </w:tc>
        <w:tc>
          <w:tcPr>
            <w:tcW w:w="32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5B5C8CE4" w14:textId="77777777" w:rsidR="00C154B2" w:rsidRDefault="00000000">
            <w:r>
              <w:t>alcohol, volatile acidity, sulphates</w:t>
            </w:r>
          </w:p>
        </w:tc>
      </w:tr>
    </w:tbl>
    <w:p w14:paraId="7C4E29F5" w14:textId="77777777" w:rsidR="00C154B2" w:rsidRDefault="00C154B2">
      <w:pPr>
        <w:spacing w:after="120"/>
      </w:pPr>
    </w:p>
    <w:p w14:paraId="5DAC9875" w14:textId="77777777" w:rsidR="00C154B2" w:rsidRDefault="00000000">
      <w:pPr>
        <w:spacing w:after="120"/>
      </w:pPr>
      <w:r>
        <w:t>L'information mutuelle complète Pearson car elle détecte aussi les liens non linéaires.</w:t>
      </w:r>
    </w:p>
    <w:p w14:paraId="4161B578" w14:textId="77777777" w:rsidR="00C154B2" w:rsidRDefault="00000000">
      <w:pPr>
        <w:spacing w:before="120" w:after="40"/>
        <w:jc w:val="center"/>
      </w:pPr>
      <w:r>
        <w:rPr>
          <w:noProof/>
        </w:rPr>
        <w:drawing>
          <wp:inline distT="0" distB="0" distL="0" distR="0" wp14:anchorId="67FFC96E" wp14:editId="5ADF7A45">
            <wp:extent cx="3619500" cy="3590925"/>
            <wp:effectExtent l="0" t="0" r="0" b="0"/>
            <wp:docPr id="569610119" name="Figure 6 – Score d'information mutuelle de chaque variable avec la cible (calculé sur le train)." descr="Figure 6 – Score d'information mutuelle de chaque variable avec la cible (calculé sur le train)." title="Figure 6 – Score d'information mutuelle de chaque variable avec la cible (calculé sur le 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3590925"/>
                    </a:xfrm>
                    <a:prstGeom prst="rect">
                      <a:avLst/>
                    </a:prstGeom>
                  </pic:spPr>
                </pic:pic>
              </a:graphicData>
            </a:graphic>
          </wp:inline>
        </w:drawing>
      </w:r>
    </w:p>
    <w:p w14:paraId="5C7B84D3" w14:textId="77777777" w:rsidR="00C154B2" w:rsidRDefault="00000000">
      <w:pPr>
        <w:spacing w:after="200"/>
        <w:jc w:val="center"/>
      </w:pPr>
      <w:r>
        <w:rPr>
          <w:i/>
          <w:iCs/>
          <w:color w:val="5B5458"/>
          <w:sz w:val="18"/>
          <w:szCs w:val="18"/>
        </w:rPr>
        <w:t>Figure 6 – Score d'information mutuelle de chaque variable avec la cible (calculé sur le train).</w:t>
      </w:r>
    </w:p>
    <w:p w14:paraId="09A37064" w14:textId="77777777" w:rsidR="00C154B2" w:rsidRDefault="00000000">
      <w:pPr>
        <w:pStyle w:val="Titre2"/>
      </w:pPr>
      <w:bookmarkStart w:id="15" w:name="_Toc242963585"/>
      <w:r>
        <w:t>4.3 Vote et vérification</w:t>
      </w:r>
      <w:bookmarkEnd w:id="15"/>
    </w:p>
    <w:p w14:paraId="5E1B68B8" w14:textId="77777777" w:rsidR="00C154B2" w:rsidRDefault="00000000">
      <w:pPr>
        <w:spacing w:after="120"/>
      </w:pPr>
      <w:r>
        <w:t xml:space="preserve">Les variables choisies par au moins 2 méthodes sur 4 sont retenues : </w:t>
      </w:r>
      <w:r>
        <w:rPr>
          <w:b/>
          <w:bCs/>
        </w:rPr>
        <w:t>alcohol (4 votes), volatile acidity (3), density (3), chlorides (2)</w:t>
      </w:r>
      <w:r>
        <w:t>. Ce résultat est cohérent avec la matrice de corrélation et les boxplots.</w:t>
      </w:r>
    </w:p>
    <w:p w14:paraId="5C8D441E" w14:textId="77777777" w:rsidR="00C154B2" w:rsidRDefault="00000000">
      <w:pPr>
        <w:spacing w:after="120"/>
      </w:pPr>
      <w:r>
        <w:t>Pour vérifier l'intérêt de cette sélection, les six modèles de la section 5 sont entraînés une fois avec les 12 variables et une fois avec les 4 variables retenues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00"/>
        <w:gridCol w:w="2700"/>
      </w:tblGrid>
      <w:tr w:rsidR="00C154B2" w14:paraId="2A9C0895" w14:textId="77777777">
        <w:tblPrEx>
          <w:tblCellMar>
            <w:top w:w="0" w:type="dxa"/>
            <w:bottom w:w="0" w:type="dxa"/>
          </w:tblCellMar>
        </w:tblPrEx>
        <w:trPr>
          <w:cantSplit/>
          <w:tblHeader/>
        </w:trPr>
        <w:tc>
          <w:tcPr>
            <w:tcW w:w="36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327B149B" w14:textId="77777777" w:rsidR="00C154B2" w:rsidRDefault="00000000">
            <w:r>
              <w:rPr>
                <w:b/>
                <w:bCs/>
                <w:color w:val="FFFFFF"/>
              </w:rPr>
              <w:t>Modèle</w:t>
            </w:r>
          </w:p>
        </w:tc>
        <w:tc>
          <w:tcPr>
            <w:tcW w:w="27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36D252C1" w14:textId="77777777" w:rsidR="00C154B2" w:rsidRDefault="00000000">
            <w:r>
              <w:rPr>
                <w:b/>
                <w:bCs/>
                <w:color w:val="FFFFFF"/>
              </w:rPr>
              <w:t>F1 (12 variables)</w:t>
            </w:r>
          </w:p>
        </w:tc>
        <w:tc>
          <w:tcPr>
            <w:tcW w:w="27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3DBD84CA" w14:textId="77777777" w:rsidR="00C154B2" w:rsidRDefault="00000000">
            <w:r>
              <w:rPr>
                <w:b/>
                <w:bCs/>
                <w:color w:val="FFFFFF"/>
              </w:rPr>
              <w:t>F1 (4 variables)</w:t>
            </w:r>
          </w:p>
        </w:tc>
      </w:tr>
      <w:tr w:rsidR="00C154B2" w14:paraId="63E478D5" w14:textId="77777777">
        <w:tblPrEx>
          <w:tblCellMar>
            <w:top w:w="0" w:type="dxa"/>
            <w:bottom w:w="0" w:type="dxa"/>
          </w:tblCellMar>
        </w:tblPrEx>
        <w:trPr>
          <w:cantSplit/>
        </w:trPr>
        <w:tc>
          <w:tcPr>
            <w:tcW w:w="36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F0215BE" w14:textId="77777777" w:rsidR="00C154B2" w:rsidRDefault="00000000">
            <w:r>
              <w:t>k-NN (k = 5)</w:t>
            </w:r>
          </w:p>
        </w:tc>
        <w:tc>
          <w:tcPr>
            <w:tcW w:w="27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E08FD27" w14:textId="77777777" w:rsidR="00C154B2" w:rsidRDefault="00000000">
            <w:r>
              <w:t>0,497</w:t>
            </w:r>
          </w:p>
        </w:tc>
        <w:tc>
          <w:tcPr>
            <w:tcW w:w="27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9E4A6EC" w14:textId="77777777" w:rsidR="00C154B2" w:rsidRDefault="00000000">
            <w:r>
              <w:t>0,389</w:t>
            </w:r>
          </w:p>
        </w:tc>
      </w:tr>
      <w:tr w:rsidR="00C154B2" w14:paraId="7CB47BFA" w14:textId="77777777">
        <w:tblPrEx>
          <w:tblCellMar>
            <w:top w:w="0" w:type="dxa"/>
            <w:bottom w:w="0" w:type="dxa"/>
          </w:tblCellMar>
        </w:tblPrEx>
        <w:trPr>
          <w:cantSplit/>
        </w:trPr>
        <w:tc>
          <w:tcPr>
            <w:tcW w:w="36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EFC800F" w14:textId="77777777" w:rsidR="00C154B2" w:rsidRDefault="00000000">
            <w:r>
              <w:t>Naive Bayes</w:t>
            </w:r>
          </w:p>
        </w:tc>
        <w:tc>
          <w:tcPr>
            <w:tcW w:w="27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7C9A2E1" w14:textId="77777777" w:rsidR="00C154B2" w:rsidRDefault="00000000">
            <w:r>
              <w:t>0,493</w:t>
            </w:r>
          </w:p>
        </w:tc>
        <w:tc>
          <w:tcPr>
            <w:tcW w:w="27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D7A6D01" w14:textId="77777777" w:rsidR="00C154B2" w:rsidRDefault="00000000">
            <w:r>
              <w:t>0,474</w:t>
            </w:r>
          </w:p>
        </w:tc>
      </w:tr>
      <w:tr w:rsidR="00C154B2" w14:paraId="20E1343F" w14:textId="77777777">
        <w:tblPrEx>
          <w:tblCellMar>
            <w:top w:w="0" w:type="dxa"/>
            <w:bottom w:w="0" w:type="dxa"/>
          </w:tblCellMar>
        </w:tblPrEx>
        <w:trPr>
          <w:cantSplit/>
        </w:trPr>
        <w:tc>
          <w:tcPr>
            <w:tcW w:w="36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3052400" w14:textId="77777777" w:rsidR="00C154B2" w:rsidRDefault="00000000">
            <w:r>
              <w:t>Arbre de décision</w:t>
            </w:r>
          </w:p>
        </w:tc>
        <w:tc>
          <w:tcPr>
            <w:tcW w:w="27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6742E957" w14:textId="77777777" w:rsidR="00C154B2" w:rsidRDefault="00000000">
            <w:r>
              <w:t>0,417</w:t>
            </w:r>
          </w:p>
        </w:tc>
        <w:tc>
          <w:tcPr>
            <w:tcW w:w="27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CFEAA8A" w14:textId="77777777" w:rsidR="00C154B2" w:rsidRDefault="00000000">
            <w:r>
              <w:t>0,392</w:t>
            </w:r>
          </w:p>
        </w:tc>
      </w:tr>
      <w:tr w:rsidR="00C154B2" w14:paraId="2E73C8D9" w14:textId="77777777">
        <w:tblPrEx>
          <w:tblCellMar>
            <w:top w:w="0" w:type="dxa"/>
            <w:bottom w:w="0" w:type="dxa"/>
          </w:tblCellMar>
        </w:tblPrEx>
        <w:trPr>
          <w:cantSplit/>
        </w:trPr>
        <w:tc>
          <w:tcPr>
            <w:tcW w:w="36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7A9E0CA1" w14:textId="77777777" w:rsidR="00C154B2" w:rsidRDefault="00000000">
            <w:r>
              <w:t>SVM RBF</w:t>
            </w:r>
          </w:p>
        </w:tc>
        <w:tc>
          <w:tcPr>
            <w:tcW w:w="27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C578217" w14:textId="77777777" w:rsidR="00C154B2" w:rsidRDefault="00000000">
            <w:r>
              <w:t>0,368</w:t>
            </w:r>
          </w:p>
        </w:tc>
        <w:tc>
          <w:tcPr>
            <w:tcW w:w="27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64265ABC" w14:textId="77777777" w:rsidR="00C154B2" w:rsidRDefault="00000000">
            <w:r>
              <w:t>0,255</w:t>
            </w:r>
          </w:p>
        </w:tc>
      </w:tr>
      <w:tr w:rsidR="00C154B2" w14:paraId="3FDF538F" w14:textId="77777777">
        <w:tblPrEx>
          <w:tblCellMar>
            <w:top w:w="0" w:type="dxa"/>
            <w:bottom w:w="0" w:type="dxa"/>
          </w:tblCellMar>
        </w:tblPrEx>
        <w:trPr>
          <w:cantSplit/>
        </w:trPr>
        <w:tc>
          <w:tcPr>
            <w:tcW w:w="36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AECEB8C" w14:textId="77777777" w:rsidR="00C154B2" w:rsidRDefault="00000000">
            <w:r>
              <w:lastRenderedPageBreak/>
              <w:t>Régression logistique</w:t>
            </w:r>
          </w:p>
        </w:tc>
        <w:tc>
          <w:tcPr>
            <w:tcW w:w="27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5E1534F8" w14:textId="77777777" w:rsidR="00C154B2" w:rsidRDefault="00000000">
            <w:r>
              <w:t>0,341</w:t>
            </w:r>
          </w:p>
        </w:tc>
        <w:tc>
          <w:tcPr>
            <w:tcW w:w="27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6E9E0980" w14:textId="77777777" w:rsidR="00C154B2" w:rsidRDefault="00000000">
            <w:r>
              <w:t>0,311</w:t>
            </w:r>
          </w:p>
        </w:tc>
      </w:tr>
      <w:tr w:rsidR="00C154B2" w14:paraId="48E4A780" w14:textId="77777777">
        <w:tblPrEx>
          <w:tblCellMar>
            <w:top w:w="0" w:type="dxa"/>
            <w:bottom w:w="0" w:type="dxa"/>
          </w:tblCellMar>
        </w:tblPrEx>
        <w:trPr>
          <w:cantSplit/>
        </w:trPr>
        <w:tc>
          <w:tcPr>
            <w:tcW w:w="36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759569B1" w14:textId="77777777" w:rsidR="00C154B2" w:rsidRDefault="00000000">
            <w:r>
              <w:t>SVM linéaire</w:t>
            </w:r>
          </w:p>
        </w:tc>
        <w:tc>
          <w:tcPr>
            <w:tcW w:w="27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00495DA" w14:textId="77777777" w:rsidR="00C154B2" w:rsidRDefault="00000000">
            <w:r>
              <w:t>0,000</w:t>
            </w:r>
          </w:p>
        </w:tc>
        <w:tc>
          <w:tcPr>
            <w:tcW w:w="27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AF58B0F" w14:textId="77777777" w:rsidR="00C154B2" w:rsidRDefault="00000000">
            <w:r>
              <w:t>0,000</w:t>
            </w:r>
          </w:p>
        </w:tc>
      </w:tr>
    </w:tbl>
    <w:p w14:paraId="06FAB42B" w14:textId="77777777" w:rsidR="00C154B2" w:rsidRDefault="00C154B2">
      <w:pPr>
        <w:spacing w:after="120"/>
      </w:pPr>
    </w:p>
    <w:p w14:paraId="5ADE80DA" w14:textId="77777777" w:rsidR="00C154B2" w:rsidRDefault="00000000">
      <w:pPr>
        <w:spacing w:after="120"/>
      </w:pPr>
      <w:r>
        <w:t xml:space="preserve">Le F1 baisse pour tous les modèles avec 4 variables. Les variables écartées, faibles prises une par une, apportent encore de l'information une fois combinées. </w:t>
      </w:r>
      <w:r>
        <w:rPr>
          <w:b/>
          <w:bCs/>
        </w:rPr>
        <w:t>Les 12 variables sont donc conservées pour la modélisation</w:t>
      </w:r>
      <w:r>
        <w:t xml:space="preserve"> ; la sélection sert à l'interprétation.</w:t>
      </w:r>
    </w:p>
    <w:p w14:paraId="250223FB" w14:textId="77777777" w:rsidR="00C154B2" w:rsidRDefault="00000000">
      <w:pPr>
        <w:pStyle w:val="Titre1"/>
      </w:pPr>
      <w:bookmarkStart w:id="16" w:name="_Toc242963586"/>
      <w:r>
        <w:t>5. Modélisation</w:t>
      </w:r>
      <w:bookmarkEnd w:id="16"/>
    </w:p>
    <w:p w14:paraId="5E2B2687" w14:textId="77777777" w:rsidR="00C154B2" w:rsidRDefault="00000000">
      <w:pPr>
        <w:spacing w:after="120"/>
      </w:pPr>
      <w:r>
        <w:t>Six modèles vus en cours, linéaires et non linéaires, sont entraînés sur les 12 variables normalisées avec leurs réglages par défaut.</w:t>
      </w:r>
    </w:p>
    <w:p w14:paraId="3871FAC9" w14:textId="77777777" w:rsidR="00C154B2" w:rsidRDefault="00000000">
      <w:pPr>
        <w:pStyle w:val="Titre2"/>
      </w:pPr>
      <w:bookmarkStart w:id="17" w:name="_Toc242963587"/>
      <w:r>
        <w:t>5.1 Normalisation</w:t>
      </w:r>
      <w:bookmarkEnd w:id="17"/>
    </w:p>
    <w:p w14:paraId="07AEC086" w14:textId="77777777" w:rsidR="00C154B2" w:rsidRDefault="00000000">
      <w:pPr>
        <w:spacing w:after="120"/>
      </w:pPr>
      <w:r>
        <w:t xml:space="preserve">Le </w:t>
      </w:r>
      <w:r>
        <w:rPr>
          <w:rFonts w:ascii="Consolas" w:eastAsia="Consolas" w:hAnsi="Consolas" w:cs="Consolas"/>
          <w:color w:val="8C1C3A"/>
          <w:sz w:val="19"/>
          <w:szCs w:val="19"/>
        </w:rPr>
        <w:t>StandardScaler</w:t>
      </w:r>
      <w:r>
        <w:t xml:space="preserve"> transforme chaque variable en (valeur − moyenne) / écart-type. Il est ajusté (</w:t>
      </w:r>
      <w:r>
        <w:rPr>
          <w:rFonts w:ascii="Consolas" w:eastAsia="Consolas" w:hAnsi="Consolas" w:cs="Consolas"/>
          <w:color w:val="8C1C3A"/>
          <w:sz w:val="19"/>
          <w:szCs w:val="19"/>
        </w:rPr>
        <w:t>fit</w:t>
      </w:r>
      <w:r>
        <w:t>) sur le train uniquement, puis appliqué (</w:t>
      </w:r>
      <w:r>
        <w:rPr>
          <w:rFonts w:ascii="Consolas" w:eastAsia="Consolas" w:hAnsi="Consolas" w:cs="Consolas"/>
          <w:color w:val="8C1C3A"/>
          <w:sz w:val="19"/>
          <w:szCs w:val="19"/>
        </w:rPr>
        <w:t>transform</w:t>
      </w:r>
      <w:r>
        <w:t>) au train et au test : le test est traité comme des données nouvelles. Cette étape est indispensable pour le k-NN et le SVM, qui reposent sur des distances. Elle est utile pour la régression logistique et sans effet sur l'arbre de décision.</w:t>
      </w:r>
    </w:p>
    <w:p w14:paraId="561C7D71" w14:textId="77777777" w:rsidR="00C154B2" w:rsidRDefault="00000000">
      <w:pPr>
        <w:pStyle w:val="Titre2"/>
      </w:pPr>
      <w:bookmarkStart w:id="18" w:name="_Toc242963588"/>
      <w:r>
        <w:t>5.2 Choix des modèles</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1600"/>
        <w:gridCol w:w="3100"/>
      </w:tblGrid>
      <w:tr w:rsidR="00C154B2" w14:paraId="4BD4026A" w14:textId="77777777">
        <w:tblPrEx>
          <w:tblCellMar>
            <w:top w:w="0" w:type="dxa"/>
            <w:bottom w:w="0" w:type="dxa"/>
          </w:tblCellMar>
        </w:tblPrEx>
        <w:trPr>
          <w:cantSplit/>
          <w:tblHeader/>
        </w:trPr>
        <w:tc>
          <w:tcPr>
            <w:tcW w:w="19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1E052AB3" w14:textId="77777777" w:rsidR="00C154B2" w:rsidRDefault="00000000">
            <w:r>
              <w:rPr>
                <w:b/>
                <w:bCs/>
                <w:color w:val="FFFFFF"/>
              </w:rPr>
              <w:t>Modèle</w:t>
            </w:r>
          </w:p>
        </w:tc>
        <w:tc>
          <w:tcPr>
            <w:tcW w:w="24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4743D5EA" w14:textId="77777777" w:rsidR="00C154B2" w:rsidRDefault="00000000">
            <w:r>
              <w:rPr>
                <w:b/>
                <w:bCs/>
                <w:color w:val="FFFFFF"/>
              </w:rPr>
              <w:t>Principe</w:t>
            </w:r>
          </w:p>
        </w:tc>
        <w:tc>
          <w:tcPr>
            <w:tcW w:w="16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10725764" w14:textId="77777777" w:rsidR="00C154B2" w:rsidRDefault="00000000">
            <w:r>
              <w:rPr>
                <w:b/>
                <w:bCs/>
                <w:color w:val="FFFFFF"/>
              </w:rPr>
              <w:t>Réglage initial</w:t>
            </w:r>
          </w:p>
        </w:tc>
        <w:tc>
          <w:tcPr>
            <w:tcW w:w="31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0D8F4197" w14:textId="77777777" w:rsidR="00C154B2" w:rsidRDefault="00000000">
            <w:r>
              <w:rPr>
                <w:b/>
                <w:bCs/>
                <w:color w:val="FFFFFF"/>
              </w:rPr>
              <w:t>Adéquation aux données</w:t>
            </w:r>
          </w:p>
        </w:tc>
      </w:tr>
      <w:tr w:rsidR="00C154B2" w14:paraId="4DA6635D" w14:textId="77777777">
        <w:tblPrEx>
          <w:tblCellMar>
            <w:top w:w="0" w:type="dxa"/>
            <w:bottom w:w="0" w:type="dxa"/>
          </w:tblCellMar>
        </w:tblPrEx>
        <w:trPr>
          <w:cantSplit/>
        </w:trPr>
        <w:tc>
          <w:tcPr>
            <w:tcW w:w="1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1F6D7E11" w14:textId="77777777" w:rsidR="00C154B2" w:rsidRDefault="00000000">
            <w:r>
              <w:t>Régression logistique</w:t>
            </w:r>
          </w:p>
        </w:tc>
        <w:tc>
          <w:tcPr>
            <w:tcW w:w="24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68A18AF" w14:textId="77777777" w:rsidR="00C154B2" w:rsidRDefault="00000000">
            <w:r>
              <w:t>Linéaire, sortie probabiliste (sigmoïde)</w:t>
            </w:r>
          </w:p>
        </w:tc>
        <w:tc>
          <w:tcPr>
            <w:tcW w:w="16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AE1C87E" w14:textId="77777777" w:rsidR="00C154B2" w:rsidRDefault="00000000">
            <w:r>
              <w:t>max_iter=1000</w:t>
            </w:r>
          </w:p>
        </w:tc>
        <w:tc>
          <w:tcPr>
            <w:tcW w:w="31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2D5583A" w14:textId="77777777" w:rsidR="00C154B2" w:rsidRDefault="00000000">
            <w:r>
              <w:t>Simple et rapide, modèle de référence ; peut manquer les relations non linéaires</w:t>
            </w:r>
          </w:p>
        </w:tc>
      </w:tr>
      <w:tr w:rsidR="00C154B2" w14:paraId="13CEE1A6" w14:textId="77777777">
        <w:tblPrEx>
          <w:tblCellMar>
            <w:top w:w="0" w:type="dxa"/>
            <w:bottom w:w="0" w:type="dxa"/>
          </w:tblCellMar>
        </w:tblPrEx>
        <w:trPr>
          <w:cantSplit/>
        </w:trPr>
        <w:tc>
          <w:tcPr>
            <w:tcW w:w="19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33ECCC5" w14:textId="77777777" w:rsidR="00C154B2" w:rsidRDefault="00000000">
            <w:r>
              <w:t>k-NN</w:t>
            </w:r>
          </w:p>
        </w:tc>
        <w:tc>
          <w:tcPr>
            <w:tcW w:w="24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B424DDA" w14:textId="77777777" w:rsidR="00C154B2" w:rsidRDefault="00000000">
            <w:r>
              <w:t>Vote des k voisins les plus proches</w:t>
            </w:r>
          </w:p>
        </w:tc>
        <w:tc>
          <w:tcPr>
            <w:tcW w:w="16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59B16516" w14:textId="77777777" w:rsidR="00C154B2" w:rsidRDefault="00000000">
            <w:r>
              <w:t>k = 5</w:t>
            </w:r>
          </w:p>
        </w:tc>
        <w:tc>
          <w:tcPr>
            <w:tcW w:w="31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57FD304" w14:textId="77777777" w:rsidR="00C154B2" w:rsidRDefault="00000000">
            <w:r>
              <w:t>Nécessite la normalisation ; sensible au bruit et aux aberrantes conservées</w:t>
            </w:r>
          </w:p>
        </w:tc>
      </w:tr>
      <w:tr w:rsidR="00C154B2" w14:paraId="6AD5439D" w14:textId="77777777">
        <w:tblPrEx>
          <w:tblCellMar>
            <w:top w:w="0" w:type="dxa"/>
            <w:bottom w:w="0" w:type="dxa"/>
          </w:tblCellMar>
        </w:tblPrEx>
        <w:trPr>
          <w:cantSplit/>
        </w:trPr>
        <w:tc>
          <w:tcPr>
            <w:tcW w:w="1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2B362B1" w14:textId="77777777" w:rsidR="00C154B2" w:rsidRDefault="00000000">
            <w:r>
              <w:t>Arbre de décision</w:t>
            </w:r>
          </w:p>
        </w:tc>
        <w:tc>
          <w:tcPr>
            <w:tcW w:w="24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6DDDB6C" w14:textId="77777777" w:rsidR="00C154B2" w:rsidRDefault="00000000">
            <w:r>
              <w:t>Suite de tests sur les variables</w:t>
            </w:r>
          </w:p>
        </w:tc>
        <w:tc>
          <w:tcPr>
            <w:tcW w:w="16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78377DC6" w14:textId="77777777" w:rsidR="00C154B2" w:rsidRDefault="00000000">
            <w:r>
              <w:t>critère entropy</w:t>
            </w:r>
          </w:p>
        </w:tc>
        <w:tc>
          <w:tcPr>
            <w:tcW w:w="31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3E106F9" w14:textId="77777777" w:rsidR="00C154B2" w:rsidRDefault="00000000">
            <w:r>
              <w:t>Interprétable, insensible à l'échelle ; fort risque de sur-apprentissage</w:t>
            </w:r>
          </w:p>
        </w:tc>
      </w:tr>
      <w:tr w:rsidR="00C154B2" w14:paraId="39B70198" w14:textId="77777777">
        <w:tblPrEx>
          <w:tblCellMar>
            <w:top w:w="0" w:type="dxa"/>
            <w:bottom w:w="0" w:type="dxa"/>
          </w:tblCellMar>
        </w:tblPrEx>
        <w:trPr>
          <w:cantSplit/>
        </w:trPr>
        <w:tc>
          <w:tcPr>
            <w:tcW w:w="19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28FD0FA" w14:textId="77777777" w:rsidR="00C154B2" w:rsidRDefault="00000000">
            <w:r>
              <w:t>Naive Bayes gaussien</w:t>
            </w:r>
          </w:p>
        </w:tc>
        <w:tc>
          <w:tcPr>
            <w:tcW w:w="24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3250D2E0" w14:textId="77777777" w:rsidR="00C154B2" w:rsidRDefault="00000000">
            <w:r>
              <w:t>Théorème de Bayes</w:t>
            </w:r>
          </w:p>
        </w:tc>
        <w:tc>
          <w:tcPr>
            <w:tcW w:w="16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61B69CDC" w14:textId="77777777" w:rsidR="00C154B2" w:rsidRDefault="00000000">
            <w:r>
              <w:t>—</w:t>
            </w:r>
          </w:p>
        </w:tc>
        <w:tc>
          <w:tcPr>
            <w:tcW w:w="31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35AC9AAF" w14:textId="77777777" w:rsidR="00C154B2" w:rsidRDefault="00000000">
            <w:r>
              <w:t>Suppose des variables indépendantes et gaussiennes, hypothèses non respectées ici</w:t>
            </w:r>
          </w:p>
        </w:tc>
      </w:tr>
      <w:tr w:rsidR="00C154B2" w14:paraId="5F727BE8" w14:textId="77777777">
        <w:tblPrEx>
          <w:tblCellMar>
            <w:top w:w="0" w:type="dxa"/>
            <w:bottom w:w="0" w:type="dxa"/>
          </w:tblCellMar>
        </w:tblPrEx>
        <w:trPr>
          <w:cantSplit/>
        </w:trPr>
        <w:tc>
          <w:tcPr>
            <w:tcW w:w="1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CC4EBC7" w14:textId="77777777" w:rsidR="00C154B2" w:rsidRDefault="00000000">
            <w:r>
              <w:t>SVM linéaire</w:t>
            </w:r>
          </w:p>
        </w:tc>
        <w:tc>
          <w:tcPr>
            <w:tcW w:w="24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6995F6AD" w14:textId="77777777" w:rsidR="00C154B2" w:rsidRDefault="00000000">
            <w:r>
              <w:t>Hyperplan à marge maximale</w:t>
            </w:r>
          </w:p>
        </w:tc>
        <w:tc>
          <w:tcPr>
            <w:tcW w:w="16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9252C55" w14:textId="77777777" w:rsidR="00C154B2" w:rsidRDefault="00000000">
            <w:r>
              <w:t>kernel='linear'</w:t>
            </w:r>
          </w:p>
        </w:tc>
        <w:tc>
          <w:tcPr>
            <w:tcW w:w="31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6222786B" w14:textId="77777777" w:rsidR="00C154B2" w:rsidRDefault="00000000">
            <w:r>
              <w:t>Mêmes limites que la régression logistique</w:t>
            </w:r>
          </w:p>
        </w:tc>
      </w:tr>
      <w:tr w:rsidR="00C154B2" w14:paraId="708D65FF" w14:textId="77777777">
        <w:tblPrEx>
          <w:tblCellMar>
            <w:top w:w="0" w:type="dxa"/>
            <w:bottom w:w="0" w:type="dxa"/>
          </w:tblCellMar>
        </w:tblPrEx>
        <w:trPr>
          <w:cantSplit/>
        </w:trPr>
        <w:tc>
          <w:tcPr>
            <w:tcW w:w="19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60867B8" w14:textId="77777777" w:rsidR="00C154B2" w:rsidRDefault="00000000">
            <w:r>
              <w:t>SVM RBF</w:t>
            </w:r>
          </w:p>
        </w:tc>
        <w:tc>
          <w:tcPr>
            <w:tcW w:w="24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B7FE206" w14:textId="77777777" w:rsidR="00C154B2" w:rsidRDefault="00000000">
            <w:r>
              <w:t>Frontière non linéaire par noyau</w:t>
            </w:r>
          </w:p>
        </w:tc>
        <w:tc>
          <w:tcPr>
            <w:tcW w:w="16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40ED467" w14:textId="77777777" w:rsidR="00C154B2" w:rsidRDefault="00000000">
            <w:r>
              <w:t>kernel='rbf'</w:t>
            </w:r>
          </w:p>
        </w:tc>
        <w:tc>
          <w:tcPr>
            <w:tcW w:w="31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7F72D30" w14:textId="77777777" w:rsidR="00C154B2" w:rsidRDefault="00000000">
            <w:r>
              <w:t>Plus flexible ; plus lent et sensible à C et gamma</w:t>
            </w:r>
          </w:p>
        </w:tc>
      </w:tr>
    </w:tbl>
    <w:p w14:paraId="7B8EE67D" w14:textId="77777777" w:rsidR="00C154B2" w:rsidRDefault="00C154B2">
      <w:pPr>
        <w:spacing w:after="120"/>
      </w:pPr>
    </w:p>
    <w:p w14:paraId="342D372E" w14:textId="77777777" w:rsidR="00C154B2" w:rsidRDefault="00000000">
      <w:pPr>
        <w:spacing w:after="120"/>
      </w:pPr>
      <w:r>
        <w:t>Couvrir les deux familles permet de tester si le problème demande une frontière de décision complexe.</w:t>
      </w:r>
    </w:p>
    <w:p w14:paraId="45AABD99" w14:textId="77777777" w:rsidR="00C154B2" w:rsidRDefault="00000000">
      <w:pPr>
        <w:pStyle w:val="Titre2"/>
      </w:pPr>
      <w:bookmarkStart w:id="19" w:name="_Toc242963589"/>
      <w:r>
        <w:t>5.3 Entraînement</w:t>
      </w:r>
      <w:bookmarkEnd w:id="19"/>
    </w:p>
    <w:p w14:paraId="423860E9" w14:textId="77777777" w:rsidR="00C154B2" w:rsidRDefault="00000000">
      <w:pPr>
        <w:spacing w:after="120"/>
      </w:pPr>
      <w:r>
        <w:t xml:space="preserve">Les modèles sont créés par une fonction </w:t>
      </w:r>
      <w:r>
        <w:rPr>
          <w:rFonts w:ascii="Consolas" w:eastAsia="Consolas" w:hAnsi="Consolas" w:cs="Consolas"/>
          <w:color w:val="8C1C3A"/>
          <w:sz w:val="19"/>
          <w:szCs w:val="19"/>
        </w:rPr>
        <w:t>creer_modeles()</w:t>
      </w:r>
      <w:r>
        <w:t xml:space="preserve">, qui renvoie un dictionnaire de modèles neufs. Cela permet d'entraîner des copies indépendantes sur les deux versions des données (12 et 4 variables, section 4.3) et de traiter tous les modèles dans une même boucle : </w:t>
      </w:r>
      <w:r>
        <w:rPr>
          <w:rFonts w:ascii="Consolas" w:eastAsia="Consolas" w:hAnsi="Consolas" w:cs="Consolas"/>
          <w:color w:val="8C1C3A"/>
          <w:sz w:val="19"/>
          <w:szCs w:val="19"/>
        </w:rPr>
        <w:t>fit</w:t>
      </w:r>
      <w:r>
        <w:t xml:space="preserve"> sur le train, </w:t>
      </w:r>
      <w:r>
        <w:rPr>
          <w:rFonts w:ascii="Consolas" w:eastAsia="Consolas" w:hAnsi="Consolas" w:cs="Consolas"/>
          <w:color w:val="8C1C3A"/>
          <w:sz w:val="19"/>
          <w:szCs w:val="19"/>
        </w:rPr>
        <w:t>predict</w:t>
      </w:r>
      <w:r>
        <w:t xml:space="preserve"> sur le test, puis </w:t>
      </w:r>
      <w:r>
        <w:rPr>
          <w:rFonts w:ascii="Consolas" w:eastAsia="Consolas" w:hAnsi="Consolas" w:cs="Consolas"/>
          <w:color w:val="8C1C3A"/>
          <w:sz w:val="19"/>
          <w:szCs w:val="19"/>
        </w:rPr>
        <w:t>confusion_matrix</w:t>
      </w:r>
      <w:r>
        <w:t xml:space="preserve"> et </w:t>
      </w:r>
      <w:r>
        <w:rPr>
          <w:rFonts w:ascii="Consolas" w:eastAsia="Consolas" w:hAnsi="Consolas" w:cs="Consolas"/>
          <w:color w:val="8C1C3A"/>
          <w:sz w:val="19"/>
          <w:szCs w:val="19"/>
        </w:rPr>
        <w:t>classification_report</w:t>
      </w:r>
      <w:r>
        <w:t>.</w:t>
      </w:r>
    </w:p>
    <w:p w14:paraId="07EAABAE" w14:textId="77777777" w:rsidR="00C154B2" w:rsidRDefault="00000000">
      <w:pPr>
        <w:pStyle w:val="Titre1"/>
      </w:pPr>
      <w:bookmarkStart w:id="20" w:name="_Toc242963590"/>
      <w:r>
        <w:lastRenderedPageBreak/>
        <w:t>6. Évaluation des modèles</w:t>
      </w:r>
      <w:bookmarkEnd w:id="20"/>
    </w:p>
    <w:p w14:paraId="50C8EE4D" w14:textId="77777777" w:rsidR="00C154B2" w:rsidRDefault="00000000">
      <w:pPr>
        <w:spacing w:after="120"/>
      </w:pPr>
      <w:r>
        <w:t>Toutes les accuracies dépassent 74 %, mais le meilleur F1 initial n'est que de 0,50 (k-NN) : les modèles savent classer les vins (AUC ≈ 0,80) mais prédisent trop rarement « bon vin ».</w:t>
      </w:r>
    </w:p>
    <w:p w14:paraId="476AF3BD" w14:textId="77777777" w:rsidR="00C154B2" w:rsidRDefault="00000000">
      <w:pPr>
        <w:pStyle w:val="Titre2"/>
      </w:pPr>
      <w:bookmarkStart w:id="21" w:name="_Toc242963591"/>
      <w:r>
        <w:t>6.1 Métriques</w:t>
      </w:r>
      <w:bookmarkEnd w:id="21"/>
    </w:p>
    <w:p w14:paraId="6D15657C" w14:textId="77777777" w:rsidR="00C154B2" w:rsidRDefault="00000000">
      <w:pPr>
        <w:spacing w:after="120"/>
      </w:pPr>
      <w:r>
        <w:t>Avec VP = vrais positifs, VN = vrais négatifs, FP = faux positifs (fausses alertes), FN = faux négatifs (bons vins ratés)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400"/>
        <w:gridCol w:w="2800"/>
      </w:tblGrid>
      <w:tr w:rsidR="00C154B2" w14:paraId="1719323D" w14:textId="77777777">
        <w:tblPrEx>
          <w:tblCellMar>
            <w:top w:w="0" w:type="dxa"/>
            <w:bottom w:w="0" w:type="dxa"/>
          </w:tblCellMar>
        </w:tblPrEx>
        <w:trPr>
          <w:cantSplit/>
          <w:tblHeader/>
        </w:trPr>
        <w:tc>
          <w:tcPr>
            <w:tcW w:w="18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68E33F5B" w14:textId="77777777" w:rsidR="00C154B2" w:rsidRDefault="00000000">
            <w:r>
              <w:rPr>
                <w:b/>
                <w:bCs/>
                <w:color w:val="FFFFFF"/>
              </w:rPr>
              <w:t>Métrique</w:t>
            </w:r>
          </w:p>
        </w:tc>
        <w:tc>
          <w:tcPr>
            <w:tcW w:w="44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710262E4" w14:textId="77777777" w:rsidR="00C154B2" w:rsidRDefault="00000000">
            <w:r>
              <w:rPr>
                <w:b/>
                <w:bCs/>
                <w:color w:val="FFFFFF"/>
              </w:rPr>
              <w:t>Définition</w:t>
            </w:r>
          </w:p>
        </w:tc>
        <w:tc>
          <w:tcPr>
            <w:tcW w:w="28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0398C70F" w14:textId="77777777" w:rsidR="00C154B2" w:rsidRDefault="00000000">
            <w:r>
              <w:rPr>
                <w:b/>
                <w:bCs/>
                <w:color w:val="FFFFFF"/>
              </w:rPr>
              <w:t>Formule</w:t>
            </w:r>
          </w:p>
        </w:tc>
      </w:tr>
      <w:tr w:rsidR="00C154B2" w14:paraId="05F6FAA0" w14:textId="77777777">
        <w:tblPrEx>
          <w:tblCellMar>
            <w:top w:w="0" w:type="dxa"/>
            <w:bottom w:w="0" w:type="dxa"/>
          </w:tblCellMar>
        </w:tblPrEx>
        <w:trPr>
          <w:cantSplit/>
        </w:trPr>
        <w:tc>
          <w:tcPr>
            <w:tcW w:w="18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CA912F2" w14:textId="77777777" w:rsidR="00C154B2" w:rsidRDefault="00000000">
            <w:r>
              <w:t>Accuracy</w:t>
            </w:r>
          </w:p>
        </w:tc>
        <w:tc>
          <w:tcPr>
            <w:tcW w:w="44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D489E03" w14:textId="77777777" w:rsidR="00C154B2" w:rsidRDefault="00000000">
            <w:r>
              <w:t>Part de prédictions correctes</w:t>
            </w:r>
          </w:p>
        </w:tc>
        <w:tc>
          <w:tcPr>
            <w:tcW w:w="28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5E2B999" w14:textId="77777777" w:rsidR="00C154B2" w:rsidRDefault="00000000">
            <w:r>
              <w:t>(VP + VN) / total</w:t>
            </w:r>
          </w:p>
        </w:tc>
      </w:tr>
      <w:tr w:rsidR="00C154B2" w14:paraId="22F685F6" w14:textId="77777777">
        <w:tblPrEx>
          <w:tblCellMar>
            <w:top w:w="0" w:type="dxa"/>
            <w:bottom w:w="0" w:type="dxa"/>
          </w:tblCellMar>
        </w:tblPrEx>
        <w:trPr>
          <w:cantSplit/>
        </w:trPr>
        <w:tc>
          <w:tcPr>
            <w:tcW w:w="18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6EF99002" w14:textId="77777777" w:rsidR="00C154B2" w:rsidRDefault="00000000">
            <w:r>
              <w:t>Précision</w:t>
            </w:r>
          </w:p>
        </w:tc>
        <w:tc>
          <w:tcPr>
            <w:tcW w:w="44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77168C4B" w14:textId="77777777" w:rsidR="00C154B2" w:rsidRDefault="00000000">
            <w:r>
              <w:t>Part de vrais bons vins parmi les vins prédits bons</w:t>
            </w:r>
          </w:p>
        </w:tc>
        <w:tc>
          <w:tcPr>
            <w:tcW w:w="28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371104EB" w14:textId="77777777" w:rsidR="00C154B2" w:rsidRDefault="00000000">
            <w:r>
              <w:t>VP / (VP + FP)</w:t>
            </w:r>
          </w:p>
        </w:tc>
      </w:tr>
      <w:tr w:rsidR="00C154B2" w14:paraId="6F383379" w14:textId="77777777">
        <w:tblPrEx>
          <w:tblCellMar>
            <w:top w:w="0" w:type="dxa"/>
            <w:bottom w:w="0" w:type="dxa"/>
          </w:tblCellMar>
        </w:tblPrEx>
        <w:trPr>
          <w:cantSplit/>
        </w:trPr>
        <w:tc>
          <w:tcPr>
            <w:tcW w:w="18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667DF8FE" w14:textId="77777777" w:rsidR="00C154B2" w:rsidRDefault="00000000">
            <w:r>
              <w:t>Rappel</w:t>
            </w:r>
          </w:p>
        </w:tc>
        <w:tc>
          <w:tcPr>
            <w:tcW w:w="44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9C6252F" w14:textId="77777777" w:rsidR="00C154B2" w:rsidRDefault="00000000">
            <w:r>
              <w:t>Part des bons vins retrouvés</w:t>
            </w:r>
          </w:p>
        </w:tc>
        <w:tc>
          <w:tcPr>
            <w:tcW w:w="28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118D27B0" w14:textId="77777777" w:rsidR="00C154B2" w:rsidRDefault="00000000">
            <w:r>
              <w:t>VP / (VP + FN)</w:t>
            </w:r>
          </w:p>
        </w:tc>
      </w:tr>
      <w:tr w:rsidR="00C154B2" w14:paraId="38E11584" w14:textId="77777777">
        <w:tblPrEx>
          <w:tblCellMar>
            <w:top w:w="0" w:type="dxa"/>
            <w:bottom w:w="0" w:type="dxa"/>
          </w:tblCellMar>
        </w:tblPrEx>
        <w:trPr>
          <w:cantSplit/>
        </w:trPr>
        <w:tc>
          <w:tcPr>
            <w:tcW w:w="18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5A1B8D0F" w14:textId="77777777" w:rsidR="00C154B2" w:rsidRDefault="00000000">
            <w:r>
              <w:t>F1-score</w:t>
            </w:r>
          </w:p>
        </w:tc>
        <w:tc>
          <w:tcPr>
            <w:tcW w:w="44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6DFF6C10" w14:textId="77777777" w:rsidR="00C154B2" w:rsidRDefault="00000000">
            <w:r>
              <w:t>Moyenne harmonique précision / rappel</w:t>
            </w:r>
          </w:p>
        </w:tc>
        <w:tc>
          <w:tcPr>
            <w:tcW w:w="28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7AE18610" w14:textId="77777777" w:rsidR="00C154B2" w:rsidRDefault="00000000">
            <w:r>
              <w:t>2PR / (P + R)</w:t>
            </w:r>
          </w:p>
        </w:tc>
      </w:tr>
      <w:tr w:rsidR="00C154B2" w14:paraId="0980658D" w14:textId="77777777">
        <w:tblPrEx>
          <w:tblCellMar>
            <w:top w:w="0" w:type="dxa"/>
            <w:bottom w:w="0" w:type="dxa"/>
          </w:tblCellMar>
        </w:tblPrEx>
        <w:trPr>
          <w:cantSplit/>
        </w:trPr>
        <w:tc>
          <w:tcPr>
            <w:tcW w:w="18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E032C9D" w14:textId="77777777" w:rsidR="00C154B2" w:rsidRDefault="00000000">
            <w:r>
              <w:t>AUC</w:t>
            </w:r>
          </w:p>
        </w:tc>
        <w:tc>
          <w:tcPr>
            <w:tcW w:w="44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AD35DB3" w14:textId="77777777" w:rsidR="00C154B2" w:rsidRDefault="00000000">
            <w:r>
              <w:t>Aire sous la courbe ROC, indépendante du seuil</w:t>
            </w:r>
          </w:p>
        </w:tc>
        <w:tc>
          <w:tcPr>
            <w:tcW w:w="28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9BE6DA0" w14:textId="77777777" w:rsidR="00C154B2" w:rsidRDefault="00000000">
            <w:r>
              <w:t>0,5 = hasard, 1 = parfait</w:t>
            </w:r>
          </w:p>
        </w:tc>
      </w:tr>
    </w:tbl>
    <w:p w14:paraId="1DC47E35" w14:textId="77777777" w:rsidR="00C154B2" w:rsidRDefault="00C154B2">
      <w:pPr>
        <w:spacing w:after="120"/>
      </w:pPr>
    </w:p>
    <w:p w14:paraId="162A82A2" w14:textId="77777777" w:rsidR="00C154B2" w:rsidRDefault="00000000">
      <w:pPr>
        <w:spacing w:after="120"/>
      </w:pPr>
      <w:r>
        <w:t xml:space="preserve">Le </w:t>
      </w:r>
      <w:r>
        <w:rPr>
          <w:b/>
          <w:bCs/>
        </w:rPr>
        <w:t>F1-score de la classe « bon vin »</w:t>
      </w:r>
      <w:r>
        <w:t xml:space="preserve"> est la métrique principale, car l'accuracy est biaisée par la classe majoritaire. Pour l'AUC, le score continu vient de </w:t>
      </w:r>
      <w:r>
        <w:rPr>
          <w:rFonts w:ascii="Consolas" w:eastAsia="Consolas" w:hAnsi="Consolas" w:cs="Consolas"/>
          <w:color w:val="8C1C3A"/>
          <w:sz w:val="19"/>
          <w:szCs w:val="19"/>
        </w:rPr>
        <w:t>predict_proba</w:t>
      </w:r>
      <w:r>
        <w:t xml:space="preserve"> ou, pour le SVM, de </w:t>
      </w:r>
      <w:r>
        <w:rPr>
          <w:rFonts w:ascii="Consolas" w:eastAsia="Consolas" w:hAnsi="Consolas" w:cs="Consolas"/>
          <w:color w:val="8C1C3A"/>
          <w:sz w:val="19"/>
          <w:szCs w:val="19"/>
        </w:rPr>
        <w:t>decision_function</w:t>
      </w:r>
      <w:r>
        <w:t>.</w:t>
      </w:r>
    </w:p>
    <w:p w14:paraId="77E25059" w14:textId="77777777" w:rsidR="00C154B2" w:rsidRDefault="00000000">
      <w:pPr>
        <w:pStyle w:val="Titre2"/>
      </w:pPr>
      <w:bookmarkStart w:id="22" w:name="_Toc242963592"/>
      <w:r>
        <w:t>6.2 Résultats sur le jeu de test</w:t>
      </w:r>
      <w:bookmarkEnd w:id="2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80"/>
        <w:gridCol w:w="1280"/>
        <w:gridCol w:w="1280"/>
        <w:gridCol w:w="1280"/>
        <w:gridCol w:w="1280"/>
      </w:tblGrid>
      <w:tr w:rsidR="00C154B2" w14:paraId="448B058A" w14:textId="77777777">
        <w:tblPrEx>
          <w:tblCellMar>
            <w:top w:w="0" w:type="dxa"/>
            <w:bottom w:w="0" w:type="dxa"/>
          </w:tblCellMar>
        </w:tblPrEx>
        <w:trPr>
          <w:cantSplit/>
          <w:tblHeader/>
        </w:trPr>
        <w:tc>
          <w:tcPr>
            <w:tcW w:w="26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40315BD2" w14:textId="77777777" w:rsidR="00C154B2" w:rsidRDefault="00000000">
            <w:r>
              <w:rPr>
                <w:b/>
                <w:bCs/>
                <w:color w:val="FFFFFF"/>
              </w:rPr>
              <w:t>Modèle</w:t>
            </w:r>
          </w:p>
        </w:tc>
        <w:tc>
          <w:tcPr>
            <w:tcW w:w="128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409C59EF" w14:textId="77777777" w:rsidR="00C154B2" w:rsidRDefault="00000000">
            <w:r>
              <w:rPr>
                <w:b/>
                <w:bCs/>
                <w:color w:val="FFFFFF"/>
              </w:rPr>
              <w:t>Accuracy</w:t>
            </w:r>
          </w:p>
        </w:tc>
        <w:tc>
          <w:tcPr>
            <w:tcW w:w="128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49330D13" w14:textId="77777777" w:rsidR="00C154B2" w:rsidRDefault="00000000">
            <w:r>
              <w:rPr>
                <w:b/>
                <w:bCs/>
                <w:color w:val="FFFFFF"/>
              </w:rPr>
              <w:t>Précision</w:t>
            </w:r>
          </w:p>
        </w:tc>
        <w:tc>
          <w:tcPr>
            <w:tcW w:w="128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46897748" w14:textId="77777777" w:rsidR="00C154B2" w:rsidRDefault="00000000">
            <w:r>
              <w:rPr>
                <w:b/>
                <w:bCs/>
                <w:color w:val="FFFFFF"/>
              </w:rPr>
              <w:t>Rappel</w:t>
            </w:r>
          </w:p>
        </w:tc>
        <w:tc>
          <w:tcPr>
            <w:tcW w:w="128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22B1D5C8" w14:textId="77777777" w:rsidR="00C154B2" w:rsidRDefault="00000000">
            <w:r>
              <w:rPr>
                <w:b/>
                <w:bCs/>
                <w:color w:val="FFFFFF"/>
              </w:rPr>
              <w:t>F1</w:t>
            </w:r>
          </w:p>
        </w:tc>
        <w:tc>
          <w:tcPr>
            <w:tcW w:w="128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1B631E38" w14:textId="77777777" w:rsidR="00C154B2" w:rsidRDefault="00000000">
            <w:r>
              <w:rPr>
                <w:b/>
                <w:bCs/>
                <w:color w:val="FFFFFF"/>
              </w:rPr>
              <w:t>AUC</w:t>
            </w:r>
          </w:p>
        </w:tc>
      </w:tr>
      <w:tr w:rsidR="00C154B2" w14:paraId="1BFC4096" w14:textId="77777777">
        <w:tblPrEx>
          <w:tblCellMar>
            <w:top w:w="0" w:type="dxa"/>
            <w:bottom w:w="0" w:type="dxa"/>
          </w:tblCellMar>
        </w:tblPrEx>
        <w:trPr>
          <w:cantSplit/>
        </w:trPr>
        <w:tc>
          <w:tcPr>
            <w:tcW w:w="26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46045A4" w14:textId="77777777" w:rsidR="00C154B2" w:rsidRDefault="00000000">
            <w:r>
              <w:t>k-NN (k = 5)</w:t>
            </w:r>
          </w:p>
        </w:tc>
        <w:tc>
          <w:tcPr>
            <w:tcW w:w="128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1C5C7B7F" w14:textId="77777777" w:rsidR="00C154B2" w:rsidRDefault="00000000">
            <w:r>
              <w:t>0,826</w:t>
            </w:r>
          </w:p>
        </w:tc>
        <w:tc>
          <w:tcPr>
            <w:tcW w:w="128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2FA8597" w14:textId="77777777" w:rsidR="00C154B2" w:rsidRDefault="00000000">
            <w:r>
              <w:t>0,551</w:t>
            </w:r>
          </w:p>
        </w:tc>
        <w:tc>
          <w:tcPr>
            <w:tcW w:w="128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7FE3AC25" w14:textId="77777777" w:rsidR="00C154B2" w:rsidRDefault="00000000">
            <w:r>
              <w:t>0,452</w:t>
            </w:r>
          </w:p>
        </w:tc>
        <w:tc>
          <w:tcPr>
            <w:tcW w:w="128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5C5013C8" w14:textId="77777777" w:rsidR="00C154B2" w:rsidRDefault="00000000">
            <w:r>
              <w:rPr>
                <w:b/>
                <w:bCs/>
              </w:rPr>
              <w:t>0,497</w:t>
            </w:r>
          </w:p>
        </w:tc>
        <w:tc>
          <w:tcPr>
            <w:tcW w:w="128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713C1BE" w14:textId="77777777" w:rsidR="00C154B2" w:rsidRDefault="00000000">
            <w:r>
              <w:t>0,796</w:t>
            </w:r>
          </w:p>
        </w:tc>
      </w:tr>
      <w:tr w:rsidR="00C154B2" w14:paraId="5C07530E" w14:textId="77777777">
        <w:tblPrEx>
          <w:tblCellMar>
            <w:top w:w="0" w:type="dxa"/>
            <w:bottom w:w="0" w:type="dxa"/>
          </w:tblCellMar>
        </w:tblPrEx>
        <w:trPr>
          <w:cantSplit/>
        </w:trPr>
        <w:tc>
          <w:tcPr>
            <w:tcW w:w="26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37467490" w14:textId="77777777" w:rsidR="00C154B2" w:rsidRDefault="00000000">
            <w:r>
              <w:t>Naive Bayes</w:t>
            </w:r>
          </w:p>
        </w:tc>
        <w:tc>
          <w:tcPr>
            <w:tcW w:w="128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24F28963" w14:textId="77777777" w:rsidR="00C154B2" w:rsidRDefault="00000000">
            <w:r>
              <w:t>0,744</w:t>
            </w:r>
          </w:p>
        </w:tc>
        <w:tc>
          <w:tcPr>
            <w:tcW w:w="128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78D62FA" w14:textId="77777777" w:rsidR="00C154B2" w:rsidRDefault="00000000">
            <w:r>
              <w:t>0,394</w:t>
            </w:r>
          </w:p>
        </w:tc>
        <w:tc>
          <w:tcPr>
            <w:tcW w:w="128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561AB349" w14:textId="77777777" w:rsidR="00C154B2" w:rsidRDefault="00000000">
            <w:r>
              <w:rPr>
                <w:b/>
                <w:bCs/>
              </w:rPr>
              <w:t>0,659</w:t>
            </w:r>
          </w:p>
        </w:tc>
        <w:tc>
          <w:tcPr>
            <w:tcW w:w="128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595CE6A3" w14:textId="77777777" w:rsidR="00C154B2" w:rsidRDefault="00000000">
            <w:r>
              <w:t>0,493</w:t>
            </w:r>
          </w:p>
        </w:tc>
        <w:tc>
          <w:tcPr>
            <w:tcW w:w="128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5C08E35D" w14:textId="77777777" w:rsidR="00C154B2" w:rsidRDefault="00000000">
            <w:r>
              <w:t>0,765</w:t>
            </w:r>
          </w:p>
        </w:tc>
      </w:tr>
      <w:tr w:rsidR="00C154B2" w14:paraId="348A059E" w14:textId="77777777">
        <w:tblPrEx>
          <w:tblCellMar>
            <w:top w:w="0" w:type="dxa"/>
            <w:bottom w:w="0" w:type="dxa"/>
          </w:tblCellMar>
        </w:tblPrEx>
        <w:trPr>
          <w:cantSplit/>
        </w:trPr>
        <w:tc>
          <w:tcPr>
            <w:tcW w:w="26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00A2BFC" w14:textId="77777777" w:rsidR="00C154B2" w:rsidRDefault="00000000">
            <w:r>
              <w:t>Arbre de décision</w:t>
            </w:r>
          </w:p>
        </w:tc>
        <w:tc>
          <w:tcPr>
            <w:tcW w:w="128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1462B9A" w14:textId="77777777" w:rsidR="00C154B2" w:rsidRDefault="00000000">
            <w:r>
              <w:t>0,771</w:t>
            </w:r>
          </w:p>
        </w:tc>
        <w:tc>
          <w:tcPr>
            <w:tcW w:w="128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C03909B" w14:textId="77777777" w:rsidR="00C154B2" w:rsidRDefault="00000000">
            <w:r>
              <w:t>0,402</w:t>
            </w:r>
          </w:p>
        </w:tc>
        <w:tc>
          <w:tcPr>
            <w:tcW w:w="128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6FCF6618" w14:textId="77777777" w:rsidR="00C154B2" w:rsidRDefault="00000000">
            <w:r>
              <w:t>0,433</w:t>
            </w:r>
          </w:p>
        </w:tc>
        <w:tc>
          <w:tcPr>
            <w:tcW w:w="128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28C941E" w14:textId="77777777" w:rsidR="00C154B2" w:rsidRDefault="00000000">
            <w:r>
              <w:t>0,417</w:t>
            </w:r>
          </w:p>
        </w:tc>
        <w:tc>
          <w:tcPr>
            <w:tcW w:w="128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661AFDDD" w14:textId="77777777" w:rsidR="00C154B2" w:rsidRDefault="00000000">
            <w:r>
              <w:t>0,641</w:t>
            </w:r>
          </w:p>
        </w:tc>
      </w:tr>
      <w:tr w:rsidR="00C154B2" w14:paraId="4A6CEA00" w14:textId="77777777">
        <w:tblPrEx>
          <w:tblCellMar>
            <w:top w:w="0" w:type="dxa"/>
            <w:bottom w:w="0" w:type="dxa"/>
          </w:tblCellMar>
        </w:tblPrEx>
        <w:trPr>
          <w:cantSplit/>
        </w:trPr>
        <w:tc>
          <w:tcPr>
            <w:tcW w:w="26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2E065252" w14:textId="77777777" w:rsidR="00C154B2" w:rsidRDefault="00000000">
            <w:r>
              <w:t>SVM RBF</w:t>
            </w:r>
          </w:p>
        </w:tc>
        <w:tc>
          <w:tcPr>
            <w:tcW w:w="128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390D80D" w14:textId="77777777" w:rsidR="00C154B2" w:rsidRDefault="00000000">
            <w:r>
              <w:rPr>
                <w:b/>
                <w:bCs/>
              </w:rPr>
              <w:t>0,829</w:t>
            </w:r>
          </w:p>
        </w:tc>
        <w:tc>
          <w:tcPr>
            <w:tcW w:w="128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26BD3068" w14:textId="77777777" w:rsidR="00C154B2" w:rsidRDefault="00000000">
            <w:r>
              <w:rPr>
                <w:b/>
                <w:bCs/>
              </w:rPr>
              <w:t>0,617</w:t>
            </w:r>
          </w:p>
        </w:tc>
        <w:tc>
          <w:tcPr>
            <w:tcW w:w="128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2F6DCC6" w14:textId="77777777" w:rsidR="00C154B2" w:rsidRDefault="00000000">
            <w:r>
              <w:t>0,262</w:t>
            </w:r>
          </w:p>
        </w:tc>
        <w:tc>
          <w:tcPr>
            <w:tcW w:w="128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3806D5A" w14:textId="77777777" w:rsidR="00C154B2" w:rsidRDefault="00000000">
            <w:r>
              <w:t>0,368</w:t>
            </w:r>
          </w:p>
        </w:tc>
        <w:tc>
          <w:tcPr>
            <w:tcW w:w="128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0EFCBDE" w14:textId="77777777" w:rsidR="00C154B2" w:rsidRDefault="00000000">
            <w:r>
              <w:t>0,812</w:t>
            </w:r>
          </w:p>
        </w:tc>
      </w:tr>
      <w:tr w:rsidR="00C154B2" w14:paraId="47F1B9D1" w14:textId="77777777">
        <w:tblPrEx>
          <w:tblCellMar>
            <w:top w:w="0" w:type="dxa"/>
            <w:bottom w:w="0" w:type="dxa"/>
          </w:tblCellMar>
        </w:tblPrEx>
        <w:trPr>
          <w:cantSplit/>
        </w:trPr>
        <w:tc>
          <w:tcPr>
            <w:tcW w:w="26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F59E07C" w14:textId="77777777" w:rsidR="00C154B2" w:rsidRDefault="00000000">
            <w:r>
              <w:t>Régression logistique</w:t>
            </w:r>
          </w:p>
        </w:tc>
        <w:tc>
          <w:tcPr>
            <w:tcW w:w="128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605D0C2" w14:textId="77777777" w:rsidR="00C154B2" w:rsidRDefault="00000000">
            <w:r>
              <w:t>0,817</w:t>
            </w:r>
          </w:p>
        </w:tc>
        <w:tc>
          <w:tcPr>
            <w:tcW w:w="128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682688E7" w14:textId="77777777" w:rsidR="00C154B2" w:rsidRDefault="00000000">
            <w:r>
              <w:t>0,538</w:t>
            </w:r>
          </w:p>
        </w:tc>
        <w:tc>
          <w:tcPr>
            <w:tcW w:w="128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95EEB5F" w14:textId="77777777" w:rsidR="00C154B2" w:rsidRDefault="00000000">
            <w:r>
              <w:t>0,250</w:t>
            </w:r>
          </w:p>
        </w:tc>
        <w:tc>
          <w:tcPr>
            <w:tcW w:w="128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978731B" w14:textId="77777777" w:rsidR="00C154B2" w:rsidRDefault="00000000">
            <w:r>
              <w:t>0,341</w:t>
            </w:r>
          </w:p>
        </w:tc>
        <w:tc>
          <w:tcPr>
            <w:tcW w:w="128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5CE4933F" w14:textId="77777777" w:rsidR="00C154B2" w:rsidRDefault="00000000">
            <w:r>
              <w:rPr>
                <w:b/>
                <w:bCs/>
              </w:rPr>
              <w:t>0,822</w:t>
            </w:r>
          </w:p>
        </w:tc>
      </w:tr>
      <w:tr w:rsidR="00C154B2" w14:paraId="283EDB1A" w14:textId="77777777">
        <w:tblPrEx>
          <w:tblCellMar>
            <w:top w:w="0" w:type="dxa"/>
            <w:bottom w:w="0" w:type="dxa"/>
          </w:tblCellMar>
        </w:tblPrEx>
        <w:trPr>
          <w:cantSplit/>
        </w:trPr>
        <w:tc>
          <w:tcPr>
            <w:tcW w:w="26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F727047" w14:textId="77777777" w:rsidR="00C154B2" w:rsidRDefault="00000000">
            <w:r>
              <w:t>SVM linéaire</w:t>
            </w:r>
          </w:p>
        </w:tc>
        <w:tc>
          <w:tcPr>
            <w:tcW w:w="128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44A161C" w14:textId="77777777" w:rsidR="00C154B2" w:rsidRDefault="00000000">
            <w:r>
              <w:t>0,811</w:t>
            </w:r>
          </w:p>
        </w:tc>
        <w:tc>
          <w:tcPr>
            <w:tcW w:w="128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293EDA22" w14:textId="77777777" w:rsidR="00C154B2" w:rsidRDefault="00000000">
            <w:r>
              <w:t>0,000</w:t>
            </w:r>
          </w:p>
        </w:tc>
        <w:tc>
          <w:tcPr>
            <w:tcW w:w="128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6B431966" w14:textId="77777777" w:rsidR="00C154B2" w:rsidRDefault="00000000">
            <w:r>
              <w:t>0,000</w:t>
            </w:r>
          </w:p>
        </w:tc>
        <w:tc>
          <w:tcPr>
            <w:tcW w:w="128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8325019" w14:textId="77777777" w:rsidR="00C154B2" w:rsidRDefault="00000000">
            <w:r>
              <w:t>0,000</w:t>
            </w:r>
          </w:p>
        </w:tc>
        <w:tc>
          <w:tcPr>
            <w:tcW w:w="128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D37943F" w14:textId="77777777" w:rsidR="00C154B2" w:rsidRDefault="00000000">
            <w:r>
              <w:t>0,804</w:t>
            </w:r>
          </w:p>
        </w:tc>
      </w:tr>
    </w:tbl>
    <w:p w14:paraId="0E68405A" w14:textId="77777777" w:rsidR="00C154B2" w:rsidRDefault="00C154B2">
      <w:pPr>
        <w:spacing w:after="120"/>
      </w:pPr>
    </w:p>
    <w:p w14:paraId="5079703F" w14:textId="77777777" w:rsidR="00C154B2" w:rsidRDefault="00000000">
      <w:pPr>
        <w:pStyle w:val="Titre2"/>
      </w:pPr>
      <w:bookmarkStart w:id="23" w:name="_Toc242963593"/>
      <w:r>
        <w:lastRenderedPageBreak/>
        <w:t>6.3 Matrices de confusion</w:t>
      </w:r>
      <w:bookmarkEnd w:id="23"/>
    </w:p>
    <w:p w14:paraId="5DD3F987" w14:textId="77777777" w:rsidR="00C154B2" w:rsidRDefault="00000000">
      <w:pPr>
        <w:spacing w:before="120" w:after="40"/>
        <w:jc w:val="center"/>
      </w:pPr>
      <w:r>
        <w:rPr>
          <w:noProof/>
        </w:rPr>
        <w:drawing>
          <wp:inline distT="0" distB="0" distL="0" distR="0" wp14:anchorId="4A6285D4" wp14:editId="40B4EAE9">
            <wp:extent cx="5715000" cy="3419475"/>
            <wp:effectExtent l="0" t="0" r="0" b="0"/>
            <wp:docPr id="1569577981" name="Figure 7 – Matrices de confusion sur le test (lignes = classe réelle, colonnes = classe prédite)." descr="Figure 7 – Matrices de confusion sur le test (lignes = classe réelle, colonnes = classe prédite)." title="Figure 7 – Matrices de confusion sur le test (lignes = classe réelle, colonnes = classe préd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419475"/>
                    </a:xfrm>
                    <a:prstGeom prst="rect">
                      <a:avLst/>
                    </a:prstGeom>
                  </pic:spPr>
                </pic:pic>
              </a:graphicData>
            </a:graphic>
          </wp:inline>
        </w:drawing>
      </w:r>
    </w:p>
    <w:p w14:paraId="28188550" w14:textId="77777777" w:rsidR="00C154B2" w:rsidRDefault="00000000">
      <w:pPr>
        <w:spacing w:after="200"/>
        <w:jc w:val="center"/>
      </w:pPr>
      <w:r>
        <w:rPr>
          <w:i/>
          <w:iCs/>
          <w:color w:val="5B5458"/>
          <w:sz w:val="18"/>
          <w:szCs w:val="18"/>
        </w:rPr>
        <w:t>Figure 7 – Matrices de confusion sur le test (lignes = classe réelle, colonnes = classe prédite).</w:t>
      </w:r>
    </w:p>
    <w:p w14:paraId="4FBF1CA9" w14:textId="77777777" w:rsidR="00C154B2" w:rsidRDefault="00000000">
      <w:pPr>
        <w:spacing w:after="120"/>
      </w:pPr>
      <w:r>
        <w:t>La case en bas à gauche (bons vins prédits « pas bons ») est la plus critique. Le SVM linéaire prédit tous les vins comme « pas bons » : il rate les 252 bons vins et obtient pourtant 81 % d'accuracy, exactement la part de la classe majoritaire. La régression logistique et le SVM RBF ratent environ trois bons vins sur quatre (189 et 186). Naive Bayes en rate le moins (86), au prix de 255 fausses alertes.</w:t>
      </w:r>
    </w:p>
    <w:p w14:paraId="71BB6DFC" w14:textId="77777777" w:rsidR="00C154B2" w:rsidRDefault="00000000">
      <w:pPr>
        <w:pStyle w:val="Titre2"/>
      </w:pPr>
      <w:bookmarkStart w:id="24" w:name="_Toc242963594"/>
      <w:r>
        <w:t>6.4 Courbes ROC</w:t>
      </w:r>
      <w:bookmarkEnd w:id="24"/>
    </w:p>
    <w:p w14:paraId="3E7760A5" w14:textId="77777777" w:rsidR="00C154B2" w:rsidRDefault="00000000">
      <w:pPr>
        <w:spacing w:before="120" w:after="40"/>
        <w:jc w:val="center"/>
      </w:pPr>
      <w:r>
        <w:rPr>
          <w:noProof/>
        </w:rPr>
        <w:drawing>
          <wp:inline distT="0" distB="0" distL="0" distR="0" wp14:anchorId="77A4BEC3" wp14:editId="0637420B">
            <wp:extent cx="4381500" cy="3952875"/>
            <wp:effectExtent l="0" t="0" r="0" b="0"/>
            <wp:docPr id="256026539" name="Figure 8 – Taux de vrais positifs (rappel) en fonction du taux de faux positifs, pour tous les seuils de décision." descr="Figure 8 – Taux de vrais positifs (rappel) en fonction du taux de faux positifs, pour tous les seuils de décision." title="Figure 8 – Taux de vrais positifs (rappel) en fonction du taux de faux positifs, pour tous les seuils de dé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952875"/>
                    </a:xfrm>
                    <a:prstGeom prst="rect">
                      <a:avLst/>
                    </a:prstGeom>
                  </pic:spPr>
                </pic:pic>
              </a:graphicData>
            </a:graphic>
          </wp:inline>
        </w:drawing>
      </w:r>
    </w:p>
    <w:p w14:paraId="04C37CC7" w14:textId="77777777" w:rsidR="00C154B2" w:rsidRDefault="00000000">
      <w:pPr>
        <w:spacing w:after="200"/>
        <w:jc w:val="center"/>
      </w:pPr>
      <w:r>
        <w:rPr>
          <w:i/>
          <w:iCs/>
          <w:color w:val="5B5458"/>
          <w:sz w:val="18"/>
          <w:szCs w:val="18"/>
        </w:rPr>
        <w:lastRenderedPageBreak/>
        <w:t>Figure 8 – Taux de vrais positifs (rappel) en fonction du taux de faux positifs, pour tous les seuils de décision.</w:t>
      </w:r>
    </w:p>
    <w:p w14:paraId="5A9681CF" w14:textId="77777777" w:rsidR="00C154B2" w:rsidRDefault="00000000">
      <w:pPr>
        <w:spacing w:after="120"/>
      </w:pPr>
      <w:r>
        <w:t>Toutes les courbes sont au-dessus de la diagonale du hasard. La régression logistique, les deux SVM et le k-NN ont des AUC proches (0,80 à 0,82). L'arbre est nettement en dessous (0,64) car il produit des prédictions quasi binaires.</w:t>
      </w:r>
    </w:p>
    <w:p w14:paraId="5AFEBFC9" w14:textId="77777777" w:rsidR="00C154B2" w:rsidRDefault="00000000">
      <w:pPr>
        <w:spacing w:after="120"/>
      </w:pPr>
      <w:r>
        <w:t xml:space="preserve">Le SVM linéaire a un F1 nul mais une AUC de 0,80 : il classe correctement les vins, mais son seuil de décision est mal placé. Sur la courbe de la régression logistique, un taux de faux positifs de 20 % permettrait de retrouver environ 70 % des bons vins, contre 25 % au seuil par défaut. </w:t>
      </w:r>
      <w:r>
        <w:rPr>
          <w:b/>
          <w:bCs/>
        </w:rPr>
        <w:t>La faiblesse vient du déséquilibre des classes, pas de la capacité des modèles à discriminer.</w:t>
      </w:r>
    </w:p>
    <w:p w14:paraId="7A1056D6" w14:textId="77777777" w:rsidR="00C154B2" w:rsidRDefault="00000000">
      <w:pPr>
        <w:pStyle w:val="Titre2"/>
      </w:pPr>
      <w:bookmarkStart w:id="25" w:name="_Toc242963595"/>
      <w:r>
        <w:t>6.5 Compromis biais / variance</w:t>
      </w:r>
      <w:bookmarkEnd w:id="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100"/>
        <w:gridCol w:w="1100"/>
        <w:gridCol w:w="1100"/>
        <w:gridCol w:w="3400"/>
      </w:tblGrid>
      <w:tr w:rsidR="00C154B2" w14:paraId="3B8D4DC0" w14:textId="77777777">
        <w:tblPrEx>
          <w:tblCellMar>
            <w:top w:w="0" w:type="dxa"/>
            <w:bottom w:w="0" w:type="dxa"/>
          </w:tblCellMar>
        </w:tblPrEx>
        <w:trPr>
          <w:cantSplit/>
          <w:tblHeader/>
        </w:trPr>
        <w:tc>
          <w:tcPr>
            <w:tcW w:w="23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5FE04142" w14:textId="77777777" w:rsidR="00C154B2" w:rsidRDefault="00000000">
            <w:r>
              <w:rPr>
                <w:b/>
                <w:bCs/>
                <w:color w:val="FFFFFF"/>
              </w:rPr>
              <w:t>Modèle</w:t>
            </w:r>
          </w:p>
        </w:tc>
        <w:tc>
          <w:tcPr>
            <w:tcW w:w="11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39346202" w14:textId="77777777" w:rsidR="00C154B2" w:rsidRDefault="00000000">
            <w:r>
              <w:rPr>
                <w:b/>
                <w:bCs/>
                <w:color w:val="FFFFFF"/>
              </w:rPr>
              <w:t>F1 train</w:t>
            </w:r>
          </w:p>
        </w:tc>
        <w:tc>
          <w:tcPr>
            <w:tcW w:w="11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29A0C92F" w14:textId="77777777" w:rsidR="00C154B2" w:rsidRDefault="00000000">
            <w:r>
              <w:rPr>
                <w:b/>
                <w:bCs/>
                <w:color w:val="FFFFFF"/>
              </w:rPr>
              <w:t>F1 test</w:t>
            </w:r>
          </w:p>
        </w:tc>
        <w:tc>
          <w:tcPr>
            <w:tcW w:w="11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1852DD7A" w14:textId="77777777" w:rsidR="00C154B2" w:rsidRDefault="00000000">
            <w:r>
              <w:rPr>
                <w:b/>
                <w:bCs/>
                <w:color w:val="FFFFFF"/>
              </w:rPr>
              <w:t>Écart</w:t>
            </w:r>
          </w:p>
        </w:tc>
        <w:tc>
          <w:tcPr>
            <w:tcW w:w="34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3E075D26" w14:textId="77777777" w:rsidR="00C154B2" w:rsidRDefault="00000000">
            <w:r>
              <w:rPr>
                <w:b/>
                <w:bCs/>
                <w:color w:val="FFFFFF"/>
              </w:rPr>
              <w:t>Diagnostic</w:t>
            </w:r>
          </w:p>
        </w:tc>
      </w:tr>
      <w:tr w:rsidR="00C154B2" w14:paraId="0BAA4E27" w14:textId="77777777">
        <w:tblPrEx>
          <w:tblCellMar>
            <w:top w:w="0" w:type="dxa"/>
            <w:bottom w:w="0" w:type="dxa"/>
          </w:tblCellMar>
        </w:tblPrEx>
        <w:trPr>
          <w:cantSplit/>
        </w:trPr>
        <w:tc>
          <w:tcPr>
            <w:tcW w:w="23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6EC9B83" w14:textId="77777777" w:rsidR="00C154B2" w:rsidRDefault="00000000">
            <w:r>
              <w:t>Arbre de décision</w:t>
            </w:r>
          </w:p>
        </w:tc>
        <w:tc>
          <w:tcPr>
            <w:tcW w:w="11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E16C57C" w14:textId="77777777" w:rsidR="00C154B2" w:rsidRDefault="00000000">
            <w:r>
              <w:t>1,000</w:t>
            </w:r>
          </w:p>
        </w:tc>
        <w:tc>
          <w:tcPr>
            <w:tcW w:w="11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AA2F82B" w14:textId="77777777" w:rsidR="00C154B2" w:rsidRDefault="00000000">
            <w:r>
              <w:t>0,417</w:t>
            </w:r>
          </w:p>
        </w:tc>
        <w:tc>
          <w:tcPr>
            <w:tcW w:w="11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19176676" w14:textId="77777777" w:rsidR="00C154B2" w:rsidRDefault="00000000">
            <w:r>
              <w:t>0,583</w:t>
            </w:r>
          </w:p>
        </w:tc>
        <w:tc>
          <w:tcPr>
            <w:tcW w:w="34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1C2725E" w14:textId="77777777" w:rsidR="00C154B2" w:rsidRDefault="00000000">
            <w:r>
              <w:t>Variance très élevée (sur-apprentissage)</w:t>
            </w:r>
          </w:p>
        </w:tc>
      </w:tr>
      <w:tr w:rsidR="00C154B2" w14:paraId="1E35C98D" w14:textId="77777777">
        <w:tblPrEx>
          <w:tblCellMar>
            <w:top w:w="0" w:type="dxa"/>
            <w:bottom w:w="0" w:type="dxa"/>
          </w:tblCellMar>
        </w:tblPrEx>
        <w:trPr>
          <w:cantSplit/>
        </w:trPr>
        <w:tc>
          <w:tcPr>
            <w:tcW w:w="23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F84E505" w14:textId="77777777" w:rsidR="00C154B2" w:rsidRDefault="00000000">
            <w:r>
              <w:t>k-NN (k = 5)</w:t>
            </w:r>
          </w:p>
        </w:tc>
        <w:tc>
          <w:tcPr>
            <w:tcW w:w="11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852A2CB" w14:textId="77777777" w:rsidR="00C154B2" w:rsidRDefault="00000000">
            <w:r>
              <w:t>0,646</w:t>
            </w:r>
          </w:p>
        </w:tc>
        <w:tc>
          <w:tcPr>
            <w:tcW w:w="11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253C2582" w14:textId="77777777" w:rsidR="00C154B2" w:rsidRDefault="00000000">
            <w:r>
              <w:t>0,497</w:t>
            </w:r>
          </w:p>
        </w:tc>
        <w:tc>
          <w:tcPr>
            <w:tcW w:w="11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F77A4F3" w14:textId="77777777" w:rsidR="00C154B2" w:rsidRDefault="00000000">
            <w:r>
              <w:t>0,149</w:t>
            </w:r>
          </w:p>
        </w:tc>
        <w:tc>
          <w:tcPr>
            <w:tcW w:w="34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7BFFC502" w14:textId="77777777" w:rsidR="00C154B2" w:rsidRDefault="00000000">
            <w:r>
              <w:t>Variance modérée</w:t>
            </w:r>
          </w:p>
        </w:tc>
      </w:tr>
      <w:tr w:rsidR="00C154B2" w14:paraId="5A674462" w14:textId="77777777">
        <w:tblPrEx>
          <w:tblCellMar>
            <w:top w:w="0" w:type="dxa"/>
            <w:bottom w:w="0" w:type="dxa"/>
          </w:tblCellMar>
        </w:tblPrEx>
        <w:trPr>
          <w:cantSplit/>
        </w:trPr>
        <w:tc>
          <w:tcPr>
            <w:tcW w:w="23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1081E863" w14:textId="77777777" w:rsidR="00C154B2" w:rsidRDefault="00000000">
            <w:r>
              <w:t>SVM RBF</w:t>
            </w:r>
          </w:p>
        </w:tc>
        <w:tc>
          <w:tcPr>
            <w:tcW w:w="11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62BCE059" w14:textId="77777777" w:rsidR="00C154B2" w:rsidRDefault="00000000">
            <w:r>
              <w:t>0,448</w:t>
            </w:r>
          </w:p>
        </w:tc>
        <w:tc>
          <w:tcPr>
            <w:tcW w:w="11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2F7B3FE" w14:textId="77777777" w:rsidR="00C154B2" w:rsidRDefault="00000000">
            <w:r>
              <w:t>0,368</w:t>
            </w:r>
          </w:p>
        </w:tc>
        <w:tc>
          <w:tcPr>
            <w:tcW w:w="11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73C0BBD6" w14:textId="77777777" w:rsidR="00C154B2" w:rsidRDefault="00000000">
            <w:r>
              <w:t>0,080</w:t>
            </w:r>
          </w:p>
        </w:tc>
        <w:tc>
          <w:tcPr>
            <w:tcW w:w="34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3F2F329" w14:textId="77777777" w:rsidR="00C154B2" w:rsidRDefault="00000000">
            <w:r>
              <w:t>Biais élevé</w:t>
            </w:r>
          </w:p>
        </w:tc>
      </w:tr>
      <w:tr w:rsidR="00C154B2" w14:paraId="4F3A8D1F" w14:textId="77777777">
        <w:tblPrEx>
          <w:tblCellMar>
            <w:top w:w="0" w:type="dxa"/>
            <w:bottom w:w="0" w:type="dxa"/>
          </w:tblCellMar>
        </w:tblPrEx>
        <w:trPr>
          <w:cantSplit/>
        </w:trPr>
        <w:tc>
          <w:tcPr>
            <w:tcW w:w="23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6B7514C" w14:textId="77777777" w:rsidR="00C154B2" w:rsidRDefault="00000000">
            <w:r>
              <w:t>Régression logistique</w:t>
            </w:r>
          </w:p>
        </w:tc>
        <w:tc>
          <w:tcPr>
            <w:tcW w:w="11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1B6A775" w14:textId="77777777" w:rsidR="00C154B2" w:rsidRDefault="00000000">
            <w:r>
              <w:t>0,406</w:t>
            </w:r>
          </w:p>
        </w:tc>
        <w:tc>
          <w:tcPr>
            <w:tcW w:w="11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5742D49F" w14:textId="77777777" w:rsidR="00C154B2" w:rsidRDefault="00000000">
            <w:r>
              <w:t>0,341</w:t>
            </w:r>
          </w:p>
        </w:tc>
        <w:tc>
          <w:tcPr>
            <w:tcW w:w="11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39E3BC8B" w14:textId="77777777" w:rsidR="00C154B2" w:rsidRDefault="00000000">
            <w:r>
              <w:t>0,065</w:t>
            </w:r>
          </w:p>
        </w:tc>
        <w:tc>
          <w:tcPr>
            <w:tcW w:w="34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70C4F6BC" w14:textId="77777777" w:rsidR="00C154B2" w:rsidRDefault="00000000">
            <w:r>
              <w:t>Biais élevé (modèle trop simple)</w:t>
            </w:r>
          </w:p>
        </w:tc>
      </w:tr>
      <w:tr w:rsidR="00C154B2" w14:paraId="523559F7" w14:textId="77777777">
        <w:tblPrEx>
          <w:tblCellMar>
            <w:top w:w="0" w:type="dxa"/>
            <w:bottom w:w="0" w:type="dxa"/>
          </w:tblCellMar>
        </w:tblPrEx>
        <w:trPr>
          <w:cantSplit/>
        </w:trPr>
        <w:tc>
          <w:tcPr>
            <w:tcW w:w="23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1444BDCC" w14:textId="77777777" w:rsidR="00C154B2" w:rsidRDefault="00000000">
            <w:r>
              <w:t>Naive Bayes</w:t>
            </w:r>
          </w:p>
        </w:tc>
        <w:tc>
          <w:tcPr>
            <w:tcW w:w="11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C32054A" w14:textId="77777777" w:rsidR="00C154B2" w:rsidRDefault="00000000">
            <w:r>
              <w:t>0,493</w:t>
            </w:r>
          </w:p>
        </w:tc>
        <w:tc>
          <w:tcPr>
            <w:tcW w:w="11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1601BAFB" w14:textId="77777777" w:rsidR="00C154B2" w:rsidRDefault="00000000">
            <w:r>
              <w:t>0,493</w:t>
            </w:r>
          </w:p>
        </w:tc>
        <w:tc>
          <w:tcPr>
            <w:tcW w:w="11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5B6EF384" w14:textId="77777777" w:rsidR="00C154B2" w:rsidRDefault="00000000">
            <w:r>
              <w:t>0,000</w:t>
            </w:r>
          </w:p>
        </w:tc>
        <w:tc>
          <w:tcPr>
            <w:tcW w:w="34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A8101F8" w14:textId="77777777" w:rsidR="00C154B2" w:rsidRDefault="00000000">
            <w:r>
              <w:t>Stable, biais lié à ses hypothèses</w:t>
            </w:r>
          </w:p>
        </w:tc>
      </w:tr>
      <w:tr w:rsidR="00C154B2" w14:paraId="2B6CE139" w14:textId="77777777">
        <w:tblPrEx>
          <w:tblCellMar>
            <w:top w:w="0" w:type="dxa"/>
            <w:bottom w:w="0" w:type="dxa"/>
          </w:tblCellMar>
        </w:tblPrEx>
        <w:trPr>
          <w:cantSplit/>
        </w:trPr>
        <w:tc>
          <w:tcPr>
            <w:tcW w:w="23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63C92E86" w14:textId="77777777" w:rsidR="00C154B2" w:rsidRDefault="00000000">
            <w:r>
              <w:t>SVM linéaire</w:t>
            </w:r>
          </w:p>
        </w:tc>
        <w:tc>
          <w:tcPr>
            <w:tcW w:w="11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380AA3B2" w14:textId="77777777" w:rsidR="00C154B2" w:rsidRDefault="00000000">
            <w:r>
              <w:t>0,000</w:t>
            </w:r>
          </w:p>
        </w:tc>
        <w:tc>
          <w:tcPr>
            <w:tcW w:w="11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B36B56A" w14:textId="77777777" w:rsidR="00C154B2" w:rsidRDefault="00000000">
            <w:r>
              <w:t>0,000</w:t>
            </w:r>
          </w:p>
        </w:tc>
        <w:tc>
          <w:tcPr>
            <w:tcW w:w="11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CDA5D80" w14:textId="77777777" w:rsidR="00C154B2" w:rsidRDefault="00000000">
            <w:r>
              <w:t>0,000</w:t>
            </w:r>
          </w:p>
        </w:tc>
        <w:tc>
          <w:tcPr>
            <w:tcW w:w="34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7041E7F7" w14:textId="77777777" w:rsidR="00C154B2" w:rsidRDefault="00000000">
            <w:r>
              <w:t>Biais maximal</w:t>
            </w:r>
          </w:p>
        </w:tc>
      </w:tr>
    </w:tbl>
    <w:p w14:paraId="0B09102B" w14:textId="77777777" w:rsidR="00C154B2" w:rsidRDefault="00C154B2">
      <w:pPr>
        <w:spacing w:after="120"/>
      </w:pPr>
    </w:p>
    <w:p w14:paraId="75BDE788" w14:textId="77777777" w:rsidR="00C154B2" w:rsidRDefault="00000000">
      <w:pPr>
        <w:spacing w:after="120"/>
      </w:pPr>
      <w:r>
        <w:t>L'arbre sans limite de profondeur apprend le train par cœur. Les modèles linéaires sont trop simples. Ces deux constats orientent l'optimisation.</w:t>
      </w:r>
    </w:p>
    <w:p w14:paraId="1168492A" w14:textId="77777777" w:rsidR="00C154B2" w:rsidRDefault="00000000">
      <w:pPr>
        <w:pStyle w:val="Titre1"/>
      </w:pPr>
      <w:bookmarkStart w:id="26" w:name="_Toc242963596"/>
      <w:r>
        <w:t>7. Optimisation des hyperparamètres</w:t>
      </w:r>
      <w:bookmarkEnd w:id="26"/>
    </w:p>
    <w:p w14:paraId="68CB945E" w14:textId="77777777" w:rsidR="00C154B2" w:rsidRDefault="00000000">
      <w:pPr>
        <w:spacing w:after="120"/>
      </w:pPr>
      <w:r>
        <w:t xml:space="preserve">L'optimisation des hyperparamètres seule plafonne vers 0,50 de F1 ; c'est la correction du déséquilibre par </w:t>
      </w:r>
      <w:r>
        <w:rPr>
          <w:rFonts w:ascii="Consolas" w:eastAsia="Consolas" w:hAnsi="Consolas" w:cs="Consolas"/>
          <w:color w:val="8C1C3A"/>
          <w:sz w:val="19"/>
          <w:szCs w:val="19"/>
        </w:rPr>
        <w:t>class_weight='balanced'</w:t>
      </w:r>
      <w:r>
        <w:t xml:space="preserve"> qui fait passer le rappel de 0,25–0,37 à 0,66–0,79.</w:t>
      </w:r>
    </w:p>
    <w:p w14:paraId="6507B842" w14:textId="77777777" w:rsidR="00C154B2" w:rsidRDefault="00000000">
      <w:pPr>
        <w:pStyle w:val="Titre2"/>
      </w:pPr>
      <w:bookmarkStart w:id="27" w:name="_Toc242963597"/>
      <w:r>
        <w:t>7.1 Protocole</w:t>
      </w:r>
      <w:bookmarkEnd w:id="27"/>
    </w:p>
    <w:p w14:paraId="74349B35" w14:textId="77777777" w:rsidR="00C154B2" w:rsidRDefault="00000000">
      <w:pPr>
        <w:spacing w:after="120"/>
      </w:pPr>
      <w:r>
        <w:t xml:space="preserve">Chaque combinaison d'hyperparamètres est évaluée par </w:t>
      </w:r>
      <w:r>
        <w:rPr>
          <w:b/>
          <w:bCs/>
        </w:rPr>
        <w:t>validation croisée à 5 plis</w:t>
      </w:r>
      <w:r>
        <w:t xml:space="preserve"> sur le train (</w:t>
      </w:r>
      <w:r>
        <w:rPr>
          <w:rFonts w:ascii="Consolas" w:eastAsia="Consolas" w:hAnsi="Consolas" w:cs="Consolas"/>
          <w:color w:val="8C1C3A"/>
          <w:sz w:val="19"/>
          <w:szCs w:val="19"/>
        </w:rPr>
        <w:t>cv=5</w:t>
      </w:r>
      <w:r>
        <w:t>), en optimisant le F1 (</w:t>
      </w:r>
      <w:r>
        <w:rPr>
          <w:rFonts w:ascii="Consolas" w:eastAsia="Consolas" w:hAnsi="Consolas" w:cs="Consolas"/>
          <w:color w:val="8C1C3A"/>
          <w:sz w:val="19"/>
          <w:szCs w:val="19"/>
        </w:rPr>
        <w:t>scoring='f1'</w:t>
      </w:r>
      <w:r>
        <w:t>). Le jeu de test n'intervient jamais dans le choix des réglages.</w:t>
      </w:r>
    </w:p>
    <w:p w14:paraId="21333B4A" w14:textId="77777777" w:rsidR="00C154B2" w:rsidRDefault="00000000">
      <w:pPr>
        <w:pStyle w:val="Titre2"/>
      </w:pPr>
      <w:bookmarkStart w:id="28" w:name="_Toc242963598"/>
      <w:r>
        <w:t>7.2 Grid Search et Random Search</w:t>
      </w:r>
      <w:bookmarkEnd w:id="2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2100"/>
        <w:gridCol w:w="2500"/>
        <w:gridCol w:w="1000"/>
      </w:tblGrid>
      <w:tr w:rsidR="00C154B2" w14:paraId="2B311ED4" w14:textId="77777777">
        <w:tblPrEx>
          <w:tblCellMar>
            <w:top w:w="0" w:type="dxa"/>
            <w:bottom w:w="0" w:type="dxa"/>
          </w:tblCellMar>
        </w:tblPrEx>
        <w:trPr>
          <w:cantSplit/>
          <w:tblHeader/>
        </w:trPr>
        <w:tc>
          <w:tcPr>
            <w:tcW w:w="19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45764340" w14:textId="77777777" w:rsidR="00C154B2" w:rsidRDefault="00000000">
            <w:r>
              <w:rPr>
                <w:b/>
                <w:bCs/>
                <w:color w:val="FFFFFF"/>
              </w:rPr>
              <w:t>Modèle</w:t>
            </w:r>
          </w:p>
        </w:tc>
        <w:tc>
          <w:tcPr>
            <w:tcW w:w="15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64FEBF05" w14:textId="77777777" w:rsidR="00C154B2" w:rsidRDefault="00000000">
            <w:r>
              <w:rPr>
                <w:b/>
                <w:bCs/>
                <w:color w:val="FFFFFF"/>
              </w:rPr>
              <w:t>Méthode</w:t>
            </w:r>
          </w:p>
        </w:tc>
        <w:tc>
          <w:tcPr>
            <w:tcW w:w="21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1BF31BAE" w14:textId="77777777" w:rsidR="00C154B2" w:rsidRDefault="00000000">
            <w:r>
              <w:rPr>
                <w:b/>
                <w:bCs/>
                <w:color w:val="FFFFFF"/>
              </w:rPr>
              <w:t>Espace exploré</w:t>
            </w:r>
          </w:p>
        </w:tc>
        <w:tc>
          <w:tcPr>
            <w:tcW w:w="25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58799529" w14:textId="77777777" w:rsidR="00C154B2" w:rsidRDefault="00000000">
            <w:r>
              <w:rPr>
                <w:b/>
                <w:bCs/>
                <w:color w:val="FFFFFF"/>
              </w:rPr>
              <w:t>Meilleur réglage</w:t>
            </w:r>
          </w:p>
        </w:tc>
        <w:tc>
          <w:tcPr>
            <w:tcW w:w="10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4B5C3384" w14:textId="77777777" w:rsidR="00C154B2" w:rsidRDefault="00000000">
            <w:r>
              <w:rPr>
                <w:b/>
                <w:bCs/>
                <w:color w:val="FFFFFF"/>
              </w:rPr>
              <w:t>F1 CV</w:t>
            </w:r>
          </w:p>
        </w:tc>
      </w:tr>
      <w:tr w:rsidR="00C154B2" w14:paraId="58743687" w14:textId="77777777">
        <w:tblPrEx>
          <w:tblCellMar>
            <w:top w:w="0" w:type="dxa"/>
            <w:bottom w:w="0" w:type="dxa"/>
          </w:tblCellMar>
        </w:tblPrEx>
        <w:trPr>
          <w:cantSplit/>
        </w:trPr>
        <w:tc>
          <w:tcPr>
            <w:tcW w:w="1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1678769F" w14:textId="77777777" w:rsidR="00C154B2" w:rsidRDefault="00000000">
            <w:r>
              <w:t>Régression logistique</w:t>
            </w:r>
          </w:p>
        </w:tc>
        <w:tc>
          <w:tcPr>
            <w:tcW w:w="15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66B6FCE" w14:textId="77777777" w:rsidR="00C154B2" w:rsidRDefault="00000000">
            <w:r>
              <w:t>Grid Search</w:t>
            </w:r>
          </w:p>
        </w:tc>
        <w:tc>
          <w:tcPr>
            <w:tcW w:w="21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2ACF49A" w14:textId="77777777" w:rsidR="00C154B2" w:rsidRDefault="00000000">
            <w:r>
              <w:t>C ∈ {0,01 ; 0,1 ; 1 ; 10 ; 100}</w:t>
            </w:r>
          </w:p>
        </w:tc>
        <w:tc>
          <w:tcPr>
            <w:tcW w:w="25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030655A" w14:textId="77777777" w:rsidR="00C154B2" w:rsidRDefault="00000000">
            <w:r>
              <w:t>C = 0,1</w:t>
            </w:r>
          </w:p>
        </w:tc>
        <w:tc>
          <w:tcPr>
            <w:tcW w:w="10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1BAD0A63" w14:textId="77777777" w:rsidR="00C154B2" w:rsidRDefault="00000000">
            <w:r>
              <w:t>0,406</w:t>
            </w:r>
          </w:p>
        </w:tc>
      </w:tr>
      <w:tr w:rsidR="00C154B2" w14:paraId="69BDE73B" w14:textId="77777777">
        <w:tblPrEx>
          <w:tblCellMar>
            <w:top w:w="0" w:type="dxa"/>
            <w:bottom w:w="0" w:type="dxa"/>
          </w:tblCellMar>
        </w:tblPrEx>
        <w:trPr>
          <w:cantSplit/>
        </w:trPr>
        <w:tc>
          <w:tcPr>
            <w:tcW w:w="19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7D5CCC94" w14:textId="77777777" w:rsidR="00C154B2" w:rsidRDefault="00000000">
            <w:r>
              <w:t>k-NN</w:t>
            </w:r>
          </w:p>
        </w:tc>
        <w:tc>
          <w:tcPr>
            <w:tcW w:w="15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6C214D6A" w14:textId="77777777" w:rsidR="00C154B2" w:rsidRDefault="00000000">
            <w:r>
              <w:t>Grid Search</w:t>
            </w:r>
          </w:p>
        </w:tc>
        <w:tc>
          <w:tcPr>
            <w:tcW w:w="21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54A3BAE4" w14:textId="77777777" w:rsidR="00C154B2" w:rsidRDefault="00000000">
            <w:r>
              <w:t>k impairs de 1 à 29</w:t>
            </w:r>
          </w:p>
        </w:tc>
        <w:tc>
          <w:tcPr>
            <w:tcW w:w="25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28459F83" w14:textId="77777777" w:rsidR="00C154B2" w:rsidRDefault="00000000">
            <w:r>
              <w:t>k = 1</w:t>
            </w:r>
          </w:p>
        </w:tc>
        <w:tc>
          <w:tcPr>
            <w:tcW w:w="10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2052089" w14:textId="77777777" w:rsidR="00C154B2" w:rsidRDefault="00000000">
            <w:r>
              <w:t>0,503</w:t>
            </w:r>
          </w:p>
        </w:tc>
      </w:tr>
      <w:tr w:rsidR="00C154B2" w14:paraId="4A369A0E" w14:textId="77777777">
        <w:tblPrEx>
          <w:tblCellMar>
            <w:top w:w="0" w:type="dxa"/>
            <w:bottom w:w="0" w:type="dxa"/>
          </w:tblCellMar>
        </w:tblPrEx>
        <w:trPr>
          <w:cantSplit/>
        </w:trPr>
        <w:tc>
          <w:tcPr>
            <w:tcW w:w="1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55CBCDE" w14:textId="77777777" w:rsidR="00C154B2" w:rsidRDefault="00000000">
            <w:r>
              <w:t>SVM RBF</w:t>
            </w:r>
          </w:p>
        </w:tc>
        <w:tc>
          <w:tcPr>
            <w:tcW w:w="15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1C662D8" w14:textId="77777777" w:rsidR="00C154B2" w:rsidRDefault="00000000">
            <w:r>
              <w:t>Grid Search</w:t>
            </w:r>
          </w:p>
        </w:tc>
        <w:tc>
          <w:tcPr>
            <w:tcW w:w="21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72CADC45" w14:textId="77777777" w:rsidR="00C154B2" w:rsidRDefault="00000000">
            <w:r>
              <w:t>4 C × 4 gamma = 16</w:t>
            </w:r>
          </w:p>
        </w:tc>
        <w:tc>
          <w:tcPr>
            <w:tcW w:w="25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6B71412B" w14:textId="77777777" w:rsidR="00C154B2" w:rsidRDefault="00000000">
            <w:r>
              <w:t>C = 100, gamma = 'scale'</w:t>
            </w:r>
          </w:p>
        </w:tc>
        <w:tc>
          <w:tcPr>
            <w:tcW w:w="10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72DE036E" w14:textId="77777777" w:rsidR="00C154B2" w:rsidRDefault="00000000">
            <w:r>
              <w:t>0,474</w:t>
            </w:r>
          </w:p>
        </w:tc>
      </w:tr>
      <w:tr w:rsidR="00C154B2" w14:paraId="3366D88A" w14:textId="77777777">
        <w:tblPrEx>
          <w:tblCellMar>
            <w:top w:w="0" w:type="dxa"/>
            <w:bottom w:w="0" w:type="dxa"/>
          </w:tblCellMar>
        </w:tblPrEx>
        <w:trPr>
          <w:cantSplit/>
        </w:trPr>
        <w:tc>
          <w:tcPr>
            <w:tcW w:w="19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2BC0F81C" w14:textId="77777777" w:rsidR="00C154B2" w:rsidRDefault="00000000">
            <w:r>
              <w:t>Arbre de décision</w:t>
            </w:r>
          </w:p>
        </w:tc>
        <w:tc>
          <w:tcPr>
            <w:tcW w:w="15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24FB08AA" w14:textId="77777777" w:rsidR="00C154B2" w:rsidRDefault="00000000">
            <w:r>
              <w:t>Random Search</w:t>
            </w:r>
          </w:p>
        </w:tc>
        <w:tc>
          <w:tcPr>
            <w:tcW w:w="21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D8827F7" w14:textId="77777777" w:rsidR="00C154B2" w:rsidRDefault="00000000">
            <w:r>
              <w:t>30 tirages parmi 760</w:t>
            </w:r>
          </w:p>
        </w:tc>
        <w:tc>
          <w:tcPr>
            <w:tcW w:w="25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7B721022" w14:textId="77777777" w:rsidR="00C154B2" w:rsidRDefault="00000000">
            <w:r>
              <w:t>entropy, profondeur 16, 13 vins min. par feuille</w:t>
            </w:r>
          </w:p>
        </w:tc>
        <w:tc>
          <w:tcPr>
            <w:tcW w:w="10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61E1EDA6" w14:textId="77777777" w:rsidR="00C154B2" w:rsidRDefault="00000000">
            <w:r>
              <w:t>0,460</w:t>
            </w:r>
          </w:p>
        </w:tc>
      </w:tr>
      <w:tr w:rsidR="00C154B2" w14:paraId="087AC1FC" w14:textId="77777777">
        <w:tblPrEx>
          <w:tblCellMar>
            <w:top w:w="0" w:type="dxa"/>
            <w:bottom w:w="0" w:type="dxa"/>
          </w:tblCellMar>
        </w:tblPrEx>
        <w:trPr>
          <w:cantSplit/>
        </w:trPr>
        <w:tc>
          <w:tcPr>
            <w:tcW w:w="1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B8DFACE" w14:textId="77777777" w:rsidR="00C154B2" w:rsidRDefault="00000000">
            <w:r>
              <w:t>SVM RBF</w:t>
            </w:r>
          </w:p>
        </w:tc>
        <w:tc>
          <w:tcPr>
            <w:tcW w:w="15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60DB6E0D" w14:textId="77777777" w:rsidR="00C154B2" w:rsidRDefault="00000000">
            <w:r>
              <w:t>Random Search</w:t>
            </w:r>
          </w:p>
        </w:tc>
        <w:tc>
          <w:tcPr>
            <w:tcW w:w="21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5D19D1EC" w14:textId="77777777" w:rsidR="00C154B2" w:rsidRDefault="00000000">
            <w:r>
              <w:t>6 tirages parmi 16</w:t>
            </w:r>
          </w:p>
        </w:tc>
        <w:tc>
          <w:tcPr>
            <w:tcW w:w="25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2972579" w14:textId="77777777" w:rsidR="00C154B2" w:rsidRDefault="00000000">
            <w:r>
              <w:t>C = 10, gamma = 'scale'</w:t>
            </w:r>
          </w:p>
        </w:tc>
        <w:tc>
          <w:tcPr>
            <w:tcW w:w="10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B856B86" w14:textId="77777777" w:rsidR="00C154B2" w:rsidRDefault="00000000">
            <w:r>
              <w:t>0,441</w:t>
            </w:r>
          </w:p>
        </w:tc>
      </w:tr>
    </w:tbl>
    <w:p w14:paraId="68708CE7" w14:textId="77777777" w:rsidR="00C154B2" w:rsidRDefault="00C154B2">
      <w:pPr>
        <w:spacing w:after="120"/>
      </w:pPr>
    </w:p>
    <w:p w14:paraId="40DA6823" w14:textId="77777777" w:rsidR="00C154B2" w:rsidRDefault="00000000">
      <w:pPr>
        <w:spacing w:after="120"/>
      </w:pPr>
      <w:r>
        <w:lastRenderedPageBreak/>
        <w:t>Sur le SVM RBF, le Random Search prend 6,8 s contre 24,5 s pour le Grid Search, soit environ 4 fois moins, pour un F1 un peu plus faible. Le Grid Search reste adapté à une petite grille ; le Random Search devient intéressant pour un espace large comme celui de l'arbre.</w:t>
      </w:r>
    </w:p>
    <w:p w14:paraId="15D9E7FA" w14:textId="77777777" w:rsidR="00C154B2" w:rsidRDefault="00000000">
      <w:pPr>
        <w:spacing w:before="120" w:after="40"/>
        <w:jc w:val="center"/>
      </w:pPr>
      <w:r>
        <w:rPr>
          <w:noProof/>
        </w:rPr>
        <w:drawing>
          <wp:inline distT="0" distB="0" distL="0" distR="0" wp14:anchorId="10ED5593" wp14:editId="7BF89701">
            <wp:extent cx="3810000" cy="3000375"/>
            <wp:effectExtent l="0" t="0" r="0" b="0"/>
            <wp:docPr id="504801190" name="Figure 9 – F1 moyen en validation croisée selon le nombre de voisins k." descr="Figure 9 – F1 moyen en validation croisée selon le nombre de voisins k." title="Figure 9 – F1 moyen en validation croisée selon le nombre de voisins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3000375"/>
                    </a:xfrm>
                    <a:prstGeom prst="rect">
                      <a:avLst/>
                    </a:prstGeom>
                  </pic:spPr>
                </pic:pic>
              </a:graphicData>
            </a:graphic>
          </wp:inline>
        </w:drawing>
      </w:r>
    </w:p>
    <w:p w14:paraId="63A50C74" w14:textId="77777777" w:rsidR="00C154B2" w:rsidRDefault="00000000">
      <w:pPr>
        <w:spacing w:after="200"/>
        <w:jc w:val="center"/>
      </w:pPr>
      <w:r>
        <w:rPr>
          <w:i/>
          <w:iCs/>
          <w:color w:val="5B5458"/>
          <w:sz w:val="18"/>
          <w:szCs w:val="18"/>
        </w:rPr>
        <w:t>Figure 9 – F1 moyen en validation croisée selon le nombre de voisins k.</w:t>
      </w:r>
    </w:p>
    <w:p w14:paraId="4DDBA58B" w14:textId="77777777" w:rsidR="00C154B2" w:rsidRDefault="00000000">
      <w:pPr>
        <w:spacing w:after="120"/>
      </w:pPr>
      <w:r>
        <w:t>Le Grid Search choisit k = 1, mais ce réglage sur-apprend : F1 train = 1,00 et AUC test = 0,66.</w:t>
      </w:r>
    </w:p>
    <w:p w14:paraId="7E6A9272" w14:textId="77777777" w:rsidR="00C154B2" w:rsidRDefault="00000000">
      <w:pPr>
        <w:pStyle w:val="Titre2"/>
      </w:pPr>
      <w:bookmarkStart w:id="29" w:name="_Toc242963599"/>
      <w:r>
        <w:t>7.3 Modèles optimisés</w:t>
      </w:r>
      <w:bookmarkEnd w:id="2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900"/>
        <w:gridCol w:w="1200"/>
        <w:gridCol w:w="1200"/>
        <w:gridCol w:w="1200"/>
        <w:gridCol w:w="1200"/>
      </w:tblGrid>
      <w:tr w:rsidR="00C154B2" w14:paraId="331F2080" w14:textId="77777777">
        <w:tblPrEx>
          <w:tblCellMar>
            <w:top w:w="0" w:type="dxa"/>
            <w:bottom w:w="0" w:type="dxa"/>
          </w:tblCellMar>
        </w:tblPrEx>
        <w:trPr>
          <w:cantSplit/>
          <w:tblHeader/>
        </w:trPr>
        <w:tc>
          <w:tcPr>
            <w:tcW w:w="23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59810E28" w14:textId="77777777" w:rsidR="00C154B2" w:rsidRDefault="00000000">
            <w:r>
              <w:rPr>
                <w:b/>
                <w:bCs/>
                <w:color w:val="FFFFFF"/>
              </w:rPr>
              <w:t>Modèle</w:t>
            </w:r>
          </w:p>
        </w:tc>
        <w:tc>
          <w:tcPr>
            <w:tcW w:w="19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4709005A" w14:textId="77777777" w:rsidR="00C154B2" w:rsidRDefault="00000000">
            <w:r>
              <w:rPr>
                <w:b/>
                <w:bCs/>
                <w:color w:val="FFFFFF"/>
              </w:rPr>
              <w:t>F1 CV (moy. ± é.-t.)</w:t>
            </w:r>
          </w:p>
        </w:tc>
        <w:tc>
          <w:tcPr>
            <w:tcW w:w="12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3F5F6525" w14:textId="77777777" w:rsidR="00C154B2" w:rsidRDefault="00000000">
            <w:r>
              <w:rPr>
                <w:b/>
                <w:bCs/>
                <w:color w:val="FFFFFF"/>
              </w:rPr>
              <w:t>F1 train</w:t>
            </w:r>
          </w:p>
        </w:tc>
        <w:tc>
          <w:tcPr>
            <w:tcW w:w="12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49B81E39" w14:textId="77777777" w:rsidR="00C154B2" w:rsidRDefault="00000000">
            <w:r>
              <w:rPr>
                <w:b/>
                <w:bCs/>
                <w:color w:val="FFFFFF"/>
              </w:rPr>
              <w:t>F1 test</w:t>
            </w:r>
          </w:p>
        </w:tc>
        <w:tc>
          <w:tcPr>
            <w:tcW w:w="12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376C4C1F" w14:textId="77777777" w:rsidR="00C154B2" w:rsidRDefault="00000000">
            <w:r>
              <w:rPr>
                <w:b/>
                <w:bCs/>
                <w:color w:val="FFFFFF"/>
              </w:rPr>
              <w:t>Rappel test</w:t>
            </w:r>
          </w:p>
        </w:tc>
        <w:tc>
          <w:tcPr>
            <w:tcW w:w="12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50B10BD1" w14:textId="77777777" w:rsidR="00C154B2" w:rsidRDefault="00000000">
            <w:r>
              <w:rPr>
                <w:b/>
                <w:bCs/>
                <w:color w:val="FFFFFF"/>
              </w:rPr>
              <w:t>AUC test</w:t>
            </w:r>
          </w:p>
        </w:tc>
      </w:tr>
      <w:tr w:rsidR="00C154B2" w14:paraId="445080E4" w14:textId="77777777">
        <w:tblPrEx>
          <w:tblCellMar>
            <w:top w:w="0" w:type="dxa"/>
            <w:bottom w:w="0" w:type="dxa"/>
          </w:tblCellMar>
        </w:tblPrEx>
        <w:trPr>
          <w:cantSplit/>
        </w:trPr>
        <w:tc>
          <w:tcPr>
            <w:tcW w:w="23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C2EA498" w14:textId="77777777" w:rsidR="00C154B2" w:rsidRDefault="00000000">
            <w:r>
              <w:t>k-NN (k = 1)</w:t>
            </w:r>
          </w:p>
        </w:tc>
        <w:tc>
          <w:tcPr>
            <w:tcW w:w="1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46D29BF" w14:textId="77777777" w:rsidR="00C154B2" w:rsidRDefault="00000000">
            <w:r>
              <w:t>0,503 ± 0,028</w:t>
            </w:r>
          </w:p>
        </w:tc>
        <w:tc>
          <w:tcPr>
            <w:tcW w:w="12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5AE745A6" w14:textId="77777777" w:rsidR="00C154B2" w:rsidRDefault="00000000">
            <w:r>
              <w:t>1,000</w:t>
            </w:r>
          </w:p>
        </w:tc>
        <w:tc>
          <w:tcPr>
            <w:tcW w:w="12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7567D328" w14:textId="77777777" w:rsidR="00C154B2" w:rsidRDefault="00000000">
            <w:r>
              <w:t>0,446</w:t>
            </w:r>
          </w:p>
        </w:tc>
        <w:tc>
          <w:tcPr>
            <w:tcW w:w="12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B1CAE47" w14:textId="77777777" w:rsidR="00C154B2" w:rsidRDefault="00000000">
            <w:r>
              <w:t>0,440</w:t>
            </w:r>
          </w:p>
        </w:tc>
        <w:tc>
          <w:tcPr>
            <w:tcW w:w="12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656A04E" w14:textId="77777777" w:rsidR="00C154B2" w:rsidRDefault="00000000">
            <w:r>
              <w:t>0,658</w:t>
            </w:r>
          </w:p>
        </w:tc>
      </w:tr>
      <w:tr w:rsidR="00C154B2" w14:paraId="15D4D578" w14:textId="77777777">
        <w:tblPrEx>
          <w:tblCellMar>
            <w:top w:w="0" w:type="dxa"/>
            <w:bottom w:w="0" w:type="dxa"/>
          </w:tblCellMar>
        </w:tblPrEx>
        <w:trPr>
          <w:cantSplit/>
        </w:trPr>
        <w:tc>
          <w:tcPr>
            <w:tcW w:w="23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5F6D7947" w14:textId="77777777" w:rsidR="00C154B2" w:rsidRDefault="00000000">
            <w:r>
              <w:t>Naive Bayes</w:t>
            </w:r>
          </w:p>
        </w:tc>
        <w:tc>
          <w:tcPr>
            <w:tcW w:w="19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5D27974" w14:textId="77777777" w:rsidR="00C154B2" w:rsidRDefault="00000000">
            <w:r>
              <w:t>0,492 ± 0,035</w:t>
            </w:r>
          </w:p>
        </w:tc>
        <w:tc>
          <w:tcPr>
            <w:tcW w:w="12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768A16C0" w14:textId="77777777" w:rsidR="00C154B2" w:rsidRDefault="00000000">
            <w:r>
              <w:t>0,493</w:t>
            </w:r>
          </w:p>
        </w:tc>
        <w:tc>
          <w:tcPr>
            <w:tcW w:w="12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2A97CC1F" w14:textId="77777777" w:rsidR="00C154B2" w:rsidRDefault="00000000">
            <w:r>
              <w:t>0,493</w:t>
            </w:r>
          </w:p>
        </w:tc>
        <w:tc>
          <w:tcPr>
            <w:tcW w:w="12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C7E8B38" w14:textId="77777777" w:rsidR="00C154B2" w:rsidRDefault="00000000">
            <w:r>
              <w:t>0,659</w:t>
            </w:r>
          </w:p>
        </w:tc>
        <w:tc>
          <w:tcPr>
            <w:tcW w:w="12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3DAFA189" w14:textId="77777777" w:rsidR="00C154B2" w:rsidRDefault="00000000">
            <w:r>
              <w:t>0,765</w:t>
            </w:r>
          </w:p>
        </w:tc>
      </w:tr>
      <w:tr w:rsidR="00C154B2" w14:paraId="59A02B95" w14:textId="77777777">
        <w:tblPrEx>
          <w:tblCellMar>
            <w:top w:w="0" w:type="dxa"/>
            <w:bottom w:w="0" w:type="dxa"/>
          </w:tblCellMar>
        </w:tblPrEx>
        <w:trPr>
          <w:cantSplit/>
        </w:trPr>
        <w:tc>
          <w:tcPr>
            <w:tcW w:w="23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10E2820" w14:textId="77777777" w:rsidR="00C154B2" w:rsidRDefault="00000000">
            <w:r>
              <w:t>SVM RBF</w:t>
            </w:r>
          </w:p>
        </w:tc>
        <w:tc>
          <w:tcPr>
            <w:tcW w:w="1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7260AB3" w14:textId="77777777" w:rsidR="00C154B2" w:rsidRDefault="00000000">
            <w:r>
              <w:t>0,474 ± 0,041</w:t>
            </w:r>
          </w:p>
        </w:tc>
        <w:tc>
          <w:tcPr>
            <w:tcW w:w="12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9753BE9" w14:textId="77777777" w:rsidR="00C154B2" w:rsidRDefault="00000000">
            <w:r>
              <w:t>0,748</w:t>
            </w:r>
          </w:p>
        </w:tc>
        <w:tc>
          <w:tcPr>
            <w:tcW w:w="12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1882D0A" w14:textId="77777777" w:rsidR="00C154B2" w:rsidRDefault="00000000">
            <w:r>
              <w:t>0,428</w:t>
            </w:r>
          </w:p>
        </w:tc>
        <w:tc>
          <w:tcPr>
            <w:tcW w:w="12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5034B8D7" w14:textId="77777777" w:rsidR="00C154B2" w:rsidRDefault="00000000">
            <w:r>
              <w:t>0,353</w:t>
            </w:r>
          </w:p>
        </w:tc>
        <w:tc>
          <w:tcPr>
            <w:tcW w:w="12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11A3F2A4" w14:textId="77777777" w:rsidR="00C154B2" w:rsidRDefault="00000000">
            <w:r>
              <w:t>0,799</w:t>
            </w:r>
          </w:p>
        </w:tc>
      </w:tr>
      <w:tr w:rsidR="00C154B2" w14:paraId="00BF362C" w14:textId="77777777">
        <w:tblPrEx>
          <w:tblCellMar>
            <w:top w:w="0" w:type="dxa"/>
            <w:bottom w:w="0" w:type="dxa"/>
          </w:tblCellMar>
        </w:tblPrEx>
        <w:trPr>
          <w:cantSplit/>
        </w:trPr>
        <w:tc>
          <w:tcPr>
            <w:tcW w:w="23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70B4E132" w14:textId="77777777" w:rsidR="00C154B2" w:rsidRDefault="00000000">
            <w:r>
              <w:t>Arbre de décision</w:t>
            </w:r>
          </w:p>
        </w:tc>
        <w:tc>
          <w:tcPr>
            <w:tcW w:w="19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663034D8" w14:textId="77777777" w:rsidR="00C154B2" w:rsidRDefault="00000000">
            <w:r>
              <w:t>0,460 ± 0,020</w:t>
            </w:r>
          </w:p>
        </w:tc>
        <w:tc>
          <w:tcPr>
            <w:tcW w:w="12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62684212" w14:textId="77777777" w:rsidR="00C154B2" w:rsidRDefault="00000000">
            <w:r>
              <w:t>0,656</w:t>
            </w:r>
          </w:p>
        </w:tc>
        <w:tc>
          <w:tcPr>
            <w:tcW w:w="12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54BB9331" w14:textId="77777777" w:rsidR="00C154B2" w:rsidRDefault="00000000">
            <w:r>
              <w:t>0,402</w:t>
            </w:r>
          </w:p>
        </w:tc>
        <w:tc>
          <w:tcPr>
            <w:tcW w:w="12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3B0A92CC" w14:textId="77777777" w:rsidR="00C154B2" w:rsidRDefault="00000000">
            <w:r>
              <w:t>0,369</w:t>
            </w:r>
          </w:p>
        </w:tc>
        <w:tc>
          <w:tcPr>
            <w:tcW w:w="12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FAE6757" w14:textId="77777777" w:rsidR="00C154B2" w:rsidRDefault="00000000">
            <w:r>
              <w:t>0,735</w:t>
            </w:r>
          </w:p>
        </w:tc>
      </w:tr>
      <w:tr w:rsidR="00C154B2" w14:paraId="6420A720" w14:textId="77777777">
        <w:tblPrEx>
          <w:tblCellMar>
            <w:top w:w="0" w:type="dxa"/>
            <w:bottom w:w="0" w:type="dxa"/>
          </w:tblCellMar>
        </w:tblPrEx>
        <w:trPr>
          <w:cantSplit/>
        </w:trPr>
        <w:tc>
          <w:tcPr>
            <w:tcW w:w="23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28DE6FD" w14:textId="77777777" w:rsidR="00C154B2" w:rsidRDefault="00000000">
            <w:r>
              <w:t>Régression logistique</w:t>
            </w:r>
          </w:p>
        </w:tc>
        <w:tc>
          <w:tcPr>
            <w:tcW w:w="1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58E349CF" w14:textId="77777777" w:rsidR="00C154B2" w:rsidRDefault="00000000">
            <w:r>
              <w:t>0,406 ± 0,023</w:t>
            </w:r>
          </w:p>
        </w:tc>
        <w:tc>
          <w:tcPr>
            <w:tcW w:w="12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2935D99" w14:textId="77777777" w:rsidR="00C154B2" w:rsidRDefault="00000000">
            <w:r>
              <w:t>0,405</w:t>
            </w:r>
          </w:p>
        </w:tc>
        <w:tc>
          <w:tcPr>
            <w:tcW w:w="12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0A7A706E" w14:textId="77777777" w:rsidR="00C154B2" w:rsidRDefault="00000000">
            <w:r>
              <w:t>0,341</w:t>
            </w:r>
          </w:p>
        </w:tc>
        <w:tc>
          <w:tcPr>
            <w:tcW w:w="12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1637E822" w14:textId="77777777" w:rsidR="00C154B2" w:rsidRDefault="00000000">
            <w:r>
              <w:t>0,246</w:t>
            </w:r>
          </w:p>
        </w:tc>
        <w:tc>
          <w:tcPr>
            <w:tcW w:w="12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79D10E5B" w14:textId="77777777" w:rsidR="00C154B2" w:rsidRDefault="00000000">
            <w:r>
              <w:t>0,821</w:t>
            </w:r>
          </w:p>
        </w:tc>
      </w:tr>
    </w:tbl>
    <w:p w14:paraId="53B87062" w14:textId="77777777" w:rsidR="00C154B2" w:rsidRDefault="00C154B2">
      <w:pPr>
        <w:spacing w:after="120"/>
      </w:pPr>
    </w:p>
    <w:p w14:paraId="65BC3FCF" w14:textId="77777777" w:rsidR="00C154B2" w:rsidRDefault="00000000">
      <w:pPr>
        <w:spacing w:after="120"/>
      </w:pPr>
      <w:r>
        <w:t>Limiter la profondeur de l'arbre réduit son sur-apprentissage (F1 train 1,00 → 0,66) et fait passer son AUC de 0,64 à 0,74. Le SVM RBF progresse de 0,37 à 0,43 de F1. La régression logistique ne gagne rien, ce qui confirme son biais. Aucun modèle ne dépasse pourtant 0,50 de F1 sur le test : l'optimisation ne règle pas le déséquilibre.</w:t>
      </w:r>
    </w:p>
    <w:p w14:paraId="01E8CABC" w14:textId="77777777" w:rsidR="00C154B2" w:rsidRDefault="00000000">
      <w:pPr>
        <w:pStyle w:val="Titre2"/>
      </w:pPr>
      <w:bookmarkStart w:id="30" w:name="_Toc242963600"/>
      <w:r>
        <w:t>7.4 Correction du déséquilibre des classes</w:t>
      </w:r>
      <w:bookmarkEnd w:id="30"/>
    </w:p>
    <w:p w14:paraId="5AB63C4D" w14:textId="77777777" w:rsidR="00C154B2" w:rsidRDefault="00000000">
      <w:pPr>
        <w:spacing w:after="120"/>
      </w:pPr>
      <w:r>
        <w:rPr>
          <w:b/>
          <w:bCs/>
        </w:rPr>
        <w:t>Cause.</w:t>
      </w:r>
      <w:r>
        <w:t xml:space="preserve"> Le train contient environ 4 vins pas bons pour 1 bon. Pour minimiser l'erreur totale, le modèle a intérêt à répondre « pas bon » en cas de doute, d'où un grand nombre de faux négatifs malgré une bonne AUC.</w:t>
      </w:r>
    </w:p>
    <w:p w14:paraId="1C34440C" w14:textId="77777777" w:rsidR="00C154B2" w:rsidRDefault="00000000">
      <w:pPr>
        <w:spacing w:after="120"/>
      </w:pPr>
      <w:r>
        <w:rPr>
          <w:b/>
          <w:bCs/>
        </w:rPr>
        <w:t>Correction.</w:t>
      </w:r>
      <w:r>
        <w:t xml:space="preserve"> L'option </w:t>
      </w:r>
      <w:r>
        <w:rPr>
          <w:rFonts w:ascii="Consolas" w:eastAsia="Consolas" w:hAnsi="Consolas" w:cs="Consolas"/>
          <w:color w:val="8C1C3A"/>
          <w:sz w:val="19"/>
          <w:szCs w:val="19"/>
        </w:rPr>
        <w:t>class_weight='balanced'</w:t>
      </w:r>
      <w:r>
        <w:t xml:space="preserve"> pondère chaque classe à l'inverse de sa fréquence : une erreur sur un bon vin pèse environ 4 fois plus pendant l'entraînement. Les données ne sont pas modifiées et le test reste déséquilibré, comme la réalité. L'option est ajoutée aux trois modèles qui la proposent, en conservant leurs hyperparamètres optimisés. Le k-NN et Naive Bayes n'ont pas cette option : le k-NN n'apprend pas de coefficients, il fait voter des voisins.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900"/>
        <w:gridCol w:w="1050"/>
        <w:gridCol w:w="1050"/>
        <w:gridCol w:w="1000"/>
        <w:gridCol w:w="900"/>
        <w:gridCol w:w="1400"/>
        <w:gridCol w:w="1100"/>
      </w:tblGrid>
      <w:tr w:rsidR="00C154B2" w14:paraId="24B923A1" w14:textId="77777777">
        <w:tblPrEx>
          <w:tblCellMar>
            <w:top w:w="0" w:type="dxa"/>
            <w:bottom w:w="0" w:type="dxa"/>
          </w:tblCellMar>
        </w:tblPrEx>
        <w:trPr>
          <w:cantSplit/>
          <w:tblHeader/>
        </w:trPr>
        <w:tc>
          <w:tcPr>
            <w:tcW w:w="16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1C234452" w14:textId="77777777" w:rsidR="00C154B2" w:rsidRDefault="00000000">
            <w:r>
              <w:rPr>
                <w:b/>
                <w:bCs/>
                <w:color w:val="FFFFFF"/>
              </w:rPr>
              <w:lastRenderedPageBreak/>
              <w:t>Modèle</w:t>
            </w:r>
          </w:p>
        </w:tc>
        <w:tc>
          <w:tcPr>
            <w:tcW w:w="9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1000CDF7" w14:textId="77777777" w:rsidR="00C154B2" w:rsidRDefault="00000000">
            <w:r>
              <w:rPr>
                <w:b/>
                <w:bCs/>
                <w:color w:val="FFFFFF"/>
              </w:rPr>
              <w:t>Version</w:t>
            </w:r>
          </w:p>
        </w:tc>
        <w:tc>
          <w:tcPr>
            <w:tcW w:w="105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09EA3DD9" w14:textId="77777777" w:rsidR="00C154B2" w:rsidRDefault="00000000">
            <w:r>
              <w:rPr>
                <w:b/>
                <w:bCs/>
                <w:color w:val="FFFFFF"/>
              </w:rPr>
              <w:t>Accuracy</w:t>
            </w:r>
          </w:p>
        </w:tc>
        <w:tc>
          <w:tcPr>
            <w:tcW w:w="105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7A535B63" w14:textId="77777777" w:rsidR="00C154B2" w:rsidRDefault="00000000">
            <w:r>
              <w:rPr>
                <w:b/>
                <w:bCs/>
                <w:color w:val="FFFFFF"/>
              </w:rPr>
              <w:t>Précision</w:t>
            </w:r>
          </w:p>
        </w:tc>
        <w:tc>
          <w:tcPr>
            <w:tcW w:w="10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6AE5CF96" w14:textId="77777777" w:rsidR="00C154B2" w:rsidRDefault="00000000">
            <w:r>
              <w:rPr>
                <w:b/>
                <w:bCs/>
                <w:color w:val="FFFFFF"/>
              </w:rPr>
              <w:t>Rappel</w:t>
            </w:r>
          </w:p>
        </w:tc>
        <w:tc>
          <w:tcPr>
            <w:tcW w:w="9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0D59999E" w14:textId="77777777" w:rsidR="00C154B2" w:rsidRDefault="00000000">
            <w:r>
              <w:rPr>
                <w:b/>
                <w:bCs/>
                <w:color w:val="FFFFFF"/>
              </w:rPr>
              <w:t>F1</w:t>
            </w:r>
          </w:p>
        </w:tc>
        <w:tc>
          <w:tcPr>
            <w:tcW w:w="14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4166FA12" w14:textId="77777777" w:rsidR="00C154B2" w:rsidRDefault="00000000">
            <w:r>
              <w:rPr>
                <w:b/>
                <w:bCs/>
                <w:color w:val="FFFFFF"/>
              </w:rPr>
              <w:t>Bons vins ratés</w:t>
            </w:r>
          </w:p>
        </w:tc>
        <w:tc>
          <w:tcPr>
            <w:tcW w:w="1100" w:type="dxa"/>
            <w:tcBorders>
              <w:top w:val="single" w:sz="4" w:space="0" w:color="D9CCD1"/>
              <w:left w:val="single" w:sz="4" w:space="0" w:color="D9CCD1"/>
              <w:bottom w:val="single" w:sz="4" w:space="0" w:color="D9CCD1"/>
              <w:right w:val="single" w:sz="4" w:space="0" w:color="D9CCD1"/>
            </w:tcBorders>
            <w:shd w:val="clear" w:color="auto" w:fill="4A1028"/>
            <w:tcMar>
              <w:top w:w="60" w:type="dxa"/>
              <w:left w:w="100" w:type="dxa"/>
              <w:bottom w:w="60" w:type="dxa"/>
              <w:right w:w="100" w:type="dxa"/>
            </w:tcMar>
          </w:tcPr>
          <w:p w14:paraId="26945CCE" w14:textId="77777777" w:rsidR="00C154B2" w:rsidRDefault="00000000">
            <w:r>
              <w:rPr>
                <w:b/>
                <w:bCs/>
                <w:color w:val="FFFFFF"/>
              </w:rPr>
              <w:t>F1 CV</w:t>
            </w:r>
          </w:p>
        </w:tc>
      </w:tr>
      <w:tr w:rsidR="00C154B2" w14:paraId="298A86CC" w14:textId="77777777">
        <w:tblPrEx>
          <w:tblCellMar>
            <w:top w:w="0" w:type="dxa"/>
            <w:bottom w:w="0" w:type="dxa"/>
          </w:tblCellMar>
        </w:tblPrEx>
        <w:trPr>
          <w:cantSplit/>
        </w:trPr>
        <w:tc>
          <w:tcPr>
            <w:tcW w:w="16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6D989454" w14:textId="77777777" w:rsidR="00C154B2" w:rsidRDefault="00000000">
            <w:r>
              <w:t>Rég. logistique</w:t>
            </w:r>
          </w:p>
        </w:tc>
        <w:tc>
          <w:tcPr>
            <w:tcW w:w="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117F473D" w14:textId="77777777" w:rsidR="00C154B2" w:rsidRDefault="00000000">
            <w:r>
              <w:t>avant</w:t>
            </w:r>
          </w:p>
        </w:tc>
        <w:tc>
          <w:tcPr>
            <w:tcW w:w="105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5ADCB837" w14:textId="77777777" w:rsidR="00C154B2" w:rsidRDefault="00000000">
            <w:r>
              <w:t>0,820</w:t>
            </w:r>
          </w:p>
        </w:tc>
        <w:tc>
          <w:tcPr>
            <w:tcW w:w="105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6093F3A4" w14:textId="77777777" w:rsidR="00C154B2" w:rsidRDefault="00000000">
            <w:r>
              <w:t>0,554</w:t>
            </w:r>
          </w:p>
        </w:tc>
        <w:tc>
          <w:tcPr>
            <w:tcW w:w="10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6F6B65E" w14:textId="77777777" w:rsidR="00C154B2" w:rsidRDefault="00000000">
            <w:r>
              <w:t>0,246</w:t>
            </w:r>
          </w:p>
        </w:tc>
        <w:tc>
          <w:tcPr>
            <w:tcW w:w="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61BEFB2E" w14:textId="77777777" w:rsidR="00C154B2" w:rsidRDefault="00000000">
            <w:r>
              <w:t>0,341</w:t>
            </w:r>
          </w:p>
        </w:tc>
        <w:tc>
          <w:tcPr>
            <w:tcW w:w="14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76B6F50A" w14:textId="77777777" w:rsidR="00C154B2" w:rsidRDefault="00000000">
            <w:r>
              <w:t>190</w:t>
            </w:r>
          </w:p>
        </w:tc>
        <w:tc>
          <w:tcPr>
            <w:tcW w:w="11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63E37EF6" w14:textId="77777777" w:rsidR="00C154B2" w:rsidRDefault="00000000">
            <w:r>
              <w:t>0,406</w:t>
            </w:r>
          </w:p>
        </w:tc>
      </w:tr>
      <w:tr w:rsidR="00C154B2" w14:paraId="35022C69" w14:textId="77777777">
        <w:tblPrEx>
          <w:tblCellMar>
            <w:top w:w="0" w:type="dxa"/>
            <w:bottom w:w="0" w:type="dxa"/>
          </w:tblCellMar>
        </w:tblPrEx>
        <w:trPr>
          <w:cantSplit/>
        </w:trPr>
        <w:tc>
          <w:tcPr>
            <w:tcW w:w="16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2621B5F" w14:textId="77777777" w:rsidR="00C154B2" w:rsidRDefault="00000000">
            <w:r>
              <w:t>Rég. logistique</w:t>
            </w:r>
          </w:p>
        </w:tc>
        <w:tc>
          <w:tcPr>
            <w:tcW w:w="9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8C0EE7E" w14:textId="77777777" w:rsidR="00C154B2" w:rsidRDefault="00000000">
            <w:r>
              <w:rPr>
                <w:b/>
                <w:bCs/>
              </w:rPr>
              <w:t>après</w:t>
            </w:r>
          </w:p>
        </w:tc>
        <w:tc>
          <w:tcPr>
            <w:tcW w:w="105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2C8A2F97" w14:textId="77777777" w:rsidR="00C154B2" w:rsidRDefault="00000000">
            <w:r>
              <w:t>0,726</w:t>
            </w:r>
          </w:p>
        </w:tc>
        <w:tc>
          <w:tcPr>
            <w:tcW w:w="105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C508933" w14:textId="77777777" w:rsidR="00C154B2" w:rsidRDefault="00000000">
            <w:r>
              <w:t>0,390</w:t>
            </w:r>
          </w:p>
        </w:tc>
        <w:tc>
          <w:tcPr>
            <w:tcW w:w="10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8AC3F18" w14:textId="77777777" w:rsidR="00C154B2" w:rsidRDefault="00000000">
            <w:r>
              <w:rPr>
                <w:b/>
                <w:bCs/>
              </w:rPr>
              <w:t>0,786</w:t>
            </w:r>
          </w:p>
        </w:tc>
        <w:tc>
          <w:tcPr>
            <w:tcW w:w="9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2FD6632" w14:textId="77777777" w:rsidR="00C154B2" w:rsidRDefault="00000000">
            <w:r>
              <w:rPr>
                <w:b/>
                <w:bCs/>
              </w:rPr>
              <w:t>0,521</w:t>
            </w:r>
          </w:p>
        </w:tc>
        <w:tc>
          <w:tcPr>
            <w:tcW w:w="14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E4643EA" w14:textId="77777777" w:rsidR="00C154B2" w:rsidRDefault="00000000">
            <w:r>
              <w:rPr>
                <w:b/>
                <w:bCs/>
              </w:rPr>
              <w:t>54</w:t>
            </w:r>
          </w:p>
        </w:tc>
        <w:tc>
          <w:tcPr>
            <w:tcW w:w="11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8A820E2" w14:textId="77777777" w:rsidR="00C154B2" w:rsidRDefault="00000000">
            <w:r>
              <w:rPr>
                <w:b/>
                <w:bCs/>
              </w:rPr>
              <w:t>0,543</w:t>
            </w:r>
          </w:p>
        </w:tc>
      </w:tr>
      <w:tr w:rsidR="00C154B2" w14:paraId="04FFFBE1" w14:textId="77777777">
        <w:tblPrEx>
          <w:tblCellMar>
            <w:top w:w="0" w:type="dxa"/>
            <w:bottom w:w="0" w:type="dxa"/>
          </w:tblCellMar>
        </w:tblPrEx>
        <w:trPr>
          <w:cantSplit/>
        </w:trPr>
        <w:tc>
          <w:tcPr>
            <w:tcW w:w="16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F6E755D" w14:textId="77777777" w:rsidR="00C154B2" w:rsidRDefault="00000000">
            <w:r>
              <w:t>Arbre</w:t>
            </w:r>
          </w:p>
        </w:tc>
        <w:tc>
          <w:tcPr>
            <w:tcW w:w="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B99339F" w14:textId="77777777" w:rsidR="00C154B2" w:rsidRDefault="00000000">
            <w:r>
              <w:t>avant</w:t>
            </w:r>
          </w:p>
        </w:tc>
        <w:tc>
          <w:tcPr>
            <w:tcW w:w="105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7F5E357F" w14:textId="77777777" w:rsidR="00C154B2" w:rsidRDefault="00000000">
            <w:r>
              <w:t>0,792</w:t>
            </w:r>
          </w:p>
        </w:tc>
        <w:tc>
          <w:tcPr>
            <w:tcW w:w="105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5C374810" w14:textId="77777777" w:rsidR="00C154B2" w:rsidRDefault="00000000">
            <w:r>
              <w:t>0,441</w:t>
            </w:r>
          </w:p>
        </w:tc>
        <w:tc>
          <w:tcPr>
            <w:tcW w:w="10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FD482A0" w14:textId="77777777" w:rsidR="00C154B2" w:rsidRDefault="00000000">
            <w:r>
              <w:t>0,369</w:t>
            </w:r>
          </w:p>
        </w:tc>
        <w:tc>
          <w:tcPr>
            <w:tcW w:w="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6A414C9" w14:textId="77777777" w:rsidR="00C154B2" w:rsidRDefault="00000000">
            <w:r>
              <w:t>0,402</w:t>
            </w:r>
          </w:p>
        </w:tc>
        <w:tc>
          <w:tcPr>
            <w:tcW w:w="14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7FBE22A1" w14:textId="77777777" w:rsidR="00C154B2" w:rsidRDefault="00000000">
            <w:r>
              <w:t>159</w:t>
            </w:r>
          </w:p>
        </w:tc>
        <w:tc>
          <w:tcPr>
            <w:tcW w:w="11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C4382DC" w14:textId="77777777" w:rsidR="00C154B2" w:rsidRDefault="00000000">
            <w:r>
              <w:t>0,460</w:t>
            </w:r>
          </w:p>
        </w:tc>
      </w:tr>
      <w:tr w:rsidR="00C154B2" w14:paraId="3142BE8E" w14:textId="77777777">
        <w:tblPrEx>
          <w:tblCellMar>
            <w:top w:w="0" w:type="dxa"/>
            <w:bottom w:w="0" w:type="dxa"/>
          </w:tblCellMar>
        </w:tblPrEx>
        <w:trPr>
          <w:cantSplit/>
        </w:trPr>
        <w:tc>
          <w:tcPr>
            <w:tcW w:w="16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6B6EA4ED" w14:textId="77777777" w:rsidR="00C154B2" w:rsidRDefault="00000000">
            <w:r>
              <w:t>Arbre</w:t>
            </w:r>
          </w:p>
        </w:tc>
        <w:tc>
          <w:tcPr>
            <w:tcW w:w="9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EBA0F29" w14:textId="77777777" w:rsidR="00C154B2" w:rsidRDefault="00000000">
            <w:r>
              <w:rPr>
                <w:b/>
                <w:bCs/>
              </w:rPr>
              <w:t>après</w:t>
            </w:r>
          </w:p>
        </w:tc>
        <w:tc>
          <w:tcPr>
            <w:tcW w:w="105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2E46380" w14:textId="77777777" w:rsidR="00C154B2" w:rsidRDefault="00000000">
            <w:r>
              <w:t>0,731</w:t>
            </w:r>
          </w:p>
        </w:tc>
        <w:tc>
          <w:tcPr>
            <w:tcW w:w="105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5EC9E38A" w14:textId="77777777" w:rsidR="00C154B2" w:rsidRDefault="00000000">
            <w:r>
              <w:t>0,380</w:t>
            </w:r>
          </w:p>
        </w:tc>
        <w:tc>
          <w:tcPr>
            <w:tcW w:w="10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22B0E43" w14:textId="77777777" w:rsidR="00C154B2" w:rsidRDefault="00000000">
            <w:r>
              <w:rPr>
                <w:b/>
                <w:bCs/>
              </w:rPr>
              <w:t>0,663</w:t>
            </w:r>
          </w:p>
        </w:tc>
        <w:tc>
          <w:tcPr>
            <w:tcW w:w="9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8CECDBF" w14:textId="77777777" w:rsidR="00C154B2" w:rsidRDefault="00000000">
            <w:r>
              <w:rPr>
                <w:b/>
                <w:bCs/>
              </w:rPr>
              <w:t>0,483</w:t>
            </w:r>
          </w:p>
        </w:tc>
        <w:tc>
          <w:tcPr>
            <w:tcW w:w="14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40B7F513" w14:textId="77777777" w:rsidR="00C154B2" w:rsidRDefault="00000000">
            <w:r>
              <w:rPr>
                <w:b/>
                <w:bCs/>
              </w:rPr>
              <w:t>85</w:t>
            </w:r>
          </w:p>
        </w:tc>
        <w:tc>
          <w:tcPr>
            <w:tcW w:w="11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6C41BED4" w14:textId="77777777" w:rsidR="00C154B2" w:rsidRDefault="00000000">
            <w:r>
              <w:rPr>
                <w:b/>
                <w:bCs/>
              </w:rPr>
              <w:t>0,490</w:t>
            </w:r>
          </w:p>
        </w:tc>
      </w:tr>
      <w:tr w:rsidR="00C154B2" w14:paraId="066C9E46" w14:textId="77777777">
        <w:tblPrEx>
          <w:tblCellMar>
            <w:top w:w="0" w:type="dxa"/>
            <w:bottom w:w="0" w:type="dxa"/>
          </w:tblCellMar>
        </w:tblPrEx>
        <w:trPr>
          <w:cantSplit/>
        </w:trPr>
        <w:tc>
          <w:tcPr>
            <w:tcW w:w="16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68952B05" w14:textId="77777777" w:rsidR="00C154B2" w:rsidRDefault="00000000">
            <w:r>
              <w:t>SVM RBF</w:t>
            </w:r>
          </w:p>
        </w:tc>
        <w:tc>
          <w:tcPr>
            <w:tcW w:w="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DA04C10" w14:textId="77777777" w:rsidR="00C154B2" w:rsidRDefault="00000000">
            <w:r>
              <w:t>avant</w:t>
            </w:r>
          </w:p>
        </w:tc>
        <w:tc>
          <w:tcPr>
            <w:tcW w:w="105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992D535" w14:textId="77777777" w:rsidR="00C154B2" w:rsidRDefault="00000000">
            <w:r>
              <w:t>0,821</w:t>
            </w:r>
          </w:p>
        </w:tc>
        <w:tc>
          <w:tcPr>
            <w:tcW w:w="105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210A3277" w14:textId="77777777" w:rsidR="00C154B2" w:rsidRDefault="00000000">
            <w:r>
              <w:t>0,543</w:t>
            </w:r>
          </w:p>
        </w:tc>
        <w:tc>
          <w:tcPr>
            <w:tcW w:w="10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1F3EBB66" w14:textId="77777777" w:rsidR="00C154B2" w:rsidRDefault="00000000">
            <w:r>
              <w:t>0,353</w:t>
            </w:r>
          </w:p>
        </w:tc>
        <w:tc>
          <w:tcPr>
            <w:tcW w:w="9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44A80C6D" w14:textId="77777777" w:rsidR="00C154B2" w:rsidRDefault="00000000">
            <w:r>
              <w:t>0,428</w:t>
            </w:r>
          </w:p>
        </w:tc>
        <w:tc>
          <w:tcPr>
            <w:tcW w:w="14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7DF1794D" w14:textId="77777777" w:rsidR="00C154B2" w:rsidRDefault="00000000">
            <w:r>
              <w:t>163</w:t>
            </w:r>
          </w:p>
        </w:tc>
        <w:tc>
          <w:tcPr>
            <w:tcW w:w="1100" w:type="dxa"/>
            <w:tcBorders>
              <w:top w:val="single" w:sz="4" w:space="0" w:color="D9CCD1"/>
              <w:left w:val="single" w:sz="4" w:space="0" w:color="D9CCD1"/>
              <w:bottom w:val="single" w:sz="4" w:space="0" w:color="D9CCD1"/>
              <w:right w:val="single" w:sz="4" w:space="0" w:color="D9CCD1"/>
            </w:tcBorders>
            <w:tcMar>
              <w:top w:w="60" w:type="dxa"/>
              <w:left w:w="100" w:type="dxa"/>
              <w:bottom w:w="60" w:type="dxa"/>
              <w:right w:w="100" w:type="dxa"/>
            </w:tcMar>
          </w:tcPr>
          <w:p w14:paraId="33C778A8" w14:textId="77777777" w:rsidR="00C154B2" w:rsidRDefault="00000000">
            <w:r>
              <w:t>0,474</w:t>
            </w:r>
          </w:p>
        </w:tc>
      </w:tr>
      <w:tr w:rsidR="00C154B2" w14:paraId="40BC3585" w14:textId="77777777">
        <w:tblPrEx>
          <w:tblCellMar>
            <w:top w:w="0" w:type="dxa"/>
            <w:bottom w:w="0" w:type="dxa"/>
          </w:tblCellMar>
        </w:tblPrEx>
        <w:trPr>
          <w:cantSplit/>
        </w:trPr>
        <w:tc>
          <w:tcPr>
            <w:tcW w:w="16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000A3B9" w14:textId="77777777" w:rsidR="00C154B2" w:rsidRDefault="00000000">
            <w:r>
              <w:t>SVM RBF</w:t>
            </w:r>
          </w:p>
        </w:tc>
        <w:tc>
          <w:tcPr>
            <w:tcW w:w="9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03959DD8" w14:textId="77777777" w:rsidR="00C154B2" w:rsidRDefault="00000000">
            <w:r>
              <w:rPr>
                <w:b/>
                <w:bCs/>
              </w:rPr>
              <w:t>après</w:t>
            </w:r>
          </w:p>
        </w:tc>
        <w:tc>
          <w:tcPr>
            <w:tcW w:w="105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DD50C56" w14:textId="77777777" w:rsidR="00C154B2" w:rsidRDefault="00000000">
            <w:r>
              <w:t>0,771</w:t>
            </w:r>
          </w:p>
        </w:tc>
        <w:tc>
          <w:tcPr>
            <w:tcW w:w="105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14700CF" w14:textId="77777777" w:rsidR="00C154B2" w:rsidRDefault="00000000">
            <w:r>
              <w:t>0,435</w:t>
            </w:r>
          </w:p>
        </w:tc>
        <w:tc>
          <w:tcPr>
            <w:tcW w:w="10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6BF6B633" w14:textId="77777777" w:rsidR="00C154B2" w:rsidRDefault="00000000">
            <w:r>
              <w:rPr>
                <w:b/>
                <w:bCs/>
              </w:rPr>
              <w:t>0,702</w:t>
            </w:r>
          </w:p>
        </w:tc>
        <w:tc>
          <w:tcPr>
            <w:tcW w:w="9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72B8BAC9" w14:textId="77777777" w:rsidR="00C154B2" w:rsidRDefault="00000000">
            <w:r>
              <w:rPr>
                <w:b/>
                <w:bCs/>
              </w:rPr>
              <w:t>0,537</w:t>
            </w:r>
          </w:p>
        </w:tc>
        <w:tc>
          <w:tcPr>
            <w:tcW w:w="14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33E29F64" w14:textId="77777777" w:rsidR="00C154B2" w:rsidRDefault="00000000">
            <w:r>
              <w:rPr>
                <w:b/>
                <w:bCs/>
              </w:rPr>
              <w:t>75</w:t>
            </w:r>
          </w:p>
        </w:tc>
        <w:tc>
          <w:tcPr>
            <w:tcW w:w="1100" w:type="dxa"/>
            <w:tcBorders>
              <w:top w:val="single" w:sz="4" w:space="0" w:color="D9CCD1"/>
              <w:left w:val="single" w:sz="4" w:space="0" w:color="D9CCD1"/>
              <w:bottom w:val="single" w:sz="4" w:space="0" w:color="D9CCD1"/>
              <w:right w:val="single" w:sz="4" w:space="0" w:color="D9CCD1"/>
            </w:tcBorders>
            <w:shd w:val="clear" w:color="auto" w:fill="FBF7F8"/>
            <w:tcMar>
              <w:top w:w="60" w:type="dxa"/>
              <w:left w:w="100" w:type="dxa"/>
              <w:bottom w:w="60" w:type="dxa"/>
              <w:right w:w="100" w:type="dxa"/>
            </w:tcMar>
          </w:tcPr>
          <w:p w14:paraId="1809883C" w14:textId="77777777" w:rsidR="00C154B2" w:rsidRDefault="00000000">
            <w:r>
              <w:rPr>
                <w:b/>
                <w:bCs/>
              </w:rPr>
              <w:t>0,531</w:t>
            </w:r>
          </w:p>
        </w:tc>
      </w:tr>
    </w:tbl>
    <w:p w14:paraId="0F5E1359" w14:textId="77777777" w:rsidR="00C154B2" w:rsidRDefault="00C154B2">
      <w:pPr>
        <w:spacing w:after="120"/>
      </w:pPr>
    </w:p>
    <w:p w14:paraId="2719039E" w14:textId="77777777" w:rsidR="00C154B2" w:rsidRDefault="00000000">
      <w:pPr>
        <w:spacing w:before="120" w:after="40"/>
        <w:jc w:val="center"/>
      </w:pPr>
      <w:r>
        <w:rPr>
          <w:noProof/>
        </w:rPr>
        <w:drawing>
          <wp:inline distT="0" distB="0" distL="0" distR="0" wp14:anchorId="0AC600D2" wp14:editId="691A2AB7">
            <wp:extent cx="5715000" cy="1800225"/>
            <wp:effectExtent l="0" t="0" r="0" b="0"/>
            <wp:docPr id="1350671018" name="Figure 10 – Matrices de confusion avec class_weight='balanced' : la case des bons vins ratés (en bas à gauche) a fortement diminué." descr="Figure 10 – Matrices de confusion avec class_weight='balanced' : la case des bons vins ratés (en bas à gauche) a fortement diminué." title="Figure 10 – Matrices de confusion avec class_weight='balanced' : la case des bons vins ratés (en bas à gauche) a fortement diminu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800225"/>
                    </a:xfrm>
                    <a:prstGeom prst="rect">
                      <a:avLst/>
                    </a:prstGeom>
                  </pic:spPr>
                </pic:pic>
              </a:graphicData>
            </a:graphic>
          </wp:inline>
        </w:drawing>
      </w:r>
    </w:p>
    <w:p w14:paraId="05AC866A" w14:textId="77777777" w:rsidR="00C154B2" w:rsidRDefault="00000000">
      <w:pPr>
        <w:spacing w:after="200"/>
        <w:jc w:val="center"/>
      </w:pPr>
      <w:r>
        <w:rPr>
          <w:i/>
          <w:iCs/>
          <w:color w:val="5B5458"/>
          <w:sz w:val="18"/>
          <w:szCs w:val="18"/>
        </w:rPr>
        <w:t>Figure 10 – Matrices de confusion avec class_weight='balanced' : la case des bons vins ratés (en bas à gauche) a fortement diminué.</w:t>
      </w:r>
    </w:p>
    <w:p w14:paraId="46AD44F5" w14:textId="77777777" w:rsidR="00C154B2" w:rsidRDefault="00000000">
      <w:pPr>
        <w:spacing w:after="120"/>
      </w:pPr>
      <w:r>
        <w:t>Le rappel double ou triple et le F1 augmente pour les trois modèles. Le gain se retrouve en validation croisée sur le train : il ne dépend donc pas du découpage. En contrepartie, la précision et l'accuracy baissent, car le modèle prédit « bon » plus souvent et fait plus de fausses alertes. Ce compromis est accepté : l'objectif est de détecter les bons vins.</w:t>
      </w:r>
    </w:p>
    <w:p w14:paraId="003B4A8B" w14:textId="77777777" w:rsidR="00C154B2" w:rsidRDefault="00000000">
      <w:pPr>
        <w:pStyle w:val="Titre1"/>
      </w:pPr>
      <w:bookmarkStart w:id="31" w:name="_Toc242963601"/>
      <w:r>
        <w:t>8. Conclusion</w:t>
      </w:r>
      <w:bookmarkEnd w:id="31"/>
    </w:p>
    <w:p w14:paraId="7DA75A4F" w14:textId="77777777" w:rsidR="00C154B2" w:rsidRDefault="00000000">
      <w:pPr>
        <w:spacing w:after="120"/>
      </w:pPr>
      <w:r>
        <w:rPr>
          <w:b/>
          <w:bCs/>
        </w:rPr>
        <w:t>Modèle retenu : SVM RBF optimisé (C = 100, gamma = 'scale') avec class_weight='balanced'.</w:t>
      </w:r>
      <w:r>
        <w:t xml:space="preserve"> Il obtient le meilleur F1 sur le test (0,537), cohérent avec la validation croisée (0,531), et retrouve 177 bons vins sur 252 (rappel 0,70). La régression logistique corrigée est une alternative très proche (F1 0,521, rappel 0,79), plus simple et plus rapide à entraîner.</w:t>
      </w:r>
    </w:p>
    <w:p w14:paraId="1840822A" w14:textId="77777777" w:rsidR="00C154B2" w:rsidRDefault="00000000">
      <w:pPr>
        <w:spacing w:after="120"/>
      </w:pPr>
      <w:r>
        <w:rPr>
          <w:b/>
          <w:bCs/>
        </w:rPr>
        <w:t>Limites.</w:t>
      </w:r>
    </w:p>
    <w:p w14:paraId="7DCE31B0" w14:textId="77777777" w:rsidR="00C154B2" w:rsidRDefault="00000000">
      <w:pPr>
        <w:pStyle w:val="Paragraphedeliste"/>
        <w:numPr>
          <w:ilvl w:val="0"/>
          <w:numId w:val="3"/>
        </w:numPr>
        <w:spacing w:after="60"/>
      </w:pPr>
      <w:r>
        <w:t>À part l'alcool, les variables se chevauchent fortement entre les deux classes : le F1 plafonne vers 0,54.</w:t>
      </w:r>
    </w:p>
    <w:p w14:paraId="6A552220" w14:textId="77777777" w:rsidR="00C154B2" w:rsidRDefault="00000000">
      <w:pPr>
        <w:pStyle w:val="Paragraphedeliste"/>
        <w:numPr>
          <w:ilvl w:val="0"/>
          <w:numId w:val="3"/>
        </w:numPr>
        <w:spacing w:after="60"/>
      </w:pPr>
      <w:r>
        <w:t>La correction augmente les fausses alertes (précision 0,44 pour le SVM RBF) : environ un vin prédit « bon » sur deux ne l'est pas.</w:t>
      </w:r>
    </w:p>
    <w:p w14:paraId="5F0B02C2" w14:textId="77777777" w:rsidR="00C154B2" w:rsidRDefault="00000000">
      <w:pPr>
        <w:pStyle w:val="Paragraphedeliste"/>
        <w:numPr>
          <w:ilvl w:val="0"/>
          <w:numId w:val="3"/>
        </w:numPr>
        <w:spacing w:after="60"/>
      </w:pPr>
      <w:r>
        <w:t xml:space="preserve">Le k-NN et Naive Bayes n'ont pas pu bénéficier de la correction, faute d'option </w:t>
      </w:r>
      <w:r>
        <w:rPr>
          <w:rFonts w:ascii="Consolas" w:eastAsia="Consolas" w:hAnsi="Consolas" w:cs="Consolas"/>
          <w:color w:val="8C1C3A"/>
          <w:sz w:val="19"/>
          <w:szCs w:val="19"/>
        </w:rPr>
        <w:t>class_weight</w:t>
      </w:r>
      <w:r>
        <w:t>.</w:t>
      </w:r>
    </w:p>
    <w:p w14:paraId="4475C436" w14:textId="77777777" w:rsidR="00C154B2" w:rsidRDefault="00000000">
      <w:pPr>
        <w:pStyle w:val="Paragraphedeliste"/>
        <w:numPr>
          <w:ilvl w:val="0"/>
          <w:numId w:val="3"/>
        </w:numPr>
        <w:spacing w:after="60"/>
      </w:pPr>
      <w:r>
        <w:t>Le seuil de décision est resté à sa valeur par défaut.</w:t>
      </w:r>
    </w:p>
    <w:p w14:paraId="74F52F7E" w14:textId="77777777" w:rsidR="00C154B2" w:rsidRDefault="00000000">
      <w:pPr>
        <w:spacing w:after="120"/>
      </w:pPr>
      <w:r>
        <w:rPr>
          <w:b/>
          <w:bCs/>
        </w:rPr>
        <w:t>Enseignements.</w:t>
      </w:r>
    </w:p>
    <w:p w14:paraId="7D2BF9D8" w14:textId="77777777" w:rsidR="00C154B2" w:rsidRDefault="00000000">
      <w:pPr>
        <w:pStyle w:val="Paragraphedeliste"/>
        <w:numPr>
          <w:ilvl w:val="0"/>
          <w:numId w:val="4"/>
        </w:numPr>
        <w:spacing w:after="60"/>
      </w:pPr>
      <w:r>
        <w:t>Sur des données déséquilibrées, l'accuracy est trompeuse : un modèle peut atteindre 81 % sans détecter un seul bon vin.</w:t>
      </w:r>
    </w:p>
    <w:p w14:paraId="1B1CC417" w14:textId="77777777" w:rsidR="00C154B2" w:rsidRDefault="00000000">
      <w:pPr>
        <w:pStyle w:val="Paragraphedeliste"/>
        <w:numPr>
          <w:ilvl w:val="0"/>
          <w:numId w:val="4"/>
        </w:numPr>
        <w:spacing w:after="60"/>
      </w:pPr>
      <w:r>
        <w:t>Il faut juger les modèles sur le rappel et le F1 de la classe minoritaire, et sur l'AUC pour distinguer un mauvais modèle d'un seuil mal placé.</w:t>
      </w:r>
    </w:p>
    <w:p w14:paraId="399B5A22" w14:textId="77777777" w:rsidR="00C154B2" w:rsidRDefault="00000000">
      <w:pPr>
        <w:pStyle w:val="Paragraphedeliste"/>
        <w:numPr>
          <w:ilvl w:val="0"/>
          <w:numId w:val="4"/>
        </w:numPr>
        <w:spacing w:after="60"/>
      </w:pPr>
      <w:r>
        <w:t>Optimiser les hyperparamètres ne suffit pas : corriger le déséquilibre pendant l'entraînement a apporté le gain le plus important.</w:t>
      </w:r>
    </w:p>
    <w:p w14:paraId="17DD9189" w14:textId="77777777" w:rsidR="00C154B2" w:rsidRDefault="00000000">
      <w:pPr>
        <w:pStyle w:val="Paragraphedeliste"/>
        <w:numPr>
          <w:ilvl w:val="0"/>
          <w:numId w:val="4"/>
        </w:numPr>
        <w:spacing w:after="60"/>
      </w:pPr>
      <w:r>
        <w:lastRenderedPageBreak/>
        <w:t>Chaque choix a été vérifié par les données : la sélection de variables a été testée (et écartée), la correction mesurée avant/après et confirmée en validation croisée.</w:t>
      </w:r>
    </w:p>
    <w:sectPr w:rsidR="00C154B2">
      <w:footerReference w:type="default" r:id="rId18"/>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6C162" w14:textId="77777777" w:rsidR="008C1A6C" w:rsidRDefault="008C1A6C">
      <w:r>
        <w:separator/>
      </w:r>
    </w:p>
  </w:endnote>
  <w:endnote w:type="continuationSeparator" w:id="0">
    <w:p w14:paraId="1D3881BC" w14:textId="77777777" w:rsidR="008C1A6C" w:rsidRDefault="008C1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7BC58" w14:textId="77777777" w:rsidR="00C154B2" w:rsidRDefault="00000000">
    <w:pPr>
      <w:jc w:val="right"/>
    </w:pPr>
    <w:r>
      <w:rPr>
        <w:color w:val="5B5458"/>
        <w:sz w:val="16"/>
        <w:szCs w:val="16"/>
      </w:rPr>
      <w:t xml:space="preserve">Rapport technique – Qualité du vin · </w:t>
    </w:r>
    <w:r>
      <w:rPr>
        <w:color w:val="5B5458"/>
        <w:sz w:val="16"/>
        <w:szCs w:val="16"/>
      </w:rPr>
      <w:fldChar w:fldCharType="begin"/>
    </w:r>
    <w:r>
      <w:rPr>
        <w:color w:val="5B5458"/>
        <w:sz w:val="16"/>
        <w:szCs w:val="16"/>
      </w:rPr>
      <w:instrText>PAGE</w:instrText>
    </w:r>
    <w:r>
      <w:rPr>
        <w:color w:val="5B5458"/>
        <w:sz w:val="16"/>
        <w:szCs w:val="16"/>
      </w:rPr>
      <w:fldChar w:fldCharType="separate"/>
    </w:r>
    <w:r w:rsidR="00822662">
      <w:rPr>
        <w:noProof/>
        <w:color w:val="5B5458"/>
        <w:sz w:val="16"/>
        <w:szCs w:val="16"/>
      </w:rPr>
      <w:t>1</w:t>
    </w:r>
    <w:r>
      <w:rPr>
        <w:color w:val="5B545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286E0" w14:textId="77777777" w:rsidR="008C1A6C" w:rsidRDefault="008C1A6C">
      <w:r>
        <w:separator/>
      </w:r>
    </w:p>
  </w:footnote>
  <w:footnote w:type="continuationSeparator" w:id="0">
    <w:p w14:paraId="02B0705A" w14:textId="77777777" w:rsidR="008C1A6C" w:rsidRDefault="008C1A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939C7"/>
    <w:multiLevelType w:val="hybridMultilevel"/>
    <w:tmpl w:val="B27CF360"/>
    <w:lvl w:ilvl="0" w:tplc="5D6A08B6">
      <w:start w:val="1"/>
      <w:numFmt w:val="decimal"/>
      <w:lvlText w:val="%1."/>
      <w:lvlJc w:val="left"/>
      <w:pPr>
        <w:ind w:left="540" w:hanging="300"/>
      </w:pPr>
    </w:lvl>
    <w:lvl w:ilvl="1" w:tplc="A978CC46">
      <w:numFmt w:val="decimal"/>
      <w:lvlText w:val=""/>
      <w:lvlJc w:val="left"/>
    </w:lvl>
    <w:lvl w:ilvl="2" w:tplc="20DAC6EC">
      <w:numFmt w:val="decimal"/>
      <w:lvlText w:val=""/>
      <w:lvlJc w:val="left"/>
    </w:lvl>
    <w:lvl w:ilvl="3" w:tplc="BE288268">
      <w:numFmt w:val="decimal"/>
      <w:lvlText w:val=""/>
      <w:lvlJc w:val="left"/>
    </w:lvl>
    <w:lvl w:ilvl="4" w:tplc="4FCA6696">
      <w:numFmt w:val="decimal"/>
      <w:lvlText w:val=""/>
      <w:lvlJc w:val="left"/>
    </w:lvl>
    <w:lvl w:ilvl="5" w:tplc="E98E979A">
      <w:numFmt w:val="decimal"/>
      <w:lvlText w:val=""/>
      <w:lvlJc w:val="left"/>
    </w:lvl>
    <w:lvl w:ilvl="6" w:tplc="53CE8BD2">
      <w:numFmt w:val="decimal"/>
      <w:lvlText w:val=""/>
      <w:lvlJc w:val="left"/>
    </w:lvl>
    <w:lvl w:ilvl="7" w:tplc="8C0AF5F6">
      <w:numFmt w:val="decimal"/>
      <w:lvlText w:val=""/>
      <w:lvlJc w:val="left"/>
    </w:lvl>
    <w:lvl w:ilvl="8" w:tplc="6E9A732A">
      <w:numFmt w:val="decimal"/>
      <w:lvlText w:val=""/>
      <w:lvlJc w:val="left"/>
    </w:lvl>
  </w:abstractNum>
  <w:abstractNum w:abstractNumId="1" w15:restartNumberingAfterBreak="0">
    <w:nsid w:val="2C614B26"/>
    <w:multiLevelType w:val="hybridMultilevel"/>
    <w:tmpl w:val="5682388E"/>
    <w:lvl w:ilvl="0" w:tplc="1BE69BAC">
      <w:start w:val="1"/>
      <w:numFmt w:val="decimal"/>
      <w:lvlText w:val="%1."/>
      <w:lvlJc w:val="left"/>
      <w:pPr>
        <w:ind w:left="540" w:hanging="300"/>
      </w:pPr>
    </w:lvl>
    <w:lvl w:ilvl="1" w:tplc="7D14F85A">
      <w:numFmt w:val="decimal"/>
      <w:lvlText w:val=""/>
      <w:lvlJc w:val="left"/>
    </w:lvl>
    <w:lvl w:ilvl="2" w:tplc="36D4D5FE">
      <w:numFmt w:val="decimal"/>
      <w:lvlText w:val=""/>
      <w:lvlJc w:val="left"/>
    </w:lvl>
    <w:lvl w:ilvl="3" w:tplc="EEC0D5B4">
      <w:numFmt w:val="decimal"/>
      <w:lvlText w:val=""/>
      <w:lvlJc w:val="left"/>
    </w:lvl>
    <w:lvl w:ilvl="4" w:tplc="07468ADA">
      <w:numFmt w:val="decimal"/>
      <w:lvlText w:val=""/>
      <w:lvlJc w:val="left"/>
    </w:lvl>
    <w:lvl w:ilvl="5" w:tplc="6BE48D8A">
      <w:numFmt w:val="decimal"/>
      <w:lvlText w:val=""/>
      <w:lvlJc w:val="left"/>
    </w:lvl>
    <w:lvl w:ilvl="6" w:tplc="5FB88B98">
      <w:numFmt w:val="decimal"/>
      <w:lvlText w:val=""/>
      <w:lvlJc w:val="left"/>
    </w:lvl>
    <w:lvl w:ilvl="7" w:tplc="E2CC386A">
      <w:numFmt w:val="decimal"/>
      <w:lvlText w:val=""/>
      <w:lvlJc w:val="left"/>
    </w:lvl>
    <w:lvl w:ilvl="8" w:tplc="B7086254">
      <w:numFmt w:val="decimal"/>
      <w:lvlText w:val=""/>
      <w:lvlJc w:val="left"/>
    </w:lvl>
  </w:abstractNum>
  <w:abstractNum w:abstractNumId="2" w15:restartNumberingAfterBreak="0">
    <w:nsid w:val="31357637"/>
    <w:multiLevelType w:val="hybridMultilevel"/>
    <w:tmpl w:val="F6CECEA4"/>
    <w:lvl w:ilvl="0" w:tplc="DF44B2A8">
      <w:start w:val="1"/>
      <w:numFmt w:val="bullet"/>
      <w:lvlText w:val="•"/>
      <w:lvlJc w:val="left"/>
      <w:pPr>
        <w:ind w:left="540" w:hanging="270"/>
      </w:pPr>
    </w:lvl>
    <w:lvl w:ilvl="1" w:tplc="6160F77E">
      <w:numFmt w:val="decimal"/>
      <w:lvlText w:val=""/>
      <w:lvlJc w:val="left"/>
    </w:lvl>
    <w:lvl w:ilvl="2" w:tplc="68922062">
      <w:numFmt w:val="decimal"/>
      <w:lvlText w:val=""/>
      <w:lvlJc w:val="left"/>
    </w:lvl>
    <w:lvl w:ilvl="3" w:tplc="B3AA2D28">
      <w:numFmt w:val="decimal"/>
      <w:lvlText w:val=""/>
      <w:lvlJc w:val="left"/>
    </w:lvl>
    <w:lvl w:ilvl="4" w:tplc="A45AC00E">
      <w:numFmt w:val="decimal"/>
      <w:lvlText w:val=""/>
      <w:lvlJc w:val="left"/>
    </w:lvl>
    <w:lvl w:ilvl="5" w:tplc="4DC2A3EC">
      <w:numFmt w:val="decimal"/>
      <w:lvlText w:val=""/>
      <w:lvlJc w:val="left"/>
    </w:lvl>
    <w:lvl w:ilvl="6" w:tplc="069A99C0">
      <w:numFmt w:val="decimal"/>
      <w:lvlText w:val=""/>
      <w:lvlJc w:val="left"/>
    </w:lvl>
    <w:lvl w:ilvl="7" w:tplc="C010C402">
      <w:numFmt w:val="decimal"/>
      <w:lvlText w:val=""/>
      <w:lvlJc w:val="left"/>
    </w:lvl>
    <w:lvl w:ilvl="8" w:tplc="2D7436E0">
      <w:numFmt w:val="decimal"/>
      <w:lvlText w:val=""/>
      <w:lvlJc w:val="left"/>
    </w:lvl>
  </w:abstractNum>
  <w:abstractNum w:abstractNumId="3" w15:restartNumberingAfterBreak="0">
    <w:nsid w:val="38C93A03"/>
    <w:multiLevelType w:val="hybridMultilevel"/>
    <w:tmpl w:val="7660C14C"/>
    <w:lvl w:ilvl="0" w:tplc="0EE26C3E">
      <w:start w:val="1"/>
      <w:numFmt w:val="bullet"/>
      <w:lvlText w:val="●"/>
      <w:lvlJc w:val="left"/>
      <w:pPr>
        <w:ind w:left="720" w:hanging="360"/>
      </w:pPr>
    </w:lvl>
    <w:lvl w:ilvl="1" w:tplc="1FE636F2">
      <w:start w:val="1"/>
      <w:numFmt w:val="bullet"/>
      <w:lvlText w:val="○"/>
      <w:lvlJc w:val="left"/>
      <w:pPr>
        <w:ind w:left="1440" w:hanging="360"/>
      </w:pPr>
    </w:lvl>
    <w:lvl w:ilvl="2" w:tplc="2FBC95F4">
      <w:start w:val="1"/>
      <w:numFmt w:val="bullet"/>
      <w:lvlText w:val="■"/>
      <w:lvlJc w:val="left"/>
      <w:pPr>
        <w:ind w:left="2160" w:hanging="360"/>
      </w:pPr>
    </w:lvl>
    <w:lvl w:ilvl="3" w:tplc="35206AF8">
      <w:start w:val="1"/>
      <w:numFmt w:val="bullet"/>
      <w:lvlText w:val="●"/>
      <w:lvlJc w:val="left"/>
      <w:pPr>
        <w:ind w:left="2880" w:hanging="360"/>
      </w:pPr>
    </w:lvl>
    <w:lvl w:ilvl="4" w:tplc="19BC950E">
      <w:start w:val="1"/>
      <w:numFmt w:val="bullet"/>
      <w:lvlText w:val="○"/>
      <w:lvlJc w:val="left"/>
      <w:pPr>
        <w:ind w:left="3600" w:hanging="360"/>
      </w:pPr>
    </w:lvl>
    <w:lvl w:ilvl="5" w:tplc="9DD45730">
      <w:start w:val="1"/>
      <w:numFmt w:val="bullet"/>
      <w:lvlText w:val="■"/>
      <w:lvlJc w:val="left"/>
      <w:pPr>
        <w:ind w:left="4320" w:hanging="360"/>
      </w:pPr>
    </w:lvl>
    <w:lvl w:ilvl="6" w:tplc="4DAE6BAE">
      <w:start w:val="1"/>
      <w:numFmt w:val="bullet"/>
      <w:lvlText w:val="●"/>
      <w:lvlJc w:val="left"/>
      <w:pPr>
        <w:ind w:left="5040" w:hanging="360"/>
      </w:pPr>
    </w:lvl>
    <w:lvl w:ilvl="7" w:tplc="8CC02AF4">
      <w:start w:val="1"/>
      <w:numFmt w:val="bullet"/>
      <w:lvlText w:val="●"/>
      <w:lvlJc w:val="left"/>
      <w:pPr>
        <w:ind w:left="5760" w:hanging="360"/>
      </w:pPr>
    </w:lvl>
    <w:lvl w:ilvl="8" w:tplc="236AE0EA">
      <w:start w:val="1"/>
      <w:numFmt w:val="bullet"/>
      <w:lvlText w:val="●"/>
      <w:lvlJc w:val="left"/>
      <w:pPr>
        <w:ind w:left="6480" w:hanging="360"/>
      </w:pPr>
    </w:lvl>
  </w:abstractNum>
  <w:num w:numId="1" w16cid:durableId="396246174">
    <w:abstractNumId w:val="3"/>
    <w:lvlOverride w:ilvl="0">
      <w:startOverride w:val="1"/>
    </w:lvlOverride>
  </w:num>
  <w:num w:numId="2" w16cid:durableId="1698848565">
    <w:abstractNumId w:val="0"/>
    <w:lvlOverride w:ilvl="0">
      <w:startOverride w:val="1"/>
    </w:lvlOverride>
  </w:num>
  <w:num w:numId="3" w16cid:durableId="202325591">
    <w:abstractNumId w:val="2"/>
    <w:lvlOverride w:ilvl="0">
      <w:startOverride w:val="1"/>
    </w:lvlOverride>
  </w:num>
  <w:num w:numId="4" w16cid:durableId="6762267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4B2"/>
    <w:rsid w:val="005C115C"/>
    <w:rsid w:val="00822662"/>
    <w:rsid w:val="008C1A6C"/>
    <w:rsid w:val="00C154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D4FE0"/>
  <w15:docId w15:val="{73522B3D-6220-4C8D-8084-427C313DC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A1C"/>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120" w:after="240"/>
      <w:outlineLvl w:val="0"/>
    </w:pPr>
    <w:rPr>
      <w:rFonts w:ascii="Cambria" w:eastAsia="Cambria" w:hAnsi="Cambria" w:cs="Cambria"/>
      <w:b/>
      <w:bCs/>
      <w:color w:val="4A1028"/>
      <w:sz w:val="36"/>
      <w:szCs w:val="36"/>
    </w:rPr>
  </w:style>
  <w:style w:type="paragraph" w:styleId="Titre2">
    <w:name w:val="heading 2"/>
    <w:uiPriority w:val="9"/>
    <w:unhideWhenUsed/>
    <w:qFormat/>
    <w:pPr>
      <w:keepNext/>
      <w:spacing w:before="320" w:after="120"/>
      <w:outlineLvl w:val="1"/>
    </w:pPr>
    <w:rPr>
      <w:rFonts w:ascii="Cambria" w:eastAsia="Cambria" w:hAnsi="Cambria" w:cs="Cambria"/>
      <w:b/>
      <w:bCs/>
      <w:color w:val="8C1C3A"/>
      <w:sz w:val="28"/>
      <w:szCs w:val="28"/>
    </w:rPr>
  </w:style>
  <w:style w:type="paragraph" w:styleId="Titre3">
    <w:name w:val="heading 3"/>
    <w:uiPriority w:val="9"/>
    <w:semiHidden/>
    <w:unhideWhenUsed/>
    <w:qFormat/>
    <w:pPr>
      <w:keepNext/>
      <w:spacing w:before="200" w:after="80"/>
      <w:outlineLvl w:val="2"/>
    </w:pPr>
    <w:rPr>
      <w:b/>
      <w:bCs/>
      <w:color w:val="4A1028"/>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822662"/>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822662"/>
    <w:pPr>
      <w:spacing w:after="100"/>
    </w:pPr>
  </w:style>
  <w:style w:type="paragraph" w:styleId="TM2">
    <w:name w:val="toc 2"/>
    <w:basedOn w:val="Normal"/>
    <w:next w:val="Normal"/>
    <w:autoRedefine/>
    <w:uiPriority w:val="39"/>
    <w:unhideWhenUsed/>
    <w:rsid w:val="008226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EF9A0-940A-4845-B9F1-B848AC345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3400</Words>
  <Characters>18704</Characters>
  <Application>Microsoft Office Word</Application>
  <DocSecurity>0</DocSecurity>
  <Lines>155</Lines>
  <Paragraphs>44</Paragraphs>
  <ScaleCrop>false</ScaleCrop>
  <Company/>
  <LinksUpToDate>false</LinksUpToDate>
  <CharactersWithSpaces>22060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Classification de la qualité du vin</dc:title>
  <dc:creator>Dorian Ferreol</dc:creator>
  <cp:lastModifiedBy>Mathéo DOS SANTOS</cp:lastModifiedBy>
  <cp:revision>2</cp:revision>
  <dcterms:created xsi:type="dcterms:W3CDTF">2026-10-12T07:23:00Z</dcterms:created>
  <dcterms:modified xsi:type="dcterms:W3CDTF">2026-10-15T11:32:00Z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2026-10-15T11:32:56Z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a0e29a37-8527-4f90-88ea-e80d77b79497</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