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11F5" w:rsidP="4D760407" w:rsidRDefault="4D760407" w14:paraId="40D2DE21" w14:textId="4C41B9D8">
      <w:pPr>
        <w:spacing w:before="900" w:after="40"/>
        <w:jc w:val="center"/>
        <w:rPr>
          <w:rFonts w:eastAsia="Arial" w:cs="Arial"/>
          <w:color w:val="000000" w:themeColor="text1"/>
          <w:sz w:val="40"/>
          <w:szCs w:val="40"/>
        </w:rPr>
      </w:pPr>
      <w:r w:rsidRPr="52DF280D">
        <w:rPr>
          <w:rFonts w:eastAsia="Arial" w:cs="Arial"/>
          <w:b/>
          <w:color w:val="000000" w:themeColor="text1"/>
          <w:sz w:val="40"/>
          <w:szCs w:val="40"/>
        </w:rPr>
        <w:t>Report biomimicry challenge</w:t>
      </w:r>
    </w:p>
    <w:p w:rsidR="00B611F5" w:rsidP="4D760407" w:rsidRDefault="4D760407" w14:paraId="11CADBBD" w14:textId="75878E79">
      <w:pPr>
        <w:spacing w:before="900" w:after="40"/>
        <w:jc w:val="center"/>
        <w:rPr>
          <w:rFonts w:eastAsia="Arial" w:cs="Arial"/>
          <w:color w:val="000000" w:themeColor="text1"/>
          <w:sz w:val="36"/>
          <w:szCs w:val="36"/>
        </w:rPr>
      </w:pPr>
      <w:r w:rsidRPr="52DF280D">
        <w:rPr>
          <w:rFonts w:eastAsia="Arial" w:cs="Arial"/>
          <w:b/>
          <w:color w:val="000000" w:themeColor="text1"/>
          <w:sz w:val="36"/>
          <w:szCs w:val="36"/>
        </w:rPr>
        <w:t>Urban Heat Island – Cooling the City</w:t>
      </w:r>
    </w:p>
    <w:p w:rsidR="00B611F5" w:rsidP="4D760407" w:rsidRDefault="00B611F5" w14:paraId="2EE56BA8" w14:textId="58C2DDD8">
      <w:pPr>
        <w:spacing w:before="0" w:after="40" w:line="240" w:lineRule="auto"/>
        <w:jc w:val="left"/>
        <w:rPr>
          <w:rFonts w:eastAsia="Arial" w:cs="Arial"/>
          <w:color w:val="000000" w:themeColor="text1"/>
          <w:sz w:val="36"/>
          <w:szCs w:val="36"/>
        </w:rPr>
      </w:pPr>
    </w:p>
    <w:p w:rsidR="00B611F5" w:rsidP="4D760407" w:rsidRDefault="00D93838" w14:paraId="2A2555D9" w14:textId="63AA06E9">
      <w:pPr>
        <w:spacing w:after="40"/>
      </w:pPr>
      <w:r>
        <w:br w:type="page"/>
      </w:r>
    </w:p>
    <w:p w:rsidR="00B611F5" w:rsidP="4D760407" w:rsidRDefault="4D760407" w14:paraId="52017E6F" w14:textId="769F5CEA">
      <w:pPr>
        <w:pStyle w:val="Heading1"/>
        <w:spacing w:before="0" w:after="40" w:line="240" w:lineRule="auto"/>
        <w:jc w:val="left"/>
        <w:rPr>
          <w:rFonts w:eastAsia="Arial"/>
          <w:color w:val="000000" w:themeColor="text1"/>
        </w:rPr>
      </w:pPr>
      <w:r w:rsidRPr="4D760407">
        <w:rPr>
          <w:rFonts w:eastAsia="Arial"/>
          <w:color w:val="000000" w:themeColor="text1"/>
        </w:rPr>
        <w:lastRenderedPageBreak/>
        <w:t>Introduction</w:t>
      </w:r>
    </w:p>
    <w:p w:rsidR="00B611F5" w:rsidP="004C11E1" w:rsidRDefault="4D760407" w14:paraId="79BC75F2" w14:textId="0C54D94D">
      <w:pPr>
        <w:pStyle w:val="Heading2"/>
        <w:rPr>
          <w:rFonts w:eastAsia="Arial"/>
        </w:rPr>
      </w:pPr>
      <w:r w:rsidRPr="4D760407">
        <w:rPr>
          <w:rFonts w:eastAsia="Arial"/>
        </w:rPr>
        <w:t>Background &amp; Relevance</w:t>
      </w:r>
    </w:p>
    <w:p w:rsidR="00B611F5" w:rsidP="4D760407" w:rsidRDefault="4D760407" w14:paraId="40933150" w14:textId="7687F93C">
      <w:pPr>
        <w:spacing w:after="40"/>
        <w:rPr>
          <w:rFonts w:eastAsia="Arial" w:cs="Arial"/>
          <w:color w:val="000000" w:themeColor="text1"/>
          <w:szCs w:val="21"/>
        </w:rPr>
      </w:pPr>
      <w:r w:rsidRPr="4D760407">
        <w:rPr>
          <w:rFonts w:eastAsia="Arial" w:cs="Arial"/>
          <w:color w:val="000000" w:themeColor="text1"/>
          <w:szCs w:val="21"/>
        </w:rPr>
        <w:t>The Urban Heat Island (UHI) effect represents a growing environmental and public health challenge, characterized by significantly elevated temperatures in urban environments relative to surrounding rural areas [1]. This effect is worsened by climate change and a high concentration of heat absorbing infrastructure, like cement and asphalt. Conventional mitigation strategies rely heavily on air conditioning, which creates a counterproductive cycle. It increases external temperatures through heat rejection and increases energy consumption, often causing higher greenhouse gas emissions.</w:t>
      </w:r>
    </w:p>
    <w:p w:rsidR="00B611F5" w:rsidP="4D760407" w:rsidRDefault="4D760407" w14:paraId="57A4A1B3" w14:textId="292CE3F7">
      <w:pPr>
        <w:spacing w:after="40"/>
        <w:rPr>
          <w:rFonts w:eastAsia="Arial" w:cs="Arial"/>
          <w:color w:val="000000" w:themeColor="text1"/>
          <w:szCs w:val="21"/>
        </w:rPr>
      </w:pPr>
      <w:r w:rsidRPr="4D760407">
        <w:rPr>
          <w:rFonts w:eastAsia="Arial" w:cs="Arial"/>
          <w:color w:val="000000" w:themeColor="text1"/>
          <w:szCs w:val="21"/>
        </w:rPr>
        <w:t>To address this problem, the report investigates nature inspired passive cooling mechanisms, also known as biomimicry.</w:t>
      </w:r>
    </w:p>
    <w:p w:rsidR="00B611F5" w:rsidP="004C11E1" w:rsidRDefault="4D760407" w14:paraId="0C7E13FB" w14:textId="1DDCE752">
      <w:pPr>
        <w:pStyle w:val="Heading2"/>
        <w:rPr>
          <w:rFonts w:eastAsia="Arial"/>
        </w:rPr>
      </w:pPr>
      <w:r w:rsidRPr="4D760407">
        <w:rPr>
          <w:rFonts w:eastAsia="Arial"/>
        </w:rPr>
        <w:t>Design Challenge &amp; Project Contribution</w:t>
      </w:r>
    </w:p>
    <w:p w:rsidR="00B611F5" w:rsidP="4D760407" w:rsidRDefault="4D760407" w14:paraId="402CC85C" w14:textId="4CE1A8BA">
      <w:pPr>
        <w:spacing w:after="40"/>
        <w:rPr>
          <w:rFonts w:eastAsia="Arial" w:cs="Arial"/>
          <w:color w:val="000000" w:themeColor="text1"/>
          <w:szCs w:val="21"/>
        </w:rPr>
      </w:pPr>
      <w:r w:rsidRPr="4D760407">
        <w:rPr>
          <w:rFonts w:eastAsia="Arial" w:cs="Arial"/>
          <w:color w:val="000000" w:themeColor="text1"/>
          <w:szCs w:val="21"/>
        </w:rPr>
        <w:t>The design challenge lies in developing an efficient, scalable cooling system capable of mitigating the urban heat island effect without relying on high energy consumption.</w:t>
      </w:r>
    </w:p>
    <w:p w:rsidR="00B611F5" w:rsidP="4D760407" w:rsidRDefault="4D760407" w14:paraId="6596250A" w14:textId="25D84A03">
      <w:pPr>
        <w:spacing w:after="40"/>
        <w:rPr>
          <w:rFonts w:eastAsia="Arial" w:cs="Arial"/>
          <w:color w:val="000000" w:themeColor="text1"/>
          <w:szCs w:val="21"/>
        </w:rPr>
      </w:pPr>
      <w:r w:rsidRPr="4D760407">
        <w:rPr>
          <w:rFonts w:eastAsia="Arial" w:cs="Arial"/>
          <w:color w:val="000000" w:themeColor="text1"/>
          <w:szCs w:val="21"/>
        </w:rPr>
        <w:t>This project aims to find a solution which bridges the gap between thermal regulation and sustainable urban infrastructure. The goal is to analyze the different heat dissipation methods found in nature, specifically in animals, to find a solution which conforms with the given challenges.</w:t>
      </w:r>
    </w:p>
    <w:p w:rsidRPr="008E303A" w:rsidR="00161F54" w:rsidP="008E303A" w:rsidRDefault="4D760407" w14:paraId="731FBD82" w14:textId="3339235C">
      <w:pPr>
        <w:pStyle w:val="Heading1"/>
        <w:rPr>
          <w:rFonts w:eastAsia="Arial"/>
          <w:color w:val="000000" w:themeColor="text1"/>
        </w:rPr>
      </w:pPr>
      <w:r w:rsidRPr="4D760407">
        <w:rPr>
          <w:rFonts w:eastAsia="Arial"/>
          <w:color w:val="000000" w:themeColor="text1"/>
        </w:rPr>
        <w:t>Challenge &amp; Scoping</w:t>
      </w:r>
    </w:p>
    <w:p w:rsidR="00B611F5" w:rsidP="008E303A" w:rsidRDefault="4D760407" w14:paraId="323D6D87" w14:textId="34585346">
      <w:pPr>
        <w:pStyle w:val="Heading2"/>
        <w:rPr>
          <w:rFonts w:eastAsia="Arial"/>
        </w:rPr>
      </w:pPr>
      <w:r>
        <w:t>Problem Definition</w:t>
      </w:r>
    </w:p>
    <w:p w:rsidR="00C73118" w:rsidP="00C73118" w:rsidRDefault="00E21471" w14:paraId="1642A089" w14:textId="2CC6775F">
      <w:pPr>
        <w:rPr>
          <w:lang w:val="en-CH"/>
        </w:rPr>
      </w:pPr>
      <w:r>
        <w:t xml:space="preserve">Conventional cooling methods such as air condition </w:t>
      </w:r>
      <w:r w:rsidR="00651BCD">
        <w:t>worsen the Urban Heat Island effect by displacing the warm air from inside the building to the surrounding area.</w:t>
      </w:r>
      <w:r w:rsidR="00353490">
        <w:t xml:space="preserve"> This local heat exchange causes the city to warm up more, increasing the need for air condition which ultimately results in a negative feedback loop.</w:t>
      </w:r>
    </w:p>
    <w:p w:rsidRPr="00C73118" w:rsidR="00344F7D" w:rsidP="00C73118" w:rsidRDefault="00344F7D" w14:paraId="673F7023" w14:textId="310E8C2A">
      <w:r w:rsidRPr="70BFD432" w:rsidR="00344F7D">
        <w:rPr>
          <w:lang w:val="en-US"/>
        </w:rPr>
        <w:t xml:space="preserve">To break this cycle a new alternative and sustainable solution needs to be found. </w:t>
      </w:r>
    </w:p>
    <w:p w:rsidR="008E303A" w:rsidP="008E303A" w:rsidRDefault="008E303A" w14:paraId="6F1CAD7D" w14:textId="3A387B10">
      <w:pPr>
        <w:pStyle w:val="Heading2"/>
        <w:rPr>
          <w:rFonts w:eastAsia="Arial"/>
          <w:color w:val="000000" w:themeColor="text1"/>
        </w:rPr>
      </w:pPr>
      <w:r>
        <w:t>Design Question</w:t>
      </w:r>
    </w:p>
    <w:p w:rsidR="00B611F5" w:rsidP="4D760407" w:rsidRDefault="4D760407" w14:paraId="3CE46C28" w14:textId="6F9D1FEA">
      <w:pPr>
        <w:pStyle w:val="Heading3"/>
        <w:rPr>
          <w:rFonts w:eastAsia="Arial"/>
          <w:color w:val="000000" w:themeColor="text1"/>
        </w:rPr>
      </w:pPr>
      <w:r>
        <w:t>Candidate questions considered</w:t>
      </w:r>
    </w:p>
    <w:p w:rsidR="00B611F5" w:rsidP="4D760407" w:rsidRDefault="4D760407" w14:paraId="70C08486" w14:textId="2A28F3C5">
      <w:pPr>
        <w:spacing w:after="40"/>
      </w:pPr>
      <w:r w:rsidRPr="0D8F1AB8">
        <w:rPr>
          <w:rFonts w:eastAsia="Arial" w:cs="Arial"/>
          <w:color w:val="000000" w:themeColor="text1"/>
        </w:rPr>
        <w:t>F</w:t>
      </w:r>
      <w:r w:rsidRPr="0D8F1AB8" w:rsidR="479B4BBA">
        <w:rPr>
          <w:rFonts w:eastAsia="Arial" w:cs="Arial"/>
          <w:color w:val="000000" w:themeColor="text1"/>
        </w:rPr>
        <w:t xml:space="preserve">our </w:t>
      </w:r>
      <w:r w:rsidRPr="0D8F1AB8">
        <w:rPr>
          <w:rFonts w:eastAsia="Arial" w:cs="Arial"/>
          <w:color w:val="000000" w:themeColor="text1"/>
        </w:rPr>
        <w:t>candidates were formulated in the team and assessed against the criterion that a design question must be neither too broad nor too narrow: specific enough to define an intervention point, open enough to admit different solutions.</w:t>
      </w:r>
    </w:p>
    <w:p w:rsidR="00B611F5" w:rsidP="4D760407" w:rsidRDefault="00B611F5" w14:paraId="6A0FA5B6" w14:textId="4A220D4C">
      <w:pPr>
        <w:spacing w:after="40"/>
        <w:rPr>
          <w:rFonts w:eastAsia="Arial" w:cs="Arial"/>
          <w:color w:val="000000" w:themeColor="text1"/>
          <w:szCs w:val="2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70"/>
        <w:gridCol w:w="3239"/>
        <w:gridCol w:w="4962"/>
      </w:tblGrid>
      <w:tr w:rsidR="4D760407" w:rsidTr="0D8F1AB8" w14:paraId="13970AC5" w14:textId="77777777">
        <w:trPr>
          <w:trHeight w:val="300"/>
        </w:trPr>
        <w:tc>
          <w:tcPr>
            <w:tcW w:w="570" w:type="dxa"/>
            <w:tcMar>
              <w:left w:w="105" w:type="dxa"/>
              <w:right w:w="105" w:type="dxa"/>
            </w:tcMar>
          </w:tcPr>
          <w:p w:rsidR="4D760407" w:rsidP="4D760407" w:rsidRDefault="4D760407" w14:paraId="4D8DAE48" w14:textId="3FC5EFAC">
            <w:pPr>
              <w:rPr>
                <w:rFonts w:eastAsia="Arial" w:cs="Arial"/>
                <w:szCs w:val="21"/>
              </w:rPr>
            </w:pPr>
            <w:r w:rsidRPr="4D760407">
              <w:rPr>
                <w:rFonts w:eastAsia="Arial" w:cs="Arial"/>
                <w:b/>
                <w:bCs/>
                <w:szCs w:val="21"/>
              </w:rPr>
              <w:lastRenderedPageBreak/>
              <w:t>#</w:t>
            </w:r>
          </w:p>
        </w:tc>
        <w:tc>
          <w:tcPr>
            <w:tcW w:w="3240" w:type="dxa"/>
            <w:tcMar>
              <w:left w:w="105" w:type="dxa"/>
              <w:right w:w="105" w:type="dxa"/>
            </w:tcMar>
          </w:tcPr>
          <w:p w:rsidR="4D760407" w:rsidP="4D760407" w:rsidRDefault="4D760407" w14:paraId="5355DEBB" w14:textId="0236C8F1">
            <w:pPr>
              <w:rPr>
                <w:rFonts w:eastAsia="Arial" w:cs="Arial"/>
                <w:szCs w:val="21"/>
              </w:rPr>
            </w:pPr>
            <w:r w:rsidRPr="4D760407">
              <w:rPr>
                <w:rFonts w:eastAsia="Arial" w:cs="Arial"/>
                <w:b/>
                <w:bCs/>
                <w:szCs w:val="21"/>
              </w:rPr>
              <w:t>Candidate</w:t>
            </w:r>
          </w:p>
        </w:tc>
        <w:tc>
          <w:tcPr>
            <w:tcW w:w="4965" w:type="dxa"/>
            <w:tcMar>
              <w:left w:w="105" w:type="dxa"/>
              <w:right w:w="105" w:type="dxa"/>
            </w:tcMar>
          </w:tcPr>
          <w:p w:rsidR="4D760407" w:rsidP="4D760407" w:rsidRDefault="4D760407" w14:paraId="3A46CEAF" w14:textId="1717600E">
            <w:pPr>
              <w:rPr>
                <w:rFonts w:eastAsia="Arial" w:cs="Arial"/>
                <w:szCs w:val="21"/>
              </w:rPr>
            </w:pPr>
            <w:r w:rsidRPr="4D760407">
              <w:rPr>
                <w:rFonts w:eastAsia="Arial" w:cs="Arial"/>
                <w:b/>
                <w:bCs/>
                <w:szCs w:val="21"/>
              </w:rPr>
              <w:t>Assessment</w:t>
            </w:r>
          </w:p>
        </w:tc>
      </w:tr>
      <w:tr w:rsidR="4D760407" w:rsidTr="0D8F1AB8" w14:paraId="12909B92" w14:textId="77777777">
        <w:trPr>
          <w:trHeight w:val="300"/>
        </w:trPr>
        <w:tc>
          <w:tcPr>
            <w:tcW w:w="570" w:type="dxa"/>
            <w:tcMar>
              <w:left w:w="105" w:type="dxa"/>
              <w:right w:w="105" w:type="dxa"/>
            </w:tcMar>
          </w:tcPr>
          <w:p w:rsidR="4D760407" w:rsidP="4D760407" w:rsidRDefault="4D760407" w14:paraId="695E6395" w14:textId="4A0512CE">
            <w:pPr>
              <w:rPr>
                <w:rFonts w:eastAsia="Arial" w:cs="Arial"/>
                <w:szCs w:val="21"/>
              </w:rPr>
            </w:pPr>
            <w:r w:rsidRPr="4D760407">
              <w:rPr>
                <w:rFonts w:eastAsia="Arial" w:cs="Arial"/>
                <w:szCs w:val="21"/>
              </w:rPr>
              <w:t>1</w:t>
            </w:r>
          </w:p>
        </w:tc>
        <w:tc>
          <w:tcPr>
            <w:tcW w:w="3240" w:type="dxa"/>
            <w:tcMar>
              <w:left w:w="105" w:type="dxa"/>
              <w:right w:w="105" w:type="dxa"/>
            </w:tcMar>
          </w:tcPr>
          <w:p w:rsidR="4D760407" w:rsidP="4D760407" w:rsidRDefault="4D760407" w14:paraId="4E28B035" w14:textId="5EEE4BAF">
            <w:pPr>
              <w:rPr>
                <w:rFonts w:eastAsia="Arial" w:cs="Arial"/>
                <w:szCs w:val="21"/>
              </w:rPr>
            </w:pPr>
            <w:r w:rsidRPr="4D760407">
              <w:rPr>
                <w:rFonts w:eastAsia="Arial" w:cs="Arial"/>
                <w:szCs w:val="21"/>
              </w:rPr>
              <w:t>How do we prevent heat build-up in urban areas?</w:t>
            </w:r>
          </w:p>
        </w:tc>
        <w:tc>
          <w:tcPr>
            <w:tcW w:w="4965" w:type="dxa"/>
            <w:tcMar>
              <w:left w:w="105" w:type="dxa"/>
              <w:right w:w="105" w:type="dxa"/>
            </w:tcMar>
          </w:tcPr>
          <w:p w:rsidR="4D760407" w:rsidP="4D760407" w:rsidRDefault="4D760407" w14:paraId="5149EB4B" w14:textId="34872409">
            <w:pPr>
              <w:rPr>
                <w:rFonts w:eastAsia="Arial" w:cs="Arial"/>
                <w:szCs w:val="21"/>
              </w:rPr>
            </w:pPr>
            <w:r w:rsidRPr="4D760407">
              <w:rPr>
                <w:rFonts w:eastAsia="Arial" w:cs="Arial"/>
                <w:szCs w:val="21"/>
              </w:rPr>
              <w:t>Too broad. No place, no time, no intervention point — the equivalent of “How might we end hunger?”</w:t>
            </w:r>
          </w:p>
        </w:tc>
      </w:tr>
      <w:tr w:rsidR="4D760407" w:rsidTr="0D8F1AB8" w14:paraId="25B646C1" w14:textId="77777777">
        <w:trPr>
          <w:trHeight w:val="300"/>
        </w:trPr>
        <w:tc>
          <w:tcPr>
            <w:tcW w:w="570" w:type="dxa"/>
            <w:tcMar>
              <w:left w:w="105" w:type="dxa"/>
              <w:right w:w="105" w:type="dxa"/>
            </w:tcMar>
          </w:tcPr>
          <w:p w:rsidR="4D760407" w:rsidP="4D760407" w:rsidRDefault="4D760407" w14:paraId="1557F2FB" w14:textId="68C393FC">
            <w:pPr>
              <w:rPr>
                <w:rFonts w:eastAsia="Arial" w:cs="Arial"/>
                <w:szCs w:val="21"/>
              </w:rPr>
            </w:pPr>
            <w:r w:rsidRPr="4D760407">
              <w:rPr>
                <w:rFonts w:eastAsia="Arial" w:cs="Arial"/>
                <w:szCs w:val="21"/>
              </w:rPr>
              <w:t>2</w:t>
            </w:r>
          </w:p>
        </w:tc>
        <w:tc>
          <w:tcPr>
            <w:tcW w:w="3240" w:type="dxa"/>
            <w:tcMar>
              <w:left w:w="105" w:type="dxa"/>
              <w:right w:w="105" w:type="dxa"/>
            </w:tcMar>
          </w:tcPr>
          <w:p w:rsidR="4D760407" w:rsidP="4D760407" w:rsidRDefault="4D760407" w14:paraId="5521DE7A" w14:textId="639057BA">
            <w:pPr>
              <w:rPr>
                <w:rFonts w:eastAsia="Arial" w:cs="Arial"/>
                <w:szCs w:val="21"/>
              </w:rPr>
            </w:pPr>
            <w:r w:rsidRPr="4D760407">
              <w:rPr>
                <w:rFonts w:eastAsia="Arial" w:cs="Arial"/>
                <w:szCs w:val="21"/>
              </w:rPr>
              <w:t>How could we use the energy or heat build-up positively while lowering temperature?</w:t>
            </w:r>
          </w:p>
        </w:tc>
        <w:tc>
          <w:tcPr>
            <w:tcW w:w="4965" w:type="dxa"/>
            <w:tcMar>
              <w:left w:w="105" w:type="dxa"/>
              <w:right w:w="105" w:type="dxa"/>
            </w:tcMar>
          </w:tcPr>
          <w:p w:rsidR="4D760407" w:rsidP="4D760407" w:rsidRDefault="4D760407" w14:paraId="172DDC5B" w14:textId="43637601">
            <w:pPr>
              <w:rPr>
                <w:rFonts w:eastAsia="Arial" w:cs="Arial"/>
                <w:szCs w:val="21"/>
              </w:rPr>
            </w:pPr>
            <w:r w:rsidRPr="4D760407">
              <w:rPr>
                <w:rFonts w:eastAsia="Arial" w:cs="Arial"/>
                <w:szCs w:val="21"/>
              </w:rPr>
              <w:t>Right idea, but unanchored: no location, and “positively” does not say for what. Refined into candidate 5.</w:t>
            </w:r>
          </w:p>
        </w:tc>
      </w:tr>
      <w:tr w:rsidR="4D760407" w:rsidTr="0D8F1AB8" w14:paraId="4A43F505" w14:textId="77777777">
        <w:trPr>
          <w:trHeight w:val="300"/>
        </w:trPr>
        <w:tc>
          <w:tcPr>
            <w:tcW w:w="570" w:type="dxa"/>
            <w:tcMar>
              <w:left w:w="105" w:type="dxa"/>
              <w:right w:w="105" w:type="dxa"/>
            </w:tcMar>
          </w:tcPr>
          <w:p w:rsidR="4D760407" w:rsidP="4D760407" w:rsidRDefault="4D760407" w14:paraId="0673D6D6" w14:textId="11AF4393">
            <w:pPr>
              <w:rPr>
                <w:rFonts w:eastAsia="Arial" w:cs="Arial"/>
                <w:szCs w:val="21"/>
              </w:rPr>
            </w:pPr>
            <w:r w:rsidRPr="4D760407">
              <w:rPr>
                <w:rFonts w:eastAsia="Arial" w:cs="Arial"/>
                <w:szCs w:val="21"/>
              </w:rPr>
              <w:t>3</w:t>
            </w:r>
          </w:p>
        </w:tc>
        <w:tc>
          <w:tcPr>
            <w:tcW w:w="3240" w:type="dxa"/>
            <w:tcMar>
              <w:left w:w="105" w:type="dxa"/>
              <w:right w:w="105" w:type="dxa"/>
            </w:tcMar>
          </w:tcPr>
          <w:p w:rsidR="4D760407" w:rsidP="4D760407" w:rsidRDefault="4D760407" w14:paraId="163CE977" w14:textId="45FDB9E0">
            <w:pPr>
              <w:rPr>
                <w:rFonts w:eastAsia="Arial" w:cs="Arial"/>
                <w:szCs w:val="21"/>
              </w:rPr>
            </w:pPr>
            <w:r w:rsidRPr="4D760407">
              <w:rPr>
                <w:rFonts w:eastAsia="Arial" w:cs="Arial"/>
                <w:szCs w:val="21"/>
              </w:rPr>
              <w:t>How might we get the heat that Zurich's existing buildings store during the day back out of the city before the next morning, without using energy?</w:t>
            </w:r>
          </w:p>
        </w:tc>
        <w:tc>
          <w:tcPr>
            <w:tcW w:w="4965" w:type="dxa"/>
            <w:tcMar>
              <w:left w:w="105" w:type="dxa"/>
              <w:right w:w="105" w:type="dxa"/>
            </w:tcMar>
          </w:tcPr>
          <w:p w:rsidR="4D760407" w:rsidP="4D760407" w:rsidRDefault="4D760407" w14:paraId="11BDAE1B" w14:textId="4A6BB367">
            <w:r w:rsidRPr="0D8F1AB8">
              <w:rPr>
                <w:rFonts w:eastAsia="Arial" w:cs="Arial"/>
              </w:rPr>
              <w:t>Well formed and highly testable.</w:t>
            </w:r>
            <w:r w:rsidRPr="0D8F1AB8" w:rsidR="6AEE267D">
              <w:rPr>
                <w:rFonts w:eastAsia="Arial" w:cs="Arial"/>
              </w:rPr>
              <w:t xml:space="preserve"> Needs only small adjustment.</w:t>
            </w:r>
          </w:p>
        </w:tc>
      </w:tr>
      <w:tr w:rsidR="4D760407" w:rsidTr="0D8F1AB8" w14:paraId="03F22796" w14:textId="77777777">
        <w:trPr>
          <w:trHeight w:val="300"/>
        </w:trPr>
        <w:tc>
          <w:tcPr>
            <w:tcW w:w="570" w:type="dxa"/>
            <w:tcMar>
              <w:left w:w="105" w:type="dxa"/>
              <w:right w:w="105" w:type="dxa"/>
            </w:tcMar>
          </w:tcPr>
          <w:p w:rsidR="4D760407" w:rsidP="4D760407" w:rsidRDefault="4D760407" w14:paraId="27737821" w14:textId="63BE91FF">
            <w:pPr>
              <w:rPr>
                <w:rFonts w:eastAsia="Arial" w:cs="Arial"/>
                <w:szCs w:val="21"/>
              </w:rPr>
            </w:pPr>
            <w:r w:rsidRPr="4D760407">
              <w:rPr>
                <w:rFonts w:eastAsia="Arial" w:cs="Arial"/>
                <w:szCs w:val="21"/>
              </w:rPr>
              <w:t>4</w:t>
            </w:r>
          </w:p>
        </w:tc>
        <w:tc>
          <w:tcPr>
            <w:tcW w:w="3240" w:type="dxa"/>
            <w:tcMar>
              <w:left w:w="105" w:type="dxa"/>
              <w:right w:w="105" w:type="dxa"/>
            </w:tcMar>
          </w:tcPr>
          <w:p w:rsidR="4D760407" w:rsidP="4D760407" w:rsidRDefault="4D760407" w14:paraId="30FBFDE4" w14:textId="027BFCF0">
            <w:pPr>
              <w:rPr>
                <w:rFonts w:eastAsia="Arial" w:cs="Arial"/>
              </w:rPr>
            </w:pPr>
            <w:r w:rsidRPr="3087E85C">
              <w:rPr>
                <w:rFonts w:eastAsia="Arial" w:cs="Arial"/>
              </w:rPr>
              <w:t>How can we prevent heat waves causing heat islands?</w:t>
            </w:r>
          </w:p>
        </w:tc>
        <w:tc>
          <w:tcPr>
            <w:tcW w:w="4965" w:type="dxa"/>
            <w:tcMar>
              <w:left w:w="105" w:type="dxa"/>
              <w:right w:w="105" w:type="dxa"/>
            </w:tcMar>
          </w:tcPr>
          <w:p w:rsidR="4D760407" w:rsidP="4D760407" w:rsidRDefault="4D760407" w14:paraId="21603E10" w14:textId="543EEEFF">
            <w:pPr>
              <w:rPr>
                <w:rFonts w:eastAsia="Arial" w:cs="Arial"/>
              </w:rPr>
            </w:pPr>
            <w:r w:rsidRPr="3087E85C">
              <w:rPr>
                <w:rFonts w:eastAsia="Arial" w:cs="Arial"/>
              </w:rPr>
              <w:t>Factually wrong. Heat waves do not cause heat islands. The urban heat island is a permanent consequence of urban surface properties and geometry and exists on ordinary summer days; a heat wave makes it dangerous, it does not create it (Oke, 1982).</w:t>
            </w:r>
          </w:p>
        </w:tc>
      </w:tr>
    </w:tbl>
    <w:p w:rsidR="00B611F5" w:rsidP="4D760407" w:rsidRDefault="00B611F5" w14:paraId="135F30D0" w14:textId="1A59B32D">
      <w:pPr>
        <w:spacing w:after="40"/>
        <w:rPr>
          <w:rFonts w:eastAsia="Arial" w:cs="Arial"/>
          <w:color w:val="000000" w:themeColor="text1"/>
          <w:szCs w:val="21"/>
        </w:rPr>
      </w:pPr>
    </w:p>
    <w:p w:rsidR="00B611F5" w:rsidP="4D760407" w:rsidRDefault="4D760407" w14:paraId="4F2D0A11" w14:textId="0382D822">
      <w:pPr>
        <w:pStyle w:val="Caption"/>
        <w:rPr>
          <w:rFonts w:eastAsia="Arial" w:cs="Arial"/>
          <w:noProof w:val="0"/>
          <w:color w:val="000000" w:themeColor="text1"/>
        </w:rPr>
      </w:pPr>
      <w:r w:rsidRPr="4D760407">
        <w:rPr>
          <w:rFonts w:eastAsia="Arial" w:cs="Arial"/>
          <w:noProof w:val="0"/>
          <w:color w:val="000000" w:themeColor="text1"/>
        </w:rPr>
        <w:t>Table 2.1 — Design questions considered, and why four were rejected.</w:t>
      </w:r>
    </w:p>
    <w:p w:rsidR="00B611F5" w:rsidP="4D760407" w:rsidRDefault="4D760407" w14:paraId="03B38DF4" w14:textId="25A51B9C">
      <w:pPr>
        <w:pStyle w:val="Heading3"/>
        <w:rPr>
          <w:rFonts w:eastAsia="Arial"/>
          <w:color w:val="000000" w:themeColor="text1"/>
        </w:rPr>
      </w:pPr>
      <w:r w:rsidRPr="4D760407">
        <w:rPr>
          <w:rFonts w:eastAsia="Arial"/>
          <w:color w:val="000000" w:themeColor="text1"/>
        </w:rPr>
        <w:t>Selected design question</w:t>
      </w:r>
    </w:p>
    <w:p w:rsidR="0023794F" w:rsidP="4D760407" w:rsidRDefault="0023794F" w14:paraId="4FF8CDF5" w14:textId="077D849F">
      <w:pPr>
        <w:spacing w:after="40"/>
        <w:rPr>
          <w:rFonts w:eastAsia="Arial" w:cs="Arial"/>
          <w:color w:val="000000" w:themeColor="text1"/>
          <w:szCs w:val="21"/>
        </w:rPr>
      </w:pPr>
      <w:r w:rsidRPr="01F4F746">
        <w:rPr>
          <w:rFonts w:eastAsia="Arial" w:cs="Arial"/>
          <w:b/>
          <w:i/>
          <w:color w:val="000000" w:themeColor="text1"/>
        </w:rPr>
        <w:t>How might we reduce the urban heat island effect, in cities like Zurich</w:t>
      </w:r>
      <w:r w:rsidRPr="01F4F746" w:rsidR="00643B70">
        <w:rPr>
          <w:rFonts w:eastAsia="Arial" w:cs="Arial"/>
          <w:b/>
          <w:i/>
          <w:color w:val="000000" w:themeColor="text1"/>
        </w:rPr>
        <w:t>?</w:t>
      </w:r>
    </w:p>
    <w:p w:rsidR="6279789D" w:rsidP="01F4F746" w:rsidRDefault="6279789D" w14:paraId="18E92CEB" w14:textId="74455628">
      <w:pPr>
        <w:rPr>
          <w:rFonts w:eastAsia="Arial" w:cs="Arial"/>
          <w:color w:val="000000" w:themeColor="text1"/>
          <w:szCs w:val="21"/>
        </w:rPr>
      </w:pPr>
      <w:r w:rsidRPr="4DE99AA4">
        <w:t>The question is stated at the level of the effect, not of the intervention. It names no solution —</w:t>
      </w:r>
    </w:p>
    <w:p w:rsidR="6279789D" w:rsidP="01F4F746" w:rsidRDefault="6279789D" w14:paraId="14BF9B43" w14:textId="3867E047">
      <w:pPr>
        <w:rPr>
          <w:rFonts w:eastAsia="Arial" w:cs="Arial"/>
          <w:color w:val="000000" w:themeColor="text1"/>
          <w:szCs w:val="21"/>
        </w:rPr>
      </w:pPr>
      <w:r w:rsidRPr="4DE99AA4">
        <w:t>no coating, no greening, no geometry, no water — and, unlike candidate 1, it does not pre-commit</w:t>
      </w:r>
    </w:p>
    <w:p w:rsidR="6279789D" w:rsidP="01F4F746" w:rsidRDefault="6279789D" w14:paraId="4E62EC41" w14:textId="4C45642D">
      <w:pPr>
        <w:rPr>
          <w:rFonts w:eastAsia="Arial" w:cs="Arial"/>
          <w:color w:val="000000" w:themeColor="text1"/>
          <w:szCs w:val="21"/>
        </w:rPr>
      </w:pPr>
      <w:r w:rsidRPr="4DE99AA4">
        <w:t>to preventing heat build-up, which would exclude the removal half of the problem that Section 2.3</w:t>
      </w:r>
    </w:p>
    <w:p w:rsidR="6279789D" w:rsidP="01F4F746" w:rsidRDefault="6279789D" w14:paraId="4898EF96" w14:textId="63A11B16">
      <w:pPr>
        <w:rPr>
          <w:rFonts w:eastAsia="Arial" w:cs="Arial"/>
          <w:color w:val="000000" w:themeColor="text1"/>
          <w:szCs w:val="21"/>
        </w:rPr>
      </w:pPr>
      <w:r w:rsidRPr="4DE99AA4">
        <w:t>shows to be the half the incumbent measure leaves unsolved. What it deliberately does not do is</w:t>
      </w:r>
    </w:p>
    <w:p w:rsidR="6279789D" w:rsidP="01F4F746" w:rsidRDefault="6279789D" w14:paraId="6B38B896" w14:textId="0D5030A2">
      <w:pPr>
        <w:rPr>
          <w:rFonts w:eastAsia="Arial" w:cs="Arial"/>
          <w:color w:val="000000" w:themeColor="text1"/>
          <w:szCs w:val="21"/>
        </w:rPr>
      </w:pPr>
      <w:r w:rsidRPr="4DE99AA4">
        <w:t>narrow the project; that is the job of the rest of this section, and each step is argued rather than</w:t>
      </w:r>
    </w:p>
    <w:p w:rsidR="6279789D" w:rsidP="01F4F746" w:rsidRDefault="6279789D" w14:paraId="67248D14" w14:textId="485B5A41">
      <w:pPr>
        <w:rPr>
          <w:rFonts w:eastAsia="Arial" w:cs="Arial"/>
          <w:color w:val="000000" w:themeColor="text1"/>
          <w:szCs w:val="21"/>
        </w:rPr>
      </w:pPr>
      <w:r w:rsidRPr="4DE99AA4">
        <w:t>assumed: Section 2.2 fixes the reference city, the reference site and the place the effect must</w:t>
      </w:r>
    </w:p>
    <w:p w:rsidR="6279789D" w:rsidP="01F4F746" w:rsidRDefault="6279789D" w14:paraId="14AFD5B7" w14:textId="49C9D75A">
      <w:pPr>
        <w:rPr>
          <w:rFonts w:eastAsia="Arial" w:cs="Arial"/>
          <w:color w:val="000000" w:themeColor="text1"/>
          <w:szCs w:val="21"/>
        </w:rPr>
      </w:pPr>
      <w:r w:rsidRPr="4DE99AA4">
        <w:t>appear, which makes the façade the system of interest; Section 2.4 fixes what the design may</w:t>
      </w:r>
    </w:p>
    <w:p w:rsidR="6279789D" w:rsidP="01F4F746" w:rsidRDefault="6279789D" w14:paraId="7D5FA14B" w14:textId="3A97DE98">
      <w:pPr>
        <w:rPr>
          <w:rFonts w:eastAsia="Arial" w:cs="Arial"/>
          <w:color w:val="000000" w:themeColor="text1"/>
          <w:szCs w:val="21"/>
        </w:rPr>
      </w:pPr>
      <w:r w:rsidRPr="4DE99AA4">
        <w:t>touch; Section 2.5 states what it must do; and the KPIs in Section 2.7 fix what “reduce” has to</w:t>
      </w:r>
    </w:p>
    <w:p w:rsidR="6279789D" w:rsidP="01F4F746" w:rsidRDefault="6279789D" w14:paraId="731ED66C" w14:textId="6EBA7203">
      <w:pPr>
        <w:rPr>
          <w:rFonts w:eastAsia="Arial" w:cs="Arial"/>
          <w:color w:val="000000" w:themeColor="text1"/>
          <w:szCs w:val="21"/>
        </w:rPr>
      </w:pPr>
      <w:r w:rsidRPr="4DE99AA4">
        <w:t>mean in numbers.</w:t>
      </w:r>
    </w:p>
    <w:p w:rsidR="6279789D" w:rsidP="01F4F746" w:rsidRDefault="6279789D" w14:paraId="4E07574D" w14:textId="7BAB7D78">
      <w:pPr>
        <w:rPr>
          <w:rFonts w:eastAsia="Arial" w:cs="Arial"/>
          <w:color w:val="000000" w:themeColor="text1"/>
          <w:szCs w:val="21"/>
        </w:rPr>
      </w:pPr>
      <w:r w:rsidRPr="4DE99AA4">
        <w:t>One property is carried forward from candidate 3 and is not visible in the wording of the</w:t>
      </w:r>
    </w:p>
    <w:p w:rsidR="6279789D" w:rsidP="01F4F746" w:rsidRDefault="6279789D" w14:paraId="08E1A1BF" w14:textId="2B8378A8">
      <w:pPr>
        <w:rPr>
          <w:rFonts w:eastAsia="Arial" w:cs="Arial"/>
          <w:color w:val="000000" w:themeColor="text1"/>
          <w:szCs w:val="21"/>
        </w:rPr>
      </w:pPr>
      <w:r w:rsidRPr="4DE99AA4">
        <w:t>question, so it is stated here explicitly: the response must be self-regulating, its cooling power</w:t>
      </w:r>
    </w:p>
    <w:p w:rsidR="6279789D" w:rsidP="01F4F746" w:rsidRDefault="6279789D" w14:paraId="026869E6" w14:textId="0435E666">
      <w:pPr>
        <w:rPr>
          <w:rFonts w:eastAsia="Arial" w:cs="Arial"/>
          <w:color w:val="000000" w:themeColor="text1"/>
          <w:szCs w:val="21"/>
        </w:rPr>
      </w:pPr>
      <w:r w:rsidRPr="4DE99AA4">
        <w:lastRenderedPageBreak/>
        <w:t>rising with the heat load instead of being fixed. This is a decision of the team rather than a</w:t>
      </w:r>
    </w:p>
    <w:p w:rsidR="6279789D" w:rsidP="01F4F746" w:rsidRDefault="6279789D" w14:paraId="05D600BD" w14:textId="24414A60">
      <w:pPr>
        <w:rPr>
          <w:rFonts w:eastAsia="Arial" w:cs="Arial"/>
          <w:color w:val="000000" w:themeColor="text1"/>
          <w:szCs w:val="21"/>
        </w:rPr>
      </w:pPr>
      <w:r w:rsidRPr="4DE99AA4">
        <w:t>demand of the question, and it is the decision that separates the project from the incumbent</w:t>
      </w:r>
    </w:p>
    <w:p w:rsidR="6279789D" w:rsidP="01F4F746" w:rsidRDefault="6279789D" w14:paraId="7AAF30EF" w14:textId="3DFC8B89">
      <w:pPr>
        <w:rPr>
          <w:rFonts w:eastAsia="Arial" w:cs="Arial"/>
          <w:color w:val="000000" w:themeColor="text1"/>
          <w:szCs w:val="21"/>
        </w:rPr>
      </w:pPr>
      <w:r w:rsidRPr="4DE99AA4">
        <w:t>measure. A bright surface has a fixed optical response: it reflects the same fraction of radiation</w:t>
      </w:r>
    </w:p>
    <w:p w:rsidR="6279789D" w:rsidP="01F4F746" w:rsidRDefault="6279789D" w14:paraId="5104D046" w14:textId="5405017B">
      <w:pPr>
        <w:rPr>
          <w:rFonts w:eastAsia="Arial" w:cs="Arial"/>
          <w:color w:val="000000" w:themeColor="text1"/>
          <w:szCs w:val="21"/>
        </w:rPr>
      </w:pPr>
      <w:r w:rsidRPr="4DE99AA4">
        <w:t>at 20 ◦C as at 40 ◦C, and it does nothing at all once the sun has set. A self-regulating surface</w:t>
      </w:r>
    </w:p>
    <w:p w:rsidR="6279789D" w:rsidP="01F4F746" w:rsidRDefault="6279789D" w14:paraId="5E4F8F31" w14:textId="01278B12">
      <w:pPr>
        <w:rPr>
          <w:rFonts w:eastAsia="Arial" w:cs="Arial"/>
          <w:color w:val="000000" w:themeColor="text1"/>
          <w:szCs w:val="21"/>
        </w:rPr>
      </w:pPr>
      <w:r w:rsidRPr="4DE99AA4">
        <w:t>behaves like a biological one — a leaf’s response is driven by the same solar energy that heats</w:t>
      </w:r>
    </w:p>
    <w:p w:rsidR="6279789D" w:rsidP="01F4F746" w:rsidRDefault="6279789D" w14:paraId="56D10DDC" w14:textId="67078DCF">
      <w:pPr>
        <w:rPr>
          <w:rFonts w:eastAsia="Arial" w:cs="Arial"/>
          <w:color w:val="000000" w:themeColor="text1"/>
          <w:szCs w:val="21"/>
        </w:rPr>
      </w:pPr>
      <w:r w:rsidRPr="4DE99AA4">
        <w:t>the leaf, so the cooling effort scales with the load, without a controller, a sensor or a pump. It</w:t>
      </w:r>
    </w:p>
    <w:p w:rsidR="6279789D" w:rsidP="01F4F746" w:rsidRDefault="6279789D" w14:paraId="3176BFCE" w14:textId="2E8D080E">
      <w:pPr>
        <w:rPr>
          <w:rFonts w:eastAsia="Arial" w:cs="Arial"/>
          <w:color w:val="000000" w:themeColor="text1"/>
          <w:szCs w:val="21"/>
        </w:rPr>
      </w:pPr>
      <w:r w:rsidRPr="4DE99AA4">
        <w:t>becomes function F5 and is measured by KPI 1.</w:t>
      </w:r>
    </w:p>
    <w:p w:rsidR="6279789D" w:rsidP="01F4F746" w:rsidRDefault="6279789D" w14:paraId="6005145C" w14:textId="6D9FC84C">
      <w:pPr>
        <w:rPr>
          <w:rFonts w:eastAsia="Arial" w:cs="Arial"/>
          <w:color w:val="000000" w:themeColor="text1"/>
          <w:szCs w:val="21"/>
        </w:rPr>
      </w:pPr>
      <w:r w:rsidRPr="4DE99AA4">
        <w:t>That decision also resolves the team’s initial difficulty of having two systems of interest</w:t>
      </w:r>
    </w:p>
    <w:p w:rsidR="6279789D" w:rsidP="01F4F746" w:rsidRDefault="6279789D" w14:paraId="54C9BDDC" w14:textId="459AAFDC">
      <w:pPr>
        <w:rPr>
          <w:rFonts w:eastAsia="Arial" w:cs="Arial"/>
          <w:color w:val="000000" w:themeColor="text1"/>
          <w:szCs w:val="21"/>
        </w:rPr>
      </w:pPr>
      <w:r w:rsidRPr="4DE99AA4">
        <w:t>(“reduce heat” and “prevent heat”). These are not two systems. They are two functions of</w:t>
      </w:r>
    </w:p>
    <w:p w:rsidR="6279789D" w:rsidP="01F4F746" w:rsidRDefault="6279789D" w14:paraId="1A5BA63A" w14:textId="4664DDC0">
      <w:pPr>
        <w:rPr>
          <w:rFonts w:eastAsia="Arial" w:cs="Arial"/>
          <w:color w:val="000000" w:themeColor="text1"/>
          <w:szCs w:val="21"/>
        </w:rPr>
      </w:pPr>
      <w:r w:rsidRPr="4DE99AA4">
        <w:t>one system: prevention acts during the day window, removal during the night window, and the</w:t>
      </w:r>
    </w:p>
    <w:p w:rsidR="6279789D" w:rsidP="01F4F746" w:rsidRDefault="6279789D" w14:paraId="6AC2541B" w14:textId="7634E9DE">
      <w:pPr>
        <w:rPr>
          <w:rFonts w:eastAsia="Arial" w:cs="Arial"/>
          <w:color w:val="000000" w:themeColor="text1"/>
          <w:szCs w:val="21"/>
        </w:rPr>
      </w:pPr>
      <w:r w:rsidRPr="4DE99AA4">
        <w:t>self-regulating link connects them.</w:t>
      </w:r>
    </w:p>
    <w:p w:rsidR="00B611F5" w:rsidP="004C11E1" w:rsidRDefault="4D760407" w14:paraId="01FFE14B" w14:textId="0B2021A5">
      <w:pPr>
        <w:pStyle w:val="Heading2"/>
        <w:rPr>
          <w:rFonts w:eastAsia="Arial"/>
        </w:rPr>
      </w:pPr>
      <w:r w:rsidRPr="4D760407">
        <w:rPr>
          <w:rFonts w:eastAsia="Arial"/>
        </w:rPr>
        <w:t>Context and Constraints</w:t>
      </w:r>
    </w:p>
    <w:p w:rsidR="00B611F5" w:rsidP="0D8F1AB8" w:rsidRDefault="4D760407" w14:paraId="58CA0547" w14:textId="129E4690">
      <w:pPr>
        <w:spacing w:after="40"/>
        <w:rPr>
          <w:rFonts w:eastAsia="Arial" w:cs="Arial"/>
          <w:color w:val="000000" w:themeColor="text1"/>
        </w:rPr>
      </w:pPr>
      <w:r w:rsidRPr="3AC44956">
        <w:rPr>
          <w:rFonts w:eastAsia="Arial" w:cs="Arial"/>
          <w:b/>
          <w:color w:val="000000" w:themeColor="text1"/>
        </w:rPr>
        <w:t xml:space="preserve">Reference city: </w:t>
      </w:r>
      <w:r w:rsidRPr="0D8F1AB8">
        <w:rPr>
          <w:rFonts w:eastAsia="Arial" w:cs="Arial"/>
          <w:b/>
          <w:bCs/>
          <w:color w:val="000000" w:themeColor="text1"/>
        </w:rPr>
        <w:t>Z</w:t>
      </w:r>
      <w:r w:rsidRPr="0D8F1AB8" w:rsidR="2A88F8E2">
        <w:rPr>
          <w:rFonts w:eastAsia="Arial" w:cs="Arial"/>
          <w:b/>
          <w:bCs/>
          <w:color w:val="000000" w:themeColor="text1"/>
        </w:rPr>
        <w:t>ü</w:t>
      </w:r>
      <w:r w:rsidRPr="0D8F1AB8">
        <w:rPr>
          <w:rFonts w:eastAsia="Arial" w:cs="Arial"/>
          <w:b/>
          <w:bCs/>
          <w:color w:val="000000" w:themeColor="text1"/>
        </w:rPr>
        <w:t>rich.</w:t>
      </w:r>
      <w:r w:rsidRPr="3AC44956">
        <w:rPr>
          <w:rFonts w:eastAsia="Arial" w:cs="Arial"/>
          <w:b/>
          <w:color w:val="000000" w:themeColor="text1"/>
        </w:rPr>
        <w:t xml:space="preserve"> </w:t>
      </w:r>
      <w:r w:rsidRPr="0D8F1AB8">
        <w:rPr>
          <w:rFonts w:eastAsia="Arial" w:cs="Arial"/>
          <w:color w:val="000000" w:themeColor="text1"/>
        </w:rPr>
        <w:t>All context values, benchmarks and engineering checks in this report refer to the City of Zu</w:t>
      </w:r>
      <w:r w:rsidRPr="178C0C20">
        <w:rPr>
          <w:rFonts w:eastAsia="Arial" w:cs="Arial"/>
          <w:color w:val="000000" w:themeColor="text1"/>
          <w:szCs w:val="21"/>
        </w:rPr>
        <w:t>rich. Fixing one reference city is what makes the constraints and the KPI targets checkable instead of generic.</w:t>
      </w:r>
      <w:r w:rsidRPr="0D8F1AB8">
        <w:rPr>
          <w:rFonts w:eastAsia="Arial" w:cs="Arial"/>
          <w:color w:val="000000" w:themeColor="text1"/>
        </w:rPr>
        <w:t xml:space="preserve"> Z</w:t>
      </w:r>
      <w:r w:rsidRPr="0D8F1AB8" w:rsidR="04804065">
        <w:rPr>
          <w:rFonts w:eastAsia="Arial" w:cs="Arial"/>
          <w:color w:val="000000" w:themeColor="text1"/>
        </w:rPr>
        <w:t>ü</w:t>
      </w:r>
      <w:r w:rsidRPr="0D8F1AB8">
        <w:rPr>
          <w:rFonts w:eastAsia="Arial" w:cs="Arial"/>
          <w:color w:val="000000" w:themeColor="text1"/>
        </w:rPr>
        <w:t>rich was chosen for four reasons:</w:t>
      </w:r>
    </w:p>
    <w:p w:rsidR="00B611F5" w:rsidP="00BA263B" w:rsidRDefault="4D760407" w14:paraId="51AAF93B" w14:textId="24359D9A">
      <w:pPr>
        <w:pStyle w:val="ListParagraph"/>
        <w:numPr>
          <w:ilvl w:val="0"/>
          <w:numId w:val="4"/>
        </w:numPr>
        <w:spacing w:after="40"/>
        <w:rPr>
          <w:rFonts w:eastAsia="Arial" w:cs="Arial"/>
          <w:color w:val="000000" w:themeColor="text1"/>
        </w:rPr>
      </w:pPr>
      <w:r w:rsidRPr="0D8F1AB8">
        <w:rPr>
          <w:rFonts w:eastAsia="Arial" w:cs="Arial"/>
          <w:color w:val="000000" w:themeColor="text1"/>
        </w:rPr>
        <w:t xml:space="preserve">The city has an adopted municipal heat-mitigation strategy, the Fachplanung Hitzeminderung </w:t>
      </w:r>
      <w:r w:rsidRPr="0D8F1AB8">
        <w:rPr>
          <w:rFonts w:eastAsia="Arial" w:cs="Arial"/>
          <w:color w:val="000000" w:themeColor="text1"/>
          <w:highlight w:val="yellow"/>
        </w:rPr>
        <w:t>(Stadt Zürich, 2020)</w:t>
      </w:r>
      <w:r w:rsidRPr="0D8F1AB8">
        <w:rPr>
          <w:rFonts w:eastAsia="Arial" w:cs="Arial"/>
          <w:color w:val="000000" w:themeColor="text1"/>
        </w:rPr>
        <w:t>, with an implementation agenda, a guidance leaflet for building owners and three thematic maps. The project therefore has a real client, a documented baseline and published target values instead of invented ones.</w:t>
      </w:r>
    </w:p>
    <w:p w:rsidR="00B611F5" w:rsidP="00BA263B" w:rsidRDefault="4D760407" w14:paraId="7D44968F" w14:textId="620B26D4">
      <w:pPr>
        <w:pStyle w:val="ListParagraph"/>
        <w:numPr>
          <w:ilvl w:val="0"/>
          <w:numId w:val="4"/>
        </w:numPr>
        <w:spacing w:after="40"/>
        <w:rPr>
          <w:rFonts w:eastAsia="Arial" w:cs="Arial"/>
          <w:color w:val="000000" w:themeColor="text1"/>
        </w:rPr>
      </w:pPr>
      <w:r w:rsidRPr="0D8F1AB8">
        <w:rPr>
          <w:rFonts w:eastAsia="Arial" w:cs="Arial"/>
          <w:color w:val="000000" w:themeColor="text1"/>
        </w:rPr>
        <w:t>The city publishes an open climate analysis and open geodata, so the reference site can be selected from measured heat-load data instead of intuition.</w:t>
      </w:r>
    </w:p>
    <w:p w:rsidR="00B611F5" w:rsidP="00BA263B" w:rsidRDefault="4D760407" w14:paraId="6D2659C1" w14:textId="6F8ABDBB">
      <w:pPr>
        <w:pStyle w:val="ListParagraph"/>
        <w:numPr>
          <w:ilvl w:val="0"/>
          <w:numId w:val="4"/>
        </w:numPr>
        <w:spacing w:after="40"/>
        <w:rPr>
          <w:rFonts w:eastAsia="Arial" w:cs="Arial"/>
          <w:color w:val="000000" w:themeColor="text1"/>
        </w:rPr>
      </w:pPr>
      <w:r w:rsidRPr="0D8F1AB8">
        <w:rPr>
          <w:rFonts w:eastAsia="Arial" w:cs="Arial"/>
          <w:color w:val="000000" w:themeColor="text1"/>
        </w:rPr>
        <w:t>MeteoSwiss operates long-term stations in and around the city, which supplies the boundary conditions (G, Ta, wind speed, humidity) for the energy balance in Section 3.2.</w:t>
      </w:r>
    </w:p>
    <w:p w:rsidR="00B611F5" w:rsidP="00BA263B" w:rsidRDefault="4D760407" w14:paraId="3B5C3F5A" w14:textId="008A06B2">
      <w:pPr>
        <w:pStyle w:val="ListParagraph"/>
        <w:numPr>
          <w:ilvl w:val="0"/>
          <w:numId w:val="4"/>
        </w:numPr>
        <w:spacing w:after="40"/>
        <w:rPr>
          <w:rFonts w:eastAsia="Arial" w:cs="Arial"/>
          <w:color w:val="000000" w:themeColor="text1"/>
        </w:rPr>
      </w:pPr>
      <w:r w:rsidRPr="0D8F1AB8">
        <w:rPr>
          <w:rFonts w:eastAsia="Arial" w:cs="Arial"/>
          <w:color w:val="000000" w:themeColor="text1"/>
        </w:rPr>
        <w:t>Its building stock and morphology are representative of the Swiss Mittelland, so results transfer to comparable Swiss cities.</w:t>
      </w:r>
    </w:p>
    <w:p w:rsidR="00B611F5" w:rsidP="4D760407" w:rsidRDefault="4D760407" w14:paraId="1855420D" w14:textId="4EF56670">
      <w:pPr>
        <w:spacing w:after="40"/>
        <w:rPr>
          <w:rFonts w:eastAsia="Arial" w:cs="Arial"/>
          <w:color w:val="000000" w:themeColor="text1"/>
        </w:rPr>
      </w:pPr>
      <w:r w:rsidRPr="17D557B0">
        <w:rPr>
          <w:rFonts w:eastAsia="Arial" w:cs="Arial"/>
          <w:b/>
          <w:color w:val="000000" w:themeColor="text1"/>
        </w:rPr>
        <w:t xml:space="preserve">Reference site and users. </w:t>
      </w:r>
      <w:r w:rsidRPr="17D557B0">
        <w:rPr>
          <w:rFonts w:eastAsia="Arial" w:cs="Arial"/>
          <w:color w:val="000000" w:themeColor="text1"/>
        </w:rPr>
        <w:t xml:space="preserve">We adopt the city's own model area Modellierungsgebiet 03 </w:t>
      </w:r>
      <w:r w:rsidRPr="17D557B0" w:rsidR="663FAD67">
        <w:rPr>
          <w:rFonts w:eastAsia="Arial" w:cs="Arial"/>
          <w:color w:val="000000" w:themeColor="text1"/>
        </w:rPr>
        <w:t>-</w:t>
      </w:r>
      <w:r w:rsidRPr="17D557B0">
        <w:rPr>
          <w:rFonts w:eastAsia="Arial" w:cs="Arial"/>
          <w:color w:val="000000" w:themeColor="text1"/>
        </w:rPr>
        <w:t xml:space="preserve"> Geschlossene Randbebauung (closed perimeter block) as the reference site </w:t>
      </w:r>
      <w:r w:rsidRPr="17D557B0">
        <w:rPr>
          <w:rFonts w:eastAsia="Arial" w:cs="Arial"/>
          <w:color w:val="000000" w:themeColor="text1"/>
          <w:highlight w:val="yellow"/>
        </w:rPr>
        <w:t>(Stadt Zürich, 2020, pp. 148–151)</w:t>
      </w:r>
      <w:r w:rsidRPr="17D557B0">
        <w:rPr>
          <w:rFonts w:eastAsia="Arial" w:cs="Arial"/>
          <w:color w:val="000000" w:themeColor="text1"/>
        </w:rPr>
        <w:t>. It consists of two outward-closed blocks of five stor</w:t>
      </w:r>
      <w:r w:rsidRPr="17D557B0" w:rsidR="0017498E">
        <w:rPr>
          <w:rFonts w:eastAsia="Arial" w:cs="Arial"/>
          <w:color w:val="000000" w:themeColor="text1"/>
        </w:rPr>
        <w:t>ies</w:t>
      </w:r>
      <w:r w:rsidRPr="17D557B0">
        <w:rPr>
          <w:rFonts w:eastAsia="Arial" w:cs="Arial"/>
          <w:color w:val="000000" w:themeColor="text1"/>
        </w:rPr>
        <w:t xml:space="preserve"> plus a roof structure enclosing private courtyards, in a dense district close to the </w:t>
      </w:r>
      <w:r w:rsidRPr="17D557B0" w:rsidR="003C773F">
        <w:rPr>
          <w:rFonts w:eastAsia="Arial" w:cs="Arial"/>
          <w:color w:val="000000" w:themeColor="text1"/>
        </w:rPr>
        <w:t>center;</w:t>
      </w:r>
      <w:r w:rsidRPr="17D557B0">
        <w:rPr>
          <w:rFonts w:eastAsia="Arial" w:cs="Arial"/>
          <w:color w:val="000000" w:themeColor="text1"/>
        </w:rPr>
        <w:t xml:space="preserve"> the street space is sealed from façade to façade and only isolated trees provide shade. The city's own assessment is that the reduced air exchange and the lack of cold-air supply make this structural type overheat comparatively quickly. Choosing this site has a methodical advantage: the Fachplanung already publishes modelled baseline and climate-</w:t>
      </w:r>
      <w:r w:rsidRPr="17D557B0" w:rsidR="00AF4725">
        <w:rPr>
          <w:rFonts w:eastAsia="Arial" w:cs="Arial"/>
          <w:color w:val="000000" w:themeColor="text1"/>
        </w:rPr>
        <w:t>optimized</w:t>
      </w:r>
      <w:r w:rsidRPr="17D557B0">
        <w:rPr>
          <w:rFonts w:eastAsia="Arial" w:cs="Arial"/>
          <w:color w:val="000000" w:themeColor="text1"/>
        </w:rPr>
        <w:t xml:space="preserve"> results for exactly this area, so our concept can be compared against a documented reference rather than against our own assumptions.</w:t>
      </w:r>
    </w:p>
    <w:p w:rsidR="00B611F5" w:rsidP="4D760407" w:rsidRDefault="4D760407" w14:paraId="12448533" w14:textId="4447E90E">
      <w:pPr>
        <w:spacing w:after="40"/>
        <w:rPr>
          <w:rFonts w:eastAsia="Arial" w:cs="Arial"/>
          <w:color w:val="000000" w:themeColor="text1"/>
          <w:szCs w:val="21"/>
        </w:rPr>
      </w:pPr>
      <w:r w:rsidRPr="4040828F">
        <w:rPr>
          <w:rFonts w:eastAsia="Arial" w:cs="Arial"/>
          <w:color w:val="000000" w:themeColor="text1"/>
        </w:rPr>
        <w:t xml:space="preserve">The users are the residents of the upper floors, who carry the strongest heat load and usually have no mechanical cooling; the pedestrians in the street canyon, who receive radiation from </w:t>
      </w:r>
      <w:r w:rsidRPr="4040828F">
        <w:rPr>
          <w:rFonts w:eastAsia="Arial" w:cs="Arial"/>
          <w:color w:val="000000" w:themeColor="text1"/>
        </w:rPr>
        <w:lastRenderedPageBreak/>
        <w:t>the façade at eye level; the building owner, who decides on and pays for the retrofit; and the trades who install and later maintain the system.</w:t>
      </w:r>
    </w:p>
    <w:p w:rsidR="0D8F1AB8" w:rsidP="0D8F1AB8" w:rsidRDefault="4D760407" w14:paraId="6266B72F" w14:textId="4C699D5E">
      <w:pPr>
        <w:spacing w:after="40"/>
      </w:pPr>
      <w:r w:rsidRPr="0416D44A">
        <w:rPr>
          <w:rFonts w:eastAsia="Arial" w:cs="Arial"/>
          <w:b/>
          <w:color w:val="000000" w:themeColor="text1"/>
        </w:rPr>
        <w:t xml:space="preserve">Constraints. </w:t>
      </w:r>
      <w:r w:rsidRPr="0D8F1AB8">
        <w:rPr>
          <w:rFonts w:eastAsia="Arial" w:cs="Arial"/>
          <w:color w:val="000000" w:themeColor="text1"/>
        </w:rPr>
        <w:t>The table below separates hard constraints (a violation disqualifies a concept) from soft ones (they weight the evaluation in Section 3.3). The constraints on installation and maintenance come from the team's observation that the people who mount and service the system are part of the context; they are recorded here rather than as subsystems, because the system of interest contains components, not people.</w:t>
      </w:r>
    </w:p>
    <w:p w:rsidR="0D8F1AB8" w:rsidP="0D8F1AB8" w:rsidRDefault="0D8F1AB8" w14:paraId="57F8AB63" w14:textId="273C4E8F">
      <w:pPr>
        <w:spacing w:after="40"/>
        <w:rPr>
          <w:rFonts w:eastAsia="Arial" w:cs="Arial"/>
          <w:color w:val="000000" w:themeColor="text1"/>
        </w:rPr>
      </w:pPr>
    </w:p>
    <w:tbl>
      <w:tblPr>
        <w:tblStyle w:val="TableGrid"/>
        <w:tblW w:w="8771"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485"/>
        <w:gridCol w:w="771"/>
        <w:gridCol w:w="6515"/>
      </w:tblGrid>
      <w:tr w:rsidR="4D760407" w:rsidTr="0D8F1AB8" w14:paraId="40BCAE2F" w14:textId="77777777">
        <w:trPr>
          <w:trHeight w:val="300"/>
        </w:trPr>
        <w:tc>
          <w:tcPr>
            <w:tcW w:w="1485" w:type="dxa"/>
            <w:tcMar>
              <w:left w:w="105" w:type="dxa"/>
              <w:right w:w="105" w:type="dxa"/>
            </w:tcMar>
          </w:tcPr>
          <w:p w:rsidR="4D760407" w:rsidP="4D760407" w:rsidRDefault="4D760407" w14:paraId="05323B05" w14:textId="709DAAFD">
            <w:pPr>
              <w:rPr>
                <w:rFonts w:eastAsia="Arial" w:cs="Arial"/>
                <w:szCs w:val="21"/>
              </w:rPr>
            </w:pPr>
            <w:r w:rsidRPr="4D760407">
              <w:rPr>
                <w:rFonts w:eastAsia="Arial" w:cs="Arial"/>
                <w:b/>
                <w:bCs/>
                <w:szCs w:val="21"/>
              </w:rPr>
              <w:t>Type</w:t>
            </w:r>
          </w:p>
        </w:tc>
        <w:tc>
          <w:tcPr>
            <w:tcW w:w="765" w:type="dxa"/>
            <w:tcMar>
              <w:left w:w="105" w:type="dxa"/>
              <w:right w:w="105" w:type="dxa"/>
            </w:tcMar>
          </w:tcPr>
          <w:p w:rsidR="4D760407" w:rsidP="4D760407" w:rsidRDefault="4D760407" w14:paraId="13E824CF" w14:textId="6EAC017E">
            <w:pPr>
              <w:rPr>
                <w:rFonts w:eastAsia="Arial" w:cs="Arial"/>
                <w:szCs w:val="21"/>
              </w:rPr>
            </w:pPr>
            <w:r w:rsidRPr="4D760407">
              <w:rPr>
                <w:rFonts w:eastAsia="Arial" w:cs="Arial"/>
                <w:b/>
                <w:bCs/>
                <w:szCs w:val="21"/>
              </w:rPr>
              <w:t>Class</w:t>
            </w:r>
          </w:p>
        </w:tc>
        <w:tc>
          <w:tcPr>
            <w:tcW w:w="6521" w:type="dxa"/>
            <w:tcMar>
              <w:left w:w="105" w:type="dxa"/>
              <w:right w:w="105" w:type="dxa"/>
            </w:tcMar>
          </w:tcPr>
          <w:p w:rsidR="4D760407" w:rsidP="4D760407" w:rsidRDefault="4D760407" w14:paraId="19B52CB4" w14:textId="28909B73">
            <w:pPr>
              <w:rPr>
                <w:rFonts w:eastAsia="Arial" w:cs="Arial"/>
                <w:szCs w:val="21"/>
              </w:rPr>
            </w:pPr>
            <w:r w:rsidRPr="4D760407">
              <w:rPr>
                <w:rFonts w:eastAsia="Arial" w:cs="Arial"/>
                <w:b/>
                <w:bCs/>
                <w:szCs w:val="21"/>
              </w:rPr>
              <w:t>Constraint</w:t>
            </w:r>
          </w:p>
        </w:tc>
      </w:tr>
      <w:tr w:rsidR="4D760407" w:rsidTr="0D8F1AB8" w14:paraId="7F467D41" w14:textId="77777777">
        <w:trPr>
          <w:trHeight w:val="300"/>
        </w:trPr>
        <w:tc>
          <w:tcPr>
            <w:tcW w:w="1485" w:type="dxa"/>
            <w:tcMar>
              <w:left w:w="105" w:type="dxa"/>
              <w:right w:w="105" w:type="dxa"/>
            </w:tcMar>
          </w:tcPr>
          <w:p w:rsidR="4D760407" w:rsidP="4D760407" w:rsidRDefault="4D760407" w14:paraId="0DC945B3" w14:textId="0A2FF331">
            <w:pPr>
              <w:rPr>
                <w:rFonts w:eastAsia="Arial" w:cs="Arial"/>
                <w:szCs w:val="21"/>
              </w:rPr>
            </w:pPr>
            <w:r w:rsidRPr="4D760407">
              <w:rPr>
                <w:rFonts w:eastAsia="Arial" w:cs="Arial"/>
                <w:szCs w:val="21"/>
              </w:rPr>
              <w:t>Energy</w:t>
            </w:r>
          </w:p>
        </w:tc>
        <w:tc>
          <w:tcPr>
            <w:tcW w:w="765" w:type="dxa"/>
            <w:tcMar>
              <w:left w:w="105" w:type="dxa"/>
              <w:right w:w="105" w:type="dxa"/>
            </w:tcMar>
          </w:tcPr>
          <w:p w:rsidR="4D760407" w:rsidP="4D760407" w:rsidRDefault="4D760407" w14:paraId="63A66905" w14:textId="6FB05353">
            <w:pPr>
              <w:rPr>
                <w:rFonts w:eastAsia="Arial" w:cs="Arial"/>
                <w:szCs w:val="21"/>
              </w:rPr>
            </w:pPr>
            <w:r w:rsidRPr="4D760407">
              <w:rPr>
                <w:rFonts w:eastAsia="Arial" w:cs="Arial"/>
                <w:szCs w:val="21"/>
              </w:rPr>
              <w:t>hard</w:t>
            </w:r>
          </w:p>
        </w:tc>
        <w:tc>
          <w:tcPr>
            <w:tcW w:w="6521" w:type="dxa"/>
            <w:tcMar>
              <w:left w:w="105" w:type="dxa"/>
              <w:right w:w="105" w:type="dxa"/>
            </w:tcMar>
          </w:tcPr>
          <w:p w:rsidR="4D760407" w:rsidP="4D760407" w:rsidRDefault="008A2050" w14:paraId="30CB69D2" w14:textId="65B122ED">
            <w:pPr>
              <w:rPr>
                <w:rFonts w:eastAsia="Arial" w:cs="Arial"/>
                <w:szCs w:val="21"/>
              </w:rPr>
            </w:pPr>
            <w:r>
              <w:rPr>
                <w:rFonts w:eastAsia="Arial" w:cs="Arial"/>
                <w:szCs w:val="21"/>
              </w:rPr>
              <w:t>Limit</w:t>
            </w:r>
            <w:r w:rsidRPr="4D760407" w:rsidR="4D760407">
              <w:rPr>
                <w:rFonts w:eastAsia="Arial" w:cs="Arial"/>
                <w:szCs w:val="21"/>
              </w:rPr>
              <w:t xml:space="preserve"> auxiliary electrical energy for the cooling function.</w:t>
            </w:r>
          </w:p>
        </w:tc>
      </w:tr>
      <w:tr w:rsidR="4D760407" w:rsidTr="0D8F1AB8" w14:paraId="2714D17C" w14:textId="77777777">
        <w:trPr>
          <w:trHeight w:val="300"/>
        </w:trPr>
        <w:tc>
          <w:tcPr>
            <w:tcW w:w="1485" w:type="dxa"/>
            <w:tcMar>
              <w:left w:w="105" w:type="dxa"/>
              <w:right w:w="105" w:type="dxa"/>
            </w:tcMar>
          </w:tcPr>
          <w:p w:rsidR="4D760407" w:rsidP="4D760407" w:rsidRDefault="4D760407" w14:paraId="65933019" w14:textId="5B95194C">
            <w:pPr>
              <w:rPr>
                <w:rFonts w:eastAsia="Arial" w:cs="Arial"/>
                <w:szCs w:val="21"/>
              </w:rPr>
            </w:pPr>
            <w:r w:rsidRPr="4D760407">
              <w:rPr>
                <w:rFonts w:eastAsia="Arial" w:cs="Arial"/>
                <w:szCs w:val="21"/>
              </w:rPr>
              <w:t>Water</w:t>
            </w:r>
          </w:p>
        </w:tc>
        <w:tc>
          <w:tcPr>
            <w:tcW w:w="765" w:type="dxa"/>
            <w:tcMar>
              <w:left w:w="105" w:type="dxa"/>
              <w:right w:w="105" w:type="dxa"/>
            </w:tcMar>
          </w:tcPr>
          <w:p w:rsidR="4D760407" w:rsidP="4D760407" w:rsidRDefault="4D760407" w14:paraId="45940C2F" w14:textId="0F32A5DC">
            <w:pPr>
              <w:rPr>
                <w:rFonts w:eastAsia="Arial" w:cs="Arial"/>
                <w:szCs w:val="21"/>
              </w:rPr>
            </w:pPr>
            <w:r w:rsidRPr="4D760407">
              <w:rPr>
                <w:rFonts w:eastAsia="Arial" w:cs="Arial"/>
                <w:szCs w:val="21"/>
              </w:rPr>
              <w:t>hard</w:t>
            </w:r>
          </w:p>
        </w:tc>
        <w:tc>
          <w:tcPr>
            <w:tcW w:w="6521" w:type="dxa"/>
            <w:tcMar>
              <w:left w:w="105" w:type="dxa"/>
              <w:right w:w="105" w:type="dxa"/>
            </w:tcMar>
          </w:tcPr>
          <w:p w:rsidR="4D760407" w:rsidP="0D8F1AB8" w:rsidRDefault="4D760407" w14:paraId="63B27813" w14:textId="097016EA">
            <w:pPr>
              <w:rPr>
                <w:rFonts w:eastAsia="Arial" w:cs="Arial"/>
              </w:rPr>
            </w:pPr>
            <w:r w:rsidRPr="2AF4A788">
              <w:rPr>
                <w:rFonts w:eastAsia="Arial" w:cs="Arial"/>
              </w:rPr>
              <w:t xml:space="preserve">No </w:t>
            </w:r>
            <w:r w:rsidRPr="2AF4A788" w:rsidR="7B01FB4A">
              <w:rPr>
                <w:rFonts w:eastAsia="Arial" w:cs="Arial"/>
              </w:rPr>
              <w:t xml:space="preserve">water </w:t>
            </w:r>
            <w:r w:rsidRPr="59B31FF7" w:rsidR="7B01FB4A">
              <w:rPr>
                <w:rFonts w:eastAsia="Arial" w:cs="Arial"/>
              </w:rPr>
              <w:t>waste</w:t>
            </w:r>
            <w:r w:rsidRPr="2AF4A788">
              <w:rPr>
                <w:rFonts w:eastAsia="Arial" w:cs="Arial"/>
              </w:rPr>
              <w:t>.</w:t>
            </w:r>
          </w:p>
        </w:tc>
      </w:tr>
      <w:tr w:rsidR="4D760407" w:rsidTr="0D8F1AB8" w14:paraId="454E42F0" w14:textId="77777777">
        <w:trPr>
          <w:trHeight w:val="300"/>
        </w:trPr>
        <w:tc>
          <w:tcPr>
            <w:tcW w:w="1485" w:type="dxa"/>
            <w:tcMar>
              <w:left w:w="105" w:type="dxa"/>
              <w:right w:w="105" w:type="dxa"/>
            </w:tcMar>
          </w:tcPr>
          <w:p w:rsidR="4D760407" w:rsidP="4D760407" w:rsidRDefault="4D760407" w14:paraId="25B67708" w14:textId="57A0CF96">
            <w:pPr>
              <w:rPr>
                <w:rFonts w:eastAsia="Arial" w:cs="Arial"/>
                <w:szCs w:val="21"/>
              </w:rPr>
            </w:pPr>
            <w:r w:rsidRPr="4D760407">
              <w:rPr>
                <w:rFonts w:eastAsia="Arial" w:cs="Arial"/>
                <w:szCs w:val="21"/>
              </w:rPr>
              <w:t>Existing building</w:t>
            </w:r>
          </w:p>
        </w:tc>
        <w:tc>
          <w:tcPr>
            <w:tcW w:w="765" w:type="dxa"/>
            <w:tcMar>
              <w:left w:w="105" w:type="dxa"/>
              <w:right w:w="105" w:type="dxa"/>
            </w:tcMar>
          </w:tcPr>
          <w:p w:rsidR="4D760407" w:rsidP="4D760407" w:rsidRDefault="33B365B0" w14:paraId="2CDDDAD2" w14:textId="6113FE25">
            <w:r w:rsidRPr="163AB14B">
              <w:rPr>
                <w:rFonts w:eastAsia="Arial" w:cs="Arial"/>
              </w:rPr>
              <w:t>soft</w:t>
            </w:r>
          </w:p>
        </w:tc>
        <w:tc>
          <w:tcPr>
            <w:tcW w:w="6521" w:type="dxa"/>
            <w:tcMar>
              <w:left w:w="105" w:type="dxa"/>
              <w:right w:w="105" w:type="dxa"/>
            </w:tcMar>
          </w:tcPr>
          <w:p w:rsidR="4D760407" w:rsidP="4D760407" w:rsidRDefault="435D5778" w14:paraId="4384D4FB" w14:textId="416C7613">
            <w:pPr>
              <w:rPr>
                <w:rFonts w:eastAsia="Arial" w:cs="Arial"/>
              </w:rPr>
            </w:pPr>
            <w:r w:rsidRPr="07FF4E2F">
              <w:rPr>
                <w:rFonts w:eastAsia="Arial" w:cs="Arial"/>
              </w:rPr>
              <w:t>Preferable</w:t>
            </w:r>
            <w:r w:rsidRPr="4654EF4B">
              <w:rPr>
                <w:rFonts w:eastAsia="Arial" w:cs="Arial"/>
              </w:rPr>
              <w:t xml:space="preserve">, but not </w:t>
            </w:r>
            <w:r w:rsidRPr="7D88F7AB">
              <w:rPr>
                <w:rFonts w:eastAsia="Arial" w:cs="Arial"/>
              </w:rPr>
              <w:t>neccessary</w:t>
            </w:r>
            <w:r w:rsidRPr="7D88F7AB" w:rsidR="4D760407">
              <w:rPr>
                <w:rFonts w:eastAsia="Arial" w:cs="Arial"/>
              </w:rPr>
              <w:t>.</w:t>
            </w:r>
            <w:r w:rsidRPr="708B9C89" w:rsidR="4D760407">
              <w:rPr>
                <w:rFonts w:eastAsia="Arial" w:cs="Arial"/>
              </w:rPr>
              <w:t xml:space="preserve"> </w:t>
            </w:r>
          </w:p>
        </w:tc>
      </w:tr>
      <w:tr w:rsidR="4D760407" w:rsidTr="0D8F1AB8" w14:paraId="7432CE2B" w14:textId="77777777">
        <w:trPr>
          <w:trHeight w:val="300"/>
        </w:trPr>
        <w:tc>
          <w:tcPr>
            <w:tcW w:w="1485" w:type="dxa"/>
            <w:tcMar>
              <w:left w:w="105" w:type="dxa"/>
              <w:right w:w="105" w:type="dxa"/>
            </w:tcMar>
          </w:tcPr>
          <w:p w:rsidR="4D760407" w:rsidP="4D760407" w:rsidRDefault="4D760407" w14:paraId="70878815" w14:textId="051B7AB3">
            <w:pPr>
              <w:rPr>
                <w:rFonts w:eastAsia="Arial" w:cs="Arial"/>
                <w:szCs w:val="21"/>
              </w:rPr>
            </w:pPr>
            <w:r w:rsidRPr="4D760407">
              <w:rPr>
                <w:rFonts w:eastAsia="Arial" w:cs="Arial"/>
                <w:szCs w:val="21"/>
              </w:rPr>
              <w:t>Townscape</w:t>
            </w:r>
          </w:p>
        </w:tc>
        <w:tc>
          <w:tcPr>
            <w:tcW w:w="765" w:type="dxa"/>
            <w:tcMar>
              <w:left w:w="105" w:type="dxa"/>
              <w:right w:w="105" w:type="dxa"/>
            </w:tcMar>
          </w:tcPr>
          <w:p w:rsidR="4D760407" w:rsidP="4D760407" w:rsidRDefault="4D760407" w14:paraId="601157B2" w14:textId="772E7BC1">
            <w:pPr>
              <w:rPr>
                <w:rFonts w:eastAsia="Arial" w:cs="Arial"/>
                <w:szCs w:val="21"/>
              </w:rPr>
            </w:pPr>
            <w:r w:rsidRPr="4D760407">
              <w:rPr>
                <w:rFonts w:eastAsia="Arial" w:cs="Arial"/>
                <w:szCs w:val="21"/>
              </w:rPr>
              <w:t>hard</w:t>
            </w:r>
          </w:p>
        </w:tc>
        <w:tc>
          <w:tcPr>
            <w:tcW w:w="6521" w:type="dxa"/>
            <w:tcMar>
              <w:left w:w="105" w:type="dxa"/>
              <w:right w:w="105" w:type="dxa"/>
            </w:tcMar>
          </w:tcPr>
          <w:p w:rsidR="4D760407" w:rsidP="4D760407" w:rsidRDefault="4D760407" w14:paraId="52FE967D" w14:textId="6302D528">
            <w:pPr>
              <w:rPr>
                <w:rFonts w:eastAsia="Arial" w:cs="Arial"/>
                <w:szCs w:val="21"/>
              </w:rPr>
            </w:pPr>
            <w:r w:rsidRPr="4D760407">
              <w:rPr>
                <w:rFonts w:eastAsia="Arial" w:cs="Arial"/>
                <w:szCs w:val="21"/>
              </w:rPr>
              <w:t xml:space="preserve">The result must be acceptable in the Zurich townscape. Buildings may be listed; heritage protection, building law and neighbour rights can restrict visible changes </w:t>
            </w:r>
            <w:r w:rsidRPr="4D760407">
              <w:rPr>
                <w:rFonts w:eastAsia="Arial" w:cs="Arial"/>
                <w:szCs w:val="21"/>
                <w:highlight w:val="yellow"/>
              </w:rPr>
              <w:t>(Stadt Zürich, 2020, p. 128)</w:t>
            </w:r>
            <w:r w:rsidRPr="4D760407">
              <w:rPr>
                <w:rFonts w:eastAsia="Arial" w:cs="Arial"/>
                <w:szCs w:val="21"/>
              </w:rPr>
              <w:t>.</w:t>
            </w:r>
          </w:p>
        </w:tc>
      </w:tr>
      <w:tr w:rsidR="4D760407" w:rsidTr="0D8F1AB8" w14:paraId="26BCDB2F" w14:textId="77777777">
        <w:trPr>
          <w:trHeight w:val="300"/>
        </w:trPr>
        <w:tc>
          <w:tcPr>
            <w:tcW w:w="1485" w:type="dxa"/>
            <w:tcMar>
              <w:left w:w="105" w:type="dxa"/>
              <w:right w:w="105" w:type="dxa"/>
            </w:tcMar>
          </w:tcPr>
          <w:p w:rsidR="4D760407" w:rsidP="4D760407" w:rsidRDefault="4D760407" w14:paraId="330A671A" w14:textId="57752D36">
            <w:pPr>
              <w:rPr>
                <w:rFonts w:eastAsia="Arial" w:cs="Arial"/>
                <w:szCs w:val="21"/>
              </w:rPr>
            </w:pPr>
            <w:r w:rsidRPr="4D760407">
              <w:rPr>
                <w:rFonts w:eastAsia="Arial" w:cs="Arial"/>
                <w:szCs w:val="21"/>
              </w:rPr>
              <w:t>Glare</w:t>
            </w:r>
          </w:p>
        </w:tc>
        <w:tc>
          <w:tcPr>
            <w:tcW w:w="765" w:type="dxa"/>
            <w:tcMar>
              <w:left w:w="105" w:type="dxa"/>
              <w:right w:w="105" w:type="dxa"/>
            </w:tcMar>
          </w:tcPr>
          <w:p w:rsidR="4D760407" w:rsidP="4D760407" w:rsidRDefault="4D760407" w14:paraId="4FE81D03" w14:textId="0263E0C3">
            <w:pPr>
              <w:rPr>
                <w:rFonts w:eastAsia="Arial" w:cs="Arial"/>
                <w:szCs w:val="21"/>
              </w:rPr>
            </w:pPr>
            <w:r w:rsidRPr="4D760407">
              <w:rPr>
                <w:rFonts w:eastAsia="Arial" w:cs="Arial"/>
                <w:szCs w:val="21"/>
              </w:rPr>
              <w:t>hard</w:t>
            </w:r>
          </w:p>
        </w:tc>
        <w:tc>
          <w:tcPr>
            <w:tcW w:w="6521" w:type="dxa"/>
            <w:tcMar>
              <w:left w:w="105" w:type="dxa"/>
              <w:right w:w="105" w:type="dxa"/>
            </w:tcMar>
          </w:tcPr>
          <w:p w:rsidR="4D760407" w:rsidP="4D760407" w:rsidRDefault="4D760407" w14:paraId="1E410349" w14:textId="38EA7412">
            <w:pPr>
              <w:rPr>
                <w:rFonts w:eastAsia="Arial" w:cs="Arial"/>
                <w:szCs w:val="21"/>
              </w:rPr>
            </w:pPr>
            <w:r w:rsidRPr="4D760407">
              <w:rPr>
                <w:rFonts w:eastAsia="Arial" w:cs="Arial"/>
                <w:szCs w:val="21"/>
              </w:rPr>
              <w:t>No specular glare towards streets, neighbouring flats or traffic. The city names glare as the main objection to bright envelopes, which favours diffuse over mirror-like surfaces.</w:t>
            </w:r>
          </w:p>
        </w:tc>
      </w:tr>
      <w:tr w:rsidR="4D760407" w:rsidTr="0D8F1AB8" w14:paraId="6833B601" w14:textId="77777777">
        <w:trPr>
          <w:trHeight w:val="300"/>
        </w:trPr>
        <w:tc>
          <w:tcPr>
            <w:tcW w:w="1485" w:type="dxa"/>
            <w:tcMar>
              <w:left w:w="105" w:type="dxa"/>
              <w:right w:w="105" w:type="dxa"/>
            </w:tcMar>
          </w:tcPr>
          <w:p w:rsidR="4D760407" w:rsidP="4D760407" w:rsidRDefault="4D760407" w14:paraId="1BCC517D" w14:textId="4A92978C">
            <w:pPr>
              <w:rPr>
                <w:rFonts w:eastAsia="Arial" w:cs="Arial"/>
                <w:szCs w:val="21"/>
              </w:rPr>
            </w:pPr>
            <w:r w:rsidRPr="4D760407">
              <w:rPr>
                <w:rFonts w:eastAsia="Arial" w:cs="Arial"/>
                <w:szCs w:val="21"/>
              </w:rPr>
              <w:t>Climate</w:t>
            </w:r>
          </w:p>
        </w:tc>
        <w:tc>
          <w:tcPr>
            <w:tcW w:w="765" w:type="dxa"/>
            <w:tcMar>
              <w:left w:w="105" w:type="dxa"/>
              <w:right w:w="105" w:type="dxa"/>
            </w:tcMar>
          </w:tcPr>
          <w:p w:rsidR="4D760407" w:rsidP="4D760407" w:rsidRDefault="4D760407" w14:paraId="58B05866" w14:textId="09A77454">
            <w:pPr>
              <w:rPr>
                <w:rFonts w:eastAsia="Arial" w:cs="Arial"/>
                <w:szCs w:val="21"/>
              </w:rPr>
            </w:pPr>
            <w:r w:rsidRPr="4D760407">
              <w:rPr>
                <w:rFonts w:eastAsia="Arial" w:cs="Arial"/>
                <w:szCs w:val="21"/>
              </w:rPr>
              <w:t>hard</w:t>
            </w:r>
          </w:p>
        </w:tc>
        <w:tc>
          <w:tcPr>
            <w:tcW w:w="6521" w:type="dxa"/>
            <w:tcMar>
              <w:left w:w="105" w:type="dxa"/>
              <w:right w:w="105" w:type="dxa"/>
            </w:tcMar>
          </w:tcPr>
          <w:p w:rsidR="4D760407" w:rsidP="4D760407" w:rsidRDefault="4D760407" w14:paraId="72B35650" w14:textId="3289EDD4">
            <w:pPr>
              <w:rPr>
                <w:rFonts w:eastAsia="Arial" w:cs="Arial"/>
                <w:szCs w:val="21"/>
              </w:rPr>
            </w:pPr>
            <w:r w:rsidRPr="4D760407">
              <w:rPr>
                <w:rFonts w:eastAsia="Arial" w:cs="Arial"/>
                <w:szCs w:val="21"/>
              </w:rPr>
              <w:t>Must survive the Swiss annual cycle: frost to about −10 °C, freeze–thaw cycles, driving rain, UV, and periods of several dry weeks in summer.</w:t>
            </w:r>
          </w:p>
        </w:tc>
      </w:tr>
      <w:tr w:rsidR="4D760407" w:rsidTr="0D8F1AB8" w14:paraId="794B21C8" w14:textId="77777777">
        <w:trPr>
          <w:trHeight w:val="300"/>
        </w:trPr>
        <w:tc>
          <w:tcPr>
            <w:tcW w:w="1485" w:type="dxa"/>
            <w:tcMar>
              <w:left w:w="105" w:type="dxa"/>
              <w:right w:w="105" w:type="dxa"/>
            </w:tcMar>
          </w:tcPr>
          <w:p w:rsidR="4D760407" w:rsidP="4D760407" w:rsidRDefault="4D760407" w14:paraId="450C5065" w14:textId="39C724B4">
            <w:pPr>
              <w:rPr>
                <w:rFonts w:eastAsia="Arial" w:cs="Arial"/>
                <w:szCs w:val="21"/>
              </w:rPr>
            </w:pPr>
            <w:r w:rsidRPr="4D760407">
              <w:rPr>
                <w:rFonts w:eastAsia="Arial" w:cs="Arial"/>
                <w:szCs w:val="21"/>
              </w:rPr>
              <w:t>Winter</w:t>
            </w:r>
          </w:p>
        </w:tc>
        <w:tc>
          <w:tcPr>
            <w:tcW w:w="765" w:type="dxa"/>
            <w:tcMar>
              <w:left w:w="105" w:type="dxa"/>
              <w:right w:w="105" w:type="dxa"/>
            </w:tcMar>
          </w:tcPr>
          <w:p w:rsidR="4D760407" w:rsidP="4D760407" w:rsidRDefault="4D760407" w14:paraId="11C240DA" w14:textId="0D546CC0">
            <w:pPr>
              <w:rPr>
                <w:rFonts w:eastAsia="Arial" w:cs="Arial"/>
                <w:szCs w:val="21"/>
              </w:rPr>
            </w:pPr>
            <w:r w:rsidRPr="4D760407">
              <w:rPr>
                <w:rFonts w:eastAsia="Arial" w:cs="Arial"/>
                <w:szCs w:val="21"/>
              </w:rPr>
              <w:t>hard</w:t>
            </w:r>
          </w:p>
        </w:tc>
        <w:tc>
          <w:tcPr>
            <w:tcW w:w="6521" w:type="dxa"/>
            <w:tcMar>
              <w:left w:w="105" w:type="dxa"/>
              <w:right w:w="105" w:type="dxa"/>
            </w:tcMar>
          </w:tcPr>
          <w:p w:rsidR="4D760407" w:rsidP="4D760407" w:rsidRDefault="4D760407" w14:paraId="25481944" w14:textId="541138EA">
            <w:pPr>
              <w:rPr>
                <w:rFonts w:eastAsia="Arial" w:cs="Arial"/>
                <w:szCs w:val="21"/>
              </w:rPr>
            </w:pPr>
            <w:r w:rsidRPr="4D760407">
              <w:rPr>
                <w:rFonts w:eastAsia="Arial" w:cs="Arial"/>
                <w:szCs w:val="21"/>
              </w:rPr>
              <w:t>Must not appreciably increase heating demand. A high solar reflectance also reduces useful winter solar gains; this trade-off must be quantified, not ignored.</w:t>
            </w:r>
          </w:p>
        </w:tc>
      </w:tr>
      <w:tr w:rsidR="4D760407" w:rsidTr="0D8F1AB8" w14:paraId="13897B81" w14:textId="77777777">
        <w:trPr>
          <w:trHeight w:val="300"/>
        </w:trPr>
        <w:tc>
          <w:tcPr>
            <w:tcW w:w="1485" w:type="dxa"/>
            <w:tcMar>
              <w:left w:w="105" w:type="dxa"/>
              <w:right w:w="105" w:type="dxa"/>
            </w:tcMar>
          </w:tcPr>
          <w:p w:rsidR="4D760407" w:rsidP="4D760407" w:rsidRDefault="4D760407" w14:paraId="5B6FE768" w14:textId="4A686137">
            <w:pPr>
              <w:rPr>
                <w:rFonts w:eastAsia="Arial" w:cs="Arial"/>
                <w:szCs w:val="21"/>
              </w:rPr>
            </w:pPr>
            <w:r w:rsidRPr="4D760407">
              <w:rPr>
                <w:rFonts w:eastAsia="Arial" w:cs="Arial"/>
                <w:szCs w:val="21"/>
              </w:rPr>
              <w:t>Installation</w:t>
            </w:r>
          </w:p>
        </w:tc>
        <w:tc>
          <w:tcPr>
            <w:tcW w:w="765" w:type="dxa"/>
            <w:tcMar>
              <w:left w:w="105" w:type="dxa"/>
              <w:right w:w="105" w:type="dxa"/>
            </w:tcMar>
          </w:tcPr>
          <w:p w:rsidR="4D760407" w:rsidP="4D760407" w:rsidRDefault="4D760407" w14:paraId="6A9C2799" w14:textId="4A948CE5">
            <w:pPr>
              <w:rPr>
                <w:rFonts w:eastAsia="Arial" w:cs="Arial"/>
                <w:szCs w:val="21"/>
              </w:rPr>
            </w:pPr>
            <w:r w:rsidRPr="4D760407">
              <w:rPr>
                <w:rFonts w:eastAsia="Arial" w:cs="Arial"/>
                <w:szCs w:val="21"/>
              </w:rPr>
              <w:t>soft</w:t>
            </w:r>
          </w:p>
        </w:tc>
        <w:tc>
          <w:tcPr>
            <w:tcW w:w="6521" w:type="dxa"/>
            <w:tcMar>
              <w:left w:w="105" w:type="dxa"/>
              <w:right w:w="105" w:type="dxa"/>
            </w:tcMar>
          </w:tcPr>
          <w:p w:rsidR="4D760407" w:rsidP="4D760407" w:rsidRDefault="4D760407" w14:paraId="30974FFF" w14:textId="15AEAC73">
            <w:pPr>
              <w:rPr>
                <w:rFonts w:eastAsia="Arial" w:cs="Arial"/>
                <w:szCs w:val="21"/>
              </w:rPr>
            </w:pPr>
            <w:r w:rsidRPr="4D760407">
              <w:rPr>
                <w:rFonts w:eastAsia="Arial" w:cs="Arial"/>
                <w:szCs w:val="21"/>
              </w:rPr>
              <w:t>Must be installable by ordinary trades on an occupied building, ideally without full scaffolding.</w:t>
            </w:r>
          </w:p>
        </w:tc>
      </w:tr>
      <w:tr w:rsidR="4D760407" w:rsidTr="0D8F1AB8" w14:paraId="3CAACC53" w14:textId="77777777">
        <w:trPr>
          <w:trHeight w:val="300"/>
        </w:trPr>
        <w:tc>
          <w:tcPr>
            <w:tcW w:w="1485" w:type="dxa"/>
            <w:tcMar>
              <w:left w:w="105" w:type="dxa"/>
              <w:right w:w="105" w:type="dxa"/>
            </w:tcMar>
          </w:tcPr>
          <w:p w:rsidR="4D760407" w:rsidP="4D760407" w:rsidRDefault="4D760407" w14:paraId="485826F7" w14:textId="061AF4D6">
            <w:pPr>
              <w:rPr>
                <w:rFonts w:eastAsia="Arial" w:cs="Arial"/>
                <w:szCs w:val="21"/>
              </w:rPr>
            </w:pPr>
            <w:r w:rsidRPr="4D760407">
              <w:rPr>
                <w:rFonts w:eastAsia="Arial" w:cs="Arial"/>
                <w:szCs w:val="21"/>
              </w:rPr>
              <w:t>Maintenance</w:t>
            </w:r>
          </w:p>
        </w:tc>
        <w:tc>
          <w:tcPr>
            <w:tcW w:w="765" w:type="dxa"/>
            <w:tcMar>
              <w:left w:w="105" w:type="dxa"/>
              <w:right w:w="105" w:type="dxa"/>
            </w:tcMar>
          </w:tcPr>
          <w:p w:rsidR="4D760407" w:rsidP="4D760407" w:rsidRDefault="4D760407" w14:paraId="03B6AE3B" w14:textId="5D087A2F">
            <w:pPr>
              <w:rPr>
                <w:rFonts w:eastAsia="Arial" w:cs="Arial"/>
                <w:szCs w:val="21"/>
              </w:rPr>
            </w:pPr>
            <w:r w:rsidRPr="4D760407">
              <w:rPr>
                <w:rFonts w:eastAsia="Arial" w:cs="Arial"/>
                <w:szCs w:val="21"/>
              </w:rPr>
              <w:t>soft</w:t>
            </w:r>
          </w:p>
        </w:tc>
        <w:tc>
          <w:tcPr>
            <w:tcW w:w="6521" w:type="dxa"/>
            <w:tcMar>
              <w:left w:w="105" w:type="dxa"/>
              <w:right w:w="105" w:type="dxa"/>
            </w:tcMar>
          </w:tcPr>
          <w:p w:rsidR="4D760407" w:rsidP="4D760407" w:rsidRDefault="4D760407" w14:paraId="44532A5F" w14:textId="15EE8928">
            <w:pPr>
              <w:rPr>
                <w:rFonts w:eastAsia="Arial" w:cs="Arial"/>
                <w:szCs w:val="21"/>
              </w:rPr>
            </w:pPr>
            <w:r w:rsidRPr="4D760407">
              <w:rPr>
                <w:rFonts w:eastAsia="Arial" w:cs="Arial"/>
                <w:szCs w:val="21"/>
              </w:rPr>
              <w:t>Must remain functional with little maintenance. Soiling and the resulting cleaning cost are named by the city as a specific weakness of high-albedo envelopes. Service life target ≥ 20 years.</w:t>
            </w:r>
          </w:p>
        </w:tc>
      </w:tr>
      <w:tr w:rsidR="4D760407" w:rsidTr="0D8F1AB8" w14:paraId="65A1EF4D" w14:textId="77777777">
        <w:trPr>
          <w:trHeight w:val="300"/>
        </w:trPr>
        <w:tc>
          <w:tcPr>
            <w:tcW w:w="1485" w:type="dxa"/>
            <w:tcMar>
              <w:left w:w="105" w:type="dxa"/>
              <w:right w:w="105" w:type="dxa"/>
            </w:tcMar>
          </w:tcPr>
          <w:p w:rsidR="4D760407" w:rsidP="4D760407" w:rsidRDefault="4D760407" w14:paraId="64441F3F" w14:textId="6CCE8CAC">
            <w:pPr>
              <w:rPr>
                <w:rFonts w:eastAsia="Arial" w:cs="Arial"/>
                <w:szCs w:val="21"/>
              </w:rPr>
            </w:pPr>
            <w:r w:rsidRPr="4D760407">
              <w:rPr>
                <w:rFonts w:eastAsia="Arial" w:cs="Arial"/>
                <w:szCs w:val="21"/>
              </w:rPr>
              <w:t>Solar energy</w:t>
            </w:r>
          </w:p>
        </w:tc>
        <w:tc>
          <w:tcPr>
            <w:tcW w:w="765" w:type="dxa"/>
            <w:tcMar>
              <w:left w:w="105" w:type="dxa"/>
              <w:right w:w="105" w:type="dxa"/>
            </w:tcMar>
          </w:tcPr>
          <w:p w:rsidR="4D760407" w:rsidP="4D760407" w:rsidRDefault="4D760407" w14:paraId="5173C7AE" w14:textId="6705014A">
            <w:pPr>
              <w:rPr>
                <w:rFonts w:eastAsia="Arial" w:cs="Arial"/>
                <w:szCs w:val="21"/>
              </w:rPr>
            </w:pPr>
            <w:r w:rsidRPr="4D760407">
              <w:rPr>
                <w:rFonts w:eastAsia="Arial" w:cs="Arial"/>
                <w:szCs w:val="21"/>
              </w:rPr>
              <w:t>soft</w:t>
            </w:r>
          </w:p>
        </w:tc>
        <w:tc>
          <w:tcPr>
            <w:tcW w:w="6521" w:type="dxa"/>
            <w:tcMar>
              <w:left w:w="105" w:type="dxa"/>
              <w:right w:w="105" w:type="dxa"/>
            </w:tcMar>
          </w:tcPr>
          <w:p w:rsidR="4D760407" w:rsidP="4D760407" w:rsidRDefault="4D760407" w14:paraId="005D16CD" w14:textId="05B9797D">
            <w:pPr>
              <w:rPr>
                <w:rFonts w:eastAsia="Arial" w:cs="Arial"/>
                <w:szCs w:val="21"/>
              </w:rPr>
            </w:pPr>
            <w:r w:rsidRPr="4D760407">
              <w:rPr>
                <w:rFonts w:eastAsia="Arial" w:cs="Arial"/>
                <w:szCs w:val="21"/>
              </w:rPr>
              <w:t>Should not unnecessarily compromise roof- or façade-integrated photovoltaics; the city notes that bright envelopes reduce PV yield.</w:t>
            </w:r>
          </w:p>
        </w:tc>
      </w:tr>
      <w:tr w:rsidR="4D760407" w:rsidTr="0D8F1AB8" w14:paraId="14288C16" w14:textId="77777777">
        <w:trPr>
          <w:trHeight w:val="300"/>
        </w:trPr>
        <w:tc>
          <w:tcPr>
            <w:tcW w:w="1485" w:type="dxa"/>
            <w:tcMar>
              <w:left w:w="105" w:type="dxa"/>
              <w:right w:w="105" w:type="dxa"/>
            </w:tcMar>
          </w:tcPr>
          <w:p w:rsidR="4D760407" w:rsidP="4D760407" w:rsidRDefault="4D760407" w14:paraId="11792549" w14:textId="39FA176F">
            <w:pPr>
              <w:rPr>
                <w:rFonts w:eastAsia="Arial" w:cs="Arial"/>
                <w:szCs w:val="21"/>
              </w:rPr>
            </w:pPr>
            <w:r w:rsidRPr="4D760407">
              <w:rPr>
                <w:rFonts w:eastAsia="Arial" w:cs="Arial"/>
                <w:szCs w:val="21"/>
              </w:rPr>
              <w:t>Structural</w:t>
            </w:r>
          </w:p>
        </w:tc>
        <w:tc>
          <w:tcPr>
            <w:tcW w:w="765" w:type="dxa"/>
            <w:tcMar>
              <w:left w:w="105" w:type="dxa"/>
              <w:right w:w="105" w:type="dxa"/>
            </w:tcMar>
          </w:tcPr>
          <w:p w:rsidR="4D760407" w:rsidP="4D760407" w:rsidRDefault="4D760407" w14:paraId="244C2F87" w14:textId="1F08780E">
            <w:pPr>
              <w:rPr>
                <w:rFonts w:eastAsia="Arial" w:cs="Arial"/>
                <w:szCs w:val="21"/>
              </w:rPr>
            </w:pPr>
            <w:r w:rsidRPr="4D760407">
              <w:rPr>
                <w:rFonts w:eastAsia="Arial" w:cs="Arial"/>
                <w:szCs w:val="21"/>
              </w:rPr>
              <w:t>soft</w:t>
            </w:r>
          </w:p>
        </w:tc>
        <w:tc>
          <w:tcPr>
            <w:tcW w:w="6521" w:type="dxa"/>
            <w:tcMar>
              <w:left w:w="105" w:type="dxa"/>
              <w:right w:w="105" w:type="dxa"/>
            </w:tcMar>
          </w:tcPr>
          <w:p w:rsidR="4D760407" w:rsidP="4D760407" w:rsidRDefault="4D760407" w14:paraId="310ADC49" w14:textId="65423019">
            <w:pPr>
              <w:rPr>
                <w:rFonts w:eastAsia="Arial" w:cs="Arial"/>
                <w:szCs w:val="21"/>
              </w:rPr>
            </w:pPr>
            <w:r w:rsidRPr="4D760407">
              <w:rPr>
                <w:rFonts w:eastAsia="Arial" w:cs="Arial"/>
                <w:szCs w:val="21"/>
              </w:rPr>
              <w:t>Limited additional dead load and build-up thickness on an existing envelope.</w:t>
            </w:r>
          </w:p>
        </w:tc>
      </w:tr>
      <w:tr w:rsidR="4D760407" w:rsidTr="0D8F1AB8" w14:paraId="37517FE1" w14:textId="77777777">
        <w:trPr>
          <w:trHeight w:val="300"/>
        </w:trPr>
        <w:tc>
          <w:tcPr>
            <w:tcW w:w="1485" w:type="dxa"/>
            <w:tcMar>
              <w:left w:w="105" w:type="dxa"/>
              <w:right w:w="105" w:type="dxa"/>
            </w:tcMar>
          </w:tcPr>
          <w:p w:rsidR="4D760407" w:rsidP="4D760407" w:rsidRDefault="4D760407" w14:paraId="705CAC8B" w14:textId="5EACFA65">
            <w:pPr>
              <w:rPr>
                <w:rFonts w:eastAsia="Arial" w:cs="Arial"/>
                <w:szCs w:val="21"/>
              </w:rPr>
            </w:pPr>
            <w:r w:rsidRPr="4D760407">
              <w:rPr>
                <w:rFonts w:eastAsia="Arial" w:cs="Arial"/>
                <w:szCs w:val="21"/>
              </w:rPr>
              <w:t>Embodied emissions</w:t>
            </w:r>
          </w:p>
        </w:tc>
        <w:tc>
          <w:tcPr>
            <w:tcW w:w="765" w:type="dxa"/>
            <w:tcMar>
              <w:left w:w="105" w:type="dxa"/>
              <w:right w:w="105" w:type="dxa"/>
            </w:tcMar>
          </w:tcPr>
          <w:p w:rsidR="4D760407" w:rsidP="4D760407" w:rsidRDefault="4D760407" w14:paraId="17802C6E" w14:textId="1528C220">
            <w:pPr>
              <w:rPr>
                <w:rFonts w:eastAsia="Arial" w:cs="Arial"/>
                <w:szCs w:val="21"/>
              </w:rPr>
            </w:pPr>
            <w:r w:rsidRPr="4D760407">
              <w:rPr>
                <w:rFonts w:eastAsia="Arial" w:cs="Arial"/>
                <w:szCs w:val="21"/>
              </w:rPr>
              <w:t>soft</w:t>
            </w:r>
          </w:p>
        </w:tc>
        <w:tc>
          <w:tcPr>
            <w:tcW w:w="6521" w:type="dxa"/>
            <w:tcMar>
              <w:left w:w="105" w:type="dxa"/>
              <w:right w:w="105" w:type="dxa"/>
            </w:tcMar>
          </w:tcPr>
          <w:p w:rsidR="4D760407" w:rsidP="4D760407" w:rsidRDefault="4D760407" w14:paraId="25184376" w14:textId="0F54ECA0">
            <w:pPr>
              <w:rPr>
                <w:rFonts w:eastAsia="Arial" w:cs="Arial"/>
                <w:szCs w:val="21"/>
              </w:rPr>
            </w:pPr>
            <w:r w:rsidRPr="4D760407">
              <w:rPr>
                <w:rFonts w:eastAsia="Arial" w:cs="Arial"/>
                <w:szCs w:val="21"/>
              </w:rPr>
              <w:t>The greenhouse gas embodied in the added build-up must be repaid by the avoided cooling demand within the service life, measured in kg CO₂-eq per m².</w:t>
            </w:r>
          </w:p>
        </w:tc>
      </w:tr>
      <w:tr w:rsidR="4D760407" w:rsidTr="0D8F1AB8" w14:paraId="0E1AD362" w14:textId="77777777">
        <w:trPr>
          <w:trHeight w:val="300"/>
        </w:trPr>
        <w:tc>
          <w:tcPr>
            <w:tcW w:w="1485" w:type="dxa"/>
            <w:tcMar>
              <w:left w:w="105" w:type="dxa"/>
              <w:right w:w="105" w:type="dxa"/>
            </w:tcMar>
          </w:tcPr>
          <w:p w:rsidR="4D760407" w:rsidP="4D760407" w:rsidRDefault="4D760407" w14:paraId="49738C4B" w14:textId="1CE825C7">
            <w:pPr>
              <w:rPr>
                <w:rFonts w:eastAsia="Arial" w:cs="Arial"/>
                <w:szCs w:val="21"/>
              </w:rPr>
            </w:pPr>
            <w:r w:rsidRPr="4D760407">
              <w:rPr>
                <w:rFonts w:eastAsia="Arial" w:cs="Arial"/>
                <w:szCs w:val="21"/>
              </w:rPr>
              <w:lastRenderedPageBreak/>
              <w:t>Economic</w:t>
            </w:r>
          </w:p>
        </w:tc>
        <w:tc>
          <w:tcPr>
            <w:tcW w:w="765" w:type="dxa"/>
            <w:tcMar>
              <w:left w:w="105" w:type="dxa"/>
              <w:right w:w="105" w:type="dxa"/>
            </w:tcMar>
          </w:tcPr>
          <w:p w:rsidR="4D760407" w:rsidP="4D760407" w:rsidRDefault="4D760407" w14:paraId="2CE469E7" w14:textId="5F010470">
            <w:pPr>
              <w:rPr>
                <w:rFonts w:eastAsia="Arial" w:cs="Arial"/>
                <w:szCs w:val="21"/>
              </w:rPr>
            </w:pPr>
            <w:r w:rsidRPr="4D760407">
              <w:rPr>
                <w:rFonts w:eastAsia="Arial" w:cs="Arial"/>
                <w:szCs w:val="21"/>
              </w:rPr>
              <w:t>soft</w:t>
            </w:r>
          </w:p>
        </w:tc>
        <w:tc>
          <w:tcPr>
            <w:tcW w:w="6521" w:type="dxa"/>
            <w:tcMar>
              <w:left w:w="105" w:type="dxa"/>
              <w:right w:w="105" w:type="dxa"/>
            </w:tcMar>
          </w:tcPr>
          <w:p w:rsidR="4D760407" w:rsidP="4D760407" w:rsidRDefault="4D760407" w14:paraId="50D19FBF" w14:textId="41AF7231">
            <w:pPr>
              <w:rPr>
                <w:rFonts w:eastAsia="Arial" w:cs="Arial"/>
                <w:szCs w:val="21"/>
              </w:rPr>
            </w:pPr>
            <w:r w:rsidRPr="4D760407">
              <w:rPr>
                <w:rFonts w:eastAsia="Arial" w:cs="Arial"/>
                <w:szCs w:val="21"/>
              </w:rPr>
              <w:t>The city expects higher cost for high-albedo envelopes. Target: cost per square metre in the range of a normal refurbishment.</w:t>
            </w:r>
          </w:p>
        </w:tc>
      </w:tr>
    </w:tbl>
    <w:p w:rsidR="00B611F5" w:rsidP="4D760407" w:rsidRDefault="00B611F5" w14:paraId="131EB0F9" w14:textId="70A60E13">
      <w:pPr>
        <w:spacing w:after="40"/>
        <w:rPr>
          <w:rFonts w:eastAsia="Arial" w:cs="Arial"/>
          <w:color w:val="000000" w:themeColor="text1"/>
          <w:szCs w:val="21"/>
        </w:rPr>
      </w:pPr>
    </w:p>
    <w:p w:rsidR="00B611F5" w:rsidP="4D760407" w:rsidRDefault="4D760407" w14:paraId="15A7793A" w14:textId="56010059">
      <w:pPr>
        <w:pStyle w:val="Caption"/>
        <w:rPr>
          <w:rFonts w:eastAsia="Arial" w:cs="Arial"/>
          <w:noProof w:val="0"/>
          <w:color w:val="000000" w:themeColor="text1"/>
        </w:rPr>
      </w:pPr>
      <w:r w:rsidRPr="4D760407">
        <w:rPr>
          <w:rFonts w:eastAsia="Arial" w:cs="Arial"/>
          <w:noProof w:val="0"/>
          <w:color w:val="000000" w:themeColor="text1"/>
        </w:rPr>
        <w:t>Table 2.3 — Context conditions and constraints.</w:t>
      </w:r>
    </w:p>
    <w:p w:rsidR="00B611F5" w:rsidP="004C11E1" w:rsidRDefault="4D760407" w14:paraId="4B43EC38" w14:textId="5FA79341">
      <w:pPr>
        <w:pStyle w:val="Heading2"/>
        <w:rPr>
          <w:rFonts w:eastAsia="Arial"/>
        </w:rPr>
      </w:pPr>
      <w:r w:rsidRPr="4D760407">
        <w:rPr>
          <w:rFonts w:eastAsia="Arial"/>
        </w:rPr>
        <w:t>System View and Project Boundary</w:t>
      </w:r>
    </w:p>
    <w:p w:rsidR="00B611F5" w:rsidP="4D760407" w:rsidRDefault="4D760407" w14:paraId="6177B90F" w14:textId="6C0E0946">
      <w:pPr>
        <w:spacing w:after="40"/>
      </w:pPr>
      <w:commentRangeStart w:id="0"/>
      <w:r w:rsidRPr="0D8F1AB8">
        <w:rPr>
          <w:rFonts w:eastAsia="Arial" w:cs="Arial"/>
          <w:color w:val="000000" w:themeColor="text1"/>
        </w:rPr>
        <w:t>The hierarchy below prevents tunnel vision, and the boundary drawn after it prevents scope explosion. Together they reveal interfaces, functions, constraints and KPIs.</w:t>
      </w:r>
      <w:commentRangeEnd w:id="0"/>
      <w:r w:rsidR="007F051D">
        <w:rPr>
          <w:rStyle w:val="CommentReference"/>
          <w:sz w:val="21"/>
          <w:szCs w:val="24"/>
        </w:rPr>
        <w:commentReference w:id="0"/>
      </w:r>
    </w:p>
    <w:p w:rsidR="0D8F1AB8" w:rsidP="0D8F1AB8" w:rsidRDefault="0D8F1AB8" w14:paraId="75D097F8" w14:textId="6A9BCC1E">
      <w:pPr>
        <w:spacing w:after="40"/>
        <w:rPr>
          <w:rFonts w:eastAsia="Arial" w:cs="Arial"/>
          <w:color w:val="000000" w:themeColor="text1"/>
        </w:rPr>
      </w:pPr>
    </w:p>
    <w:tbl>
      <w:tblPr>
        <w:tblStyle w:val="TableGrid"/>
        <w:tblW w:w="876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15"/>
        <w:gridCol w:w="6645"/>
      </w:tblGrid>
      <w:tr w:rsidR="4D760407" w:rsidTr="0D8F1AB8" w14:paraId="64CA7992" w14:textId="77777777">
        <w:trPr>
          <w:trHeight w:val="300"/>
        </w:trPr>
        <w:tc>
          <w:tcPr>
            <w:tcW w:w="2115" w:type="dxa"/>
            <w:tcMar>
              <w:left w:w="105" w:type="dxa"/>
              <w:right w:w="105" w:type="dxa"/>
            </w:tcMar>
          </w:tcPr>
          <w:p w:rsidR="4D760407" w:rsidP="4D760407" w:rsidRDefault="4D760407" w14:paraId="54AB14D4" w14:textId="2BB5210C">
            <w:pPr>
              <w:rPr>
                <w:rFonts w:eastAsia="Arial" w:cs="Arial"/>
              </w:rPr>
            </w:pPr>
            <w:commentRangeStart w:id="1"/>
            <w:r w:rsidRPr="011F5B14">
              <w:rPr>
                <w:rFonts w:eastAsia="Arial" w:cs="Arial"/>
                <w:b/>
              </w:rPr>
              <w:t>Level</w:t>
            </w:r>
          </w:p>
        </w:tc>
        <w:tc>
          <w:tcPr>
            <w:tcW w:w="6645" w:type="dxa"/>
            <w:tcMar>
              <w:left w:w="105" w:type="dxa"/>
              <w:right w:w="105" w:type="dxa"/>
            </w:tcMar>
          </w:tcPr>
          <w:p w:rsidR="4D760407" w:rsidP="4D760407" w:rsidRDefault="4D760407" w14:paraId="10C05909" w14:textId="6BC50025">
            <w:pPr>
              <w:rPr>
                <w:rFonts w:eastAsia="Arial" w:cs="Arial"/>
                <w:szCs w:val="21"/>
              </w:rPr>
            </w:pPr>
            <w:r w:rsidRPr="4D760407">
              <w:rPr>
                <w:rFonts w:eastAsia="Arial" w:cs="Arial"/>
                <w:b/>
                <w:bCs/>
                <w:szCs w:val="21"/>
              </w:rPr>
              <w:t>In this project</w:t>
            </w:r>
          </w:p>
        </w:tc>
      </w:tr>
      <w:tr w:rsidR="4D760407" w:rsidTr="0D8F1AB8" w14:paraId="1B2676F0" w14:textId="77777777">
        <w:trPr>
          <w:trHeight w:val="300"/>
        </w:trPr>
        <w:tc>
          <w:tcPr>
            <w:tcW w:w="2115" w:type="dxa"/>
            <w:tcMar>
              <w:left w:w="105" w:type="dxa"/>
              <w:right w:w="105" w:type="dxa"/>
            </w:tcMar>
          </w:tcPr>
          <w:p w:rsidR="4D760407" w:rsidP="4D760407" w:rsidRDefault="4D760407" w14:paraId="491F0581" w14:textId="54FBD8BA">
            <w:pPr>
              <w:rPr>
                <w:rFonts w:eastAsia="Arial" w:cs="Arial"/>
                <w:szCs w:val="21"/>
              </w:rPr>
            </w:pPr>
            <w:r w:rsidRPr="4D760407">
              <w:rPr>
                <w:rFonts w:eastAsia="Arial" w:cs="Arial"/>
                <w:szCs w:val="21"/>
              </w:rPr>
              <w:t>Super-system</w:t>
            </w:r>
          </w:p>
        </w:tc>
        <w:tc>
          <w:tcPr>
            <w:tcW w:w="6645" w:type="dxa"/>
            <w:tcMar>
              <w:left w:w="105" w:type="dxa"/>
              <w:right w:w="105" w:type="dxa"/>
            </w:tcMar>
          </w:tcPr>
          <w:p w:rsidR="4D760407" w:rsidP="4D760407" w:rsidRDefault="00812A22" w14:paraId="255BB681" w14:textId="50B22FD1">
            <w:pPr>
              <w:rPr>
                <w:rFonts w:eastAsia="Arial" w:cs="Arial"/>
                <w:szCs w:val="21"/>
              </w:rPr>
            </w:pPr>
            <w:r>
              <w:rPr>
                <w:rFonts w:eastAsia="Arial" w:cs="Arial"/>
                <w:szCs w:val="21"/>
              </w:rPr>
              <w:t xml:space="preserve">The </w:t>
            </w:r>
            <w:r w:rsidR="00D86461">
              <w:rPr>
                <w:rFonts w:eastAsia="Arial" w:cs="Arial"/>
                <w:szCs w:val="21"/>
              </w:rPr>
              <w:t>c</w:t>
            </w:r>
            <w:r>
              <w:rPr>
                <w:rFonts w:eastAsia="Arial" w:cs="Arial"/>
                <w:szCs w:val="21"/>
              </w:rPr>
              <w:t xml:space="preserve">ity and its </w:t>
            </w:r>
            <w:r w:rsidR="00D86461">
              <w:rPr>
                <w:rFonts w:eastAsia="Arial" w:cs="Arial"/>
                <w:szCs w:val="21"/>
              </w:rPr>
              <w:t>existing infrastructure.</w:t>
            </w:r>
          </w:p>
        </w:tc>
      </w:tr>
      <w:tr w:rsidR="4D760407" w:rsidTr="0D8F1AB8" w14:paraId="2F00E5FF" w14:textId="77777777">
        <w:trPr>
          <w:trHeight w:val="300"/>
        </w:trPr>
        <w:tc>
          <w:tcPr>
            <w:tcW w:w="2115" w:type="dxa"/>
            <w:tcMar>
              <w:left w:w="105" w:type="dxa"/>
              <w:right w:w="105" w:type="dxa"/>
            </w:tcMar>
          </w:tcPr>
          <w:p w:rsidR="4D760407" w:rsidP="4D760407" w:rsidRDefault="4D760407" w14:paraId="287DDED0" w14:textId="425F9780">
            <w:pPr>
              <w:rPr>
                <w:rFonts w:eastAsia="Arial" w:cs="Arial"/>
                <w:szCs w:val="21"/>
              </w:rPr>
            </w:pPr>
            <w:r w:rsidRPr="4D760407">
              <w:rPr>
                <w:rFonts w:eastAsia="Arial" w:cs="Arial"/>
                <w:szCs w:val="21"/>
              </w:rPr>
              <w:t>System of interest</w:t>
            </w:r>
          </w:p>
        </w:tc>
        <w:tc>
          <w:tcPr>
            <w:tcW w:w="6645" w:type="dxa"/>
            <w:tcMar>
              <w:left w:w="105" w:type="dxa"/>
              <w:right w:w="105" w:type="dxa"/>
            </w:tcMar>
          </w:tcPr>
          <w:p w:rsidR="4D760407" w:rsidP="0D8F1AB8" w:rsidRDefault="4D760407" w14:paraId="3A8FB4CF" w14:textId="04AFDA2B">
            <w:pPr>
              <w:rPr>
                <w:rFonts w:eastAsia="Arial" w:cs="Arial"/>
              </w:rPr>
            </w:pPr>
            <w:r w:rsidRPr="0D8F1AB8">
              <w:rPr>
                <w:rFonts w:eastAsia="Arial" w:cs="Arial"/>
              </w:rPr>
              <w:t xml:space="preserve">The heat-regulating outer layer of </w:t>
            </w:r>
            <w:r w:rsidRPr="0D8F1AB8" w:rsidR="00D86461">
              <w:rPr>
                <w:rFonts w:eastAsia="Arial" w:cs="Arial"/>
              </w:rPr>
              <w:t>a</w:t>
            </w:r>
            <w:r w:rsidRPr="0D8F1AB8">
              <w:rPr>
                <w:rFonts w:eastAsia="Arial" w:cs="Arial"/>
              </w:rPr>
              <w:t xml:space="preserve"> </w:t>
            </w:r>
            <w:r w:rsidRPr="5920B01A" w:rsidR="755808CB">
              <w:rPr>
                <w:rFonts w:eastAsia="Arial" w:cs="Arial"/>
              </w:rPr>
              <w:t>building</w:t>
            </w:r>
            <w:r w:rsidRPr="0D8F1AB8">
              <w:rPr>
                <w:rFonts w:eastAsia="Arial" w:cs="Arial"/>
              </w:rPr>
              <w:t>.</w:t>
            </w:r>
          </w:p>
        </w:tc>
      </w:tr>
      <w:tr w:rsidR="4D760407" w:rsidTr="0D8F1AB8" w14:paraId="1A2966C0" w14:textId="77777777">
        <w:trPr>
          <w:trHeight w:val="300"/>
        </w:trPr>
        <w:tc>
          <w:tcPr>
            <w:tcW w:w="2115" w:type="dxa"/>
            <w:tcMar>
              <w:left w:w="105" w:type="dxa"/>
              <w:right w:w="105" w:type="dxa"/>
            </w:tcMar>
          </w:tcPr>
          <w:p w:rsidR="4D760407" w:rsidP="4D760407" w:rsidRDefault="4D760407" w14:paraId="4A6B1DDC" w14:textId="5A78B167">
            <w:pPr>
              <w:rPr>
                <w:rFonts w:eastAsia="Arial" w:cs="Arial"/>
                <w:szCs w:val="21"/>
              </w:rPr>
            </w:pPr>
            <w:r w:rsidRPr="4D760407">
              <w:rPr>
                <w:rFonts w:eastAsia="Arial" w:cs="Arial"/>
                <w:szCs w:val="21"/>
              </w:rPr>
              <w:t>Parallel systems</w:t>
            </w:r>
          </w:p>
        </w:tc>
        <w:tc>
          <w:tcPr>
            <w:tcW w:w="6645" w:type="dxa"/>
            <w:tcMar>
              <w:left w:w="105" w:type="dxa"/>
              <w:right w:w="105" w:type="dxa"/>
            </w:tcMar>
          </w:tcPr>
          <w:p w:rsidR="4D760407" w:rsidP="4D760407" w:rsidRDefault="4D760407" w14:paraId="52190447" w14:textId="0A3FAC0C">
            <w:pPr>
              <w:rPr>
                <w:rFonts w:eastAsia="Arial" w:cs="Arial"/>
                <w:szCs w:val="21"/>
              </w:rPr>
            </w:pPr>
            <w:r w:rsidRPr="4D760407">
              <w:rPr>
                <w:rFonts w:eastAsia="Arial" w:cs="Arial"/>
                <w:szCs w:val="21"/>
              </w:rPr>
              <w:t>Stormwater and sewer network · street and pavement network · power grid and building energy system · residents, transport and public transit</w:t>
            </w:r>
          </w:p>
        </w:tc>
      </w:tr>
      <w:tr w:rsidR="4D760407" w:rsidTr="0D8F1AB8" w14:paraId="6B72272C" w14:textId="77777777">
        <w:trPr>
          <w:trHeight w:val="300"/>
        </w:trPr>
        <w:tc>
          <w:tcPr>
            <w:tcW w:w="2115" w:type="dxa"/>
            <w:tcMar>
              <w:left w:w="105" w:type="dxa"/>
              <w:right w:w="105" w:type="dxa"/>
            </w:tcMar>
          </w:tcPr>
          <w:p w:rsidR="4D760407" w:rsidP="4D760407" w:rsidRDefault="4D760407" w14:paraId="7B787D94" w14:textId="24A538F9">
            <w:pPr>
              <w:rPr>
                <w:rFonts w:eastAsia="Arial" w:cs="Arial"/>
                <w:szCs w:val="21"/>
              </w:rPr>
            </w:pPr>
            <w:r w:rsidRPr="4D760407">
              <w:rPr>
                <w:rFonts w:eastAsia="Arial" w:cs="Arial"/>
                <w:szCs w:val="21"/>
              </w:rPr>
              <w:t>Subsystems</w:t>
            </w:r>
          </w:p>
        </w:tc>
        <w:tc>
          <w:tcPr>
            <w:tcW w:w="6645" w:type="dxa"/>
            <w:tcMar>
              <w:left w:w="105" w:type="dxa"/>
              <w:right w:w="105" w:type="dxa"/>
            </w:tcMar>
          </w:tcPr>
          <w:p w:rsidR="4D760407" w:rsidP="4D760407" w:rsidRDefault="4D760407" w14:paraId="4A539F3C" w14:textId="3DACFED8">
            <w:pPr>
              <w:rPr>
                <w:rFonts w:eastAsia="Arial" w:cs="Arial"/>
              </w:rPr>
            </w:pPr>
            <w:r w:rsidRPr="011F5B14">
              <w:rPr>
                <w:rFonts w:eastAsia="Arial" w:cs="Arial"/>
              </w:rPr>
              <w:t>Outer surface · storage and insulation layer · materials · water path · attachment to the substrate</w:t>
            </w:r>
            <w:commentRangeEnd w:id="1"/>
            <w:r>
              <w:rPr>
                <w:rStyle w:val="CommentReference"/>
                <w:rFonts w:eastAsia="Arial" w:cs="Arial"/>
                <w:sz w:val="21"/>
                <w:szCs w:val="24"/>
              </w:rPr>
              <w:commentReference w:id="1"/>
            </w:r>
          </w:p>
        </w:tc>
      </w:tr>
    </w:tbl>
    <w:p w:rsidR="00B611F5" w:rsidP="4D760407" w:rsidRDefault="00B611F5" w14:paraId="0997BEBA" w14:textId="68396BE0">
      <w:pPr>
        <w:spacing w:after="40"/>
        <w:rPr>
          <w:rFonts w:eastAsia="Arial" w:cs="Arial"/>
          <w:color w:val="000000" w:themeColor="text1"/>
          <w:szCs w:val="21"/>
        </w:rPr>
      </w:pPr>
    </w:p>
    <w:p w:rsidR="00B611F5" w:rsidP="4D760407" w:rsidRDefault="4D760407" w14:paraId="013A9C60" w14:textId="4CAF5EFF">
      <w:pPr>
        <w:pStyle w:val="Caption"/>
        <w:rPr>
          <w:rFonts w:eastAsia="Arial" w:cs="Arial"/>
          <w:noProof w:val="0"/>
          <w:color w:val="000000" w:themeColor="text1"/>
        </w:rPr>
      </w:pPr>
      <w:r w:rsidRPr="4D760407">
        <w:rPr>
          <w:rFonts w:eastAsia="Arial" w:cs="Arial"/>
          <w:noProof w:val="0"/>
          <w:color w:val="000000" w:themeColor="text1"/>
        </w:rPr>
        <w:t>Table 2.5 — System hierarchy.</w:t>
      </w:r>
    </w:p>
    <w:p w:rsidR="0D8F1AB8" w:rsidP="0D8F1AB8" w:rsidRDefault="0D8F1AB8" w14:paraId="6472A95E" w14:textId="5CC0773C">
      <w:pPr>
        <w:spacing w:after="40"/>
        <w:rPr>
          <w:rFonts w:eastAsia="Arial" w:cs="Arial"/>
          <w:color w:val="000000" w:themeColor="text1"/>
        </w:rPr>
      </w:pPr>
    </w:p>
    <w:p w:rsidR="0D8F1AB8" w:rsidP="0D8F1AB8" w:rsidRDefault="0D8F1AB8" w14:paraId="4B15CEE8" w14:textId="5CAA9D56"/>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380"/>
        <w:gridCol w:w="4380"/>
      </w:tblGrid>
      <w:tr w:rsidR="4D760407" w:rsidTr="0D8F1AB8" w14:paraId="2D406D1C" w14:textId="77777777">
        <w:trPr>
          <w:trHeight w:val="300"/>
        </w:trPr>
        <w:tc>
          <w:tcPr>
            <w:tcW w:w="4380" w:type="dxa"/>
            <w:tcMar>
              <w:left w:w="105" w:type="dxa"/>
              <w:right w:w="105" w:type="dxa"/>
            </w:tcMar>
          </w:tcPr>
          <w:p w:rsidR="4D760407" w:rsidP="4D760407" w:rsidRDefault="4D760407" w14:paraId="378B1591" w14:textId="7BDACD49">
            <w:pPr>
              <w:rPr>
                <w:rFonts w:eastAsia="Arial" w:cs="Arial"/>
                <w:szCs w:val="21"/>
              </w:rPr>
            </w:pPr>
            <w:r w:rsidRPr="4D760407">
              <w:rPr>
                <w:rFonts w:eastAsia="Arial" w:cs="Arial"/>
                <w:b/>
                <w:bCs/>
                <w:szCs w:val="21"/>
              </w:rPr>
              <w:t>IN the project</w:t>
            </w:r>
          </w:p>
        </w:tc>
        <w:tc>
          <w:tcPr>
            <w:tcW w:w="4380" w:type="dxa"/>
            <w:tcMar>
              <w:left w:w="105" w:type="dxa"/>
              <w:right w:w="105" w:type="dxa"/>
            </w:tcMar>
          </w:tcPr>
          <w:p w:rsidR="4D760407" w:rsidP="4D760407" w:rsidRDefault="4D760407" w14:paraId="14232F8F" w14:textId="6CFDE818">
            <w:pPr>
              <w:rPr>
                <w:rFonts w:eastAsia="Arial" w:cs="Arial"/>
                <w:szCs w:val="21"/>
              </w:rPr>
            </w:pPr>
            <w:r w:rsidRPr="4D760407">
              <w:rPr>
                <w:rFonts w:eastAsia="Arial" w:cs="Arial"/>
                <w:b/>
                <w:bCs/>
                <w:szCs w:val="21"/>
              </w:rPr>
              <w:t>OUT of the project</w:t>
            </w:r>
          </w:p>
        </w:tc>
      </w:tr>
      <w:tr w:rsidR="4D760407" w:rsidTr="0D8F1AB8" w14:paraId="2969AE6F" w14:textId="77777777">
        <w:trPr>
          <w:trHeight w:val="300"/>
        </w:trPr>
        <w:tc>
          <w:tcPr>
            <w:tcW w:w="4380" w:type="dxa"/>
            <w:tcMar>
              <w:left w:w="105" w:type="dxa"/>
              <w:right w:w="105" w:type="dxa"/>
            </w:tcMar>
          </w:tcPr>
          <w:p w:rsidR="4D760407" w:rsidP="4D760407" w:rsidRDefault="00BD6D5C" w14:paraId="106D741E" w14:textId="7B3BC122">
            <w:pPr>
              <w:rPr>
                <w:rFonts w:eastAsia="Arial" w:cs="Arial"/>
                <w:szCs w:val="21"/>
              </w:rPr>
            </w:pPr>
            <w:r>
              <w:rPr>
                <w:rFonts w:eastAsia="Arial" w:cs="Arial"/>
                <w:szCs w:val="21"/>
              </w:rPr>
              <w:t xml:space="preserve">Prevent heat buildup and </w:t>
            </w:r>
            <w:r w:rsidR="00894C21">
              <w:rPr>
                <w:rFonts w:eastAsia="Arial" w:cs="Arial"/>
                <w:szCs w:val="21"/>
              </w:rPr>
              <w:t xml:space="preserve">remove </w:t>
            </w:r>
            <w:r w:rsidR="00480620">
              <w:rPr>
                <w:rFonts w:eastAsia="Arial" w:cs="Arial"/>
                <w:szCs w:val="21"/>
              </w:rPr>
              <w:t xml:space="preserve">heat from the </w:t>
            </w:r>
            <w:r w:rsidR="00DF5898">
              <w:rPr>
                <w:rFonts w:eastAsia="Arial" w:cs="Arial"/>
                <w:szCs w:val="21"/>
              </w:rPr>
              <w:t xml:space="preserve">building </w:t>
            </w:r>
            <w:r w:rsidR="00596F8F">
              <w:rPr>
                <w:rFonts w:eastAsia="Arial" w:cs="Arial"/>
                <w:szCs w:val="21"/>
              </w:rPr>
              <w:t>façade.</w:t>
            </w:r>
          </w:p>
        </w:tc>
        <w:tc>
          <w:tcPr>
            <w:tcW w:w="4380" w:type="dxa"/>
            <w:tcMar>
              <w:left w:w="105" w:type="dxa"/>
              <w:right w:w="105" w:type="dxa"/>
            </w:tcMar>
          </w:tcPr>
          <w:p w:rsidR="4D760407" w:rsidP="4D760407" w:rsidRDefault="4D760407" w14:paraId="13E9C0F7" w14:textId="08ADF8CE">
            <w:pPr>
              <w:rPr>
                <w:rFonts w:eastAsia="Arial" w:cs="Arial"/>
                <w:szCs w:val="21"/>
              </w:rPr>
            </w:pPr>
            <w:r w:rsidRPr="4D760407">
              <w:rPr>
                <w:rFonts w:eastAsia="Arial" w:cs="Arial"/>
                <w:szCs w:val="21"/>
              </w:rPr>
              <w:t>Redesign of the building itself</w:t>
            </w:r>
            <w:r w:rsidR="006C11D9">
              <w:rPr>
                <w:rFonts w:eastAsia="Arial" w:cs="Arial"/>
                <w:szCs w:val="21"/>
              </w:rPr>
              <w:t>. Reuse of the stored energy.</w:t>
            </w:r>
            <w:r w:rsidR="004314A5">
              <w:rPr>
                <w:rFonts w:eastAsia="Arial" w:cs="Arial"/>
                <w:szCs w:val="21"/>
              </w:rPr>
              <w:t xml:space="preserve"> No internal cooling.</w:t>
            </w:r>
          </w:p>
        </w:tc>
      </w:tr>
    </w:tbl>
    <w:p w:rsidR="00B611F5" w:rsidP="4D760407" w:rsidRDefault="00B611F5" w14:paraId="5BF879EE" w14:textId="1100CCF8">
      <w:pPr>
        <w:spacing w:after="40"/>
        <w:rPr>
          <w:rFonts w:eastAsia="Arial" w:cs="Arial"/>
          <w:color w:val="000000" w:themeColor="text1"/>
          <w:szCs w:val="21"/>
        </w:rPr>
      </w:pPr>
    </w:p>
    <w:p w:rsidR="00B611F5" w:rsidP="4D760407" w:rsidRDefault="4D760407" w14:paraId="75544C83" w14:textId="32369B9D">
      <w:pPr>
        <w:pStyle w:val="Caption"/>
        <w:rPr>
          <w:rFonts w:eastAsia="Arial" w:cs="Arial"/>
          <w:noProof w:val="0"/>
          <w:color w:val="000000" w:themeColor="text1"/>
        </w:rPr>
      </w:pPr>
      <w:r w:rsidRPr="0D8F1AB8">
        <w:rPr>
          <w:rFonts w:eastAsia="Arial" w:cs="Arial"/>
          <w:noProof w:val="0"/>
          <w:color w:val="000000" w:themeColor="text1"/>
        </w:rPr>
        <w:t>Table 2.7 — Project boundary: what is deliberately in and out of the project.</w:t>
      </w:r>
    </w:p>
    <w:p w:rsidR="00B611F5" w:rsidP="004C11E1" w:rsidRDefault="4D760407" w14:paraId="5B4E3121" w14:textId="3F3FCB40">
      <w:pPr>
        <w:pStyle w:val="Heading2"/>
        <w:rPr>
          <w:rFonts w:eastAsia="Arial"/>
        </w:rPr>
      </w:pPr>
      <w:commentRangeStart w:id="2"/>
      <w:r w:rsidRPr="4D760407">
        <w:rPr>
          <w:rFonts w:eastAsia="Arial"/>
        </w:rPr>
        <w:t>Functions and Functional Diagram</w:t>
      </w:r>
      <w:commentRangeEnd w:id="2"/>
      <w:r>
        <w:rPr>
          <w:rStyle w:val="CommentReference"/>
          <w:rFonts w:eastAsia="Arial"/>
          <w:sz w:val="26"/>
          <w:szCs w:val="28"/>
        </w:rPr>
        <w:commentReference w:id="2"/>
      </w:r>
    </w:p>
    <w:p w:rsidR="00B611F5" w:rsidP="4D760407" w:rsidRDefault="4D760407" w14:paraId="5812299A" w14:textId="5538618A">
      <w:pPr>
        <w:spacing w:after="40"/>
      </w:pPr>
      <w:r w:rsidRPr="0D8F1AB8">
        <w:rPr>
          <w:rFonts w:eastAsia="Arial" w:cs="Arial"/>
          <w:color w:val="000000" w:themeColor="text1"/>
        </w:rPr>
        <w:t>They are stated at the scale of the designed object, not at the scale of the city: the design regulates heat at the surface it occupies, and the city-scale effect is the goal, not the function — in the same way that the function of polar bear fur is to insulate, not to make the Arctic habitable.</w:t>
      </w:r>
    </w:p>
    <w:p w:rsidR="0D8F1AB8" w:rsidP="0D8F1AB8" w:rsidRDefault="0D8F1AB8" w14:paraId="2F8762AE" w14:textId="5A199909">
      <w:pPr>
        <w:spacing w:after="40"/>
        <w:rPr>
          <w:rFonts w:eastAsia="Arial" w:cs="Arial"/>
          <w:color w:val="000000" w:themeColor="text1"/>
        </w:rPr>
      </w:pPr>
    </w:p>
    <w:tbl>
      <w:tblPr>
        <w:tblStyle w:val="TableGrid"/>
        <w:tblW w:w="8771"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00"/>
        <w:gridCol w:w="2265"/>
        <w:gridCol w:w="5906"/>
      </w:tblGrid>
      <w:tr w:rsidR="4D760407" w:rsidTr="0D8F1AB8" w14:paraId="2C7DA540" w14:textId="77777777">
        <w:trPr>
          <w:trHeight w:val="300"/>
        </w:trPr>
        <w:tc>
          <w:tcPr>
            <w:tcW w:w="600" w:type="dxa"/>
            <w:tcMar>
              <w:left w:w="105" w:type="dxa"/>
              <w:right w:w="105" w:type="dxa"/>
            </w:tcMar>
          </w:tcPr>
          <w:p w:rsidR="4D760407" w:rsidP="4D760407" w:rsidRDefault="4D760407" w14:paraId="6D0C64CF" w14:textId="02F6C6EA">
            <w:pPr>
              <w:rPr>
                <w:rFonts w:eastAsia="Arial" w:cs="Arial"/>
                <w:szCs w:val="21"/>
              </w:rPr>
            </w:pPr>
            <w:commentRangeStart w:id="3"/>
            <w:r w:rsidRPr="4D760407">
              <w:rPr>
                <w:rFonts w:eastAsia="Arial" w:cs="Arial"/>
                <w:b/>
                <w:bCs/>
                <w:szCs w:val="21"/>
              </w:rPr>
              <w:t>ID</w:t>
            </w:r>
          </w:p>
        </w:tc>
        <w:tc>
          <w:tcPr>
            <w:tcW w:w="2265" w:type="dxa"/>
            <w:tcMar>
              <w:left w:w="105" w:type="dxa"/>
              <w:right w:w="105" w:type="dxa"/>
            </w:tcMar>
          </w:tcPr>
          <w:p w:rsidR="4D760407" w:rsidP="4D760407" w:rsidRDefault="4D760407" w14:paraId="63AEB1B8" w14:textId="6E5CA407">
            <w:pPr>
              <w:rPr>
                <w:rFonts w:eastAsia="Arial" w:cs="Arial"/>
                <w:szCs w:val="21"/>
              </w:rPr>
            </w:pPr>
            <w:r w:rsidRPr="4D760407">
              <w:rPr>
                <w:rFonts w:eastAsia="Arial" w:cs="Arial"/>
                <w:b/>
                <w:bCs/>
                <w:szCs w:val="21"/>
              </w:rPr>
              <w:t>Function (verb)</w:t>
            </w:r>
          </w:p>
        </w:tc>
        <w:tc>
          <w:tcPr>
            <w:tcW w:w="5906" w:type="dxa"/>
            <w:tcMar>
              <w:left w:w="105" w:type="dxa"/>
              <w:right w:w="105" w:type="dxa"/>
            </w:tcMar>
          </w:tcPr>
          <w:p w:rsidR="4D760407" w:rsidP="4D760407" w:rsidRDefault="4D760407" w14:paraId="3D91FD64" w14:textId="5C91D5DF">
            <w:pPr>
              <w:rPr>
                <w:rFonts w:eastAsia="Arial" w:cs="Arial"/>
                <w:szCs w:val="21"/>
              </w:rPr>
            </w:pPr>
            <w:r w:rsidRPr="4D760407">
              <w:rPr>
                <w:rFonts w:eastAsia="Arial" w:cs="Arial"/>
                <w:b/>
                <w:bCs/>
                <w:szCs w:val="21"/>
              </w:rPr>
              <w:t>Explanation / taxonomy link</w:t>
            </w:r>
          </w:p>
        </w:tc>
      </w:tr>
      <w:tr w:rsidR="4D760407" w:rsidTr="0D8F1AB8" w14:paraId="1E6AEE4C" w14:textId="77777777">
        <w:trPr>
          <w:trHeight w:val="300"/>
        </w:trPr>
        <w:tc>
          <w:tcPr>
            <w:tcW w:w="600" w:type="dxa"/>
            <w:tcMar>
              <w:left w:w="105" w:type="dxa"/>
              <w:right w:w="105" w:type="dxa"/>
            </w:tcMar>
          </w:tcPr>
          <w:p w:rsidR="4D760407" w:rsidP="4D760407" w:rsidRDefault="4D760407" w14:paraId="164AE990" w14:textId="14D299B0">
            <w:pPr>
              <w:rPr>
                <w:rFonts w:eastAsia="Arial" w:cs="Arial"/>
              </w:rPr>
            </w:pPr>
            <w:r w:rsidRPr="776587B7">
              <w:rPr>
                <w:rFonts w:eastAsia="Arial" w:cs="Arial"/>
              </w:rPr>
              <w:lastRenderedPageBreak/>
              <w:t>F</w:t>
            </w:r>
            <w:r w:rsidR="009E1B65">
              <w:rPr>
                <w:rFonts w:eastAsia="Arial" w:cs="Arial"/>
              </w:rPr>
              <w:t>1</w:t>
            </w:r>
          </w:p>
        </w:tc>
        <w:tc>
          <w:tcPr>
            <w:tcW w:w="2265" w:type="dxa"/>
            <w:tcMar>
              <w:left w:w="105" w:type="dxa"/>
              <w:right w:w="105" w:type="dxa"/>
            </w:tcMar>
          </w:tcPr>
          <w:p w:rsidR="4D760407" w:rsidP="0D8F1AB8" w:rsidRDefault="4D760407" w14:paraId="634514BC" w14:textId="0810FBFF">
            <w:pPr>
              <w:rPr>
                <w:rFonts w:eastAsia="Arial" w:cs="Arial"/>
              </w:rPr>
            </w:pPr>
            <w:commentRangeStart w:id="4"/>
            <w:r w:rsidRPr="0D8F1AB8">
              <w:rPr>
                <w:rFonts w:eastAsia="Arial" w:cs="Arial"/>
              </w:rPr>
              <w:t>Reflect</w:t>
            </w:r>
            <w:r w:rsidRPr="0D8F1AB8" w:rsidR="30DFA5E6">
              <w:rPr>
                <w:rFonts w:eastAsia="Arial" w:cs="Arial"/>
              </w:rPr>
              <w:t xml:space="preserve"> </w:t>
            </w:r>
            <w:r w:rsidRPr="0D8F1AB8">
              <w:rPr>
                <w:rFonts w:eastAsia="Arial" w:cs="Arial"/>
              </w:rPr>
              <w:t>short-wave radiation</w:t>
            </w:r>
            <w:commentRangeEnd w:id="4"/>
            <w:r w:rsidR="001E73D2">
              <w:rPr>
                <w:rStyle w:val="CommentReference"/>
                <w:rFonts w:eastAsia="Arial" w:cs="Arial"/>
                <w:sz w:val="21"/>
                <w:szCs w:val="24"/>
              </w:rPr>
              <w:commentReference w:id="4"/>
            </w:r>
          </w:p>
        </w:tc>
        <w:tc>
          <w:tcPr>
            <w:tcW w:w="5906" w:type="dxa"/>
            <w:tcMar>
              <w:left w:w="105" w:type="dxa"/>
              <w:right w:w="105" w:type="dxa"/>
            </w:tcMar>
          </w:tcPr>
          <w:p w:rsidR="4D760407" w:rsidP="4D760407" w:rsidRDefault="00A47CD2" w14:paraId="7652F4B3" w14:textId="4569CF35">
            <w:pPr>
              <w:rPr>
                <w:rFonts w:eastAsia="Arial" w:cs="Arial"/>
                <w:szCs w:val="21"/>
              </w:rPr>
            </w:pPr>
            <w:r w:rsidRPr="00A47CD2">
              <w:rPr>
                <w:rFonts w:eastAsia="Arial" w:cs="Arial"/>
                <w:szCs w:val="21"/>
              </w:rPr>
              <w:t>Prevention</w:t>
            </w:r>
            <w:r>
              <w:rPr>
                <w:rFonts w:eastAsia="Arial" w:cs="Arial"/>
                <w:szCs w:val="21"/>
              </w:rPr>
              <w:t xml:space="preserve"> -</w:t>
            </w:r>
            <w:r w:rsidRPr="00A47CD2">
              <w:rPr>
                <w:rFonts w:eastAsia="Arial" w:cs="Arial"/>
                <w:szCs w:val="21"/>
              </w:rPr>
              <w:t xml:space="preserve"> Avoid absorbing solar energy (Visible &amp; NIR </w:t>
            </w:r>
            <w:r>
              <w:rPr>
                <w:rFonts w:eastAsia="Arial" w:cs="Arial"/>
                <w:szCs w:val="21"/>
              </w:rPr>
              <w:t>light</w:t>
            </w:r>
            <w:r w:rsidRPr="00A47CD2">
              <w:rPr>
                <w:rFonts w:eastAsia="Arial" w:cs="Arial"/>
                <w:szCs w:val="21"/>
              </w:rPr>
              <w:t>).</w:t>
            </w:r>
          </w:p>
        </w:tc>
      </w:tr>
      <w:tr w:rsidR="4D760407" w:rsidTr="0D8F1AB8" w14:paraId="25DB9E52" w14:textId="77777777">
        <w:trPr>
          <w:trHeight w:val="300"/>
        </w:trPr>
        <w:tc>
          <w:tcPr>
            <w:tcW w:w="600" w:type="dxa"/>
            <w:tcMar>
              <w:left w:w="105" w:type="dxa"/>
              <w:right w:w="105" w:type="dxa"/>
            </w:tcMar>
          </w:tcPr>
          <w:p w:rsidR="4D760407" w:rsidP="4D760407" w:rsidRDefault="4D760407" w14:paraId="3C81812A" w14:textId="40A379DA">
            <w:pPr>
              <w:rPr>
                <w:rFonts w:eastAsia="Arial" w:cs="Arial"/>
              </w:rPr>
            </w:pPr>
            <w:r w:rsidRPr="776587B7">
              <w:rPr>
                <w:rFonts w:eastAsia="Arial" w:cs="Arial"/>
              </w:rPr>
              <w:t>F</w:t>
            </w:r>
            <w:r w:rsidR="009E1B65">
              <w:rPr>
                <w:rFonts w:eastAsia="Arial" w:cs="Arial"/>
              </w:rPr>
              <w:t>2</w:t>
            </w:r>
          </w:p>
        </w:tc>
        <w:tc>
          <w:tcPr>
            <w:tcW w:w="2265" w:type="dxa"/>
            <w:tcMar>
              <w:left w:w="105" w:type="dxa"/>
              <w:right w:w="105" w:type="dxa"/>
            </w:tcMar>
          </w:tcPr>
          <w:p w:rsidR="4D760407" w:rsidP="4D760407" w:rsidRDefault="4D760407" w14:paraId="2902ADB4" w14:textId="7F4E8C63">
            <w:pPr>
              <w:rPr>
                <w:rFonts w:eastAsia="Arial" w:cs="Arial"/>
                <w:szCs w:val="21"/>
              </w:rPr>
            </w:pPr>
            <w:r w:rsidRPr="4D760407">
              <w:rPr>
                <w:rFonts w:eastAsia="Arial" w:cs="Arial"/>
                <w:szCs w:val="21"/>
              </w:rPr>
              <w:t>Shade a surface</w:t>
            </w:r>
          </w:p>
        </w:tc>
        <w:tc>
          <w:tcPr>
            <w:tcW w:w="5906" w:type="dxa"/>
            <w:tcMar>
              <w:left w:w="105" w:type="dxa"/>
              <w:right w:w="105" w:type="dxa"/>
            </w:tcMar>
          </w:tcPr>
          <w:p w:rsidR="4D760407" w:rsidP="4D760407" w:rsidRDefault="00013FE1" w14:paraId="18E3F163" w14:textId="477175F1">
            <w:pPr>
              <w:rPr>
                <w:rFonts w:eastAsia="Arial" w:cs="Arial"/>
                <w:szCs w:val="21"/>
              </w:rPr>
            </w:pPr>
            <w:r w:rsidRPr="00013FE1">
              <w:rPr>
                <w:rFonts w:eastAsia="Arial" w:cs="Arial"/>
                <w:szCs w:val="21"/>
              </w:rPr>
              <w:t>Prevention</w:t>
            </w:r>
            <w:r>
              <w:rPr>
                <w:rFonts w:eastAsia="Arial" w:cs="Arial"/>
                <w:szCs w:val="21"/>
              </w:rPr>
              <w:t xml:space="preserve"> - </w:t>
            </w:r>
            <w:r w:rsidRPr="00013FE1">
              <w:rPr>
                <w:rFonts w:eastAsia="Arial" w:cs="Arial"/>
                <w:szCs w:val="21"/>
              </w:rPr>
              <w:t xml:space="preserve">Reduce direct </w:t>
            </w:r>
            <w:r>
              <w:rPr>
                <w:rFonts w:eastAsia="Arial" w:cs="Arial"/>
                <w:szCs w:val="21"/>
              </w:rPr>
              <w:t>light</w:t>
            </w:r>
            <w:r w:rsidRPr="00013FE1">
              <w:rPr>
                <w:rFonts w:eastAsia="Arial" w:cs="Arial"/>
                <w:szCs w:val="21"/>
              </w:rPr>
              <w:t xml:space="preserve"> exposure on structural surfaces.</w:t>
            </w:r>
          </w:p>
        </w:tc>
      </w:tr>
      <w:tr w:rsidR="003C2A9F" w:rsidTr="0D8F1AB8" w14:paraId="6B01ACA7" w14:textId="77777777">
        <w:trPr>
          <w:trHeight w:val="300"/>
        </w:trPr>
        <w:tc>
          <w:tcPr>
            <w:tcW w:w="600" w:type="dxa"/>
            <w:tcMar>
              <w:left w:w="105" w:type="dxa"/>
              <w:right w:w="105" w:type="dxa"/>
            </w:tcMar>
          </w:tcPr>
          <w:p w:rsidRPr="776587B7" w:rsidR="003C2A9F" w:rsidP="4D760407" w:rsidRDefault="003C2A9F" w14:paraId="2A65BEC5" w14:textId="2E3D58A5">
            <w:pPr>
              <w:rPr>
                <w:rFonts w:eastAsia="Arial" w:cs="Arial"/>
              </w:rPr>
            </w:pPr>
            <w:r>
              <w:rPr>
                <w:rFonts w:eastAsia="Arial" w:cs="Arial"/>
              </w:rPr>
              <w:t>F3</w:t>
            </w:r>
          </w:p>
        </w:tc>
        <w:tc>
          <w:tcPr>
            <w:tcW w:w="2265" w:type="dxa"/>
            <w:tcMar>
              <w:left w:w="105" w:type="dxa"/>
              <w:right w:w="105" w:type="dxa"/>
            </w:tcMar>
          </w:tcPr>
          <w:p w:rsidRPr="4D760407" w:rsidR="003C2A9F" w:rsidP="4D760407" w:rsidRDefault="003C2A9F" w14:paraId="1C54451D" w14:textId="40E41C23">
            <w:pPr>
              <w:rPr>
                <w:rFonts w:eastAsia="Arial" w:cs="Arial"/>
                <w:szCs w:val="21"/>
              </w:rPr>
            </w:pPr>
            <w:r w:rsidRPr="003C2A9F">
              <w:rPr>
                <w:rFonts w:eastAsia="Arial" w:cs="Arial"/>
                <w:szCs w:val="21"/>
              </w:rPr>
              <w:t>Dissipate / Transfer heat</w:t>
            </w:r>
          </w:p>
        </w:tc>
        <w:tc>
          <w:tcPr>
            <w:tcW w:w="5906" w:type="dxa"/>
            <w:tcMar>
              <w:left w:w="105" w:type="dxa"/>
              <w:right w:w="105" w:type="dxa"/>
            </w:tcMar>
          </w:tcPr>
          <w:p w:rsidRPr="00013FE1" w:rsidR="003C2A9F" w:rsidP="4D760407" w:rsidRDefault="00461710" w14:paraId="67EC3031" w14:textId="1340B148">
            <w:pPr>
              <w:rPr>
                <w:rFonts w:eastAsia="Arial" w:cs="Arial"/>
                <w:szCs w:val="21"/>
              </w:rPr>
            </w:pPr>
            <w:r w:rsidRPr="00461710">
              <w:rPr>
                <w:rFonts w:eastAsia="Arial" w:cs="Arial"/>
                <w:szCs w:val="21"/>
              </w:rPr>
              <w:t xml:space="preserve">Removal </w:t>
            </w:r>
            <w:r>
              <w:rPr>
                <w:rFonts w:eastAsia="Arial" w:cs="Arial"/>
                <w:szCs w:val="21"/>
              </w:rPr>
              <w:t>-</w:t>
            </w:r>
            <w:r w:rsidRPr="00461710">
              <w:rPr>
                <w:rFonts w:eastAsia="Arial" w:cs="Arial"/>
                <w:szCs w:val="21"/>
              </w:rPr>
              <w:t xml:space="preserve"> Transfer thermal energy via </w:t>
            </w:r>
            <w:r w:rsidR="00D92133">
              <w:rPr>
                <w:rFonts w:eastAsia="Arial" w:cs="Arial"/>
                <w:szCs w:val="21"/>
              </w:rPr>
              <w:t>transmission</w:t>
            </w:r>
            <w:r w:rsidRPr="00461710">
              <w:rPr>
                <w:rFonts w:eastAsia="Arial" w:cs="Arial"/>
                <w:szCs w:val="21"/>
              </w:rPr>
              <w:t xml:space="preserve"> or thermal radiation.</w:t>
            </w:r>
          </w:p>
        </w:tc>
      </w:tr>
      <w:tr w:rsidR="0019554C" w:rsidTr="0D8F1AB8" w14:paraId="728E3B08" w14:textId="77777777">
        <w:trPr>
          <w:trHeight w:val="300"/>
        </w:trPr>
        <w:tc>
          <w:tcPr>
            <w:tcW w:w="600" w:type="dxa"/>
            <w:tcMar>
              <w:left w:w="105" w:type="dxa"/>
              <w:right w:w="105" w:type="dxa"/>
            </w:tcMar>
          </w:tcPr>
          <w:p w:rsidR="0019554C" w:rsidP="4D760407" w:rsidRDefault="0019554C" w14:paraId="32A4F2FE" w14:textId="016610C0">
            <w:pPr>
              <w:rPr>
                <w:rFonts w:eastAsia="Arial" w:cs="Arial"/>
              </w:rPr>
            </w:pPr>
            <w:r>
              <w:rPr>
                <w:rFonts w:eastAsia="Arial" w:cs="Arial"/>
              </w:rPr>
              <w:t>F4</w:t>
            </w:r>
          </w:p>
        </w:tc>
        <w:tc>
          <w:tcPr>
            <w:tcW w:w="2265" w:type="dxa"/>
            <w:tcMar>
              <w:left w:w="105" w:type="dxa"/>
              <w:right w:w="105" w:type="dxa"/>
            </w:tcMar>
          </w:tcPr>
          <w:p w:rsidRPr="003C2A9F" w:rsidR="0019554C" w:rsidP="4D760407" w:rsidRDefault="0019554C" w14:paraId="7D0AC220" w14:textId="61E86C01">
            <w:pPr>
              <w:rPr>
                <w:rFonts w:eastAsia="Arial" w:cs="Arial"/>
                <w:szCs w:val="21"/>
              </w:rPr>
            </w:pPr>
            <w:r w:rsidRPr="0019554C">
              <w:rPr>
                <w:rFonts w:eastAsia="Arial" w:cs="Arial"/>
                <w:szCs w:val="21"/>
              </w:rPr>
              <w:t>Evaporate liquid</w:t>
            </w:r>
          </w:p>
        </w:tc>
        <w:tc>
          <w:tcPr>
            <w:tcW w:w="5906" w:type="dxa"/>
            <w:tcMar>
              <w:left w:w="105" w:type="dxa"/>
              <w:right w:w="105" w:type="dxa"/>
            </w:tcMar>
          </w:tcPr>
          <w:p w:rsidRPr="00461710" w:rsidR="0019554C" w:rsidP="4D760407" w:rsidRDefault="0019554C" w14:paraId="20C64D3F" w14:textId="72B33031">
            <w:pPr>
              <w:rPr>
                <w:rFonts w:eastAsia="Arial" w:cs="Arial"/>
                <w:szCs w:val="21"/>
              </w:rPr>
            </w:pPr>
            <w:r w:rsidRPr="0019554C">
              <w:rPr>
                <w:rFonts w:eastAsia="Arial" w:cs="Arial"/>
                <w:szCs w:val="21"/>
              </w:rPr>
              <w:t xml:space="preserve">Removal </w:t>
            </w:r>
            <w:r>
              <w:rPr>
                <w:rFonts w:eastAsia="Arial" w:cs="Arial"/>
                <w:szCs w:val="21"/>
              </w:rPr>
              <w:t>-</w:t>
            </w:r>
            <w:r w:rsidRPr="0019554C">
              <w:rPr>
                <w:rFonts w:eastAsia="Arial" w:cs="Arial"/>
                <w:szCs w:val="21"/>
              </w:rPr>
              <w:t xml:space="preserve"> </w:t>
            </w:r>
            <w:r>
              <w:rPr>
                <w:rFonts w:eastAsia="Arial" w:cs="Arial"/>
                <w:szCs w:val="21"/>
              </w:rPr>
              <w:t>Heat</w:t>
            </w:r>
            <w:r w:rsidRPr="0019554C">
              <w:rPr>
                <w:rFonts w:eastAsia="Arial" w:cs="Arial"/>
                <w:szCs w:val="21"/>
              </w:rPr>
              <w:t xml:space="preserve"> extraction using moisture or water</w:t>
            </w:r>
          </w:p>
        </w:tc>
      </w:tr>
      <w:tr w:rsidR="4D760407" w:rsidTr="0D8F1AB8" w14:paraId="5088D037" w14:textId="77777777">
        <w:trPr>
          <w:trHeight w:val="300"/>
        </w:trPr>
        <w:tc>
          <w:tcPr>
            <w:tcW w:w="600" w:type="dxa"/>
            <w:tcMar>
              <w:left w:w="105" w:type="dxa"/>
              <w:right w:w="105" w:type="dxa"/>
            </w:tcMar>
          </w:tcPr>
          <w:p w:rsidR="4D760407" w:rsidP="0D8F1AB8" w:rsidRDefault="4D760407" w14:paraId="651E3599" w14:textId="4B55D9E8">
            <w:pPr>
              <w:rPr>
                <w:rFonts w:eastAsia="Arial" w:cs="Arial"/>
              </w:rPr>
            </w:pPr>
            <w:r w:rsidRPr="776587B7">
              <w:rPr>
                <w:rFonts w:eastAsia="Arial" w:cs="Arial"/>
              </w:rPr>
              <w:t>F</w:t>
            </w:r>
            <w:r w:rsidR="00DB7DD6">
              <w:rPr>
                <w:rFonts w:eastAsia="Arial" w:cs="Arial"/>
              </w:rPr>
              <w:t>5</w:t>
            </w:r>
          </w:p>
        </w:tc>
        <w:tc>
          <w:tcPr>
            <w:tcW w:w="2265" w:type="dxa"/>
            <w:tcMar>
              <w:left w:w="105" w:type="dxa"/>
              <w:right w:w="105" w:type="dxa"/>
            </w:tcMar>
          </w:tcPr>
          <w:p w:rsidR="4D760407" w:rsidP="4D760407" w:rsidRDefault="4D760407" w14:paraId="0AC3D24F" w14:textId="7BCAF513">
            <w:pPr>
              <w:rPr>
                <w:rFonts w:eastAsia="Arial" w:cs="Arial"/>
                <w:szCs w:val="21"/>
              </w:rPr>
            </w:pPr>
            <w:r w:rsidRPr="4D760407">
              <w:rPr>
                <w:rFonts w:eastAsia="Arial" w:cs="Arial"/>
                <w:szCs w:val="21"/>
              </w:rPr>
              <w:t>Resist degradation</w:t>
            </w:r>
          </w:p>
        </w:tc>
        <w:tc>
          <w:tcPr>
            <w:tcW w:w="5906" w:type="dxa"/>
            <w:tcMar>
              <w:left w:w="105" w:type="dxa"/>
              <w:right w:w="105" w:type="dxa"/>
            </w:tcMar>
          </w:tcPr>
          <w:p w:rsidR="4D760407" w:rsidP="4D760407" w:rsidRDefault="001E73D2" w14:paraId="3ED2BEFF" w14:textId="58DF2785">
            <w:pPr>
              <w:rPr>
                <w:rFonts w:eastAsia="Arial" w:cs="Arial"/>
                <w:szCs w:val="21"/>
              </w:rPr>
            </w:pPr>
            <w:r w:rsidRPr="001E73D2">
              <w:rPr>
                <w:rFonts w:eastAsia="Arial" w:cs="Arial"/>
                <w:szCs w:val="21"/>
              </w:rPr>
              <w:t xml:space="preserve">Supporting </w:t>
            </w:r>
            <w:r>
              <w:rPr>
                <w:rFonts w:eastAsia="Arial" w:cs="Arial"/>
                <w:szCs w:val="21"/>
              </w:rPr>
              <w:t>-</w:t>
            </w:r>
            <w:r w:rsidRPr="001E73D2">
              <w:rPr>
                <w:rFonts w:eastAsia="Arial" w:cs="Arial"/>
                <w:szCs w:val="21"/>
              </w:rPr>
              <w:t xml:space="preserve"> Maintain long-term durability against UV, rain, and frost.</w:t>
            </w:r>
            <w:commentRangeEnd w:id="3"/>
            <w:r>
              <w:rPr>
                <w:rStyle w:val="CommentReference"/>
                <w:rFonts w:eastAsia="Arial" w:cs="Arial"/>
                <w:sz w:val="21"/>
                <w:szCs w:val="21"/>
              </w:rPr>
              <w:commentReference w:id="3"/>
            </w:r>
          </w:p>
        </w:tc>
      </w:tr>
    </w:tbl>
    <w:p w:rsidR="00B611F5" w:rsidP="4D760407" w:rsidRDefault="00B611F5" w14:paraId="40B9C1DD" w14:textId="3682C663">
      <w:pPr>
        <w:spacing w:after="40"/>
        <w:rPr>
          <w:rFonts w:eastAsia="Arial" w:cs="Arial"/>
          <w:color w:val="000000" w:themeColor="text1"/>
          <w:szCs w:val="21"/>
        </w:rPr>
      </w:pPr>
    </w:p>
    <w:p w:rsidR="00B611F5" w:rsidP="776587B7" w:rsidRDefault="4D760407" w14:paraId="394FDA5E" w14:textId="6749A03E">
      <w:pPr>
        <w:pStyle w:val="Caption"/>
        <w:spacing w:after="40"/>
        <w:rPr>
          <w:rFonts w:eastAsia="Arial" w:cs="Arial"/>
          <w:color w:val="000000" w:themeColor="text1"/>
        </w:rPr>
      </w:pPr>
      <w:r w:rsidRPr="4D760407">
        <w:rPr>
          <w:rFonts w:eastAsia="Arial" w:cs="Arial"/>
          <w:noProof w:val="0"/>
          <w:color w:val="000000" w:themeColor="text1"/>
        </w:rPr>
        <w:t>Table 2.8 — Function list. Main function, sub-functions and supporting functions.</w:t>
      </w:r>
    </w:p>
    <w:p w:rsidR="00B611F5" w:rsidP="004C11E1" w:rsidRDefault="4D760407" w14:paraId="689FBEE8" w14:textId="6304B9EC">
      <w:pPr>
        <w:pStyle w:val="Heading2"/>
        <w:rPr>
          <w:rFonts w:eastAsia="Arial"/>
        </w:rPr>
      </w:pPr>
      <w:commentRangeStart w:id="5"/>
      <w:r w:rsidRPr="4D760407">
        <w:rPr>
          <w:rFonts w:eastAsia="Arial"/>
        </w:rPr>
        <w:t>Biologized Questions</w:t>
      </w:r>
    </w:p>
    <w:p w:rsidR="00B611F5" w:rsidP="00BA263B" w:rsidRDefault="4D760407" w14:paraId="32B4ED20" w14:textId="2E1122B7">
      <w:pPr>
        <w:pStyle w:val="ListParagraph"/>
        <w:numPr>
          <w:ilvl w:val="0"/>
          <w:numId w:val="2"/>
        </w:numPr>
        <w:spacing w:after="40"/>
        <w:rPr>
          <w:rFonts w:eastAsia="Arial" w:cs="Arial"/>
          <w:color w:val="000000" w:themeColor="text1"/>
        </w:rPr>
      </w:pPr>
      <w:r w:rsidRPr="0D8F1AB8">
        <w:rPr>
          <w:rFonts w:eastAsia="Arial" w:cs="Arial"/>
          <w:color w:val="000000" w:themeColor="text1"/>
        </w:rPr>
        <w:t>How does nature use the heat it receives to get rid of that same heat?</w:t>
      </w:r>
    </w:p>
    <w:p w:rsidR="00B611F5" w:rsidP="00BA263B" w:rsidRDefault="4D760407" w14:paraId="4E644E5D" w14:textId="069F957B">
      <w:pPr>
        <w:pStyle w:val="ListParagraph"/>
        <w:numPr>
          <w:ilvl w:val="0"/>
          <w:numId w:val="2"/>
        </w:numPr>
        <w:spacing w:after="40"/>
        <w:rPr>
          <w:rFonts w:eastAsia="Arial" w:cs="Arial"/>
          <w:color w:val="000000" w:themeColor="text1"/>
        </w:rPr>
      </w:pPr>
      <w:r w:rsidRPr="0D8F1AB8">
        <w:rPr>
          <w:rFonts w:eastAsia="Arial" w:cs="Arial"/>
          <w:color w:val="000000" w:themeColor="text1"/>
        </w:rPr>
        <w:t>How does nature release excess heat to the night sky?</w:t>
      </w:r>
    </w:p>
    <w:p w:rsidR="00B611F5" w:rsidP="00BA263B" w:rsidRDefault="4D760407" w14:paraId="0E756682" w14:textId="6DE64BAD">
      <w:pPr>
        <w:pStyle w:val="ListParagraph"/>
        <w:numPr>
          <w:ilvl w:val="0"/>
          <w:numId w:val="2"/>
        </w:numPr>
        <w:spacing w:after="40"/>
        <w:rPr>
          <w:rFonts w:eastAsia="Arial" w:cs="Arial"/>
          <w:color w:val="000000" w:themeColor="text1"/>
        </w:rPr>
      </w:pPr>
      <w:r w:rsidRPr="0D8F1AB8">
        <w:rPr>
          <w:rFonts w:eastAsia="Arial" w:cs="Arial"/>
          <w:color w:val="000000" w:themeColor="text1"/>
        </w:rPr>
        <w:t>How does nature reflect intense solar radiation without pigments that bleach, and without a mirror finish?</w:t>
      </w:r>
    </w:p>
    <w:p w:rsidR="0B70DB39" w:rsidP="1D6FDDA5" w:rsidRDefault="0B70DB39" w14:paraId="59E7E5CA" w14:textId="1129A3B9">
      <w:pPr>
        <w:pStyle w:val="ListParagraph"/>
        <w:numPr>
          <w:ilvl w:val="0"/>
          <w:numId w:val="2"/>
        </w:numPr>
        <w:spacing w:after="40"/>
        <w:rPr>
          <w:rFonts w:eastAsia="Arial" w:cs="Arial"/>
          <w:color w:val="000000" w:themeColor="text1"/>
        </w:rPr>
      </w:pPr>
      <w:r w:rsidRPr="1D6FDDA5">
        <w:rPr>
          <w:rFonts w:eastAsia="Arial" w:cs="Arial"/>
          <w:color w:val="000000" w:themeColor="text1"/>
        </w:rPr>
        <w:t>How does nature shade a surface even in the desert</w:t>
      </w:r>
      <w:r w:rsidRPr="610EA6FD">
        <w:rPr>
          <w:rFonts w:eastAsia="Arial" w:cs="Arial"/>
          <w:color w:val="000000" w:themeColor="text1"/>
        </w:rPr>
        <w:t>?</w:t>
      </w:r>
    </w:p>
    <w:p w:rsidR="00B611F5" w:rsidP="00BA263B" w:rsidRDefault="4D760407" w14:paraId="32B91115" w14:textId="1EE97CAD">
      <w:pPr>
        <w:pStyle w:val="ListParagraph"/>
        <w:numPr>
          <w:ilvl w:val="0"/>
          <w:numId w:val="2"/>
        </w:numPr>
        <w:spacing w:after="40"/>
        <w:rPr>
          <w:rFonts w:eastAsia="Arial" w:cs="Arial"/>
          <w:color w:val="000000" w:themeColor="text1"/>
        </w:rPr>
      </w:pPr>
      <w:r w:rsidRPr="0D8F1AB8">
        <w:rPr>
          <w:rFonts w:eastAsia="Arial" w:cs="Arial"/>
          <w:color w:val="000000" w:themeColor="text1"/>
        </w:rPr>
        <w:t>How does nature keep a functional surface clean without cleaning it?</w:t>
      </w:r>
      <w:commentRangeEnd w:id="5"/>
      <w:r w:rsidR="00881394">
        <w:rPr>
          <w:rStyle w:val="CommentReference"/>
          <w:rFonts w:eastAsia="Arial" w:cs="Arial"/>
          <w:color w:val="000000" w:themeColor="text1"/>
          <w:sz w:val="21"/>
          <w:szCs w:val="24"/>
        </w:rPr>
        <w:commentReference w:id="5"/>
      </w:r>
    </w:p>
    <w:p w:rsidR="00B611F5" w:rsidP="004C11E1" w:rsidRDefault="00BE0E8D" w14:paraId="2BC88834" w14:textId="7793BA5D">
      <w:pPr>
        <w:pStyle w:val="Heading2"/>
        <w:rPr>
          <w:rFonts w:eastAsia="Arial"/>
        </w:rPr>
      </w:pPr>
      <w:commentRangeStart w:id="6"/>
      <w:commentRangeEnd w:id="6"/>
      <w:r w:rsidRPr="4D760407">
        <w:rPr>
          <w:rStyle w:val="CommentReference"/>
          <w:rFonts w:eastAsia="Arial"/>
          <w:sz w:val="26"/>
          <w:szCs w:val="28"/>
        </w:rPr>
        <w:commentReference w:id="6"/>
      </w:r>
      <w:r w:rsidRPr="4D760407" w:rsidR="4D760407">
        <w:rPr>
          <w:rFonts w:eastAsia="Arial"/>
        </w:rPr>
        <w:t>Performance Criteria and KPIs</w:t>
      </w:r>
    </w:p>
    <w:p w:rsidR="00B611F5" w:rsidP="4D760407" w:rsidRDefault="4D760407" w14:paraId="44FF97A0" w14:textId="61924B4B">
      <w:pPr>
        <w:spacing w:after="40"/>
        <w:rPr>
          <w:rFonts w:eastAsia="Arial" w:cs="Arial"/>
          <w:color w:val="000000" w:themeColor="text1"/>
          <w:szCs w:val="21"/>
        </w:rPr>
      </w:pPr>
      <w:r w:rsidRPr="4D760407">
        <w:rPr>
          <w:rFonts w:eastAsia="Arial" w:cs="Arial"/>
          <w:color w:val="000000" w:themeColor="text1"/>
          <w:szCs w:val="21"/>
        </w:rPr>
        <w:t>The KPIs are derived from the functions, interfaces and constraints identified above, not invented independently of them. They are used twice: to guide the engineering checks in Section 3.2 and to compare the concepts in Section 3.3. The reference case is an existing Zurich façade with a solar reflectance of about 0.3, the value the city uses for un-greened façades.</w:t>
      </w:r>
    </w:p>
    <w:tbl>
      <w:tblPr>
        <w:tblStyle w:val="TableGrid"/>
        <w:tblW w:w="8771"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35"/>
        <w:gridCol w:w="1529"/>
        <w:gridCol w:w="1972"/>
        <w:gridCol w:w="896"/>
        <w:gridCol w:w="3739"/>
      </w:tblGrid>
      <w:tr w:rsidR="4D760407" w:rsidTr="0D8F1AB8" w14:paraId="4DF57933" w14:textId="77777777">
        <w:trPr>
          <w:trHeight w:val="300"/>
        </w:trPr>
        <w:tc>
          <w:tcPr>
            <w:tcW w:w="660" w:type="dxa"/>
            <w:tcMar>
              <w:left w:w="105" w:type="dxa"/>
              <w:right w:w="105" w:type="dxa"/>
            </w:tcMar>
          </w:tcPr>
          <w:p w:rsidR="4D760407" w:rsidP="4D760407" w:rsidRDefault="4D760407" w14:paraId="7DB8512B" w14:textId="713B8839">
            <w:pPr>
              <w:rPr>
                <w:rFonts w:eastAsia="Arial" w:cs="Arial"/>
                <w:szCs w:val="21"/>
              </w:rPr>
            </w:pPr>
            <w:r w:rsidRPr="4D760407">
              <w:rPr>
                <w:rFonts w:eastAsia="Arial" w:cs="Arial"/>
                <w:b/>
                <w:bCs/>
                <w:szCs w:val="21"/>
              </w:rPr>
              <w:t>#</w:t>
            </w:r>
          </w:p>
        </w:tc>
        <w:tc>
          <w:tcPr>
            <w:tcW w:w="1260" w:type="dxa"/>
            <w:tcMar>
              <w:left w:w="105" w:type="dxa"/>
              <w:right w:w="105" w:type="dxa"/>
            </w:tcMar>
          </w:tcPr>
          <w:p w:rsidR="4D760407" w:rsidP="4D760407" w:rsidRDefault="4D760407" w14:paraId="06ED6102" w14:textId="4BF96657">
            <w:pPr>
              <w:rPr>
                <w:rFonts w:eastAsia="Arial" w:cs="Arial"/>
                <w:szCs w:val="21"/>
              </w:rPr>
            </w:pPr>
            <w:r w:rsidRPr="4D760407">
              <w:rPr>
                <w:rFonts w:eastAsia="Arial" w:cs="Arial"/>
                <w:b/>
                <w:bCs/>
                <w:szCs w:val="21"/>
              </w:rPr>
              <w:t>Function</w:t>
            </w:r>
          </w:p>
        </w:tc>
        <w:tc>
          <w:tcPr>
            <w:tcW w:w="2025" w:type="dxa"/>
            <w:tcMar>
              <w:left w:w="105" w:type="dxa"/>
              <w:right w:w="105" w:type="dxa"/>
            </w:tcMar>
          </w:tcPr>
          <w:p w:rsidR="4D760407" w:rsidP="4D760407" w:rsidRDefault="4D760407" w14:paraId="0B99AF62" w14:textId="493CDCF6">
            <w:pPr>
              <w:rPr>
                <w:rFonts w:eastAsia="Arial" w:cs="Arial"/>
                <w:szCs w:val="21"/>
              </w:rPr>
            </w:pPr>
            <w:r w:rsidRPr="4D760407">
              <w:rPr>
                <w:rFonts w:eastAsia="Arial" w:cs="Arial"/>
                <w:b/>
                <w:bCs/>
                <w:szCs w:val="21"/>
              </w:rPr>
              <w:t>KPI</w:t>
            </w:r>
          </w:p>
        </w:tc>
        <w:tc>
          <w:tcPr>
            <w:tcW w:w="900" w:type="dxa"/>
            <w:tcMar>
              <w:left w:w="105" w:type="dxa"/>
              <w:right w:w="105" w:type="dxa"/>
            </w:tcMar>
          </w:tcPr>
          <w:p w:rsidR="4D760407" w:rsidP="4D760407" w:rsidRDefault="4D760407" w14:paraId="3E7D391D" w14:textId="1228E4FD">
            <w:pPr>
              <w:rPr>
                <w:rFonts w:eastAsia="Arial" w:cs="Arial"/>
                <w:szCs w:val="21"/>
              </w:rPr>
            </w:pPr>
            <w:r w:rsidRPr="4D760407">
              <w:rPr>
                <w:rFonts w:eastAsia="Arial" w:cs="Arial"/>
                <w:b/>
                <w:bCs/>
                <w:szCs w:val="21"/>
              </w:rPr>
              <w:t>Unit</w:t>
            </w:r>
          </w:p>
        </w:tc>
        <w:tc>
          <w:tcPr>
            <w:tcW w:w="3926" w:type="dxa"/>
            <w:tcMar>
              <w:left w:w="105" w:type="dxa"/>
              <w:right w:w="105" w:type="dxa"/>
            </w:tcMar>
          </w:tcPr>
          <w:p w:rsidR="4D760407" w:rsidP="4D760407" w:rsidRDefault="4D760407" w14:paraId="37D841B1" w14:textId="72CECC16">
            <w:pPr>
              <w:rPr>
                <w:rFonts w:eastAsia="Arial" w:cs="Arial"/>
                <w:szCs w:val="21"/>
              </w:rPr>
            </w:pPr>
            <w:r w:rsidRPr="4D760407">
              <w:rPr>
                <w:rFonts w:eastAsia="Arial" w:cs="Arial"/>
                <w:b/>
                <w:bCs/>
                <w:szCs w:val="21"/>
              </w:rPr>
              <w:t>Target / benchmark</w:t>
            </w:r>
          </w:p>
        </w:tc>
      </w:tr>
      <w:tr w:rsidR="4D760407" w:rsidTr="0D8F1AB8" w14:paraId="41EBF854" w14:textId="77777777">
        <w:trPr>
          <w:trHeight w:val="300"/>
        </w:trPr>
        <w:tc>
          <w:tcPr>
            <w:tcW w:w="660" w:type="dxa"/>
            <w:tcMar>
              <w:left w:w="105" w:type="dxa"/>
              <w:right w:w="105" w:type="dxa"/>
            </w:tcMar>
          </w:tcPr>
          <w:p w:rsidR="4D760407" w:rsidP="4D760407" w:rsidRDefault="4D760407" w14:paraId="423B6C23" w14:textId="0989B5B7">
            <w:pPr>
              <w:rPr>
                <w:rFonts w:eastAsia="Arial" w:cs="Arial"/>
                <w:szCs w:val="21"/>
              </w:rPr>
            </w:pPr>
            <w:r w:rsidRPr="4D760407">
              <w:rPr>
                <w:rFonts w:eastAsia="Arial" w:cs="Arial"/>
                <w:szCs w:val="21"/>
              </w:rPr>
              <w:t>1</w:t>
            </w:r>
          </w:p>
        </w:tc>
        <w:tc>
          <w:tcPr>
            <w:tcW w:w="1260" w:type="dxa"/>
            <w:tcMar>
              <w:left w:w="105" w:type="dxa"/>
              <w:right w:w="105" w:type="dxa"/>
            </w:tcMar>
          </w:tcPr>
          <w:p w:rsidR="4D760407" w:rsidP="0D8F1AB8" w:rsidRDefault="4D760407" w14:paraId="32EEB0B4" w14:textId="416C8CA3">
            <w:pPr>
              <w:rPr>
                <w:rFonts w:eastAsia="Arial" w:cs="Arial"/>
              </w:rPr>
            </w:pPr>
            <w:r w:rsidRPr="0D8F1AB8">
              <w:rPr>
                <w:rFonts w:eastAsia="Arial" w:cs="Arial"/>
              </w:rPr>
              <w:t>F</w:t>
            </w:r>
            <w:r w:rsidRPr="0D8F1AB8" w:rsidR="759AB71A">
              <w:rPr>
                <w:rFonts w:eastAsia="Arial" w:cs="Arial"/>
              </w:rPr>
              <w:t>5</w:t>
            </w:r>
            <w:r w:rsidRPr="0D8F1AB8">
              <w:rPr>
                <w:rFonts w:eastAsia="Arial" w:cs="Arial"/>
              </w:rPr>
              <w:t xml:space="preserve"> Couple response to load</w:t>
            </w:r>
          </w:p>
        </w:tc>
        <w:tc>
          <w:tcPr>
            <w:tcW w:w="2025" w:type="dxa"/>
            <w:tcMar>
              <w:left w:w="105" w:type="dxa"/>
              <w:right w:w="105" w:type="dxa"/>
            </w:tcMar>
          </w:tcPr>
          <w:p w:rsidR="4D760407" w:rsidP="4D760407" w:rsidRDefault="4D760407" w14:paraId="53D17E62" w14:textId="14CEF931">
            <w:pPr>
              <w:rPr>
                <w:rFonts w:eastAsia="Arial" w:cs="Arial"/>
                <w:szCs w:val="21"/>
              </w:rPr>
            </w:pPr>
            <w:r w:rsidRPr="4D760407">
              <w:rPr>
                <w:rFonts w:eastAsia="Arial" w:cs="Arial"/>
                <w:szCs w:val="21"/>
              </w:rPr>
              <w:t>Self-regulation gradient ∂Pcool/∂Ts</w:t>
            </w:r>
          </w:p>
        </w:tc>
        <w:tc>
          <w:tcPr>
            <w:tcW w:w="900" w:type="dxa"/>
            <w:tcMar>
              <w:left w:w="105" w:type="dxa"/>
              <w:right w:w="105" w:type="dxa"/>
            </w:tcMar>
          </w:tcPr>
          <w:p w:rsidR="4D760407" w:rsidP="4D760407" w:rsidRDefault="4D760407" w14:paraId="696B638F" w14:textId="5774AD80">
            <w:pPr>
              <w:rPr>
                <w:rFonts w:eastAsia="Arial" w:cs="Arial"/>
                <w:szCs w:val="21"/>
              </w:rPr>
            </w:pPr>
            <w:r w:rsidRPr="4D760407">
              <w:rPr>
                <w:rFonts w:eastAsia="Arial" w:cs="Arial"/>
                <w:szCs w:val="21"/>
              </w:rPr>
              <w:t>W/m²K</w:t>
            </w:r>
          </w:p>
        </w:tc>
        <w:tc>
          <w:tcPr>
            <w:tcW w:w="3926" w:type="dxa"/>
            <w:tcMar>
              <w:left w:w="105" w:type="dxa"/>
              <w:right w:w="105" w:type="dxa"/>
            </w:tcMar>
          </w:tcPr>
          <w:p w:rsidR="4D760407" w:rsidP="4D760407" w:rsidRDefault="4D760407" w14:paraId="46237117" w14:textId="45AB04BA">
            <w:pPr>
              <w:rPr>
                <w:rFonts w:eastAsia="Arial" w:cs="Arial"/>
                <w:szCs w:val="21"/>
              </w:rPr>
            </w:pPr>
            <w:r w:rsidRPr="4D760407">
              <w:rPr>
                <w:rFonts w:eastAsia="Arial" w:cs="Arial"/>
                <w:szCs w:val="21"/>
              </w:rPr>
              <w:t>Must be clearly positive and larger than for a fixed high-albedo surface. The defining criterion of this project — it is the quantity the design question asks for.</w:t>
            </w:r>
          </w:p>
        </w:tc>
      </w:tr>
      <w:tr w:rsidR="4D760407" w:rsidTr="0D8F1AB8" w14:paraId="4DD013A5" w14:textId="77777777">
        <w:trPr>
          <w:trHeight w:val="300"/>
        </w:trPr>
        <w:tc>
          <w:tcPr>
            <w:tcW w:w="660" w:type="dxa"/>
            <w:tcMar>
              <w:left w:w="105" w:type="dxa"/>
              <w:right w:w="105" w:type="dxa"/>
            </w:tcMar>
          </w:tcPr>
          <w:p w:rsidR="4D760407" w:rsidP="4D760407" w:rsidRDefault="4D760407" w14:paraId="3175A985" w14:textId="5EE2DAFE">
            <w:pPr>
              <w:rPr>
                <w:rFonts w:eastAsia="Arial" w:cs="Arial"/>
                <w:szCs w:val="21"/>
              </w:rPr>
            </w:pPr>
            <w:r w:rsidRPr="4D760407">
              <w:rPr>
                <w:rFonts w:eastAsia="Arial" w:cs="Arial"/>
                <w:szCs w:val="21"/>
              </w:rPr>
              <w:t>2</w:t>
            </w:r>
          </w:p>
        </w:tc>
        <w:tc>
          <w:tcPr>
            <w:tcW w:w="1260" w:type="dxa"/>
            <w:tcMar>
              <w:left w:w="105" w:type="dxa"/>
              <w:right w:w="105" w:type="dxa"/>
            </w:tcMar>
          </w:tcPr>
          <w:p w:rsidR="4D760407" w:rsidP="4D760407" w:rsidRDefault="4D760407" w14:paraId="52E8E44F" w14:textId="64142373">
            <w:pPr>
              <w:rPr>
                <w:rFonts w:eastAsia="Arial" w:cs="Arial"/>
                <w:szCs w:val="21"/>
              </w:rPr>
            </w:pPr>
            <w:r w:rsidRPr="4D760407">
              <w:rPr>
                <w:rFonts w:eastAsia="Arial" w:cs="Arial"/>
                <w:szCs w:val="21"/>
              </w:rPr>
              <w:t>F1 Reflect short-wave radiation</w:t>
            </w:r>
          </w:p>
        </w:tc>
        <w:tc>
          <w:tcPr>
            <w:tcW w:w="2025" w:type="dxa"/>
            <w:tcMar>
              <w:left w:w="105" w:type="dxa"/>
              <w:right w:w="105" w:type="dxa"/>
            </w:tcMar>
          </w:tcPr>
          <w:p w:rsidR="4D760407" w:rsidP="4D760407" w:rsidRDefault="4D760407" w14:paraId="4560C171" w14:textId="044B5B9E">
            <w:pPr>
              <w:rPr>
                <w:rFonts w:eastAsia="Arial" w:cs="Arial"/>
                <w:szCs w:val="21"/>
              </w:rPr>
            </w:pPr>
            <w:r w:rsidRPr="4D760407">
              <w:rPr>
                <w:rFonts w:eastAsia="Arial" w:cs="Arial"/>
                <w:szCs w:val="21"/>
              </w:rPr>
              <w:t>Solar reflectance αsol (300–2500 nm)</w:t>
            </w:r>
          </w:p>
        </w:tc>
        <w:tc>
          <w:tcPr>
            <w:tcW w:w="900" w:type="dxa"/>
            <w:tcMar>
              <w:left w:w="105" w:type="dxa"/>
              <w:right w:w="105" w:type="dxa"/>
            </w:tcMar>
          </w:tcPr>
          <w:p w:rsidR="4D760407" w:rsidP="4D760407" w:rsidRDefault="4D760407" w14:paraId="6D895C92" w14:textId="0736CBED">
            <w:pPr>
              <w:rPr>
                <w:rFonts w:eastAsia="Arial" w:cs="Arial"/>
                <w:szCs w:val="21"/>
              </w:rPr>
            </w:pPr>
            <w:r w:rsidRPr="4D760407">
              <w:rPr>
                <w:rFonts w:eastAsia="Arial" w:cs="Arial"/>
                <w:szCs w:val="21"/>
              </w:rPr>
              <w:t>—</w:t>
            </w:r>
          </w:p>
        </w:tc>
        <w:tc>
          <w:tcPr>
            <w:tcW w:w="3926" w:type="dxa"/>
            <w:tcMar>
              <w:left w:w="105" w:type="dxa"/>
              <w:right w:w="105" w:type="dxa"/>
            </w:tcMar>
          </w:tcPr>
          <w:p w:rsidR="4D760407" w:rsidP="4D760407" w:rsidRDefault="4D760407" w14:paraId="551FDB32" w14:textId="3FA5CECE">
            <w:pPr>
              <w:rPr>
                <w:rFonts w:eastAsia="Arial" w:cs="Arial"/>
                <w:szCs w:val="21"/>
              </w:rPr>
            </w:pPr>
            <w:r w:rsidRPr="4D760407">
              <w:rPr>
                <w:rFonts w:eastAsia="Arial" w:cs="Arial"/>
                <w:szCs w:val="21"/>
              </w:rPr>
              <w:t xml:space="preserve">≥ 0.80, the threshold the city defines for “high albedo”. Baseline 0.3. Ultra-white laboratory paints reach ≈ 0.98 </w:t>
            </w:r>
            <w:r w:rsidRPr="4D760407">
              <w:rPr>
                <w:rFonts w:eastAsia="Arial" w:cs="Arial"/>
                <w:szCs w:val="21"/>
                <w:highlight w:val="yellow"/>
              </w:rPr>
              <w:t>(Li et al., 2021)</w:t>
            </w:r>
            <w:r w:rsidRPr="4D760407">
              <w:rPr>
                <w:rFonts w:eastAsia="Arial" w:cs="Arial"/>
                <w:szCs w:val="21"/>
              </w:rPr>
              <w:t>.</w:t>
            </w:r>
          </w:p>
        </w:tc>
      </w:tr>
      <w:tr w:rsidR="4D760407" w:rsidTr="0D8F1AB8" w14:paraId="3E49DD9B" w14:textId="77777777">
        <w:trPr>
          <w:trHeight w:val="300"/>
        </w:trPr>
        <w:tc>
          <w:tcPr>
            <w:tcW w:w="660" w:type="dxa"/>
            <w:tcMar>
              <w:left w:w="105" w:type="dxa"/>
              <w:right w:w="105" w:type="dxa"/>
            </w:tcMar>
          </w:tcPr>
          <w:p w:rsidR="4D760407" w:rsidP="4D760407" w:rsidRDefault="4D760407" w14:paraId="3CA5C0DC" w14:textId="327E49FF">
            <w:pPr>
              <w:rPr>
                <w:rFonts w:eastAsia="Arial" w:cs="Arial"/>
                <w:szCs w:val="21"/>
              </w:rPr>
            </w:pPr>
            <w:r w:rsidRPr="4D760407">
              <w:rPr>
                <w:rFonts w:eastAsia="Arial" w:cs="Arial"/>
                <w:szCs w:val="21"/>
              </w:rPr>
              <w:lastRenderedPageBreak/>
              <w:t>3</w:t>
            </w:r>
          </w:p>
        </w:tc>
        <w:tc>
          <w:tcPr>
            <w:tcW w:w="1260" w:type="dxa"/>
            <w:tcMar>
              <w:left w:w="105" w:type="dxa"/>
              <w:right w:w="105" w:type="dxa"/>
            </w:tcMar>
          </w:tcPr>
          <w:p w:rsidR="4D760407" w:rsidP="4D760407" w:rsidRDefault="4D760407" w14:paraId="3141E02C" w14:textId="0E867A07">
            <w:pPr>
              <w:rPr>
                <w:rFonts w:eastAsia="Arial" w:cs="Arial"/>
                <w:szCs w:val="21"/>
              </w:rPr>
            </w:pPr>
            <w:r w:rsidRPr="4D760407">
              <w:rPr>
                <w:rFonts w:eastAsia="Arial" w:cs="Arial"/>
                <w:szCs w:val="21"/>
              </w:rPr>
              <w:t>F0 Regulate heat</w:t>
            </w:r>
          </w:p>
        </w:tc>
        <w:tc>
          <w:tcPr>
            <w:tcW w:w="2025" w:type="dxa"/>
            <w:tcMar>
              <w:left w:w="105" w:type="dxa"/>
              <w:right w:w="105" w:type="dxa"/>
            </w:tcMar>
          </w:tcPr>
          <w:p w:rsidR="4D760407" w:rsidP="4D760407" w:rsidRDefault="4D760407" w14:paraId="06113C2A" w14:textId="552F03C0">
            <w:pPr>
              <w:rPr>
                <w:rFonts w:eastAsia="Arial" w:cs="Arial"/>
                <w:szCs w:val="21"/>
              </w:rPr>
            </w:pPr>
            <w:r w:rsidRPr="4D760407">
              <w:rPr>
                <w:rFonts w:eastAsia="Arial" w:cs="Arial"/>
                <w:szCs w:val="21"/>
              </w:rPr>
              <w:t>Peak surface temperature reduction ΔTs vs reference, clear sky, 14:00</w:t>
            </w:r>
          </w:p>
        </w:tc>
        <w:tc>
          <w:tcPr>
            <w:tcW w:w="900" w:type="dxa"/>
            <w:tcMar>
              <w:left w:w="105" w:type="dxa"/>
              <w:right w:w="105" w:type="dxa"/>
            </w:tcMar>
          </w:tcPr>
          <w:p w:rsidR="4D760407" w:rsidP="4D760407" w:rsidRDefault="4D760407" w14:paraId="23BCF104" w14:textId="2491CEEA">
            <w:pPr>
              <w:rPr>
                <w:rFonts w:eastAsia="Arial" w:cs="Arial"/>
                <w:szCs w:val="21"/>
              </w:rPr>
            </w:pPr>
            <w:r w:rsidRPr="4D760407">
              <w:rPr>
                <w:rFonts w:eastAsia="Arial" w:cs="Arial"/>
                <w:szCs w:val="21"/>
              </w:rPr>
              <w:t>K</w:t>
            </w:r>
          </w:p>
        </w:tc>
        <w:tc>
          <w:tcPr>
            <w:tcW w:w="3926" w:type="dxa"/>
            <w:tcMar>
              <w:left w:w="105" w:type="dxa"/>
              <w:right w:w="105" w:type="dxa"/>
            </w:tcMar>
          </w:tcPr>
          <w:p w:rsidR="4D760407" w:rsidP="4D760407" w:rsidRDefault="4D760407" w14:paraId="3C1E3A36" w14:textId="00136323">
            <w:pPr>
              <w:rPr>
                <w:rFonts w:eastAsia="Arial" w:cs="Arial"/>
                <w:szCs w:val="21"/>
              </w:rPr>
            </w:pPr>
            <w:r w:rsidRPr="4D760407">
              <w:rPr>
                <w:rFonts w:eastAsia="Arial" w:cs="Arial"/>
                <w:szCs w:val="21"/>
              </w:rPr>
              <w:t>≥ 15 K, to be confirmed by calculation or measurement before claiming it.</w:t>
            </w:r>
          </w:p>
        </w:tc>
      </w:tr>
      <w:tr w:rsidR="4D760407" w:rsidTr="0D8F1AB8" w14:paraId="1A18A7C1" w14:textId="77777777">
        <w:trPr>
          <w:trHeight w:val="300"/>
        </w:trPr>
        <w:tc>
          <w:tcPr>
            <w:tcW w:w="660" w:type="dxa"/>
            <w:tcMar>
              <w:left w:w="105" w:type="dxa"/>
              <w:right w:w="105" w:type="dxa"/>
            </w:tcMar>
          </w:tcPr>
          <w:p w:rsidR="4D760407" w:rsidP="4D760407" w:rsidRDefault="4D760407" w14:paraId="070FB77F" w14:textId="6ED9E326">
            <w:pPr>
              <w:rPr>
                <w:rFonts w:eastAsia="Arial" w:cs="Arial"/>
                <w:szCs w:val="21"/>
              </w:rPr>
            </w:pPr>
            <w:r w:rsidRPr="4D760407">
              <w:rPr>
                <w:rFonts w:eastAsia="Arial" w:cs="Arial"/>
                <w:szCs w:val="21"/>
              </w:rPr>
              <w:t>4</w:t>
            </w:r>
          </w:p>
        </w:tc>
        <w:tc>
          <w:tcPr>
            <w:tcW w:w="1260" w:type="dxa"/>
            <w:tcMar>
              <w:left w:w="105" w:type="dxa"/>
              <w:right w:w="105" w:type="dxa"/>
            </w:tcMar>
          </w:tcPr>
          <w:p w:rsidR="4D760407" w:rsidP="4D760407" w:rsidRDefault="4D760407" w14:paraId="25A5B78B" w14:textId="50002C18">
            <w:pPr>
              <w:rPr>
                <w:rFonts w:eastAsia="Arial" w:cs="Arial"/>
                <w:szCs w:val="21"/>
              </w:rPr>
            </w:pPr>
            <w:r w:rsidRPr="4D760407">
              <w:rPr>
                <w:rFonts w:eastAsia="Arial" w:cs="Arial"/>
                <w:szCs w:val="21"/>
              </w:rPr>
              <w:t>F0 (day, people)</w:t>
            </w:r>
          </w:p>
        </w:tc>
        <w:tc>
          <w:tcPr>
            <w:tcW w:w="2025" w:type="dxa"/>
            <w:tcMar>
              <w:left w:w="105" w:type="dxa"/>
              <w:right w:w="105" w:type="dxa"/>
            </w:tcMar>
          </w:tcPr>
          <w:p w:rsidR="4D760407" w:rsidP="4D760407" w:rsidRDefault="4D760407" w14:paraId="2358EDCA" w14:textId="1C3709EB">
            <w:pPr>
              <w:rPr>
                <w:rFonts w:eastAsia="Arial" w:cs="Arial"/>
                <w:szCs w:val="21"/>
              </w:rPr>
            </w:pPr>
            <w:r w:rsidRPr="4D760407">
              <w:rPr>
                <w:rFonts w:eastAsia="Arial" w:cs="Arial"/>
                <w:szCs w:val="21"/>
              </w:rPr>
              <w:t>PET reduction at 2 m above ground, 14:00</w:t>
            </w:r>
          </w:p>
        </w:tc>
        <w:tc>
          <w:tcPr>
            <w:tcW w:w="900" w:type="dxa"/>
            <w:tcMar>
              <w:left w:w="105" w:type="dxa"/>
              <w:right w:w="105" w:type="dxa"/>
            </w:tcMar>
          </w:tcPr>
          <w:p w:rsidR="4D760407" w:rsidP="4D760407" w:rsidRDefault="4D760407" w14:paraId="74D41BFE" w14:textId="20E71C1E">
            <w:pPr>
              <w:rPr>
                <w:rFonts w:eastAsia="Arial" w:cs="Arial"/>
                <w:szCs w:val="21"/>
              </w:rPr>
            </w:pPr>
            <w:r w:rsidRPr="4D760407">
              <w:rPr>
                <w:rFonts w:eastAsia="Arial" w:cs="Arial"/>
                <w:szCs w:val="21"/>
              </w:rPr>
              <w:t>K</w:t>
            </w:r>
          </w:p>
        </w:tc>
        <w:tc>
          <w:tcPr>
            <w:tcW w:w="3926" w:type="dxa"/>
            <w:tcMar>
              <w:left w:w="105" w:type="dxa"/>
              <w:right w:w="105" w:type="dxa"/>
            </w:tcMar>
          </w:tcPr>
          <w:p w:rsidR="4D760407" w:rsidP="4D760407" w:rsidRDefault="4D760407" w14:paraId="7E3D7150" w14:textId="65B28EA5">
            <w:pPr>
              <w:rPr>
                <w:rFonts w:eastAsia="Arial" w:cs="Arial"/>
                <w:szCs w:val="21"/>
              </w:rPr>
            </w:pPr>
            <w:r w:rsidRPr="4D760407">
              <w:rPr>
                <w:rFonts w:eastAsia="Arial" w:cs="Arial"/>
                <w:szCs w:val="21"/>
              </w:rPr>
              <w:t>Beat the incumbent. Since the system of interest is the façade, the binding figure is HA 11's −1.0 K median for a bright façade; the −1.2 K for a bright roof is context. This is the metric the client uses.</w:t>
            </w:r>
          </w:p>
        </w:tc>
      </w:tr>
      <w:tr w:rsidR="4D760407" w:rsidTr="0D8F1AB8" w14:paraId="0A4895CF" w14:textId="77777777">
        <w:trPr>
          <w:trHeight w:val="300"/>
        </w:trPr>
        <w:tc>
          <w:tcPr>
            <w:tcW w:w="660" w:type="dxa"/>
            <w:tcMar>
              <w:left w:w="105" w:type="dxa"/>
              <w:right w:w="105" w:type="dxa"/>
            </w:tcMar>
          </w:tcPr>
          <w:p w:rsidR="4D760407" w:rsidP="4D760407" w:rsidRDefault="4D760407" w14:paraId="5BFCFC94" w14:textId="37BCD69B">
            <w:pPr>
              <w:rPr>
                <w:rFonts w:eastAsia="Arial" w:cs="Arial"/>
                <w:szCs w:val="21"/>
              </w:rPr>
            </w:pPr>
            <w:r w:rsidRPr="4D760407">
              <w:rPr>
                <w:rFonts w:eastAsia="Arial" w:cs="Arial"/>
                <w:szCs w:val="21"/>
              </w:rPr>
              <w:t>5</w:t>
            </w:r>
          </w:p>
        </w:tc>
        <w:tc>
          <w:tcPr>
            <w:tcW w:w="1260" w:type="dxa"/>
            <w:tcMar>
              <w:left w:w="105" w:type="dxa"/>
              <w:right w:w="105" w:type="dxa"/>
            </w:tcMar>
          </w:tcPr>
          <w:p w:rsidR="4D760407" w:rsidP="4D760407" w:rsidRDefault="4D760407" w14:paraId="7D426C54" w14:textId="1136CC48">
            <w:pPr>
              <w:rPr>
                <w:rFonts w:eastAsia="Arial" w:cs="Arial"/>
                <w:szCs w:val="21"/>
              </w:rPr>
            </w:pPr>
            <w:r w:rsidRPr="4D760407">
              <w:rPr>
                <w:rFonts w:eastAsia="Arial" w:cs="Arial"/>
                <w:szCs w:val="21"/>
              </w:rPr>
              <w:t>F2, F4 (evening / night)</w:t>
            </w:r>
          </w:p>
        </w:tc>
        <w:tc>
          <w:tcPr>
            <w:tcW w:w="2025" w:type="dxa"/>
            <w:tcMar>
              <w:left w:w="105" w:type="dxa"/>
              <w:right w:w="105" w:type="dxa"/>
            </w:tcMar>
          </w:tcPr>
          <w:p w:rsidR="4D760407" w:rsidP="4D760407" w:rsidRDefault="4D760407" w14:paraId="0FC03F4A" w14:textId="1FF63BF0">
            <w:pPr>
              <w:rPr>
                <w:rFonts w:eastAsia="Arial" w:cs="Arial"/>
                <w:szCs w:val="21"/>
              </w:rPr>
            </w:pPr>
            <w:r w:rsidRPr="4D760407">
              <w:rPr>
                <w:rFonts w:eastAsia="Arial" w:cs="Arial"/>
                <w:szCs w:val="21"/>
              </w:rPr>
              <w:t>Net cooling power at 02:00, clear sky; and heat discharged over the evening and night windows, 18:00–06:00</w:t>
            </w:r>
          </w:p>
        </w:tc>
        <w:tc>
          <w:tcPr>
            <w:tcW w:w="900" w:type="dxa"/>
            <w:tcMar>
              <w:left w:w="105" w:type="dxa"/>
              <w:right w:w="105" w:type="dxa"/>
            </w:tcMar>
          </w:tcPr>
          <w:p w:rsidR="4D760407" w:rsidP="4D760407" w:rsidRDefault="4D760407" w14:paraId="6D535DC0" w14:textId="0C6F5DAA">
            <w:pPr>
              <w:rPr>
                <w:rFonts w:eastAsia="Arial" w:cs="Arial"/>
                <w:szCs w:val="21"/>
              </w:rPr>
            </w:pPr>
            <w:r w:rsidRPr="4D760407">
              <w:rPr>
                <w:rFonts w:eastAsia="Arial" w:cs="Arial"/>
                <w:szCs w:val="21"/>
              </w:rPr>
              <w:t>W/m²; Wh/m²</w:t>
            </w:r>
          </w:p>
        </w:tc>
        <w:tc>
          <w:tcPr>
            <w:tcW w:w="3926" w:type="dxa"/>
            <w:tcMar>
              <w:left w:w="105" w:type="dxa"/>
              <w:right w:w="105" w:type="dxa"/>
            </w:tcMar>
          </w:tcPr>
          <w:p w:rsidR="4D760407" w:rsidP="4D760407" w:rsidRDefault="4D760407" w14:paraId="4AABC98E" w14:textId="3542AC4A">
            <w:pPr>
              <w:rPr>
                <w:rFonts w:eastAsia="Arial" w:cs="Arial"/>
                <w:szCs w:val="21"/>
              </w:rPr>
            </w:pPr>
            <w:r w:rsidRPr="4D760407">
              <w:rPr>
                <w:rFonts w:eastAsia="Arial" w:cs="Arial"/>
                <w:szCs w:val="21"/>
              </w:rPr>
              <w:t xml:space="preserve">≥ 40 W/m² instantaneous </w:t>
            </w:r>
            <w:r w:rsidRPr="4D760407">
              <w:rPr>
                <w:rFonts w:eastAsia="Arial" w:cs="Arial"/>
                <w:szCs w:val="21"/>
                <w:highlight w:val="yellow"/>
              </w:rPr>
              <w:t>(Raman et al., 2014; Zhai et al., 2017)</w:t>
            </w:r>
            <w:r w:rsidRPr="4D760407">
              <w:rPr>
                <w:rFonts w:eastAsia="Arial" w:cs="Arial"/>
                <w:szCs w:val="21"/>
              </w:rPr>
              <w:t>, and a night-time air temperature effect better than the −0.1 K of HA 11.</w:t>
            </w:r>
          </w:p>
        </w:tc>
      </w:tr>
      <w:tr w:rsidR="4D760407" w:rsidTr="0D8F1AB8" w14:paraId="2129D299" w14:textId="77777777">
        <w:trPr>
          <w:trHeight w:val="300"/>
        </w:trPr>
        <w:tc>
          <w:tcPr>
            <w:tcW w:w="660" w:type="dxa"/>
            <w:tcMar>
              <w:left w:w="105" w:type="dxa"/>
              <w:right w:w="105" w:type="dxa"/>
            </w:tcMar>
          </w:tcPr>
          <w:p w:rsidR="4D760407" w:rsidP="4D760407" w:rsidRDefault="4D760407" w14:paraId="1EC94F4D" w14:textId="602C2A12">
            <w:pPr>
              <w:rPr>
                <w:rFonts w:eastAsia="Arial" w:cs="Arial"/>
                <w:szCs w:val="21"/>
              </w:rPr>
            </w:pPr>
            <w:r w:rsidRPr="4D760407">
              <w:rPr>
                <w:rFonts w:eastAsia="Arial" w:cs="Arial"/>
                <w:szCs w:val="21"/>
              </w:rPr>
              <w:t>7</w:t>
            </w:r>
          </w:p>
        </w:tc>
        <w:tc>
          <w:tcPr>
            <w:tcW w:w="1260" w:type="dxa"/>
            <w:tcMar>
              <w:left w:w="105" w:type="dxa"/>
              <w:right w:w="105" w:type="dxa"/>
            </w:tcMar>
          </w:tcPr>
          <w:p w:rsidR="4D760407" w:rsidP="0D8F1AB8" w:rsidRDefault="4D760407" w14:paraId="7A3F0ECD" w14:textId="07434B9A">
            <w:pPr>
              <w:rPr>
                <w:rFonts w:eastAsia="Arial" w:cs="Arial"/>
              </w:rPr>
            </w:pPr>
            <w:commentRangeStart w:id="7"/>
            <w:r w:rsidRPr="0D8F1AB8">
              <w:rPr>
                <w:rFonts w:eastAsia="Arial" w:cs="Arial"/>
              </w:rPr>
              <w:t>F</w:t>
            </w:r>
            <w:r w:rsidRPr="0D8F1AB8" w:rsidR="1F74C1BF">
              <w:rPr>
                <w:rFonts w:eastAsia="Arial" w:cs="Arial"/>
              </w:rPr>
              <w:t>6</w:t>
            </w:r>
            <w:r w:rsidRPr="0D8F1AB8">
              <w:rPr>
                <w:rFonts w:eastAsia="Arial" w:cs="Arial"/>
              </w:rPr>
              <w:t xml:space="preserve"> Durability</w:t>
            </w:r>
            <w:commentRangeEnd w:id="7"/>
            <w:r>
              <w:rPr>
                <w:rStyle w:val="CommentReference"/>
                <w:rFonts w:eastAsia="Arial" w:cs="Arial"/>
                <w:sz w:val="21"/>
                <w:szCs w:val="24"/>
              </w:rPr>
              <w:commentReference w:id="7"/>
            </w:r>
          </w:p>
        </w:tc>
        <w:tc>
          <w:tcPr>
            <w:tcW w:w="2025" w:type="dxa"/>
            <w:tcMar>
              <w:left w:w="105" w:type="dxa"/>
              <w:right w:w="105" w:type="dxa"/>
            </w:tcMar>
          </w:tcPr>
          <w:p w:rsidR="4D760407" w:rsidP="4D760407" w:rsidRDefault="4D760407" w14:paraId="4F10AABC" w14:textId="3A976D0F">
            <w:pPr>
              <w:rPr>
                <w:rFonts w:eastAsia="Arial" w:cs="Arial"/>
                <w:szCs w:val="21"/>
              </w:rPr>
            </w:pPr>
            <w:r w:rsidRPr="4D760407">
              <w:rPr>
                <w:rFonts w:eastAsia="Arial" w:cs="Arial"/>
                <w:szCs w:val="21"/>
              </w:rPr>
              <w:t>Retention of the cooling function after soiling and weathering</w:t>
            </w:r>
          </w:p>
        </w:tc>
        <w:tc>
          <w:tcPr>
            <w:tcW w:w="900" w:type="dxa"/>
            <w:tcMar>
              <w:left w:w="105" w:type="dxa"/>
              <w:right w:w="105" w:type="dxa"/>
            </w:tcMar>
          </w:tcPr>
          <w:p w:rsidR="4D760407" w:rsidP="4D760407" w:rsidRDefault="4D760407" w14:paraId="242F9411" w14:textId="398BE2F1">
            <w:pPr>
              <w:rPr>
                <w:rFonts w:eastAsia="Arial" w:cs="Arial"/>
                <w:szCs w:val="21"/>
              </w:rPr>
            </w:pPr>
            <w:r w:rsidRPr="4D760407">
              <w:rPr>
                <w:rFonts w:eastAsia="Arial" w:cs="Arial"/>
                <w:szCs w:val="21"/>
              </w:rPr>
              <w:t>% of initial</w:t>
            </w:r>
          </w:p>
        </w:tc>
        <w:tc>
          <w:tcPr>
            <w:tcW w:w="3926" w:type="dxa"/>
            <w:tcMar>
              <w:left w:w="105" w:type="dxa"/>
              <w:right w:w="105" w:type="dxa"/>
            </w:tcMar>
          </w:tcPr>
          <w:p w:rsidR="4D760407" w:rsidP="4D760407" w:rsidRDefault="4D760407" w14:paraId="7024C3F1" w14:textId="0AE37F18">
            <w:pPr>
              <w:rPr>
                <w:rFonts w:eastAsia="Arial" w:cs="Arial"/>
                <w:szCs w:val="21"/>
              </w:rPr>
            </w:pPr>
            <w:r w:rsidRPr="4D760407">
              <w:rPr>
                <w:rFonts w:eastAsia="Arial" w:cs="Arial"/>
                <w:szCs w:val="21"/>
              </w:rPr>
              <w:t xml:space="preserve">≥ 90 % after three years. Soiling is the weakness the city names for high-albedo envelopes; aged cool roofs commonly lose a significant fraction of their initial reflectance </w:t>
            </w:r>
            <w:r w:rsidRPr="4D760407">
              <w:rPr>
                <w:rFonts w:eastAsia="Arial" w:cs="Arial"/>
                <w:szCs w:val="21"/>
                <w:highlight w:val="yellow"/>
              </w:rPr>
              <w:t>(Santamouris, 2014)</w:t>
            </w:r>
            <w:r w:rsidRPr="4D760407">
              <w:rPr>
                <w:rFonts w:eastAsia="Arial" w:cs="Arial"/>
                <w:szCs w:val="21"/>
              </w:rPr>
              <w:t>.</w:t>
            </w:r>
          </w:p>
        </w:tc>
      </w:tr>
    </w:tbl>
    <w:p w:rsidR="00B611F5" w:rsidP="4D760407" w:rsidRDefault="00B611F5" w14:paraId="4EEFBA33" w14:textId="587F27D7">
      <w:pPr>
        <w:spacing w:after="40"/>
        <w:rPr>
          <w:rFonts w:eastAsia="Arial" w:cs="Arial"/>
          <w:color w:val="000000" w:themeColor="text1"/>
          <w:szCs w:val="21"/>
        </w:rPr>
      </w:pPr>
    </w:p>
    <w:p w:rsidR="00B611F5" w:rsidP="4D760407" w:rsidRDefault="4D760407" w14:paraId="5F5AA84C" w14:textId="0497125F">
      <w:pPr>
        <w:pStyle w:val="Caption"/>
        <w:rPr>
          <w:rFonts w:eastAsia="Arial" w:cs="Arial"/>
          <w:noProof w:val="0"/>
          <w:color w:val="000000" w:themeColor="text1"/>
        </w:rPr>
      </w:pPr>
      <w:r w:rsidRPr="4D760407">
        <w:rPr>
          <w:rFonts w:eastAsia="Arial" w:cs="Arial"/>
          <w:noProof w:val="0"/>
          <w:color w:val="000000" w:themeColor="text1"/>
        </w:rPr>
        <w:t>Table 2.9 — Performance criteria. Function → KPI → unit → target.</w:t>
      </w:r>
    </w:p>
    <w:p w:rsidR="4D760407" w:rsidP="0D8F1AB8" w:rsidRDefault="4D760407" w14:paraId="64B3EB31" w14:textId="5876C492">
      <w:pPr>
        <w:spacing w:after="40"/>
      </w:pPr>
      <w:r w:rsidRPr="44DD7994">
        <w:rPr>
          <w:rFonts w:eastAsia="Arial" w:cs="Arial"/>
          <w:b/>
          <w:color w:val="000000" w:themeColor="text1"/>
        </w:rPr>
        <w:t xml:space="preserve">The reset condition. </w:t>
      </w:r>
      <w:r w:rsidRPr="0D8F1AB8">
        <w:rPr>
          <w:rFonts w:eastAsia="Arial" w:cs="Arial"/>
          <w:color w:val="000000" w:themeColor="text1"/>
        </w:rPr>
        <w:t>KPI 1 and KPI 5 are evaluated per day, but over the five-day design case a further condition applies: the surface temperature and the state of charge of the heat store at 06:00 must not drift upwards from one day to the next. A concept that cools well on the first day but saturates by the third fails the design case even if every single-day KPI is met.</w:t>
      </w:r>
    </w:p>
    <w:p w:rsidR="00B611F5" w:rsidP="4D760407" w:rsidRDefault="4D760407" w14:paraId="5EF6D128" w14:textId="2DC1F95C">
      <w:pPr>
        <w:spacing w:after="40"/>
        <w:rPr>
          <w:rFonts w:eastAsia="Arial" w:cs="Arial"/>
          <w:color w:val="000000" w:themeColor="text1"/>
          <w:szCs w:val="21"/>
        </w:rPr>
      </w:pPr>
      <w:r w:rsidRPr="4D760407">
        <w:rPr>
          <w:rFonts w:eastAsia="Arial" w:cs="Arial"/>
          <w:b/>
          <w:bCs/>
          <w:color w:val="000000" w:themeColor="text1"/>
          <w:szCs w:val="21"/>
        </w:rPr>
        <w:t xml:space="preserve">Important distinction. </w:t>
      </w:r>
      <w:r w:rsidRPr="4D760407">
        <w:rPr>
          <w:rFonts w:eastAsia="Arial" w:cs="Arial"/>
          <w:color w:val="000000" w:themeColor="text1"/>
          <w:szCs w:val="21"/>
        </w:rPr>
        <w:t xml:space="preserve">KPI 3 measures a surface temperature, KPI 4 an effect on people. A high-reflectance surface can be 20 K cooler than a dark one while the effect on the air temperature of the district is smaller by roughly two orders of magnitude </w:t>
      </w:r>
      <w:r w:rsidRPr="4D760407">
        <w:rPr>
          <w:rFonts w:eastAsia="Arial" w:cs="Arial"/>
          <w:color w:val="000000" w:themeColor="text1"/>
          <w:szCs w:val="21"/>
          <w:highlight w:val="yellow"/>
        </w:rPr>
        <w:t>(Santamouris, 2014; Akbari et al., 2009)</w:t>
      </w:r>
      <w:r w:rsidRPr="4D760407">
        <w:rPr>
          <w:rFonts w:eastAsia="Arial" w:cs="Arial"/>
          <w:color w:val="000000" w:themeColor="text1"/>
          <w:szCs w:val="21"/>
        </w:rPr>
        <w:t>. Conflating the two is the most common error in urban-heat-island projects, so the two are reported separately throughout this report.</w:t>
      </w:r>
    </w:p>
    <w:p w:rsidR="00B611F5" w:rsidP="4D760407" w:rsidRDefault="4D760407" w14:paraId="025B7423" w14:textId="5133124C">
      <w:pPr>
        <w:spacing w:after="40"/>
        <w:rPr>
          <w:rFonts w:eastAsia="Arial" w:cs="Arial"/>
          <w:color w:val="000000" w:themeColor="text1"/>
          <w:szCs w:val="21"/>
        </w:rPr>
      </w:pPr>
      <w:r w:rsidRPr="2922FA9F">
        <w:rPr>
          <w:rFonts w:eastAsia="Arial" w:cs="Arial"/>
          <w:b/>
          <w:color w:val="000000" w:themeColor="text1"/>
        </w:rPr>
        <w:t xml:space="preserve">Note on the targets. </w:t>
      </w:r>
      <w:r w:rsidRPr="0D8F1AB8">
        <w:rPr>
          <w:rFonts w:eastAsia="Arial" w:cs="Arial"/>
          <w:color w:val="000000" w:themeColor="text1"/>
        </w:rPr>
        <w:t>The targets above are aspirational benchmarks set during scoping. They are hypotheses, not results. Each is checked in Section 3.2 and either confirmed, revised or explicitly declared unverified.</w:t>
      </w:r>
    </w:p>
    <w:p w:rsidR="00B611F5" w:rsidP="4D760407" w:rsidRDefault="4D760407" w14:paraId="197F50FC" w14:textId="0FD18508">
      <w:pPr>
        <w:pStyle w:val="Heading1"/>
        <w:rPr>
          <w:rFonts w:eastAsia="Arial"/>
          <w:color w:val="000000" w:themeColor="text1"/>
        </w:rPr>
      </w:pPr>
      <w:r w:rsidRPr="4D760407">
        <w:rPr>
          <w:rFonts w:eastAsia="Arial"/>
          <w:color w:val="000000" w:themeColor="text1"/>
        </w:rPr>
        <w:lastRenderedPageBreak/>
        <w:t>Bio-Inspired Design Process</w:t>
      </w:r>
    </w:p>
    <w:p w:rsidR="00B611F5" w:rsidP="0D8F1AB8" w:rsidRDefault="4D760407" w14:paraId="0FB5545B" w14:textId="23FAD5BB">
      <w:pPr>
        <w:spacing w:after="40"/>
        <w:rPr>
          <w:rFonts w:eastAsia="Arial" w:cs="Arial"/>
          <w:color w:val="000000" w:themeColor="text1"/>
        </w:rPr>
      </w:pPr>
      <w:r w:rsidRPr="0D8F1AB8">
        <w:rPr>
          <w:rFonts w:eastAsia="Arial" w:cs="Arial"/>
          <w:color w:val="000000" w:themeColor="text1"/>
        </w:rPr>
        <w:t>This section delivers the biology and the abstraction, and hands a set of transferable principles to the concept development in Section 3.2.</w:t>
      </w:r>
    </w:p>
    <w:p w:rsidR="00B611F5" w:rsidP="004C11E1" w:rsidRDefault="4D760407" w14:paraId="6E4DDA0B" w14:textId="4896AB04">
      <w:pPr>
        <w:pStyle w:val="Heading2"/>
        <w:rPr>
          <w:rFonts w:eastAsia="Arial"/>
        </w:rPr>
      </w:pPr>
      <w:r w:rsidRPr="4D760407">
        <w:rPr>
          <w:rFonts w:eastAsia="Arial"/>
        </w:rPr>
        <w:t>Discovering &amp; Abstracting</w:t>
      </w:r>
    </w:p>
    <w:p w:rsidR="00B611F5" w:rsidP="0D8F1AB8" w:rsidRDefault="287D159A" w14:paraId="5FA7F2A3" w14:textId="71B305BC">
      <w:pPr>
        <w:pStyle w:val="Heading3"/>
        <w:rPr>
          <w:rFonts w:eastAsia="Arial"/>
          <w:color w:val="000000" w:themeColor="text1"/>
          <w:sz w:val="16"/>
          <w:szCs w:val="16"/>
        </w:rPr>
      </w:pPr>
      <w:r w:rsidRPr="0D8F1AB8">
        <w:t>Research Approach and Biologized Questions</w:t>
      </w:r>
    </w:p>
    <w:p w:rsidR="287D159A" w:rsidP="0D8F1AB8" w:rsidRDefault="287D159A" w14:paraId="15A94F84" w14:textId="16C4C891">
      <w:pPr>
        <w:spacing w:before="0" w:after="90"/>
        <w:rPr>
          <w:rFonts w:eastAsia="Arial" w:cs="Arial"/>
          <w:color w:val="000000" w:themeColor="text1"/>
          <w:szCs w:val="21"/>
        </w:rPr>
      </w:pPr>
      <w:r w:rsidRPr="0D8F1AB8">
        <w:rPr>
          <w:rFonts w:eastAsia="Arial" w:cs="Arial"/>
          <w:color w:val="000000" w:themeColor="text1"/>
          <w:szCs w:val="21"/>
        </w:rPr>
        <w:t>The biological research was derived from the solution-neutral functions identified during the scoping phase. Instead of searching directly for architectural solutions, the functions were translated into biologized questions. This function-based approach reduces the risk of prematurely selecting a specific technical solution and allows biological strategies from different organisms and systems to be compared on a common functional basis.</w:t>
      </w:r>
    </w:p>
    <w:p w:rsidR="0D8F1AB8" w:rsidP="0D8F1AB8" w:rsidRDefault="0D8F1AB8" w14:paraId="17F875B7" w14:textId="48FC54CA">
      <w:pPr>
        <w:spacing w:before="0" w:after="90"/>
        <w:rPr>
          <w:szCs w:val="21"/>
        </w:rPr>
      </w:pPr>
    </w:p>
    <w:p w:rsidR="287D159A" w:rsidP="0D8F1AB8" w:rsidRDefault="287D159A" w14:paraId="7DBD0559" w14:textId="7F00713A">
      <w:pPr>
        <w:spacing w:before="0" w:after="90"/>
        <w:rPr>
          <w:rFonts w:eastAsia="Arial" w:cs="Arial"/>
          <w:color w:val="000000" w:themeColor="text1"/>
          <w:szCs w:val="21"/>
        </w:rPr>
      </w:pPr>
      <w:r w:rsidRPr="0D8F1AB8">
        <w:rPr>
          <w:rFonts w:eastAsia="Arial" w:cs="Arial"/>
          <w:color w:val="000000" w:themeColor="text1"/>
          <w:szCs w:val="21"/>
        </w:rPr>
        <w:t>The search focused on four principal questions. First, how does nature prevent excessive solar heat gain through reflection or self-shading? Second, how does nature transfer, release or temporarily buffer heat? Third, how does nature capture, store and regulate limited water resources? Finally, how does nature adjust the intensity of a cooling response to changing thermal loads without relying on an external controller? These questions correspond to the prevention, heat-removal, water-management and self-regulation functions identified during scoping.</w:t>
      </w:r>
    </w:p>
    <w:p w:rsidR="0D8F1AB8" w:rsidP="0D8F1AB8" w:rsidRDefault="0D8F1AB8" w14:paraId="183E9C6D" w14:textId="7B719B74">
      <w:pPr>
        <w:spacing w:before="0" w:after="90"/>
        <w:rPr>
          <w:szCs w:val="21"/>
        </w:rPr>
      </w:pPr>
    </w:p>
    <w:p w:rsidR="287D159A" w:rsidP="0D8F1AB8" w:rsidRDefault="287D159A" w14:paraId="6C774BD2" w14:textId="07AE774C">
      <w:pPr>
        <w:spacing w:before="0" w:after="90"/>
        <w:rPr>
          <w:rFonts w:eastAsia="Arial" w:cs="Arial"/>
          <w:color w:val="000000" w:themeColor="text1"/>
          <w:szCs w:val="21"/>
        </w:rPr>
      </w:pPr>
      <w:r w:rsidRPr="0D8F1AB8">
        <w:rPr>
          <w:rFonts w:eastAsia="Arial" w:cs="Arial"/>
          <w:color w:val="000000" w:themeColor="text1"/>
          <w:szCs w:val="21"/>
        </w:rPr>
        <w:t>Natural models were subsequently compared according to their underlying mechanism rather than their external appearance. Particular attention was given to passive strategies that could potentially operate with low external energy input and that could be transferred to façades, roofs or other elements of the urban envelope.</w:t>
      </w:r>
    </w:p>
    <w:p w:rsidR="0D8F1AB8" w:rsidP="0D8F1AB8" w:rsidRDefault="0D8F1AB8" w14:paraId="255A61FB" w14:textId="5DE0B07F">
      <w:pPr>
        <w:spacing w:after="40"/>
        <w:rPr>
          <w:rFonts w:eastAsia="Arial" w:cs="Arial"/>
          <w:color w:val="000000" w:themeColor="text1"/>
        </w:rPr>
      </w:pPr>
    </w:p>
    <w:p w:rsidR="00B611F5" w:rsidP="0D8F1AB8" w:rsidRDefault="4D760407" w14:paraId="3FE33252" w14:textId="1B00014F">
      <w:pPr>
        <w:pStyle w:val="Heading3"/>
        <w:rPr>
          <w:color w:val="000000" w:themeColor="text1"/>
        </w:rPr>
      </w:pPr>
      <w:r>
        <w:t>African Elephant: Ears</w:t>
      </w:r>
    </w:p>
    <w:p w:rsidR="00B611F5" w:rsidP="4D760407" w:rsidRDefault="4D760407" w14:paraId="79365F0D" w14:textId="638CB0AA">
      <w:pPr>
        <w:spacing w:after="40"/>
        <w:rPr>
          <w:rFonts w:eastAsia="Arial" w:cs="Arial"/>
          <w:color w:val="000000" w:themeColor="text1"/>
          <w:szCs w:val="21"/>
        </w:rPr>
      </w:pPr>
      <w:r w:rsidRPr="4D760407">
        <w:rPr>
          <w:rFonts w:eastAsia="Arial" w:cs="Arial"/>
          <w:b/>
          <w:bCs/>
          <w:color w:val="000000" w:themeColor="text1"/>
          <w:szCs w:val="21"/>
        </w:rPr>
        <w:t xml:space="preserve">Biological mechanism. </w:t>
      </w:r>
      <w:r w:rsidRPr="4D760407">
        <w:rPr>
          <w:rFonts w:eastAsia="Arial" w:cs="Arial"/>
          <w:color w:val="000000" w:themeColor="text1"/>
          <w:szCs w:val="21"/>
        </w:rPr>
        <w:t xml:space="preserve">African elephants (Loxodonta africana) use their large, highly vascularised ears as heat-exchange surfaces. Warm blood is transported from the body core into the thin ear tissue, where heat is transferred to the surrounding air. Ear movement increases airflow across the surface and can further enhance convective heat transfer. AskNature identifies radiation from blood vessels and generated air currents as the principal cooling mechanisms </w:t>
      </w:r>
      <w:r w:rsidRPr="4D760407">
        <w:rPr>
          <w:rFonts w:eastAsia="Arial" w:cs="Arial"/>
          <w:color w:val="000000" w:themeColor="text1"/>
          <w:szCs w:val="21"/>
          <w:highlight w:val="yellow"/>
        </w:rPr>
        <w:t>(AskNature, n.d.)</w:t>
      </w:r>
      <w:r w:rsidRPr="4D760407">
        <w:rPr>
          <w:rFonts w:eastAsia="Arial" w:cs="Arial"/>
          <w:color w:val="000000" w:themeColor="text1"/>
          <w:szCs w:val="21"/>
        </w:rPr>
        <w:t xml:space="preserve">, while the University of Notre Dame also describes the ears as large heat sinks with controllable blood flow </w:t>
      </w:r>
      <w:r w:rsidRPr="4D760407">
        <w:rPr>
          <w:rFonts w:eastAsia="Arial" w:cs="Arial"/>
          <w:color w:val="000000" w:themeColor="text1"/>
          <w:szCs w:val="21"/>
          <w:highlight w:val="yellow"/>
        </w:rPr>
        <w:t>(University of Notre Dame, 2021)</w:t>
      </w:r>
      <w:r w:rsidRPr="4D760407">
        <w:rPr>
          <w:rFonts w:eastAsia="Arial" w:cs="Arial"/>
          <w:color w:val="000000" w:themeColor="text1"/>
          <w:szCs w:val="21"/>
        </w:rPr>
        <w:t>.</w:t>
      </w:r>
    </w:p>
    <w:p w:rsidR="00B611F5" w:rsidP="4D760407" w:rsidRDefault="4D760407" w14:paraId="785AC20E" w14:textId="3C17F996">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Transfer thermal energy from a heat-generating region to a large, exposed exchange surface and increase airflow across this surface.</w:t>
      </w:r>
    </w:p>
    <w:p w:rsidR="00B611F5" w:rsidP="4D760407" w:rsidRDefault="4D760407" w14:paraId="0E6F2CAE" w14:textId="48F054D4">
      <w:pPr>
        <w:spacing w:after="40"/>
        <w:rPr>
          <w:rFonts w:eastAsia="Arial" w:cs="Arial"/>
          <w:color w:val="000000" w:themeColor="text1"/>
          <w:szCs w:val="21"/>
        </w:rPr>
      </w:pPr>
      <w:r w:rsidRPr="4D760407">
        <w:rPr>
          <w:rFonts w:eastAsia="Arial" w:cs="Arial"/>
          <w:b/>
          <w:bCs/>
          <w:color w:val="000000" w:themeColor="text1"/>
          <w:szCs w:val="21"/>
        </w:rPr>
        <w:t xml:space="preserve">Design principle for urban cooling. </w:t>
      </w:r>
      <w:r w:rsidRPr="4D760407">
        <w:rPr>
          <w:rFonts w:eastAsia="Arial" w:cs="Arial"/>
          <w:color w:val="000000" w:themeColor="text1"/>
          <w:szCs w:val="21"/>
        </w:rPr>
        <w:t>Use dedicated heat-rejection surfaces in locations with favourable airflow to transfer and dissipate heat from urban structures without active refrigeration.</w:t>
      </w:r>
    </w:p>
    <w:p w:rsidR="00B611F5" w:rsidP="0D8F1AB8" w:rsidRDefault="4D760407" w14:paraId="7EBFBD13" w14:textId="1F02985D">
      <w:pPr>
        <w:pStyle w:val="Heading3"/>
        <w:rPr>
          <w:color w:val="000000" w:themeColor="text1"/>
        </w:rPr>
      </w:pPr>
      <w:commentRangeStart w:id="8"/>
      <w:r>
        <w:lastRenderedPageBreak/>
        <w:t>Elephant Skin: Sparse Hairs</w:t>
      </w:r>
    </w:p>
    <w:p w:rsidR="00B611F5" w:rsidP="4D760407" w:rsidRDefault="4D760407" w14:paraId="21F073AA" w14:textId="057FE67E">
      <w:pPr>
        <w:spacing w:after="40"/>
        <w:rPr>
          <w:rFonts w:eastAsia="Arial" w:cs="Arial"/>
          <w:color w:val="000000" w:themeColor="text1"/>
          <w:szCs w:val="21"/>
        </w:rPr>
      </w:pPr>
      <w:r w:rsidRPr="52DF280D">
        <w:rPr>
          <w:rFonts w:eastAsia="Arial" w:cs="Arial"/>
          <w:b/>
          <w:color w:val="000000" w:themeColor="text1"/>
          <w:szCs w:val="21"/>
        </w:rPr>
        <w:t xml:space="preserve">Biological </w:t>
      </w:r>
      <w:r w:rsidRPr="4D760407">
        <w:rPr>
          <w:rFonts w:eastAsia="Arial" w:cs="Arial"/>
          <w:b/>
          <w:bCs/>
          <w:color w:val="000000" w:themeColor="text1"/>
          <w:szCs w:val="21"/>
        </w:rPr>
        <w:t xml:space="preserve">mechanism. </w:t>
      </w:r>
      <w:r w:rsidRPr="4D760407">
        <w:rPr>
          <w:rFonts w:eastAsia="Arial" w:cs="Arial"/>
          <w:color w:val="000000" w:themeColor="text1"/>
          <w:szCs w:val="21"/>
        </w:rPr>
        <w:t xml:space="preserve">African elephants have a very low density of body hair. At this density, individual hairs do not form an insulating layer but act as small heat-transfer fins. The hairs increase the effective surface area of the skin and thereby support heat exchange with the surrounding air. The University of Notre Dame reports that elephant hair density lies well below the density at which insulation becomes dominant, and puts the additional heat loss at up to 23 % </w:t>
      </w:r>
      <w:r w:rsidRPr="4D760407">
        <w:rPr>
          <w:rFonts w:eastAsia="Arial" w:cs="Arial"/>
          <w:color w:val="000000" w:themeColor="text1"/>
          <w:szCs w:val="21"/>
          <w:highlight w:val="yellow"/>
        </w:rPr>
        <w:t>(University of Notre Dame, 2021)</w:t>
      </w:r>
      <w:r w:rsidRPr="4D760407">
        <w:rPr>
          <w:rFonts w:eastAsia="Arial" w:cs="Arial"/>
          <w:color w:val="000000" w:themeColor="text1"/>
          <w:szCs w:val="21"/>
        </w:rPr>
        <w:t>. That figure traces to a university news article rather than to a study, which is recorded as an open item in Appendix A.</w:t>
      </w:r>
    </w:p>
    <w:p w:rsidR="00B611F5" w:rsidP="4D760407" w:rsidRDefault="4D760407" w14:paraId="4D89C247" w14:textId="19948C3F">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Increase heat-transfer area by distributing sparse protrusions across a warm surface.</w:t>
      </w:r>
    </w:p>
    <w:p w:rsidR="00B611F5" w:rsidP="4D760407" w:rsidRDefault="4D760407" w14:paraId="2137D5B6" w14:textId="7E29BC73">
      <w:pPr>
        <w:spacing w:after="40"/>
      </w:pPr>
      <w:r w:rsidRPr="4068FCF1">
        <w:rPr>
          <w:rFonts w:eastAsia="Arial" w:cs="Arial"/>
          <w:b/>
          <w:color w:val="000000" w:themeColor="text1"/>
        </w:rPr>
        <w:t xml:space="preserve">Design principle for urban cooling. </w:t>
      </w:r>
      <w:r w:rsidRPr="4068FCF1">
        <w:rPr>
          <w:rFonts w:eastAsia="Arial" w:cs="Arial"/>
          <w:color w:val="000000" w:themeColor="text1"/>
        </w:rPr>
        <w:t>Use small surface structures on façades or other heated urban surfaces to enhance passive convective heat transfer without substantially increasing material use.</w:t>
      </w:r>
    </w:p>
    <w:p w:rsidR="50E02380" w:rsidP="4068FCF1" w:rsidRDefault="50E02380" w14:paraId="5A799D65" w14:textId="70A3AA53">
      <w:pPr>
        <w:pStyle w:val="Heading3"/>
        <w:rPr>
          <w:color w:val="000000" w:themeColor="text1"/>
        </w:rPr>
      </w:pPr>
      <w:r>
        <w:t>Jackrabbit Ears and Elephant Thermal Windows</w:t>
      </w:r>
    </w:p>
    <w:p w:rsidR="50E02380" w:rsidP="4068FCF1" w:rsidRDefault="50E02380" w14:paraId="7EC43217" w14:textId="61664D8B">
      <w:pPr>
        <w:spacing w:after="40"/>
        <w:rPr>
          <w:rFonts w:eastAsia="Arial" w:cs="Arial"/>
          <w:color w:val="000000" w:themeColor="text1"/>
        </w:rPr>
      </w:pPr>
      <w:r w:rsidRPr="4068FCF1">
        <w:rPr>
          <w:rFonts w:eastAsia="Arial" w:cs="Arial"/>
          <w:b/>
          <w:bCs/>
          <w:color w:val="000000" w:themeColor="text1"/>
        </w:rPr>
        <w:t xml:space="preserve">Biological mechanism. </w:t>
      </w:r>
      <w:r w:rsidRPr="4068FCF1">
        <w:rPr>
          <w:rFonts w:eastAsia="Arial" w:cs="Arial"/>
          <w:color w:val="000000" w:themeColor="text1"/>
        </w:rPr>
        <w:t xml:space="preserve">Black-tailed jackrabbits regulate heat loss by altering blood flow through the dense vascular network in their ears. Vasodilation transports more warm blood from the body core towards the exposed ear surface when surrounding conditions favour heat loss; at an air temperature of about 30 °C the ears shed all excess heat, and the strategy exists to avoid spending water. Elephants use a comparable strategy through vascularised regions close to the skin surface, described as thermal windows, which can be supplied with more or less blood depending on thermal conditions </w:t>
      </w:r>
      <w:r w:rsidRPr="4068FCF1">
        <w:rPr>
          <w:rFonts w:eastAsia="Arial" w:cs="Arial"/>
          <w:color w:val="000000" w:themeColor="text1"/>
          <w:highlight w:val="yellow"/>
        </w:rPr>
        <w:t>(AskNature, n.d.)</w:t>
      </w:r>
      <w:r w:rsidRPr="4068FCF1">
        <w:rPr>
          <w:rFonts w:eastAsia="Arial" w:cs="Arial"/>
          <w:color w:val="000000" w:themeColor="text1"/>
        </w:rPr>
        <w:t>.</w:t>
      </w:r>
    </w:p>
    <w:p w:rsidR="50E02380" w:rsidP="4068FCF1" w:rsidRDefault="50E02380" w14:paraId="4DC668EE" w14:textId="2CC0FDE2">
      <w:pPr>
        <w:spacing w:after="40"/>
        <w:rPr>
          <w:rFonts w:eastAsia="Arial" w:cs="Arial"/>
          <w:color w:val="000000" w:themeColor="text1"/>
        </w:rPr>
      </w:pPr>
      <w:r w:rsidRPr="4068FCF1">
        <w:rPr>
          <w:rFonts w:eastAsia="Arial" w:cs="Arial"/>
          <w:b/>
          <w:bCs/>
          <w:color w:val="000000" w:themeColor="text1"/>
        </w:rPr>
        <w:t xml:space="preserve">Functional abstraction. </w:t>
      </w:r>
      <w:r w:rsidRPr="4068FCF1">
        <w:rPr>
          <w:rFonts w:eastAsia="Arial" w:cs="Arial"/>
          <w:color w:val="000000" w:themeColor="text1"/>
        </w:rPr>
        <w:t>Regulate cooling by controlling the transport of heat towards selected exchange surfaces according to environmental conditions.</w:t>
      </w:r>
    </w:p>
    <w:p w:rsidR="50E02380" w:rsidP="4068FCF1" w:rsidRDefault="50E02380" w14:paraId="213F5417" w14:textId="21F35D00">
      <w:pPr>
        <w:spacing w:after="40"/>
        <w:rPr>
          <w:rFonts w:eastAsia="Arial" w:cs="Arial"/>
          <w:color w:val="000000" w:themeColor="text1"/>
        </w:rPr>
      </w:pPr>
      <w:r w:rsidRPr="4068FCF1">
        <w:rPr>
          <w:rFonts w:eastAsia="Arial" w:cs="Arial"/>
          <w:b/>
          <w:bCs/>
          <w:color w:val="000000" w:themeColor="text1"/>
        </w:rPr>
        <w:t xml:space="preserve">Design principle for urban cooling. </w:t>
      </w:r>
      <w:r w:rsidRPr="4068FCF1">
        <w:rPr>
          <w:rFonts w:eastAsia="Arial" w:cs="Arial"/>
          <w:color w:val="000000" w:themeColor="text1"/>
        </w:rPr>
        <w:t>Create distributed heat-rejection zones whose thermal connection to the main structure changes according to cooling demand and external conditions.</w:t>
      </w:r>
      <w:commentRangeEnd w:id="8"/>
      <w:r>
        <w:rPr>
          <w:rStyle w:val="CommentReference"/>
          <w:rFonts w:eastAsia="Arial" w:cs="Arial"/>
          <w:color w:val="000000" w:themeColor="text1"/>
          <w:sz w:val="21"/>
          <w:szCs w:val="24"/>
        </w:rPr>
        <w:commentReference w:id="8"/>
      </w:r>
    </w:p>
    <w:p w:rsidR="00B611F5" w:rsidP="0D8F1AB8" w:rsidRDefault="4D760407" w14:paraId="3C47EDAE" w14:textId="1E5AE15D">
      <w:pPr>
        <w:pStyle w:val="Heading3"/>
        <w:rPr>
          <w:color w:val="000000" w:themeColor="text1"/>
        </w:rPr>
      </w:pPr>
      <w:r>
        <w:t>Cactus Ribs</w:t>
      </w:r>
    </w:p>
    <w:p w:rsidR="00B611F5" w:rsidP="4D760407" w:rsidRDefault="4D760407" w14:paraId="33B6C82A" w14:textId="6649F4F4">
      <w:pPr>
        <w:spacing w:after="40"/>
        <w:rPr>
          <w:rFonts w:eastAsia="Arial" w:cs="Arial"/>
          <w:color w:val="000000" w:themeColor="text1"/>
          <w:szCs w:val="21"/>
        </w:rPr>
      </w:pPr>
      <w:r w:rsidRPr="4D760407">
        <w:rPr>
          <w:rFonts w:eastAsia="Arial" w:cs="Arial"/>
          <w:b/>
          <w:bCs/>
          <w:color w:val="000000" w:themeColor="text1"/>
          <w:szCs w:val="21"/>
        </w:rPr>
        <w:t xml:space="preserve">Biological mechanism. </w:t>
      </w:r>
      <w:r w:rsidRPr="4D760407">
        <w:rPr>
          <w:rFonts w:eastAsia="Arial" w:cs="Arial"/>
          <w:color w:val="000000" w:themeColor="text1"/>
          <w:szCs w:val="21"/>
        </w:rPr>
        <w:t xml:space="preserve">Many cacti have ribbed surfaces consisting of repeated peaks and troughs. The peaks shade parts of the troughs and therefore reduce direct solar heat gain. Air within the shaded troughs remains cooler, absorbs heat from the cactus and rises as it warms. The ribbed geometry also increases surface area and disrupts airflow around the plant </w:t>
      </w:r>
      <w:r w:rsidRPr="4D760407">
        <w:rPr>
          <w:rFonts w:eastAsia="Arial" w:cs="Arial"/>
          <w:color w:val="000000" w:themeColor="text1"/>
          <w:szCs w:val="21"/>
          <w:highlight w:val="yellow"/>
        </w:rPr>
        <w:t>(AskNature, n.d.)</w:t>
      </w:r>
      <w:r w:rsidRPr="4D760407">
        <w:rPr>
          <w:rFonts w:eastAsia="Arial" w:cs="Arial"/>
          <w:color w:val="000000" w:themeColor="text1"/>
          <w:szCs w:val="21"/>
        </w:rPr>
        <w:t>.</w:t>
      </w:r>
    </w:p>
    <w:p w:rsidR="00B611F5" w:rsidP="4D760407" w:rsidRDefault="4D760407" w14:paraId="23F4CA89" w14:textId="7CD0FC2D">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Use folded surface geometry to combine self-shading, increased heat-transfer area and controlled interaction with airflow.</w:t>
      </w:r>
    </w:p>
    <w:p w:rsidR="00B611F5" w:rsidP="4D760407" w:rsidRDefault="4D760407" w14:paraId="4CBBFE6B" w14:textId="277E237E">
      <w:pPr>
        <w:spacing w:after="40"/>
        <w:rPr>
          <w:rFonts w:eastAsia="Arial" w:cs="Arial"/>
          <w:color w:val="000000" w:themeColor="text1"/>
          <w:szCs w:val="21"/>
        </w:rPr>
      </w:pPr>
      <w:r w:rsidRPr="33549D55">
        <w:rPr>
          <w:rFonts w:eastAsia="Arial" w:cs="Arial"/>
          <w:b/>
          <w:color w:val="000000" w:themeColor="text1"/>
        </w:rPr>
        <w:t xml:space="preserve">Design principle for urban cooling. </w:t>
      </w:r>
      <w:r w:rsidRPr="33549D55">
        <w:rPr>
          <w:rFonts w:eastAsia="Arial" w:cs="Arial"/>
          <w:color w:val="000000" w:themeColor="text1"/>
        </w:rPr>
        <w:t>Integrate ribbed or folded geometries into urban surfaces to reduce direct solar exposure while simultaneously promoting passive heat dissipation.</w:t>
      </w:r>
    </w:p>
    <w:p w:rsidR="00B611F5" w:rsidP="0D8F1AB8" w:rsidRDefault="4D760407" w14:paraId="7B27BC5C" w14:textId="783DDF14">
      <w:pPr>
        <w:pStyle w:val="Heading3"/>
        <w:rPr>
          <w:color w:val="000000" w:themeColor="text1"/>
        </w:rPr>
      </w:pPr>
      <w:commentRangeStart w:id="9"/>
      <w:r>
        <w:t>Desert Snail Shell</w:t>
      </w:r>
    </w:p>
    <w:p w:rsidR="00B611F5" w:rsidP="4D760407" w:rsidRDefault="4D760407" w14:paraId="4A6FB505" w14:textId="10CE140C">
      <w:pPr>
        <w:spacing w:after="40"/>
        <w:rPr>
          <w:rFonts w:eastAsia="Arial" w:cs="Arial"/>
          <w:color w:val="000000" w:themeColor="text1"/>
          <w:szCs w:val="21"/>
        </w:rPr>
      </w:pPr>
      <w:r w:rsidRPr="4D760407">
        <w:rPr>
          <w:rFonts w:eastAsia="Arial" w:cs="Arial"/>
          <w:b/>
          <w:bCs/>
          <w:color w:val="000000" w:themeColor="text1"/>
          <w:szCs w:val="21"/>
        </w:rPr>
        <w:t xml:space="preserve">Biological mechanism. </w:t>
      </w:r>
      <w:r w:rsidRPr="4D760407">
        <w:rPr>
          <w:rFonts w:eastAsia="Arial" w:cs="Arial"/>
          <w:color w:val="000000" w:themeColor="text1"/>
          <w:szCs w:val="21"/>
        </w:rPr>
        <w:t xml:space="preserve">The desert snail Sphincterochila boissieri limits heat gain through a highly reflective shell and internal insulating air spaces. AskNature reports approximately 90 % </w:t>
      </w:r>
      <w:r w:rsidRPr="4D760407">
        <w:rPr>
          <w:rFonts w:eastAsia="Arial" w:cs="Arial"/>
          <w:color w:val="000000" w:themeColor="text1"/>
          <w:szCs w:val="21"/>
        </w:rPr>
        <w:lastRenderedPageBreak/>
        <w:t xml:space="preserve">reflectance in the visible spectrum and about 95 % in the near-infrared range </w:t>
      </w:r>
      <w:r w:rsidRPr="4D760407">
        <w:rPr>
          <w:rFonts w:eastAsia="Arial" w:cs="Arial"/>
          <w:color w:val="000000" w:themeColor="text1"/>
          <w:szCs w:val="21"/>
          <w:highlight w:val="yellow"/>
        </w:rPr>
        <w:t>(AskNature, n.d.)</w:t>
      </w:r>
      <w:r w:rsidRPr="4D760407">
        <w:rPr>
          <w:rFonts w:eastAsia="Arial" w:cs="Arial"/>
          <w:color w:val="000000" w:themeColor="text1"/>
          <w:szCs w:val="21"/>
        </w:rPr>
        <w:t>. The snail also withdraws into the upper parts of its shell, while air-filled spaces and limited contact with the hot substrate reduce conductive heat transfer.</w:t>
      </w:r>
    </w:p>
    <w:p w:rsidR="00B611F5" w:rsidP="4D760407" w:rsidRDefault="4D760407" w14:paraId="53AAC4CA" w14:textId="102F9F16">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Reduce incoming radiant energy and interrupt conductive heat transfer using reflective surfaces and stationary air layers.</w:t>
      </w:r>
    </w:p>
    <w:p w:rsidR="00B611F5" w:rsidP="4D760407" w:rsidRDefault="4D760407" w14:paraId="587C3182" w14:textId="48CDD6B5">
      <w:pPr>
        <w:spacing w:after="40"/>
        <w:rPr>
          <w:rFonts w:eastAsia="Arial" w:cs="Arial"/>
          <w:color w:val="000000" w:themeColor="text1"/>
          <w:szCs w:val="21"/>
        </w:rPr>
      </w:pPr>
      <w:r w:rsidRPr="4D760407">
        <w:rPr>
          <w:rFonts w:eastAsia="Arial" w:cs="Arial"/>
          <w:b/>
          <w:bCs/>
          <w:color w:val="000000" w:themeColor="text1"/>
          <w:szCs w:val="21"/>
        </w:rPr>
        <w:t xml:space="preserve">Design principle for urban cooling. </w:t>
      </w:r>
      <w:r w:rsidRPr="4D760407">
        <w:rPr>
          <w:rFonts w:eastAsia="Arial" w:cs="Arial"/>
          <w:color w:val="000000" w:themeColor="text1"/>
          <w:szCs w:val="21"/>
        </w:rPr>
        <w:t>Combine highly reflective external surfaces with insulating or ventilated air cavities to limit solar heat storage in roofs and façades.</w:t>
      </w:r>
    </w:p>
    <w:p w:rsidR="00B611F5" w:rsidP="0D8F1AB8" w:rsidRDefault="4D760407" w14:paraId="632B07A6" w14:textId="7D10DD0A">
      <w:pPr>
        <w:pStyle w:val="Heading3"/>
        <w:rPr>
          <w:color w:val="000000" w:themeColor="text1"/>
        </w:rPr>
      </w:pPr>
      <w:r>
        <w:t>Morpho Butterfly Wing</w:t>
      </w:r>
    </w:p>
    <w:p w:rsidR="00B611F5" w:rsidP="4D760407" w:rsidRDefault="4D760407" w14:paraId="5808431B" w14:textId="44F2D244">
      <w:pPr>
        <w:spacing w:after="40"/>
        <w:rPr>
          <w:rFonts w:eastAsia="Arial" w:cs="Arial"/>
          <w:color w:val="000000" w:themeColor="text1"/>
          <w:szCs w:val="21"/>
        </w:rPr>
      </w:pPr>
      <w:r w:rsidRPr="4D760407">
        <w:rPr>
          <w:rFonts w:eastAsia="Arial" w:cs="Arial"/>
          <w:b/>
          <w:bCs/>
          <w:color w:val="000000" w:themeColor="text1"/>
          <w:szCs w:val="21"/>
        </w:rPr>
        <w:t xml:space="preserve">Biological mechanism. </w:t>
      </w:r>
      <w:r w:rsidRPr="4D760407">
        <w:rPr>
          <w:rFonts w:eastAsia="Arial" w:cs="Arial"/>
          <w:color w:val="000000" w:themeColor="text1"/>
          <w:szCs w:val="21"/>
        </w:rPr>
        <w:t xml:space="preserve">Morpho butterflies generate their characteristic colour using transparent chitin-and-air structures at micro- and nanoscale. Ridges and cross-ribs interact with incoming light through diffraction and interference, causing selected wavelengths to be strongly reflected. The colour therefore results primarily from physical structure rather than pigmentation </w:t>
      </w:r>
      <w:r w:rsidRPr="4D760407">
        <w:rPr>
          <w:rFonts w:eastAsia="Arial" w:cs="Arial"/>
          <w:color w:val="000000" w:themeColor="text1"/>
          <w:szCs w:val="21"/>
          <w:highlight w:val="yellow"/>
        </w:rPr>
        <w:t>(AskNature, n.d.)</w:t>
      </w:r>
      <w:r w:rsidRPr="4D760407">
        <w:rPr>
          <w:rFonts w:eastAsia="Arial" w:cs="Arial"/>
          <w:color w:val="000000" w:themeColor="text1"/>
          <w:szCs w:val="21"/>
        </w:rPr>
        <w:t>.</w:t>
      </w:r>
    </w:p>
    <w:p w:rsidR="00B611F5" w:rsidP="4D760407" w:rsidRDefault="4D760407" w14:paraId="0156BA8E" w14:textId="1752D681">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Control the spectral interaction between a surface and incoming radiation through micro- and nanoscale geometry.</w:t>
      </w:r>
    </w:p>
    <w:p w:rsidR="00B611F5" w:rsidP="4D760407" w:rsidRDefault="4D760407" w14:paraId="4C9C2357" w14:textId="7471B5F5">
      <w:pPr>
        <w:spacing w:after="40"/>
        <w:rPr>
          <w:rFonts w:eastAsia="Arial" w:cs="Arial"/>
          <w:color w:val="000000" w:themeColor="text1"/>
        </w:rPr>
      </w:pPr>
      <w:r w:rsidRPr="314DC9AC">
        <w:rPr>
          <w:rFonts w:eastAsia="Arial" w:cs="Arial"/>
          <w:b/>
          <w:color w:val="000000" w:themeColor="text1"/>
        </w:rPr>
        <w:t xml:space="preserve">Design principle for urban cooling. </w:t>
      </w:r>
      <w:r w:rsidRPr="314DC9AC">
        <w:rPr>
          <w:rFonts w:eastAsia="Arial" w:cs="Arial"/>
          <w:color w:val="000000" w:themeColor="text1"/>
        </w:rPr>
        <w:t>Engineer structured surfaces that selectively manipulate incident solar radiation while maintaining desired optical properties. The limitation must be stated with the principle: the Morpho demonstrates structural colour rather than near-infrared heat rejection, and that cooling application requires separate technical verification.</w:t>
      </w:r>
      <w:commentRangeEnd w:id="9"/>
      <w:r>
        <w:rPr>
          <w:rStyle w:val="CommentReference"/>
          <w:rFonts w:eastAsia="Arial" w:cs="Arial"/>
          <w:color w:val="000000" w:themeColor="text1"/>
          <w:sz w:val="21"/>
          <w:szCs w:val="24"/>
        </w:rPr>
        <w:commentReference w:id="9"/>
      </w:r>
    </w:p>
    <w:p w:rsidR="00B611F5" w:rsidP="0D8F1AB8" w:rsidRDefault="4D760407" w14:paraId="4604D3FA" w14:textId="7D04A907">
      <w:pPr>
        <w:pStyle w:val="Heading3"/>
        <w:rPr>
          <w:color w:val="000000" w:themeColor="text1"/>
        </w:rPr>
      </w:pPr>
      <w:r>
        <w:t>Leaf Stomata</w:t>
      </w:r>
    </w:p>
    <w:p w:rsidR="00B611F5" w:rsidP="4D760407" w:rsidRDefault="4D760407" w14:paraId="3B4788D2" w14:textId="4726C190">
      <w:pPr>
        <w:spacing w:after="40"/>
        <w:rPr>
          <w:rFonts w:eastAsia="Arial" w:cs="Arial"/>
          <w:color w:val="000000" w:themeColor="text1"/>
          <w:szCs w:val="21"/>
        </w:rPr>
      </w:pPr>
      <w:r w:rsidRPr="52DF280D">
        <w:rPr>
          <w:rFonts w:eastAsia="Arial" w:cs="Arial"/>
          <w:b/>
          <w:color w:val="000000" w:themeColor="text1"/>
          <w:szCs w:val="21"/>
        </w:rPr>
        <w:t xml:space="preserve">Biological </w:t>
      </w:r>
      <w:r w:rsidRPr="4D760407">
        <w:rPr>
          <w:rFonts w:eastAsia="Arial" w:cs="Arial"/>
          <w:b/>
          <w:bCs/>
          <w:color w:val="000000" w:themeColor="text1"/>
          <w:szCs w:val="21"/>
        </w:rPr>
        <w:t xml:space="preserve">mechanism. </w:t>
      </w:r>
      <w:r w:rsidRPr="4D760407">
        <w:rPr>
          <w:rFonts w:eastAsia="Arial" w:cs="Arial"/>
          <w:color w:val="000000" w:themeColor="text1"/>
          <w:szCs w:val="21"/>
        </w:rPr>
        <w:t xml:space="preserve">Plant stomata are microscopic pores surrounded by pairs of guard cells. Environmental and chemical signals alter the concentration of solutes within these cells, causing osmotic water transport and changes in cell turgor. The guard cells consequently bend to open or close the pore. This mechanism regulates gas exchange while limiting excessive water loss. Transpiration through open stomata cools leaf surfaces by 11–17 K, and the evaporation itself draws the water up, with no pump anywhere </w:t>
      </w:r>
      <w:r w:rsidRPr="4D760407">
        <w:rPr>
          <w:rFonts w:eastAsia="Arial" w:cs="Arial"/>
          <w:color w:val="000000" w:themeColor="text1"/>
          <w:szCs w:val="21"/>
          <w:highlight w:val="yellow"/>
        </w:rPr>
        <w:t>(Biomimicry 3.8 &amp; HOK, 2013, pp. 62–65)</w:t>
      </w:r>
      <w:r w:rsidRPr="4D760407">
        <w:rPr>
          <w:rFonts w:eastAsia="Arial" w:cs="Arial"/>
          <w:color w:val="000000" w:themeColor="text1"/>
          <w:szCs w:val="21"/>
        </w:rPr>
        <w:t>.</w:t>
      </w:r>
    </w:p>
    <w:p w:rsidR="00B611F5" w:rsidP="4D760407" w:rsidRDefault="4D760407" w14:paraId="33CD6237" w14:textId="5E3BA277">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Use environmental signals to passively vary the size of an opening and thereby regulate material exchange.</w:t>
      </w:r>
    </w:p>
    <w:p w:rsidR="00B611F5" w:rsidP="4D760407" w:rsidRDefault="4D760407" w14:paraId="7A5BB3FF" w14:textId="35E7BC09">
      <w:pPr>
        <w:spacing w:after="40"/>
        <w:rPr>
          <w:rFonts w:eastAsia="Arial" w:cs="Arial"/>
          <w:color w:val="000000" w:themeColor="text1"/>
          <w:szCs w:val="21"/>
        </w:rPr>
      </w:pPr>
      <w:r w:rsidRPr="4D760407">
        <w:rPr>
          <w:rFonts w:eastAsia="Arial" w:cs="Arial"/>
          <w:b/>
          <w:bCs/>
          <w:color w:val="000000" w:themeColor="text1"/>
          <w:szCs w:val="21"/>
        </w:rPr>
        <w:t xml:space="preserve">Design principle for urban cooling. </w:t>
      </w:r>
      <w:r w:rsidRPr="4D760407">
        <w:rPr>
          <w:rFonts w:eastAsia="Arial" w:cs="Arial"/>
          <w:color w:val="000000" w:themeColor="text1"/>
          <w:szCs w:val="21"/>
        </w:rPr>
        <w:t>Develop responsive openings that regulate ventilation or evaporative cooling according to temperature, humidity or water availability without continuous active control.</w:t>
      </w:r>
    </w:p>
    <w:p w:rsidR="00B611F5" w:rsidP="0D8F1AB8" w:rsidRDefault="4D760407" w14:paraId="3E5E71F9" w14:textId="0332FCA1">
      <w:pPr>
        <w:pStyle w:val="Heading3"/>
        <w:rPr>
          <w:color w:val="000000" w:themeColor="text1"/>
        </w:rPr>
      </w:pPr>
      <w:r>
        <w:t>Camel Fur and Sweat</w:t>
      </w:r>
    </w:p>
    <w:p w:rsidR="00B611F5" w:rsidP="4D760407" w:rsidRDefault="4D760407" w14:paraId="2B45E965" w14:textId="16D9E104">
      <w:pPr>
        <w:spacing w:after="40"/>
        <w:rPr>
          <w:rFonts w:eastAsia="Arial" w:cs="Arial"/>
          <w:color w:val="000000" w:themeColor="text1"/>
          <w:szCs w:val="21"/>
        </w:rPr>
      </w:pPr>
      <w:r w:rsidRPr="4D760407">
        <w:rPr>
          <w:rFonts w:eastAsia="Arial" w:cs="Arial"/>
          <w:b/>
          <w:bCs/>
          <w:color w:val="000000" w:themeColor="text1"/>
          <w:szCs w:val="21"/>
        </w:rPr>
        <w:t xml:space="preserve">Biological mechanism. </w:t>
      </w:r>
      <w:r w:rsidRPr="4D760407">
        <w:rPr>
          <w:rFonts w:eastAsia="Arial" w:cs="Arial"/>
          <w:color w:val="000000" w:themeColor="text1"/>
          <w:szCs w:val="21"/>
        </w:rPr>
        <w:t xml:space="preserve">Dromedary camels combine insulation with evaporative cooling. Sweat glands release water that removes body heat during evaporation, while the thick fur reduces incoming heat. According to AskNature, the fur limits radiative heat gain through its light colour, conductive transfer through trapped air and convective transfer by restricting air movement </w:t>
      </w:r>
      <w:r w:rsidRPr="4D760407">
        <w:rPr>
          <w:rFonts w:eastAsia="Arial" w:cs="Arial"/>
          <w:color w:val="000000" w:themeColor="text1"/>
          <w:szCs w:val="21"/>
        </w:rPr>
        <w:lastRenderedPageBreak/>
        <w:t xml:space="preserve">close to the skin; in the technical reproduction of that arrangement the pair held a sample 7 K below ambient for 200 h, five times longer than the wet layer alone </w:t>
      </w:r>
      <w:r w:rsidRPr="4D760407">
        <w:rPr>
          <w:rFonts w:eastAsia="Arial" w:cs="Arial"/>
          <w:color w:val="000000" w:themeColor="text1"/>
          <w:szCs w:val="21"/>
          <w:highlight w:val="yellow"/>
        </w:rPr>
        <w:t>(AskNature, n.d.)</w:t>
      </w:r>
      <w:r w:rsidRPr="4D760407">
        <w:rPr>
          <w:rFonts w:eastAsia="Arial" w:cs="Arial"/>
          <w:color w:val="000000" w:themeColor="text1"/>
          <w:szCs w:val="21"/>
        </w:rPr>
        <w:t>.</w:t>
      </w:r>
    </w:p>
    <w:p w:rsidR="00B611F5" w:rsidP="4D760407" w:rsidRDefault="4D760407" w14:paraId="0C55E0B5" w14:textId="389D1B6B">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Reduce the incoming thermal load before using a limited consumable resource for additional cooling.</w:t>
      </w:r>
    </w:p>
    <w:p w:rsidR="00B611F5" w:rsidP="4D760407" w:rsidRDefault="4D760407" w14:paraId="7E8FD739" w14:textId="02A056CD">
      <w:pPr>
        <w:spacing w:after="40"/>
        <w:rPr>
          <w:rFonts w:eastAsia="Arial" w:cs="Arial"/>
          <w:color w:val="000000" w:themeColor="text1"/>
          <w:szCs w:val="21"/>
        </w:rPr>
      </w:pPr>
      <w:r w:rsidRPr="4D760407">
        <w:rPr>
          <w:rFonts w:eastAsia="Arial" w:cs="Arial"/>
          <w:b/>
          <w:bCs/>
          <w:color w:val="000000" w:themeColor="text1"/>
          <w:szCs w:val="21"/>
        </w:rPr>
        <w:t xml:space="preserve">Design principle for urban cooling. </w:t>
      </w:r>
      <w:r w:rsidRPr="4D760407">
        <w:rPr>
          <w:rFonts w:eastAsia="Arial" w:cs="Arial"/>
          <w:color w:val="000000" w:themeColor="text1"/>
          <w:szCs w:val="21"/>
        </w:rPr>
        <w:t>Combine shading or thermal insulation with controlled evaporative cooling so that less water is required to achieve the desired cooling effect.</w:t>
      </w:r>
    </w:p>
    <w:p w:rsidR="00B611F5" w:rsidP="0D8F1AB8" w:rsidRDefault="4D760407" w14:paraId="55669B8B" w14:textId="3C5638BC">
      <w:pPr>
        <w:pStyle w:val="Heading3"/>
        <w:rPr>
          <w:color w:val="000000" w:themeColor="text1"/>
        </w:rPr>
      </w:pPr>
      <w:r>
        <w:t>Pine Cone Scales</w:t>
      </w:r>
    </w:p>
    <w:p w:rsidR="00B611F5" w:rsidP="4D760407" w:rsidRDefault="4D760407" w14:paraId="37D2D6D7" w14:textId="3DD6B43A">
      <w:pPr>
        <w:spacing w:after="40"/>
        <w:rPr>
          <w:rFonts w:eastAsia="Arial" w:cs="Arial"/>
          <w:color w:val="000000" w:themeColor="text1"/>
          <w:szCs w:val="21"/>
        </w:rPr>
      </w:pPr>
      <w:r w:rsidRPr="4D760407">
        <w:rPr>
          <w:rFonts w:eastAsia="Arial" w:cs="Arial"/>
          <w:b/>
          <w:bCs/>
          <w:color w:val="000000" w:themeColor="text1"/>
          <w:szCs w:val="21"/>
        </w:rPr>
        <w:t xml:space="preserve">Biological mechanism. </w:t>
      </w:r>
      <w:r w:rsidRPr="4D760407">
        <w:rPr>
          <w:rFonts w:eastAsia="Arial" w:cs="Arial"/>
          <w:color w:val="000000" w:themeColor="text1"/>
          <w:szCs w:val="21"/>
        </w:rPr>
        <w:t xml:space="preserve">Pine cone scales respond to humidity despite containing no muscles or active control system. Their layered structure contains materials with different swelling behaviour. When moisture is absorbed, one layer expands more than the other, causing the scale to bend and close. As the scale dries, it returns towards its open state. The movement is reversible and the cone is dead tissue, moved entirely by the weather </w:t>
      </w:r>
      <w:r w:rsidRPr="4D760407">
        <w:rPr>
          <w:rFonts w:eastAsia="Arial" w:cs="Arial"/>
          <w:color w:val="000000" w:themeColor="text1"/>
          <w:szCs w:val="21"/>
          <w:highlight w:val="yellow"/>
        </w:rPr>
        <w:t>(AskNature, n.d.)</w:t>
      </w:r>
      <w:r w:rsidRPr="4D760407">
        <w:rPr>
          <w:rFonts w:eastAsia="Arial" w:cs="Arial"/>
          <w:color w:val="000000" w:themeColor="text1"/>
          <w:szCs w:val="21"/>
        </w:rPr>
        <w:t>.</w:t>
      </w:r>
    </w:p>
    <w:p w:rsidR="00B611F5" w:rsidP="4D760407" w:rsidRDefault="4D760407" w14:paraId="190F91D6" w14:textId="43C90A7E">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Convert an environmental change directly into mechanical movement through differential material expansion.</w:t>
      </w:r>
    </w:p>
    <w:p w:rsidR="00B611F5" w:rsidP="4D760407" w:rsidRDefault="4D760407" w14:paraId="70FAED6E" w14:textId="6964178B">
      <w:pPr>
        <w:spacing w:after="40"/>
        <w:rPr>
          <w:rFonts w:eastAsia="Arial" w:cs="Arial"/>
          <w:color w:val="000000" w:themeColor="text1"/>
          <w:szCs w:val="21"/>
        </w:rPr>
      </w:pPr>
      <w:r w:rsidRPr="4D760407">
        <w:rPr>
          <w:rFonts w:eastAsia="Arial" w:cs="Arial"/>
          <w:b/>
          <w:bCs/>
          <w:color w:val="000000" w:themeColor="text1"/>
          <w:szCs w:val="21"/>
        </w:rPr>
        <w:t xml:space="preserve">Design principle for urban cooling. </w:t>
      </w:r>
      <w:r w:rsidRPr="4D760407">
        <w:rPr>
          <w:rFonts w:eastAsia="Arial" w:cs="Arial"/>
          <w:color w:val="000000" w:themeColor="text1"/>
          <w:szCs w:val="21"/>
        </w:rPr>
        <w:t>Use environmentally responsive material layers to create self-actuating shading or ventilation elements that operate without motors or electronic control.</w:t>
      </w:r>
    </w:p>
    <w:p w:rsidR="00B611F5" w:rsidP="0D8F1AB8" w:rsidRDefault="4D760407" w14:paraId="6F2F0870" w14:textId="1D9322CF">
      <w:pPr>
        <w:pStyle w:val="Heading3"/>
        <w:rPr>
          <w:color w:val="000000" w:themeColor="text1"/>
        </w:rPr>
      </w:pPr>
      <w:r>
        <w:t>Honeybee Fanning Thresholds</w:t>
      </w:r>
    </w:p>
    <w:p w:rsidR="00B611F5" w:rsidP="4D760407" w:rsidRDefault="4D760407" w14:paraId="5D0B3EAA" w14:textId="633B2870">
      <w:pPr>
        <w:spacing w:after="40"/>
        <w:rPr>
          <w:rFonts w:eastAsia="Arial" w:cs="Arial"/>
          <w:color w:val="000000" w:themeColor="text1"/>
          <w:szCs w:val="21"/>
        </w:rPr>
      </w:pPr>
      <w:r w:rsidRPr="52DF280D">
        <w:rPr>
          <w:rFonts w:eastAsia="Arial" w:cs="Arial"/>
          <w:b/>
          <w:color w:val="000000" w:themeColor="text1"/>
          <w:szCs w:val="21"/>
        </w:rPr>
        <w:t xml:space="preserve">Biological </w:t>
      </w:r>
      <w:r w:rsidRPr="4D760407">
        <w:rPr>
          <w:rFonts w:eastAsia="Arial" w:cs="Arial"/>
          <w:b/>
          <w:bCs/>
          <w:color w:val="000000" w:themeColor="text1"/>
          <w:szCs w:val="21"/>
        </w:rPr>
        <w:t xml:space="preserve">mechanism. </w:t>
      </w:r>
      <w:r w:rsidRPr="4D760407">
        <w:rPr>
          <w:rFonts w:eastAsia="Arial" w:cs="Arial"/>
          <w:color w:val="000000" w:themeColor="text1"/>
          <w:szCs w:val="21"/>
        </w:rPr>
        <w:t xml:space="preserve">Western honeybee colonies regulate nest temperature through the combined behaviour of many workers. Individual bees have different temperature-response thresholds, partly resulting from genetic diversity: a colony has one queen but many fathers, so it contains patrilines with different thresholds. As nest temperature increases, progressively more bees begin ventilating the hive. This distributed response prevents excessive system-wide reactions to small temperature fluctuations and stabilises the nest below about 36 °C with no central control </w:t>
      </w:r>
      <w:r w:rsidRPr="4D760407">
        <w:rPr>
          <w:rFonts w:eastAsia="Arial" w:cs="Arial"/>
          <w:color w:val="000000" w:themeColor="text1"/>
          <w:szCs w:val="21"/>
          <w:highlight w:val="yellow"/>
        </w:rPr>
        <w:t>(AskNature, n.d.)</w:t>
      </w:r>
      <w:r w:rsidRPr="4D760407">
        <w:rPr>
          <w:rFonts w:eastAsia="Arial" w:cs="Arial"/>
          <w:color w:val="000000" w:themeColor="text1"/>
          <w:szCs w:val="21"/>
        </w:rPr>
        <w:t>.</w:t>
      </w:r>
    </w:p>
    <w:p w:rsidR="00B611F5" w:rsidP="4D760407" w:rsidRDefault="4D760407" w14:paraId="1D1C791B" w14:textId="7DE08FAA">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Distribute different activation thresholds across multiple independent elements to create a gradual system-level response.</w:t>
      </w:r>
    </w:p>
    <w:p w:rsidR="00B611F5" w:rsidP="4D760407" w:rsidRDefault="4D760407" w14:paraId="38AB94FE" w14:textId="779A2D7A">
      <w:pPr>
        <w:spacing w:after="40"/>
        <w:rPr>
          <w:rFonts w:eastAsia="Arial" w:cs="Arial"/>
          <w:color w:val="000000" w:themeColor="text1"/>
          <w:szCs w:val="21"/>
        </w:rPr>
      </w:pPr>
      <w:r w:rsidRPr="4D760407">
        <w:rPr>
          <w:rFonts w:eastAsia="Arial" w:cs="Arial"/>
          <w:b/>
          <w:bCs/>
          <w:color w:val="000000" w:themeColor="text1"/>
          <w:szCs w:val="21"/>
        </w:rPr>
        <w:t xml:space="preserve">Design principle for urban cooling. </w:t>
      </w:r>
      <w:r w:rsidRPr="4D760407">
        <w:rPr>
          <w:rFonts w:eastAsia="Arial" w:cs="Arial"/>
          <w:color w:val="000000" w:themeColor="text1"/>
          <w:szCs w:val="21"/>
        </w:rPr>
        <w:t>Use multiple passive cooling elements with different trigger conditions so that cooling capacity increases progressively with thermal load instead of operating through a single on/off threshold.</w:t>
      </w:r>
    </w:p>
    <w:p w:rsidR="00B611F5" w:rsidP="0D8F1AB8" w:rsidRDefault="4D760407" w14:paraId="272D4C27" w14:textId="1CE3D5DB">
      <w:pPr>
        <w:pStyle w:val="Heading3"/>
        <w:rPr>
          <w:color w:val="000000" w:themeColor="text1"/>
        </w:rPr>
      </w:pPr>
      <w:r>
        <w:t>Lichen Surface</w:t>
      </w:r>
    </w:p>
    <w:p w:rsidR="00B611F5" w:rsidP="4D760407" w:rsidRDefault="4D760407" w14:paraId="0E2E7171" w14:textId="077E0F07">
      <w:pPr>
        <w:spacing w:after="40"/>
        <w:rPr>
          <w:rFonts w:eastAsia="Arial" w:cs="Arial"/>
          <w:color w:val="000000" w:themeColor="text1"/>
          <w:szCs w:val="21"/>
        </w:rPr>
      </w:pPr>
      <w:r w:rsidRPr="4D760407">
        <w:rPr>
          <w:rFonts w:eastAsia="Arial" w:cs="Arial"/>
          <w:b/>
          <w:bCs/>
          <w:color w:val="000000" w:themeColor="text1"/>
          <w:szCs w:val="21"/>
        </w:rPr>
        <w:t xml:space="preserve">Biological mechanism. </w:t>
      </w:r>
      <w:r w:rsidRPr="4D760407">
        <w:rPr>
          <w:rFonts w:eastAsia="Arial" w:cs="Arial"/>
          <w:color w:val="000000" w:themeColor="text1"/>
          <w:szCs w:val="21"/>
        </w:rPr>
        <w:t xml:space="preserve">The lichen Lecanora conizaeoides combines a rough external surface with hydrophobic micropores. Water remains primarily on the upper surface structures and is shed rather than blocking the pores. The hydrophobic pores therefore remain available for gas exchange even under wet conditions </w:t>
      </w:r>
      <w:r w:rsidRPr="4D760407">
        <w:rPr>
          <w:rFonts w:eastAsia="Arial" w:cs="Arial"/>
          <w:color w:val="000000" w:themeColor="text1"/>
          <w:szCs w:val="21"/>
          <w:highlight w:val="yellow"/>
        </w:rPr>
        <w:t>(Biomimicry 3.8 &amp; HOK, 2013, pp. 41–44)</w:t>
      </w:r>
      <w:r w:rsidRPr="4D760407">
        <w:rPr>
          <w:rFonts w:eastAsia="Arial" w:cs="Arial"/>
          <w:color w:val="000000" w:themeColor="text1"/>
          <w:szCs w:val="21"/>
        </w:rPr>
        <w:t>.</w:t>
      </w:r>
    </w:p>
    <w:p w:rsidR="00B611F5" w:rsidP="4D760407" w:rsidRDefault="4D760407" w14:paraId="169F282D" w14:textId="41D1847B">
      <w:pPr>
        <w:spacing w:after="40"/>
        <w:rPr>
          <w:rFonts w:eastAsia="Arial" w:cs="Arial"/>
          <w:color w:val="000000" w:themeColor="text1"/>
          <w:szCs w:val="21"/>
        </w:rPr>
      </w:pPr>
      <w:r w:rsidRPr="4D760407">
        <w:rPr>
          <w:rFonts w:eastAsia="Arial" w:cs="Arial"/>
          <w:b/>
          <w:bCs/>
          <w:color w:val="000000" w:themeColor="text1"/>
          <w:szCs w:val="21"/>
        </w:rPr>
        <w:t xml:space="preserve">Functional abstraction. </w:t>
      </w:r>
      <w:r w:rsidRPr="4D760407">
        <w:rPr>
          <w:rFonts w:eastAsia="Arial" w:cs="Arial"/>
          <w:color w:val="000000" w:themeColor="text1"/>
          <w:szCs w:val="21"/>
        </w:rPr>
        <w:t>Use hierarchical surface roughness and selective wettability to separate liquid transport from gas transport across the same surface.</w:t>
      </w:r>
    </w:p>
    <w:p w:rsidR="00B611F5" w:rsidP="4D760407" w:rsidRDefault="4D760407" w14:paraId="1A264956" w14:textId="612B7890">
      <w:pPr>
        <w:spacing w:after="40"/>
        <w:rPr>
          <w:rFonts w:eastAsia="Arial" w:cs="Arial"/>
          <w:color w:val="000000" w:themeColor="text1"/>
          <w:szCs w:val="21"/>
        </w:rPr>
      </w:pPr>
      <w:r w:rsidRPr="4D760407">
        <w:rPr>
          <w:rFonts w:eastAsia="Arial" w:cs="Arial"/>
          <w:b/>
          <w:bCs/>
          <w:color w:val="000000" w:themeColor="text1"/>
          <w:szCs w:val="21"/>
        </w:rPr>
        <w:lastRenderedPageBreak/>
        <w:t xml:space="preserve">Design principle for urban cooling. </w:t>
      </w:r>
      <w:r w:rsidRPr="4D760407">
        <w:rPr>
          <w:rFonts w:eastAsia="Arial" w:cs="Arial"/>
          <w:color w:val="000000" w:themeColor="text1"/>
          <w:szCs w:val="21"/>
        </w:rPr>
        <w:t>Create water-repellent but permeable façade surfaces that protect ventilation or gas-exchange pathways from blockage during rain.</w:t>
      </w:r>
    </w:p>
    <w:p w:rsidR="00B611F5" w:rsidP="4D760407" w:rsidRDefault="4D760407" w14:paraId="674E255D" w14:textId="59099DC8">
      <w:pPr>
        <w:pStyle w:val="Heading3"/>
        <w:rPr>
          <w:rFonts w:eastAsia="Arial"/>
          <w:color w:val="000000" w:themeColor="text1"/>
        </w:rPr>
      </w:pPr>
      <w:r w:rsidRPr="0D8F1AB8">
        <w:rPr>
          <w:rFonts w:eastAsia="Arial"/>
          <w:color w:val="000000" w:themeColor="text1"/>
        </w:rPr>
        <w:t>Mechanisms in depth</w:t>
      </w:r>
    </w:p>
    <w:p w:rsidR="311AE933" w:rsidP="0D8F1AB8" w:rsidRDefault="311AE933" w14:paraId="1ACAD1FC" w14:textId="1607DBE1">
      <w:pPr>
        <w:spacing w:before="0" w:after="90"/>
        <w:rPr>
          <w:rFonts w:eastAsia="Arial" w:cs="Arial"/>
          <w:color w:val="000000" w:themeColor="text1"/>
          <w:szCs w:val="21"/>
        </w:rPr>
      </w:pPr>
      <w:r w:rsidRPr="0D8F1AB8">
        <w:rPr>
          <w:rFonts w:eastAsia="Arial" w:cs="Arial"/>
          <w:color w:val="000000" w:themeColor="text1"/>
          <w:szCs w:val="21"/>
        </w:rPr>
        <w:t>Although the biological models originate from different organisms and scales, their mechanisms can be reduced to several recurring design principles. The first is prevention before removal: cactus ribs, desert snail shells and camel fur reduce the thermal load before additional cooling is required. The second is geometry-driven heat transfer: elephant ears, sparse hairs and cactus ribs use surface area, exposure and airflow rather than active refrigeration.</w:t>
      </w:r>
    </w:p>
    <w:p w:rsidR="0D8F1AB8" w:rsidP="0D8F1AB8" w:rsidRDefault="0D8F1AB8" w14:paraId="06F94BCF" w14:textId="010F0574">
      <w:pPr>
        <w:spacing w:before="0" w:after="90"/>
        <w:rPr>
          <w:szCs w:val="21"/>
        </w:rPr>
      </w:pPr>
    </w:p>
    <w:p w:rsidR="311AE933" w:rsidP="0D8F1AB8" w:rsidRDefault="311AE933" w14:paraId="521888D0" w14:textId="6CFF7F68">
      <w:pPr>
        <w:spacing w:before="0" w:after="90"/>
        <w:rPr>
          <w:rFonts w:eastAsia="Arial" w:cs="Arial"/>
          <w:color w:val="000000" w:themeColor="text1"/>
          <w:szCs w:val="21"/>
        </w:rPr>
      </w:pPr>
      <w:r w:rsidRPr="0D8F1AB8">
        <w:rPr>
          <w:rFonts w:eastAsia="Arial" w:cs="Arial"/>
          <w:color w:val="000000" w:themeColor="text1"/>
          <w:szCs w:val="21"/>
        </w:rPr>
        <w:t>A third recurring principle is distributed passive regulation. Jackrabbit blood flow, stomatal opening, pine-cone deformation and honeybee fanning all adjust their response according to changing environmental conditions without a conventional central controller. The fourth principle concerns resource limitation. The camel and stomatal strategies indicate that evaporative cooling should not be considered independently of water availability. Cooling demand should first be reduced and the remaining water resource should then be metered according to thermal demand.</w:t>
      </w:r>
    </w:p>
    <w:p w:rsidR="0D8F1AB8" w:rsidP="0D8F1AB8" w:rsidRDefault="0D8F1AB8" w14:paraId="4779E6A6" w14:textId="531A69AB">
      <w:pPr>
        <w:spacing w:before="0" w:after="90"/>
        <w:rPr>
          <w:szCs w:val="21"/>
        </w:rPr>
      </w:pPr>
    </w:p>
    <w:p w:rsidR="311AE933" w:rsidP="0D8F1AB8" w:rsidRDefault="311AE933" w14:paraId="44E4B140" w14:textId="5362A146">
      <w:pPr>
        <w:spacing w:before="0"/>
        <w:rPr>
          <w:rFonts w:eastAsia="Arial" w:cs="Arial"/>
          <w:color w:val="000000" w:themeColor="text1"/>
          <w:szCs w:val="21"/>
        </w:rPr>
      </w:pPr>
      <w:r w:rsidRPr="0D8F1AB8">
        <w:rPr>
          <w:rFonts w:eastAsia="Arial" w:cs="Arial"/>
          <w:color w:val="000000" w:themeColor="text1"/>
          <w:szCs w:val="21"/>
        </w:rPr>
        <w:t>These abstractions are more relevant to engineering transfer than the literal biological forms. For example, a biomimetic application does not require an elephant-ear-shaped façade or a cactus-shaped building. The transferable information lies in increased exchange area, disrupted boundary layers, selective heat transport, self-shading geometry or environment-responsive actuation. This corresponds to the course requirement that abstraction focus on mechanism rather than copying the organism.</w:t>
      </w:r>
    </w:p>
    <w:p w:rsidR="0D8F1AB8" w:rsidP="0D8F1AB8" w:rsidRDefault="0D8F1AB8" w14:paraId="3F7B8346" w14:textId="177DD09E">
      <w:pPr>
        <w:spacing w:after="40"/>
        <w:rPr>
          <w:rFonts w:eastAsia="Arial" w:cs="Arial"/>
          <w:b/>
          <w:bCs/>
          <w:color w:val="C00000"/>
        </w:rPr>
      </w:pPr>
    </w:p>
    <w:p w:rsidR="00B611F5" w:rsidP="4D760407" w:rsidRDefault="4D760407" w14:paraId="3E47470F" w14:textId="4AD61B8F">
      <w:pPr>
        <w:pStyle w:val="Heading3"/>
        <w:rPr>
          <w:rFonts w:eastAsia="Arial"/>
          <w:color w:val="000000" w:themeColor="text1"/>
        </w:rPr>
      </w:pPr>
      <w:r w:rsidRPr="4D760407">
        <w:rPr>
          <w:rFonts w:eastAsia="Arial"/>
          <w:color w:val="000000" w:themeColor="text1"/>
        </w:rPr>
        <w:t>Abstraction into design principles</w:t>
      </w:r>
    </w:p>
    <w:p w:rsidR="00B611F5" w:rsidP="4D760407" w:rsidRDefault="4D760407" w14:paraId="62DF0791" w14:textId="4D20EB5F">
      <w:pPr>
        <w:spacing w:after="40"/>
      </w:pPr>
      <w:r w:rsidRPr="0D8F1AB8">
        <w:rPr>
          <w:rFonts w:eastAsia="Arial" w:cs="Arial"/>
          <w:color w:val="000000" w:themeColor="text1"/>
        </w:rPr>
        <w:t>Table 3.3 keeps the three columns strictly separate, as the method requires: what was observed, what the observation abstracts to, and what it might become technically. Only the third column contains anything that could be built, and nothing in it has been selected yet — that is the work of Section 3.2.</w:t>
      </w:r>
    </w:p>
    <w:p w:rsidR="0D8F1AB8" w:rsidP="0D8F1AB8" w:rsidRDefault="0D8F1AB8" w14:paraId="00634ECD" w14:textId="7122D537">
      <w:pPr>
        <w:spacing w:after="40"/>
        <w:rPr>
          <w:rFonts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23"/>
        <w:gridCol w:w="2924"/>
        <w:gridCol w:w="2924"/>
      </w:tblGrid>
      <w:tr w:rsidR="4D760407" w:rsidTr="4D760407" w14:paraId="14F8406F" w14:textId="77777777">
        <w:trPr>
          <w:trHeight w:val="300"/>
        </w:trPr>
        <w:tc>
          <w:tcPr>
            <w:tcW w:w="2925" w:type="dxa"/>
            <w:tcMar>
              <w:left w:w="105" w:type="dxa"/>
              <w:right w:w="105" w:type="dxa"/>
            </w:tcMar>
          </w:tcPr>
          <w:p w:rsidR="4D760407" w:rsidP="4D760407" w:rsidRDefault="4D760407" w14:paraId="700E2586" w14:textId="3A9CCEFE">
            <w:pPr>
              <w:rPr>
                <w:rFonts w:eastAsia="Arial" w:cs="Arial"/>
                <w:szCs w:val="21"/>
              </w:rPr>
            </w:pPr>
            <w:r w:rsidRPr="4D760407">
              <w:rPr>
                <w:rFonts w:eastAsia="Arial" w:cs="Arial"/>
                <w:b/>
                <w:bCs/>
                <w:szCs w:val="21"/>
              </w:rPr>
              <w:t>Biological observation</w:t>
            </w:r>
          </w:p>
        </w:tc>
        <w:tc>
          <w:tcPr>
            <w:tcW w:w="2925" w:type="dxa"/>
            <w:tcMar>
              <w:left w:w="105" w:type="dxa"/>
              <w:right w:w="105" w:type="dxa"/>
            </w:tcMar>
          </w:tcPr>
          <w:p w:rsidR="4D760407" w:rsidP="4D760407" w:rsidRDefault="4D760407" w14:paraId="5C81228B" w14:textId="30BCABF1">
            <w:pPr>
              <w:rPr>
                <w:rFonts w:eastAsia="Arial" w:cs="Arial"/>
                <w:szCs w:val="21"/>
              </w:rPr>
            </w:pPr>
            <w:r w:rsidRPr="4D760407">
              <w:rPr>
                <w:rFonts w:eastAsia="Arial" w:cs="Arial"/>
                <w:b/>
                <w:bCs/>
                <w:szCs w:val="21"/>
              </w:rPr>
              <w:t>Abstracted principle</w:t>
            </w:r>
          </w:p>
        </w:tc>
        <w:tc>
          <w:tcPr>
            <w:tcW w:w="2925" w:type="dxa"/>
            <w:tcMar>
              <w:left w:w="105" w:type="dxa"/>
              <w:right w:w="105" w:type="dxa"/>
            </w:tcMar>
          </w:tcPr>
          <w:p w:rsidR="4D760407" w:rsidP="4D760407" w:rsidRDefault="4D760407" w14:paraId="0843D1D1" w14:textId="3DA94218">
            <w:pPr>
              <w:rPr>
                <w:rFonts w:eastAsia="Arial" w:cs="Arial"/>
                <w:szCs w:val="21"/>
              </w:rPr>
            </w:pPr>
            <w:r w:rsidRPr="4D760407">
              <w:rPr>
                <w:rFonts w:eastAsia="Arial" w:cs="Arial"/>
                <w:b/>
                <w:bCs/>
                <w:szCs w:val="21"/>
              </w:rPr>
              <w:t>Possible technical interpretation</w:t>
            </w:r>
          </w:p>
        </w:tc>
      </w:tr>
      <w:tr w:rsidR="4D760407" w:rsidTr="4D760407" w14:paraId="785DB7F9" w14:textId="77777777">
        <w:trPr>
          <w:trHeight w:val="300"/>
        </w:trPr>
        <w:tc>
          <w:tcPr>
            <w:tcW w:w="2925" w:type="dxa"/>
            <w:tcMar>
              <w:left w:w="105" w:type="dxa"/>
              <w:right w:w="105" w:type="dxa"/>
            </w:tcMar>
          </w:tcPr>
          <w:p w:rsidR="4D760407" w:rsidP="4D760407" w:rsidRDefault="4D760407" w14:paraId="29F9AF9D" w14:textId="0C547C35">
            <w:pPr>
              <w:rPr>
                <w:rFonts w:eastAsia="Arial" w:cs="Arial"/>
                <w:szCs w:val="21"/>
              </w:rPr>
            </w:pPr>
            <w:r w:rsidRPr="4D760407">
              <w:rPr>
                <w:rFonts w:eastAsia="Arial" w:cs="Arial"/>
                <w:szCs w:val="21"/>
              </w:rPr>
              <w:t>The snail’s shell reflects strongly and an air space separates it from the hot substrate</w:t>
            </w:r>
          </w:p>
        </w:tc>
        <w:tc>
          <w:tcPr>
            <w:tcW w:w="2925" w:type="dxa"/>
            <w:tcMar>
              <w:left w:w="105" w:type="dxa"/>
              <w:right w:w="105" w:type="dxa"/>
            </w:tcMar>
          </w:tcPr>
          <w:p w:rsidR="4D760407" w:rsidP="4D760407" w:rsidRDefault="4D760407" w14:paraId="6746A03F" w14:textId="406A0452">
            <w:pPr>
              <w:rPr>
                <w:rFonts w:eastAsia="Arial" w:cs="Arial"/>
                <w:szCs w:val="21"/>
              </w:rPr>
            </w:pPr>
            <w:r w:rsidRPr="4D760407">
              <w:rPr>
                <w:rFonts w:eastAsia="Arial" w:cs="Arial"/>
                <w:szCs w:val="21"/>
              </w:rPr>
              <w:t>Reflect first, then decouple whatever still gets through with a layer of air</w:t>
            </w:r>
          </w:p>
        </w:tc>
        <w:tc>
          <w:tcPr>
            <w:tcW w:w="2925" w:type="dxa"/>
            <w:tcMar>
              <w:left w:w="105" w:type="dxa"/>
              <w:right w:w="105" w:type="dxa"/>
            </w:tcMar>
          </w:tcPr>
          <w:p w:rsidR="4D760407" w:rsidP="4D760407" w:rsidRDefault="4D760407" w14:paraId="78857862" w14:textId="58B9FEF0">
            <w:pPr>
              <w:rPr>
                <w:rFonts w:eastAsia="Arial" w:cs="Arial"/>
                <w:szCs w:val="21"/>
              </w:rPr>
            </w:pPr>
            <w:r w:rsidRPr="4D760407">
              <w:rPr>
                <w:rFonts w:eastAsia="Arial" w:cs="Arial"/>
                <w:szCs w:val="21"/>
              </w:rPr>
              <w:t>Reflective outer skin over a ventilated cavity; structural white instead of a pigment</w:t>
            </w:r>
          </w:p>
        </w:tc>
      </w:tr>
      <w:tr w:rsidR="4D760407" w:rsidTr="4D760407" w14:paraId="1BE1DC4E" w14:textId="77777777">
        <w:trPr>
          <w:trHeight w:val="300"/>
        </w:trPr>
        <w:tc>
          <w:tcPr>
            <w:tcW w:w="2925" w:type="dxa"/>
            <w:tcMar>
              <w:left w:w="105" w:type="dxa"/>
              <w:right w:w="105" w:type="dxa"/>
            </w:tcMar>
          </w:tcPr>
          <w:p w:rsidR="4D760407" w:rsidP="4D760407" w:rsidRDefault="4D760407" w14:paraId="4BD2EF16" w14:textId="60F7BB97">
            <w:pPr>
              <w:rPr>
                <w:rFonts w:eastAsia="Arial" w:cs="Arial"/>
                <w:szCs w:val="21"/>
              </w:rPr>
            </w:pPr>
            <w:r w:rsidRPr="4D760407">
              <w:rPr>
                <w:rFonts w:eastAsia="Arial" w:cs="Arial"/>
                <w:szCs w:val="21"/>
              </w:rPr>
              <w:lastRenderedPageBreak/>
              <w:t>Morpho colour comes from layer geometry, not pigment, and the disordered structure stays diffuse</w:t>
            </w:r>
          </w:p>
        </w:tc>
        <w:tc>
          <w:tcPr>
            <w:tcW w:w="2925" w:type="dxa"/>
            <w:tcMar>
              <w:left w:w="105" w:type="dxa"/>
              <w:right w:w="105" w:type="dxa"/>
            </w:tcMar>
          </w:tcPr>
          <w:p w:rsidR="4D760407" w:rsidP="4D760407" w:rsidRDefault="4D760407" w14:paraId="6E1D0001" w14:textId="473E4A89">
            <w:pPr>
              <w:rPr>
                <w:rFonts w:eastAsia="Arial" w:cs="Arial"/>
                <w:szCs w:val="21"/>
              </w:rPr>
            </w:pPr>
            <w:r w:rsidRPr="4D760407">
              <w:rPr>
                <w:rFonts w:eastAsia="Arial" w:cs="Arial"/>
                <w:szCs w:val="21"/>
              </w:rPr>
              <w:t>Separate what a surface looks like from what it does with heat</w:t>
            </w:r>
          </w:p>
        </w:tc>
        <w:tc>
          <w:tcPr>
            <w:tcW w:w="2925" w:type="dxa"/>
            <w:tcMar>
              <w:left w:w="105" w:type="dxa"/>
              <w:right w:w="105" w:type="dxa"/>
            </w:tcMar>
          </w:tcPr>
          <w:p w:rsidR="4D760407" w:rsidP="4D760407" w:rsidRDefault="4D760407" w14:paraId="05DB901F" w14:textId="781090F6">
            <w:pPr>
              <w:rPr>
                <w:rFonts w:eastAsia="Arial" w:cs="Arial"/>
                <w:szCs w:val="21"/>
              </w:rPr>
            </w:pPr>
            <w:r w:rsidRPr="4D760407">
              <w:rPr>
                <w:rFonts w:eastAsia="Arial" w:cs="Arial"/>
                <w:szCs w:val="21"/>
              </w:rPr>
              <w:t>Structurally coloured or near-infrared-selective finish that keeps the existing façade colour</w:t>
            </w:r>
          </w:p>
        </w:tc>
      </w:tr>
      <w:tr w:rsidR="4D760407" w:rsidTr="4D760407" w14:paraId="301B7F72" w14:textId="77777777">
        <w:trPr>
          <w:trHeight w:val="300"/>
        </w:trPr>
        <w:tc>
          <w:tcPr>
            <w:tcW w:w="2925" w:type="dxa"/>
            <w:tcMar>
              <w:left w:w="105" w:type="dxa"/>
              <w:right w:w="105" w:type="dxa"/>
            </w:tcMar>
          </w:tcPr>
          <w:p w:rsidR="4D760407" w:rsidP="4D760407" w:rsidRDefault="4D760407" w14:paraId="0C4C35EA" w14:textId="17B875A7">
            <w:pPr>
              <w:rPr>
                <w:rFonts w:eastAsia="Arial" w:cs="Arial"/>
                <w:szCs w:val="21"/>
              </w:rPr>
            </w:pPr>
            <w:r w:rsidRPr="4D760407">
              <w:rPr>
                <w:rFonts w:eastAsia="Arial" w:cs="Arial"/>
                <w:szCs w:val="21"/>
              </w:rPr>
              <w:t>Cactus peaks shade the troughs; cooler trough air absorbs heat and rises out</w:t>
            </w:r>
          </w:p>
        </w:tc>
        <w:tc>
          <w:tcPr>
            <w:tcW w:w="2925" w:type="dxa"/>
            <w:tcMar>
              <w:left w:w="105" w:type="dxa"/>
              <w:right w:w="105" w:type="dxa"/>
            </w:tcMar>
          </w:tcPr>
          <w:p w:rsidR="4D760407" w:rsidP="4D760407" w:rsidRDefault="4D760407" w14:paraId="377B5D4A" w14:textId="5A215C10">
            <w:pPr>
              <w:rPr>
                <w:rFonts w:eastAsia="Arial" w:cs="Arial"/>
                <w:szCs w:val="21"/>
              </w:rPr>
            </w:pPr>
            <w:r w:rsidRPr="4D760407">
              <w:rPr>
                <w:rFonts w:eastAsia="Arial" w:cs="Arial"/>
                <w:szCs w:val="21"/>
              </w:rPr>
              <w:t>Use folded geometry for self-shading, more emitting area and better airflow</w:t>
            </w:r>
          </w:p>
        </w:tc>
        <w:tc>
          <w:tcPr>
            <w:tcW w:w="2925" w:type="dxa"/>
            <w:tcMar>
              <w:left w:w="105" w:type="dxa"/>
              <w:right w:w="105" w:type="dxa"/>
            </w:tcMar>
          </w:tcPr>
          <w:p w:rsidR="4D760407" w:rsidP="4D760407" w:rsidRDefault="4D760407" w14:paraId="7FA57688" w14:textId="54469E54">
            <w:pPr>
              <w:rPr>
                <w:rFonts w:eastAsia="Arial" w:cs="Arial"/>
                <w:szCs w:val="21"/>
              </w:rPr>
            </w:pPr>
            <w:r w:rsidRPr="4D760407">
              <w:rPr>
                <w:rFonts w:eastAsia="Arial" w:cs="Arial"/>
                <w:szCs w:val="21"/>
              </w:rPr>
              <w:t>Ribbed or profiled façade and paving relief</w:t>
            </w:r>
          </w:p>
        </w:tc>
      </w:tr>
      <w:tr w:rsidR="4D760407" w:rsidTr="4D760407" w14:paraId="2D30641E" w14:textId="77777777">
        <w:trPr>
          <w:trHeight w:val="300"/>
        </w:trPr>
        <w:tc>
          <w:tcPr>
            <w:tcW w:w="2925" w:type="dxa"/>
            <w:tcMar>
              <w:left w:w="105" w:type="dxa"/>
              <w:right w:w="105" w:type="dxa"/>
            </w:tcMar>
          </w:tcPr>
          <w:p w:rsidR="4D760407" w:rsidP="4D760407" w:rsidRDefault="4D760407" w14:paraId="40514DFD" w14:textId="3D048D25">
            <w:pPr>
              <w:rPr>
                <w:rFonts w:eastAsia="Arial" w:cs="Arial"/>
                <w:szCs w:val="21"/>
              </w:rPr>
            </w:pPr>
            <w:r w:rsidRPr="4D760407">
              <w:rPr>
                <w:rFonts w:eastAsia="Arial" w:cs="Arial"/>
                <w:szCs w:val="21"/>
              </w:rPr>
              <w:t>Sparse hairs reach through the still air layer clinging to the skin</w:t>
            </w:r>
          </w:p>
        </w:tc>
        <w:tc>
          <w:tcPr>
            <w:tcW w:w="2925" w:type="dxa"/>
            <w:tcMar>
              <w:left w:w="105" w:type="dxa"/>
              <w:right w:w="105" w:type="dxa"/>
            </w:tcMar>
          </w:tcPr>
          <w:p w:rsidR="4D760407" w:rsidP="4D760407" w:rsidRDefault="4D760407" w14:paraId="1A6207D5" w14:textId="3F536C53">
            <w:pPr>
              <w:rPr>
                <w:rFonts w:eastAsia="Arial" w:cs="Arial"/>
                <w:szCs w:val="21"/>
              </w:rPr>
            </w:pPr>
            <w:r w:rsidRPr="4D760407">
              <w:rPr>
                <w:rFonts w:eastAsia="Arial" w:cs="Arial"/>
                <w:szCs w:val="21"/>
              </w:rPr>
              <w:t>Break the boundary layer so moving air reaches the surface</w:t>
            </w:r>
          </w:p>
        </w:tc>
        <w:tc>
          <w:tcPr>
            <w:tcW w:w="2925" w:type="dxa"/>
            <w:tcMar>
              <w:left w:w="105" w:type="dxa"/>
              <w:right w:w="105" w:type="dxa"/>
            </w:tcMar>
          </w:tcPr>
          <w:p w:rsidR="4D760407" w:rsidP="4D760407" w:rsidRDefault="4D760407" w14:paraId="20232F76" w14:textId="2E49CE13">
            <w:pPr>
              <w:rPr>
                <w:rFonts w:eastAsia="Arial" w:cs="Arial"/>
                <w:szCs w:val="21"/>
              </w:rPr>
            </w:pPr>
            <w:r w:rsidRPr="4D760407">
              <w:rPr>
                <w:rFonts w:eastAsia="Arial" w:cs="Arial"/>
                <w:szCs w:val="21"/>
              </w:rPr>
              <w:t>Millimetre-scale texture on façade and pavement</w:t>
            </w:r>
          </w:p>
        </w:tc>
      </w:tr>
      <w:tr w:rsidR="4D760407" w:rsidTr="4D760407" w14:paraId="240EB5E6" w14:textId="77777777">
        <w:trPr>
          <w:trHeight w:val="300"/>
        </w:trPr>
        <w:tc>
          <w:tcPr>
            <w:tcW w:w="2925" w:type="dxa"/>
            <w:tcMar>
              <w:left w:w="105" w:type="dxa"/>
              <w:right w:w="105" w:type="dxa"/>
            </w:tcMar>
          </w:tcPr>
          <w:p w:rsidR="4D760407" w:rsidP="4D760407" w:rsidRDefault="4D760407" w14:paraId="5F6417A6" w14:textId="7790B301">
            <w:pPr>
              <w:rPr>
                <w:rFonts w:eastAsia="Arial" w:cs="Arial"/>
                <w:szCs w:val="21"/>
              </w:rPr>
            </w:pPr>
            <w:r w:rsidRPr="4D760407">
              <w:rPr>
                <w:rFonts w:eastAsia="Arial" w:cs="Arial"/>
                <w:szCs w:val="21"/>
              </w:rPr>
              <w:t>The jackrabbit varies blood flow to a thin radiator; the elephant opens patches</w:t>
            </w:r>
          </w:p>
        </w:tc>
        <w:tc>
          <w:tcPr>
            <w:tcW w:w="2925" w:type="dxa"/>
            <w:tcMar>
              <w:left w:w="105" w:type="dxa"/>
              <w:right w:w="105" w:type="dxa"/>
            </w:tcMar>
          </w:tcPr>
          <w:p w:rsidR="4D760407" w:rsidP="4D760407" w:rsidRDefault="4D760407" w14:paraId="1EB33192" w14:textId="3D65FB1F">
            <w:pPr>
              <w:rPr>
                <w:rFonts w:eastAsia="Arial" w:cs="Arial"/>
                <w:szCs w:val="21"/>
              </w:rPr>
            </w:pPr>
            <w:r w:rsidRPr="4D760407">
              <w:rPr>
                <w:rFonts w:eastAsia="Arial" w:cs="Arial"/>
                <w:szCs w:val="21"/>
              </w:rPr>
              <w:t>Regulate by varying the thermal connection between the store and a radiating surface, and place that radiator only where conditions favour loss</w:t>
            </w:r>
          </w:p>
        </w:tc>
        <w:tc>
          <w:tcPr>
            <w:tcW w:w="2925" w:type="dxa"/>
            <w:tcMar>
              <w:left w:w="105" w:type="dxa"/>
              <w:right w:w="105" w:type="dxa"/>
            </w:tcMar>
          </w:tcPr>
          <w:p w:rsidR="4D760407" w:rsidP="4D760407" w:rsidRDefault="4D760407" w14:paraId="7B9D5E13" w14:textId="48440F83">
            <w:pPr>
              <w:rPr>
                <w:rFonts w:eastAsia="Arial" w:cs="Arial"/>
                <w:szCs w:val="21"/>
              </w:rPr>
            </w:pPr>
            <w:r w:rsidRPr="4D760407">
              <w:rPr>
                <w:rFonts w:eastAsia="Arial" w:cs="Arial"/>
                <w:szCs w:val="21"/>
              </w:rPr>
              <w:t>Pumpless density-driven liquid loop from the canyon face to a parapet-level radiator with a good sky view</w:t>
            </w:r>
          </w:p>
        </w:tc>
      </w:tr>
      <w:tr w:rsidR="4D760407" w:rsidTr="4D760407" w14:paraId="06099908" w14:textId="77777777">
        <w:trPr>
          <w:trHeight w:val="300"/>
        </w:trPr>
        <w:tc>
          <w:tcPr>
            <w:tcW w:w="2925" w:type="dxa"/>
            <w:tcMar>
              <w:left w:w="105" w:type="dxa"/>
              <w:right w:w="105" w:type="dxa"/>
            </w:tcMar>
          </w:tcPr>
          <w:p w:rsidR="4D760407" w:rsidP="4D760407" w:rsidRDefault="4D760407" w14:paraId="46727945" w14:textId="16AE5B20">
            <w:pPr>
              <w:rPr>
                <w:rFonts w:eastAsia="Arial" w:cs="Arial"/>
                <w:szCs w:val="21"/>
              </w:rPr>
            </w:pPr>
            <w:r w:rsidRPr="4D760407">
              <w:rPr>
                <w:rFonts w:eastAsia="Arial" w:cs="Arial"/>
                <w:szCs w:val="21"/>
              </w:rPr>
              <w:t>Guard cells open and close the pore in response to heat and dryness</w:t>
            </w:r>
          </w:p>
        </w:tc>
        <w:tc>
          <w:tcPr>
            <w:tcW w:w="2925" w:type="dxa"/>
            <w:tcMar>
              <w:left w:w="105" w:type="dxa"/>
              <w:right w:w="105" w:type="dxa"/>
            </w:tcMar>
          </w:tcPr>
          <w:p w:rsidR="4D760407" w:rsidP="4D760407" w:rsidRDefault="4D760407" w14:paraId="33252FE7" w14:textId="0A60BB46">
            <w:pPr>
              <w:rPr>
                <w:rFonts w:eastAsia="Arial" w:cs="Arial"/>
                <w:szCs w:val="21"/>
              </w:rPr>
            </w:pPr>
            <w:r w:rsidRPr="4D760407">
              <w:rPr>
                <w:rFonts w:eastAsia="Arial" w:cs="Arial"/>
                <w:szCs w:val="21"/>
              </w:rPr>
              <w:t>Build the control into the opening, so the escape route widens with the load</w:t>
            </w:r>
          </w:p>
        </w:tc>
        <w:tc>
          <w:tcPr>
            <w:tcW w:w="2925" w:type="dxa"/>
            <w:tcMar>
              <w:left w:w="105" w:type="dxa"/>
              <w:right w:w="105" w:type="dxa"/>
            </w:tcMar>
          </w:tcPr>
          <w:p w:rsidR="4D760407" w:rsidP="4D760407" w:rsidRDefault="4D760407" w14:paraId="7937FE66" w14:textId="664774F0">
            <w:pPr>
              <w:rPr>
                <w:rFonts w:eastAsia="Arial" w:cs="Arial"/>
                <w:szCs w:val="21"/>
              </w:rPr>
            </w:pPr>
            <w:r w:rsidRPr="4D760407">
              <w:rPr>
                <w:rFonts w:eastAsia="Arial" w:cs="Arial"/>
                <w:szCs w:val="21"/>
              </w:rPr>
              <w:t>Load-driven valve or wick, rather than a controlled one</w:t>
            </w:r>
          </w:p>
        </w:tc>
      </w:tr>
      <w:tr w:rsidR="4D760407" w:rsidTr="4D760407" w14:paraId="0B31CA28" w14:textId="77777777">
        <w:trPr>
          <w:trHeight w:val="300"/>
        </w:trPr>
        <w:tc>
          <w:tcPr>
            <w:tcW w:w="2925" w:type="dxa"/>
            <w:tcMar>
              <w:left w:w="105" w:type="dxa"/>
              <w:right w:w="105" w:type="dxa"/>
            </w:tcMar>
          </w:tcPr>
          <w:p w:rsidR="4D760407" w:rsidP="4D760407" w:rsidRDefault="4D760407" w14:paraId="05B8A2C9" w14:textId="2FFC8B16">
            <w:pPr>
              <w:rPr>
                <w:rFonts w:eastAsia="Arial" w:cs="Arial"/>
                <w:szCs w:val="21"/>
              </w:rPr>
            </w:pPr>
            <w:r w:rsidRPr="4D760407">
              <w:rPr>
                <w:rFonts w:eastAsia="Arial" w:cs="Arial"/>
                <w:szCs w:val="21"/>
              </w:rPr>
              <w:t>Camel fur insulates over the evaporating skin</w:t>
            </w:r>
          </w:p>
        </w:tc>
        <w:tc>
          <w:tcPr>
            <w:tcW w:w="2925" w:type="dxa"/>
            <w:tcMar>
              <w:left w:w="105" w:type="dxa"/>
              <w:right w:w="105" w:type="dxa"/>
            </w:tcMar>
          </w:tcPr>
          <w:p w:rsidR="4D760407" w:rsidP="4D760407" w:rsidRDefault="4D760407" w14:paraId="1B9F623A" w14:textId="0BB84377">
            <w:pPr>
              <w:rPr>
                <w:rFonts w:eastAsia="Arial" w:cs="Arial"/>
                <w:szCs w:val="21"/>
              </w:rPr>
            </w:pPr>
            <w:r w:rsidRPr="4D760407">
              <w:rPr>
                <w:rFonts w:eastAsia="Arial" w:cs="Arial"/>
                <w:szCs w:val="21"/>
              </w:rPr>
              <w:t>Cut the load first, then spend a little water on the remainder, and cover the wet layer so the reserve lasts</w:t>
            </w:r>
          </w:p>
        </w:tc>
        <w:tc>
          <w:tcPr>
            <w:tcW w:w="2925" w:type="dxa"/>
            <w:tcMar>
              <w:left w:w="105" w:type="dxa"/>
              <w:right w:w="105" w:type="dxa"/>
            </w:tcMar>
          </w:tcPr>
          <w:p w:rsidR="4D760407" w:rsidP="4D760407" w:rsidRDefault="4D760407" w14:paraId="1E7BF6FF" w14:textId="41DDEA8F">
            <w:pPr>
              <w:rPr>
                <w:rFonts w:eastAsia="Arial" w:cs="Arial"/>
                <w:szCs w:val="21"/>
              </w:rPr>
            </w:pPr>
            <w:r w:rsidRPr="4D760407">
              <w:rPr>
                <w:rFonts w:eastAsia="Arial" w:cs="Arial"/>
                <w:szCs w:val="21"/>
              </w:rPr>
              <w:t>Absorbent layer beneath a vapour-permeable cover</w:t>
            </w:r>
          </w:p>
        </w:tc>
      </w:tr>
      <w:tr w:rsidR="4D760407" w:rsidTr="4D760407" w14:paraId="08FF2144" w14:textId="77777777">
        <w:trPr>
          <w:trHeight w:val="300"/>
        </w:trPr>
        <w:tc>
          <w:tcPr>
            <w:tcW w:w="2925" w:type="dxa"/>
            <w:tcMar>
              <w:left w:w="105" w:type="dxa"/>
              <w:right w:w="105" w:type="dxa"/>
            </w:tcMar>
          </w:tcPr>
          <w:p w:rsidR="4D760407" w:rsidP="4D760407" w:rsidRDefault="4D760407" w14:paraId="235413C2" w14:textId="5E8D85BD">
            <w:pPr>
              <w:rPr>
                <w:rFonts w:eastAsia="Arial" w:cs="Arial"/>
                <w:szCs w:val="21"/>
              </w:rPr>
            </w:pPr>
            <w:r w:rsidRPr="4D760407">
              <w:rPr>
                <w:rFonts w:eastAsia="Arial" w:cs="Arial"/>
                <w:szCs w:val="21"/>
              </w:rPr>
              <w:t>Worker bees each switch at a different temperature</w:t>
            </w:r>
          </w:p>
        </w:tc>
        <w:tc>
          <w:tcPr>
            <w:tcW w:w="2925" w:type="dxa"/>
            <w:tcMar>
              <w:left w:w="105" w:type="dxa"/>
              <w:right w:w="105" w:type="dxa"/>
            </w:tcMar>
          </w:tcPr>
          <w:p w:rsidR="4D760407" w:rsidP="4D760407" w:rsidRDefault="4D760407" w14:paraId="3439DDC3" w14:textId="6B90ED6A">
            <w:pPr>
              <w:rPr>
                <w:rFonts w:eastAsia="Arial" w:cs="Arial"/>
                <w:szCs w:val="21"/>
              </w:rPr>
            </w:pPr>
            <w:r w:rsidRPr="4D760407">
              <w:rPr>
                <w:rFonts w:eastAsia="Arial" w:cs="Arial"/>
                <w:szCs w:val="21"/>
              </w:rPr>
              <w:t>Spread many binary elements across a range of trigger points and the sum responds continuously</w:t>
            </w:r>
          </w:p>
        </w:tc>
        <w:tc>
          <w:tcPr>
            <w:tcW w:w="2925" w:type="dxa"/>
            <w:tcMar>
              <w:left w:w="105" w:type="dxa"/>
              <w:right w:w="105" w:type="dxa"/>
            </w:tcMar>
          </w:tcPr>
          <w:p w:rsidR="4D760407" w:rsidP="4D760407" w:rsidRDefault="4D760407" w14:paraId="600846CE" w14:textId="75798980">
            <w:pPr>
              <w:rPr>
                <w:rFonts w:eastAsia="Arial" w:cs="Arial"/>
                <w:szCs w:val="21"/>
              </w:rPr>
            </w:pPr>
            <w:r w:rsidRPr="4D760407">
              <w:rPr>
                <w:rFonts w:eastAsia="Arial" w:cs="Arial"/>
                <w:szCs w:val="21"/>
              </w:rPr>
              <w:t>Any switching element built as many small units with a deliberate spread of switching temperatures</w:t>
            </w:r>
          </w:p>
        </w:tc>
      </w:tr>
      <w:tr w:rsidR="4D760407" w:rsidTr="4D760407" w14:paraId="6A074463" w14:textId="77777777">
        <w:trPr>
          <w:trHeight w:val="300"/>
        </w:trPr>
        <w:tc>
          <w:tcPr>
            <w:tcW w:w="2925" w:type="dxa"/>
            <w:tcMar>
              <w:left w:w="105" w:type="dxa"/>
              <w:right w:w="105" w:type="dxa"/>
            </w:tcMar>
          </w:tcPr>
          <w:p w:rsidR="4D760407" w:rsidP="4D760407" w:rsidRDefault="4D760407" w14:paraId="001B12D9" w14:textId="10814C7E">
            <w:pPr>
              <w:rPr>
                <w:rFonts w:eastAsia="Arial" w:cs="Arial"/>
                <w:szCs w:val="21"/>
              </w:rPr>
            </w:pPr>
            <w:r w:rsidRPr="4D760407">
              <w:rPr>
                <w:rFonts w:eastAsia="Arial" w:cs="Arial"/>
                <w:szCs w:val="21"/>
              </w:rPr>
              <w:t>Pine cone scales bend because two bonded layers swell differently</w:t>
            </w:r>
          </w:p>
        </w:tc>
        <w:tc>
          <w:tcPr>
            <w:tcW w:w="2925" w:type="dxa"/>
            <w:tcMar>
              <w:left w:w="105" w:type="dxa"/>
              <w:right w:w="105" w:type="dxa"/>
            </w:tcMar>
          </w:tcPr>
          <w:p w:rsidR="4D760407" w:rsidP="4D760407" w:rsidRDefault="4D760407" w14:paraId="219E865A" w14:textId="65717F67">
            <w:pPr>
              <w:rPr>
                <w:rFonts w:eastAsia="Arial" w:cs="Arial"/>
                <w:szCs w:val="21"/>
              </w:rPr>
            </w:pPr>
            <w:r w:rsidRPr="4D760407">
              <w:rPr>
                <w:rFonts w:eastAsia="Arial" w:cs="Arial"/>
                <w:szCs w:val="21"/>
              </w:rPr>
              <w:t>Make moving parts from two layers that respond differently and let the environment actuate them</w:t>
            </w:r>
          </w:p>
        </w:tc>
        <w:tc>
          <w:tcPr>
            <w:tcW w:w="2925" w:type="dxa"/>
            <w:tcMar>
              <w:left w:w="105" w:type="dxa"/>
              <w:right w:w="105" w:type="dxa"/>
            </w:tcMar>
          </w:tcPr>
          <w:p w:rsidR="4D760407" w:rsidP="4D760407" w:rsidRDefault="4D760407" w14:paraId="28969FB8" w14:textId="100E77D6">
            <w:pPr>
              <w:rPr>
                <w:rFonts w:eastAsia="Arial" w:cs="Arial"/>
                <w:szCs w:val="21"/>
              </w:rPr>
            </w:pPr>
            <w:r w:rsidRPr="4D760407">
              <w:rPr>
                <w:rFonts w:eastAsia="Arial" w:cs="Arial"/>
                <w:szCs w:val="21"/>
              </w:rPr>
              <w:t>Bilayer shading element; hygroscopic or thermal actuation, no motor</w:t>
            </w:r>
          </w:p>
        </w:tc>
      </w:tr>
      <w:tr w:rsidR="4D760407" w:rsidTr="4D760407" w14:paraId="7B67F1E2" w14:textId="77777777">
        <w:trPr>
          <w:trHeight w:val="300"/>
        </w:trPr>
        <w:tc>
          <w:tcPr>
            <w:tcW w:w="2925" w:type="dxa"/>
            <w:tcMar>
              <w:left w:w="105" w:type="dxa"/>
              <w:right w:w="105" w:type="dxa"/>
            </w:tcMar>
          </w:tcPr>
          <w:p w:rsidR="4D760407" w:rsidP="4D760407" w:rsidRDefault="4D760407" w14:paraId="6B76007A" w14:textId="6E6AEA5B">
            <w:pPr>
              <w:rPr>
                <w:rFonts w:eastAsia="Arial" w:cs="Arial"/>
                <w:szCs w:val="21"/>
              </w:rPr>
            </w:pPr>
            <w:r w:rsidRPr="4D760407">
              <w:rPr>
                <w:rFonts w:eastAsia="Arial" w:cs="Arial"/>
                <w:szCs w:val="21"/>
              </w:rPr>
              <w:t>The sea star charges on cold water sized by the previous hot exposure</w:t>
            </w:r>
          </w:p>
        </w:tc>
        <w:tc>
          <w:tcPr>
            <w:tcW w:w="2925" w:type="dxa"/>
            <w:tcMar>
              <w:left w:w="105" w:type="dxa"/>
              <w:right w:w="105" w:type="dxa"/>
            </w:tcMar>
          </w:tcPr>
          <w:p w:rsidR="4D760407" w:rsidP="4D760407" w:rsidRDefault="4D760407" w14:paraId="33864714" w14:textId="2EC1BF94">
            <w:pPr>
              <w:rPr>
                <w:rFonts w:eastAsia="Arial" w:cs="Arial"/>
                <w:szCs w:val="21"/>
              </w:rPr>
            </w:pPr>
            <w:r w:rsidRPr="4D760407">
              <w:rPr>
                <w:rFonts w:eastAsia="Arial" w:cs="Arial"/>
                <w:szCs w:val="21"/>
              </w:rPr>
              <w:t>Charge the store during the cool phase, sized by the load of the previous cycle</w:t>
            </w:r>
          </w:p>
        </w:tc>
        <w:tc>
          <w:tcPr>
            <w:tcW w:w="2925" w:type="dxa"/>
            <w:tcMar>
              <w:left w:w="105" w:type="dxa"/>
              <w:right w:w="105" w:type="dxa"/>
            </w:tcMar>
          </w:tcPr>
          <w:p w:rsidR="4D760407" w:rsidP="4D760407" w:rsidRDefault="4D760407" w14:paraId="6DF0DA59" w14:textId="50D0693B">
            <w:pPr>
              <w:rPr>
                <w:rFonts w:eastAsia="Arial" w:cs="Arial"/>
                <w:szCs w:val="21"/>
              </w:rPr>
            </w:pPr>
            <w:r w:rsidRPr="4D760407">
              <w:rPr>
                <w:rFonts w:eastAsia="Arial" w:cs="Arial"/>
                <w:szCs w:val="21"/>
              </w:rPr>
              <w:t>Night-charged store, with an explicit reset condition across the five-day case</w:t>
            </w:r>
          </w:p>
        </w:tc>
      </w:tr>
      <w:tr w:rsidR="4D760407" w:rsidTr="4D760407" w14:paraId="68D45887" w14:textId="77777777">
        <w:trPr>
          <w:trHeight w:val="300"/>
        </w:trPr>
        <w:tc>
          <w:tcPr>
            <w:tcW w:w="2925" w:type="dxa"/>
            <w:tcMar>
              <w:left w:w="105" w:type="dxa"/>
              <w:right w:w="105" w:type="dxa"/>
            </w:tcMar>
          </w:tcPr>
          <w:p w:rsidR="4D760407" w:rsidP="4D760407" w:rsidRDefault="4D760407" w14:paraId="14125AE0" w14:textId="52CF37A6">
            <w:pPr>
              <w:rPr>
                <w:rFonts w:eastAsia="Arial" w:cs="Arial"/>
                <w:szCs w:val="21"/>
              </w:rPr>
            </w:pPr>
            <w:r w:rsidRPr="4D760407">
              <w:rPr>
                <w:rFonts w:eastAsia="Arial" w:cs="Arial"/>
                <w:szCs w:val="21"/>
              </w:rPr>
              <w:t>Lichen roughness at several scales sheds water while staying breathable</w:t>
            </w:r>
          </w:p>
        </w:tc>
        <w:tc>
          <w:tcPr>
            <w:tcW w:w="2925" w:type="dxa"/>
            <w:tcMar>
              <w:left w:w="105" w:type="dxa"/>
              <w:right w:w="105" w:type="dxa"/>
            </w:tcMar>
          </w:tcPr>
          <w:p w:rsidR="4D760407" w:rsidP="4D760407" w:rsidRDefault="4D760407" w14:paraId="7F6FAA6E" w14:textId="4689D6B2">
            <w:pPr>
              <w:rPr>
                <w:rFonts w:eastAsia="Arial" w:cs="Arial"/>
                <w:szCs w:val="21"/>
              </w:rPr>
            </w:pPr>
            <w:r w:rsidRPr="4D760407">
              <w:rPr>
                <w:rFonts w:eastAsia="Arial" w:cs="Arial"/>
                <w:szCs w:val="21"/>
              </w:rPr>
              <w:t>Use geometry rather than chemistry to shed water and stay clean</w:t>
            </w:r>
          </w:p>
        </w:tc>
        <w:tc>
          <w:tcPr>
            <w:tcW w:w="2925" w:type="dxa"/>
            <w:tcMar>
              <w:left w:w="105" w:type="dxa"/>
              <w:right w:w="105" w:type="dxa"/>
            </w:tcMar>
          </w:tcPr>
          <w:p w:rsidR="4D760407" w:rsidP="4D760407" w:rsidRDefault="4D760407" w14:paraId="3FC25746" w14:textId="7BC51460">
            <w:pPr>
              <w:rPr>
                <w:rFonts w:eastAsia="Arial" w:cs="Arial"/>
                <w:szCs w:val="21"/>
              </w:rPr>
            </w:pPr>
            <w:r w:rsidRPr="4D760407">
              <w:rPr>
                <w:rFonts w:eastAsia="Arial" w:cs="Arial"/>
                <w:szCs w:val="21"/>
              </w:rPr>
              <w:t>Multi-scale textured finish; no biocide in the film</w:t>
            </w:r>
          </w:p>
        </w:tc>
      </w:tr>
    </w:tbl>
    <w:p w:rsidR="00B611F5" w:rsidP="4D760407" w:rsidRDefault="00B611F5" w14:paraId="0CCC2249" w14:textId="45DB2E02">
      <w:pPr>
        <w:spacing w:after="40"/>
        <w:rPr>
          <w:rFonts w:eastAsia="Arial" w:cs="Arial"/>
          <w:color w:val="000000" w:themeColor="text1"/>
          <w:szCs w:val="21"/>
        </w:rPr>
      </w:pPr>
    </w:p>
    <w:p w:rsidR="00B611F5" w:rsidP="4D760407" w:rsidRDefault="4D760407" w14:paraId="7E53C70D" w14:textId="706FDB45">
      <w:pPr>
        <w:pStyle w:val="Caption"/>
        <w:rPr>
          <w:rFonts w:eastAsia="Arial" w:cs="Arial"/>
          <w:noProof w:val="0"/>
          <w:color w:val="000000" w:themeColor="text1"/>
        </w:rPr>
      </w:pPr>
      <w:r w:rsidRPr="4D760407">
        <w:rPr>
          <w:rFonts w:eastAsia="Arial" w:cs="Arial"/>
          <w:noProof w:val="0"/>
          <w:color w:val="000000" w:themeColor="text1"/>
        </w:rPr>
        <w:lastRenderedPageBreak/>
        <w:t>Table 3.3 — From biological observation to transferable design principle. The third column lists possibilities, not decisions.</w:t>
      </w:r>
    </w:p>
    <w:p w:rsidR="00B611F5" w:rsidP="4D760407" w:rsidRDefault="4D760407" w14:paraId="68C065B3" w14:textId="03D6D894">
      <w:pPr>
        <w:spacing w:after="40"/>
        <w:rPr>
          <w:rFonts w:eastAsia="Arial" w:cs="Arial"/>
          <w:color w:val="000000" w:themeColor="text1"/>
          <w:szCs w:val="21"/>
        </w:rPr>
      </w:pPr>
      <w:r w:rsidRPr="4D760407">
        <w:rPr>
          <w:rFonts w:eastAsia="Arial" w:cs="Arial"/>
          <w:b/>
          <w:bCs/>
          <w:color w:val="000000" w:themeColor="text1"/>
          <w:szCs w:val="21"/>
        </w:rPr>
        <w:t xml:space="preserve">Cross-model abstraction. </w:t>
      </w:r>
      <w:r w:rsidRPr="4D760407">
        <w:rPr>
          <w:rFonts w:eastAsia="Arial" w:cs="Arial"/>
          <w:color w:val="000000" w:themeColor="text1"/>
          <w:szCs w:val="21"/>
        </w:rPr>
        <w:t>Although the biological models originate from different organisms and scales, their mechanisms reduce to several recurring principles. The first is prevention before removal: cactus ribs, desert snail shells and camel fur reduce the thermal load before additional cooling is required. The second is geometry-driven heat transfer: elephant ears, sparse hairs and cactus ribs use surface area, exposure and airflow rather than active refrigeration. The third is distributed passive regulation: jackrabbit blood flow, stomatal opening, pine-cone deformation and honeybee fanning all adjust their response to changing conditions without a central controller. The fourth concerns resource limitation: the camel and stomatal strategies indicate that evaporative cooling cannot be considered independently of water availability — cooling demand should first be reduced and the remaining water metered according to thermal demand.</w:t>
      </w:r>
    </w:p>
    <w:p w:rsidR="00B611F5" w:rsidP="4D760407" w:rsidRDefault="4D760407" w14:paraId="2471FFA8" w14:textId="00C89BD6">
      <w:pPr>
        <w:spacing w:after="40"/>
        <w:rPr>
          <w:rFonts w:eastAsia="Arial" w:cs="Arial"/>
          <w:color w:val="000000" w:themeColor="text1"/>
          <w:szCs w:val="21"/>
        </w:rPr>
      </w:pPr>
      <w:r w:rsidRPr="4D760407">
        <w:rPr>
          <w:rFonts w:eastAsia="Arial" w:cs="Arial"/>
          <w:color w:val="000000" w:themeColor="text1"/>
          <w:szCs w:val="21"/>
        </w:rPr>
        <w:t>These abstractions are more relevant to engineering transfer than the literal biological forms. A biomimetic application does not require an elephant-ear-shaped façade or a cactus-shaped building. The transferable information lies in increased exchange area, disrupted boundary layers, selective heat transport, self-shading geometry or environment-responsive actuation.</w:t>
      </w:r>
    </w:p>
    <w:p w:rsidR="00B611F5" w:rsidP="4D760407" w:rsidRDefault="4D760407" w14:paraId="0FCE4ABE" w14:textId="4881558B">
      <w:pPr>
        <w:spacing w:after="40"/>
        <w:rPr>
          <w:rFonts w:eastAsia="Arial" w:cs="Arial"/>
          <w:color w:val="000000" w:themeColor="text1"/>
          <w:szCs w:val="21"/>
        </w:rPr>
      </w:pPr>
      <w:r w:rsidRPr="4D760407">
        <w:rPr>
          <w:rFonts w:eastAsia="Arial" w:cs="Arial"/>
          <w:b/>
          <w:bCs/>
          <w:color w:val="000000" w:themeColor="text1"/>
          <w:szCs w:val="21"/>
        </w:rPr>
        <w:t xml:space="preserve">One principle, found three times. </w:t>
      </w:r>
      <w:r w:rsidRPr="4D760407">
        <w:rPr>
          <w:rFonts w:eastAsia="Arial" w:cs="Arial"/>
          <w:color w:val="000000" w:themeColor="text1"/>
          <w:szCs w:val="21"/>
        </w:rPr>
        <w:t>The jackrabbit and the elephant regulate by how much area is active, the bees by how many units have switched, and a bilayer shading element by how far it has deployed. All three modulate how many elements act rather than how strongly each one acts, and all three arrive at a graded response without a controller. That convergence from three unrelated organisms is the strongest abstraction this project has produced, and it is the one carried into every concept in Section 3.2.</w:t>
      </w:r>
    </w:p>
    <w:p w:rsidR="00B611F5" w:rsidP="4D760407" w:rsidRDefault="4D760407" w14:paraId="6CBA33BB" w14:textId="6D4A1733">
      <w:pPr>
        <w:pStyle w:val="Heading3"/>
        <w:rPr>
          <w:rFonts w:eastAsia="Arial"/>
          <w:color w:val="000000" w:themeColor="text1"/>
        </w:rPr>
      </w:pPr>
      <w:r w:rsidRPr="4D760407">
        <w:rPr>
          <w:rFonts w:eastAsia="Arial"/>
          <w:color w:val="000000" w:themeColor="text1"/>
        </w:rPr>
        <w:t>Life’s Principles evident in the selected strategies</w:t>
      </w:r>
    </w:p>
    <w:p w:rsidR="00B611F5" w:rsidP="4D760407" w:rsidRDefault="4D760407" w14:paraId="5A91D267" w14:textId="7C17E315">
      <w:pPr>
        <w:spacing w:after="40"/>
        <w:rPr>
          <w:rFonts w:eastAsia="Arial" w:cs="Arial"/>
          <w:color w:val="000000" w:themeColor="text1"/>
          <w:szCs w:val="21"/>
        </w:rPr>
      </w:pPr>
      <w:r w:rsidRPr="4D760407">
        <w:rPr>
          <w:rFonts w:eastAsia="Arial" w:cs="Arial"/>
          <w:color w:val="000000" w:themeColor="text1"/>
          <w:szCs w:val="21"/>
        </w:rPr>
        <w:t>The principles below are the ones the selected models actually exhibit; Section 4 assesses how well our final concept applies them, which is a different question.</w:t>
      </w:r>
    </w:p>
    <w:p w:rsidR="00B611F5" w:rsidP="4D760407" w:rsidRDefault="4D760407" w14:paraId="27A8A19A" w14:textId="2B666244">
      <w:pPr>
        <w:spacing w:after="40"/>
        <w:ind w:left="720"/>
        <w:rPr>
          <w:rFonts w:eastAsia="Arial" w:cs="Arial"/>
          <w:color w:val="000000" w:themeColor="text1"/>
          <w:szCs w:val="21"/>
        </w:rPr>
      </w:pPr>
      <w:r w:rsidRPr="4D760407">
        <w:rPr>
          <w:rFonts w:eastAsia="Arial" w:cs="Arial"/>
          <w:color w:val="000000" w:themeColor="text1"/>
          <w:szCs w:val="21"/>
        </w:rPr>
        <w:t xml:space="preserve">Be locally attuned and responsive — present in every model that couples its response to the local load, and named by the checklist in the form our F9 requires: the signal, the antenna that detects it and the response must match </w:t>
      </w:r>
      <w:r w:rsidRPr="4D760407">
        <w:rPr>
          <w:rFonts w:eastAsia="Arial" w:cs="Arial"/>
          <w:color w:val="000000" w:themeColor="text1"/>
          <w:szCs w:val="21"/>
          <w:highlight w:val="yellow"/>
        </w:rPr>
        <w:t>(Baumeister et al., 2014)</w:t>
      </w:r>
      <w:r w:rsidRPr="4D760407">
        <w:rPr>
          <w:rFonts w:eastAsia="Arial" w:cs="Arial"/>
          <w:color w:val="000000" w:themeColor="text1"/>
          <w:szCs w:val="21"/>
        </w:rPr>
        <w:t>.</w:t>
      </w:r>
    </w:p>
    <w:p w:rsidR="00B611F5" w:rsidP="4D760407" w:rsidRDefault="4D760407" w14:paraId="169AD0C9" w14:textId="2052C03B">
      <w:pPr>
        <w:spacing w:after="40"/>
        <w:ind w:left="720"/>
        <w:rPr>
          <w:rFonts w:eastAsia="Arial" w:cs="Arial"/>
          <w:color w:val="000000" w:themeColor="text1"/>
          <w:szCs w:val="21"/>
        </w:rPr>
      </w:pPr>
      <w:r w:rsidRPr="4D760407">
        <w:rPr>
          <w:rFonts w:eastAsia="Arial" w:cs="Arial"/>
          <w:color w:val="000000" w:themeColor="text1"/>
          <w:szCs w:val="21"/>
        </w:rPr>
        <w:t>Be resource efficient (material and energy), sub-principle use low energy processes — none of the selected mechanisms consumes energy; the load itself drives them.</w:t>
      </w:r>
    </w:p>
    <w:p w:rsidR="00B611F5" w:rsidP="4D760407" w:rsidRDefault="4D760407" w14:paraId="5A2031E3" w14:textId="42F2AA79">
      <w:pPr>
        <w:spacing w:after="40"/>
        <w:ind w:left="720"/>
        <w:rPr>
          <w:rFonts w:eastAsia="Arial" w:cs="Arial"/>
          <w:color w:val="000000" w:themeColor="text1"/>
          <w:szCs w:val="21"/>
        </w:rPr>
      </w:pPr>
      <w:r w:rsidRPr="4D760407">
        <w:rPr>
          <w:rFonts w:eastAsia="Arial" w:cs="Arial"/>
          <w:color w:val="000000" w:themeColor="text1"/>
          <w:szCs w:val="21"/>
        </w:rPr>
        <w:t>Adapt to changing conditions, sub-principles incorporate diversity and maintain integrity through self-renewal — Encelia and the pine cone for the first, the lichen for the second.</w:t>
      </w:r>
    </w:p>
    <w:p w:rsidR="00B611F5" w:rsidP="4D760407" w:rsidRDefault="4D760407" w14:paraId="3CEE41BE" w14:textId="7197328E">
      <w:pPr>
        <w:spacing w:after="40"/>
        <w:ind w:left="720"/>
        <w:rPr>
          <w:rFonts w:eastAsia="Arial" w:cs="Arial"/>
          <w:color w:val="000000" w:themeColor="text1"/>
          <w:szCs w:val="21"/>
        </w:rPr>
      </w:pPr>
      <w:r w:rsidRPr="4D760407">
        <w:rPr>
          <w:rFonts w:eastAsia="Arial" w:cs="Arial"/>
          <w:color w:val="000000" w:themeColor="text1"/>
          <w:szCs w:val="21"/>
        </w:rPr>
        <w:t>Use life-friendly chemistry — Cyphochilus achieves with geometry what industry achieves with titanium dioxide. The lichen is the more careful case: its water repellency does involve a compound, but that compound works with a multi-scale geometry rather than instead of it, and nothing is released to do the job.</w:t>
      </w:r>
    </w:p>
    <w:p w:rsidR="00B611F5" w:rsidP="4D760407" w:rsidRDefault="00B611F5" w14:paraId="3C8E9470" w14:textId="6783108F">
      <w:pPr>
        <w:spacing w:after="40"/>
        <w:rPr>
          <w:rFonts w:eastAsia="Arial" w:cs="Arial"/>
          <w:color w:val="000000" w:themeColor="text1"/>
          <w:szCs w:val="21"/>
        </w:rPr>
      </w:pPr>
    </w:p>
    <w:p w:rsidR="00B611F5" w:rsidP="004C11E1" w:rsidRDefault="4D760407" w14:paraId="20C8FE37" w14:textId="4C2BAB24">
      <w:pPr>
        <w:pStyle w:val="Heading2"/>
        <w:rPr>
          <w:rFonts w:eastAsia="Arial"/>
        </w:rPr>
      </w:pPr>
      <w:r w:rsidRPr="4D760407">
        <w:rPr>
          <w:rFonts w:eastAsia="Arial"/>
        </w:rPr>
        <w:lastRenderedPageBreak/>
        <w:t>Creating: Engineering Concept Development</w:t>
      </w:r>
    </w:p>
    <w:p w:rsidR="00B611F5" w:rsidP="4D760407" w:rsidRDefault="4D760407" w14:paraId="69A4BBAC" w14:textId="6FDDED4A">
      <w:pPr>
        <w:pStyle w:val="Heading3"/>
        <w:rPr>
          <w:rFonts w:eastAsia="Arial"/>
          <w:color w:val="000000" w:themeColor="text1"/>
        </w:rPr>
      </w:pPr>
      <w:r w:rsidRPr="4D760407">
        <w:rPr>
          <w:rFonts w:eastAsia="Arial"/>
          <w:color w:val="000000" w:themeColor="text1"/>
        </w:rPr>
        <w:t>Ideation</w:t>
      </w:r>
    </w:p>
    <w:p>
      <w:r>
        <w:t xml:space="preserve">Ideation started from the abstracted principles rather than from free sketching. Eight directions were generated in a Crazy 8s round, and the rule was applied strictly: </w:t>
      </w:r>
      <w:r>
        <w:rPr>
          <w:b/>
        </w:rPr>
        <w:t>vary the mechanism, not the shape</w:t>
      </w:r>
      <w:r>
        <w:t>. Eight versions of the same louvre would have been one idea drawn eight times.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w:t>
            </w:r>
          </w:p>
        </w:tc>
        <w:tc>
          <w:tcPr>
            <w:tcW w:type="dxa" w:w="2197"/>
          </w:tcPr>
          <w:p>
            <w:r>
              <w:rPr>
                <w:b/>
              </w:rPr>
              <w:t>Direction</w:t>
            </w:r>
          </w:p>
        </w:tc>
        <w:tc>
          <w:tcPr>
            <w:tcW w:type="dxa" w:w="2197"/>
          </w:tcPr>
          <w:p>
            <w:r>
              <w:rPr>
                <w:b/>
              </w:rPr>
              <w:t>Mechanism varied</w:t>
            </w:r>
          </w:p>
        </w:tc>
        <w:tc>
          <w:tcPr>
            <w:tcW w:type="dxa" w:w="2197"/>
          </w:tcPr>
          <w:p>
            <w:r>
              <w:rPr>
                <w:b/>
              </w:rPr>
              <w:t>From which model</w:t>
            </w:r>
          </w:p>
        </w:tc>
      </w:tr>
      <w:tr>
        <w:tc>
          <w:tcPr>
            <w:tcW w:type="dxa" w:w="2197"/>
          </w:tcPr>
          <w:p>
            <w:r/>
            <w:r>
              <w:t>1</w:t>
            </w:r>
          </w:p>
        </w:tc>
        <w:tc>
          <w:tcPr>
            <w:tcW w:type="dxa" w:w="2197"/>
          </w:tcPr>
          <w:p>
            <w:r/>
            <w:r>
              <w:t>Structural white</w:t>
            </w:r>
          </w:p>
        </w:tc>
        <w:tc>
          <w:tcPr>
            <w:tcW w:type="dxa" w:w="2197"/>
          </w:tcPr>
          <w:p>
            <w:r/>
            <w:r>
              <w:t>scattering without pigment</w:t>
            </w:r>
          </w:p>
        </w:tc>
        <w:tc>
          <w:tcPr>
            <w:tcW w:type="dxa" w:w="2197"/>
          </w:tcPr>
          <w:p>
            <w:r/>
            <w:r>
              <w:t>Cyphochilus · desert snail</w:t>
            </w:r>
          </w:p>
        </w:tc>
      </w:tr>
      <w:tr>
        <w:tc>
          <w:tcPr>
            <w:tcW w:type="dxa" w:w="2197"/>
          </w:tcPr>
          <w:p>
            <w:r/>
            <w:r>
              <w:t>2</w:t>
            </w:r>
          </w:p>
        </w:tc>
        <w:tc>
          <w:tcPr>
            <w:tcW w:type="dxa" w:w="2197"/>
          </w:tcPr>
          <w:p>
            <w:r/>
            <w:r>
              <w:t>Spectral split</w:t>
            </w:r>
          </w:p>
        </w:tc>
        <w:tc>
          <w:tcPr>
            <w:tcW w:type="dxa" w:w="2197"/>
          </w:tcPr>
          <w:p>
            <w:r/>
            <w:r>
              <w:t>keep the visible colour, reject the near infrared</w:t>
            </w:r>
          </w:p>
        </w:tc>
        <w:tc>
          <w:tcPr>
            <w:tcW w:type="dxa" w:w="2197"/>
          </w:tcPr>
          <w:p>
            <w:r/>
            <w:r>
              <w:t>Morpho wing</w:t>
            </w:r>
          </w:p>
        </w:tc>
      </w:tr>
      <w:tr>
        <w:tc>
          <w:tcPr>
            <w:tcW w:type="dxa" w:w="2197"/>
          </w:tcPr>
          <w:p>
            <w:r/>
            <w:r>
              <w:t>3</w:t>
            </w:r>
          </w:p>
        </w:tc>
        <w:tc>
          <w:tcPr>
            <w:tcW w:type="dxa" w:w="2197"/>
          </w:tcPr>
          <w:p>
            <w:r/>
            <w:r>
              <w:t>Self-shading relief</w:t>
            </w:r>
          </w:p>
        </w:tc>
        <w:tc>
          <w:tcPr>
            <w:tcW w:type="dxa" w:w="2197"/>
          </w:tcPr>
          <w:p>
            <w:r/>
            <w:r>
              <w:t>folded geometry shades itself</w:t>
            </w:r>
          </w:p>
        </w:tc>
        <w:tc>
          <w:tcPr>
            <w:tcW w:type="dxa" w:w="2197"/>
          </w:tcPr>
          <w:p>
            <w:r/>
            <w:r>
              <w:t>cactus ribs</w:t>
            </w:r>
          </w:p>
        </w:tc>
      </w:tr>
      <w:tr>
        <w:tc>
          <w:tcPr>
            <w:tcW w:type="dxa" w:w="2197"/>
          </w:tcPr>
          <w:p>
            <w:r/>
            <w:r>
              <w:t>4</w:t>
            </w:r>
          </w:p>
        </w:tc>
        <w:tc>
          <w:tcPr>
            <w:tcW w:type="dxa" w:w="2197"/>
          </w:tcPr>
          <w:p>
            <w:r/>
            <w:r>
              <w:t>Boundary-layer texture</w:t>
            </w:r>
          </w:p>
        </w:tc>
        <w:tc>
          <w:tcPr>
            <w:tcW w:type="dxa" w:w="2197"/>
          </w:tcPr>
          <w:p>
            <w:r/>
            <w:r>
              <w:t>millimetre roughness raises convection</w:t>
            </w:r>
          </w:p>
        </w:tc>
        <w:tc>
          <w:tcPr>
            <w:tcW w:type="dxa" w:w="2197"/>
          </w:tcPr>
          <w:p>
            <w:r/>
            <w:r>
              <w:t>elephant skin hairs</w:t>
            </w:r>
          </w:p>
        </w:tc>
      </w:tr>
      <w:tr>
        <w:tc>
          <w:tcPr>
            <w:tcW w:type="dxa" w:w="2197"/>
          </w:tcPr>
          <w:p>
            <w:r/>
            <w:r>
              <w:t>5</w:t>
            </w:r>
          </w:p>
        </w:tc>
        <w:tc>
          <w:tcPr>
            <w:tcW w:type="dxa" w:w="2197"/>
          </w:tcPr>
          <w:p>
            <w:r/>
            <w:r>
              <w:t>Transport to a better surface</w:t>
            </w:r>
          </w:p>
        </w:tc>
        <w:tc>
          <w:tcPr>
            <w:tcW w:type="dxa" w:w="2197"/>
          </w:tcPr>
          <w:p>
            <w:r/>
            <w:r>
              <w:t>pumpless loop to a roof radiator</w:t>
            </w:r>
          </w:p>
        </w:tc>
        <w:tc>
          <w:tcPr>
            <w:tcW w:type="dxa" w:w="2197"/>
          </w:tcPr>
          <w:p>
            <w:r/>
            <w:r>
              <w:t>elephant ear · jackrabbit ear</w:t>
            </w:r>
          </w:p>
        </w:tc>
      </w:tr>
      <w:tr>
        <w:tc>
          <w:tcPr>
            <w:tcW w:type="dxa" w:w="2197"/>
          </w:tcPr>
          <w:p>
            <w:r/>
            <w:r>
              <w:t>6</w:t>
            </w:r>
          </w:p>
        </w:tc>
        <w:tc>
          <w:tcPr>
            <w:tcW w:type="dxa" w:w="2197"/>
          </w:tcPr>
          <w:p>
            <w:r/>
            <w:r>
              <w:t>Night-charged store</w:t>
            </w:r>
          </w:p>
        </w:tc>
        <w:tc>
          <w:tcPr>
            <w:tcW w:type="dxa" w:w="2197"/>
          </w:tcPr>
          <w:p>
            <w:r/>
            <w:r>
              <w:t>charge in the cool phase, sized by the previous cycle</w:t>
            </w:r>
          </w:p>
        </w:tc>
        <w:tc>
          <w:tcPr>
            <w:tcW w:type="dxa" w:w="2197"/>
          </w:tcPr>
          <w:p>
            <w:r/>
            <w:r>
              <w:t>sea star</w:t>
            </w:r>
          </w:p>
        </w:tc>
      </w:tr>
      <w:tr>
        <w:tc>
          <w:tcPr>
            <w:tcW w:type="dxa" w:w="2197"/>
          </w:tcPr>
          <w:p>
            <w:r/>
            <w:r>
              <w:t>7</w:t>
            </w:r>
          </w:p>
        </w:tc>
        <w:tc>
          <w:tcPr>
            <w:tcW w:type="dxa" w:w="2197"/>
          </w:tcPr>
          <w:p>
            <w:r/>
            <w:r>
              <w:t>Load-driven aperture</w:t>
            </w:r>
          </w:p>
        </w:tc>
        <w:tc>
          <w:tcPr>
            <w:tcW w:type="dxa" w:w="2197"/>
          </w:tcPr>
          <w:p>
            <w:r/>
            <w:r>
              <w:t>an opening that widens as it heats</w:t>
            </w:r>
          </w:p>
        </w:tc>
        <w:tc>
          <w:tcPr>
            <w:tcW w:type="dxa" w:w="2197"/>
          </w:tcPr>
          <w:p>
            <w:r/>
            <w:r>
              <w:t>leaf stomata</w:t>
            </w:r>
          </w:p>
        </w:tc>
      </w:tr>
      <w:tr>
        <w:tc>
          <w:tcPr>
            <w:tcW w:type="dxa" w:w="2197"/>
          </w:tcPr>
          <w:p>
            <w:r/>
            <w:r>
              <w:t>8</w:t>
            </w:r>
          </w:p>
        </w:tc>
        <w:tc>
          <w:tcPr>
            <w:tcW w:type="dxa" w:w="2197"/>
          </w:tcPr>
          <w:p>
            <w:r/>
            <w:r>
              <w:t>Passive bilayer actuator</w:t>
            </w:r>
          </w:p>
        </w:tc>
        <w:tc>
          <w:tcPr>
            <w:tcW w:type="dxa" w:w="2197"/>
          </w:tcPr>
          <w:p>
            <w:r/>
            <w:r>
              <w:t>deploys with heat or moisture, no motor</w:t>
            </w:r>
          </w:p>
        </w:tc>
        <w:tc>
          <w:tcPr>
            <w:tcW w:type="dxa" w:w="2197"/>
          </w:tcPr>
          <w:p>
            <w:r/>
            <w:r>
              <w:t>pine cone scales</w:t>
            </w:r>
          </w:p>
        </w:tc>
      </w:tr>
    </w:tbl>
    <w:p/>
    <w:p>
      <w:pPr>
        <w:pStyle w:val="Caption"/>
      </w:pPr>
      <w:r>
        <w:t>Table 3.4 — The Crazy 8s round. Each direction is a different physical mechanism, and each is traceable to a model from Section 3.1.</w:t>
      </w:r>
    </w:p>
    <w:p>
      <w:r>
        <w:t>Directions 1 and 2 act on what is absorbed, 3 and 4 on the surface geometry, 5 to 7 on removal and regulation, 8 on actuation. That spread is what the exercise is for: it shows the field was wider than the two concepts that survived.</w:t>
      </w:r>
    </w:p>
    <w:p>
      <w:r>
        <w:rPr>
          <w:b/>
          <w:color w:val="C00000"/>
        </w:rPr>
        <w:t>[TODO: Add a photo or scan of the sheets to Appendix C. The eight directions above are the documented output of the round; the sheets are the artefact that proves it happened as a team exercise.]</w:t>
      </w:r>
    </w:p>
    <w:p w:rsidR="00277926" w:rsidP="00EB5A50" w:rsidRDefault="4D760407" w14:paraId="5824CB50" w14:textId="2FFADCE0">
      <w:pPr>
        <w:pStyle w:val="Heading3"/>
        <w:rPr>
          <w:rFonts w:eastAsia="Arial"/>
          <w:color w:val="000000" w:themeColor="text1"/>
        </w:rPr>
      </w:pPr>
      <w:r w:rsidRPr="4D760407">
        <w:rPr>
          <w:rFonts w:eastAsia="Arial"/>
          <w:color w:val="000000" w:themeColor="text1"/>
        </w:rPr>
        <w:t>Morphological matrix</w:t>
      </w:r>
    </w:p>
    <w:p>
      <w:r>
        <w:t xml:space="preserve">The method is function-based concept generation </w:t>
      </w:r>
      <w:r>
        <w:rPr>
          <w:highlight w:val="yellow"/>
        </w:rPr>
        <w:t>(Nagel et al., 2010)</w:t>
      </w:r>
      <w:r>
        <w:t>: the rows of the matrix are functions, the columns are alternative principles that serve them, and a concept is a path across the rows. The rows are chosen, not inherited. A row belongs in the matrix only where alternative principles would lead to a meaningfully different concept, which leaves four.</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Function</w:t>
            </w:r>
          </w:p>
        </w:tc>
        <w:tc>
          <w:tcPr>
            <w:tcW w:type="dxa" w:w="2197"/>
          </w:tcPr>
          <w:p>
            <w:r>
              <w:rPr>
                <w:b/>
              </w:rPr>
              <w:t>Option 1</w:t>
            </w:r>
          </w:p>
        </w:tc>
        <w:tc>
          <w:tcPr>
            <w:tcW w:type="dxa" w:w="2197"/>
          </w:tcPr>
          <w:p>
            <w:r>
              <w:rPr>
                <w:b/>
              </w:rPr>
              <w:t>Option 2</w:t>
            </w:r>
          </w:p>
        </w:tc>
        <w:tc>
          <w:tcPr>
            <w:tcW w:type="dxa" w:w="2197"/>
          </w:tcPr>
          <w:p>
            <w:r>
              <w:rPr>
                <w:b/>
              </w:rPr>
              <w:t>Option 3</w:t>
            </w:r>
          </w:p>
        </w:tc>
      </w:tr>
      <w:tr>
        <w:tc>
          <w:tcPr>
            <w:tcW w:type="dxa" w:w="2197"/>
          </w:tcPr>
          <w:p>
            <w:r/>
            <w:r>
              <w:t>Reduce heat input</w:t>
            </w:r>
          </w:p>
        </w:tc>
        <w:tc>
          <w:tcPr>
            <w:tcW w:type="dxa" w:w="2197"/>
          </w:tcPr>
          <w:p>
            <w:r/>
            <w:r>
              <w:t xml:space="preserve">Bright or near-infrared-selective finish </w:t>
            </w:r>
            <w:r>
              <w:rPr>
                <w:b/>
              </w:rPr>
              <w:t>(B)</w:t>
            </w:r>
          </w:p>
        </w:tc>
        <w:tc>
          <w:tcPr>
            <w:tcW w:type="dxa" w:w="2197"/>
          </w:tcPr>
          <w:p>
            <w:r/>
            <w:r>
              <w:t xml:space="preserve">Ribbed, self-shading geometry </w:t>
            </w:r>
            <w:r>
              <w:rPr>
                <w:b/>
              </w:rPr>
              <w:t>(A)</w:t>
            </w:r>
          </w:p>
        </w:tc>
        <w:tc>
          <w:tcPr>
            <w:tcW w:type="dxa" w:w="2197"/>
          </w:tcPr>
          <w:p>
            <w:r/>
            <w:r>
              <w:t>Deployable shading element</w:t>
            </w:r>
          </w:p>
        </w:tc>
      </w:tr>
      <w:tr>
        <w:tc>
          <w:tcPr>
            <w:tcW w:type="dxa" w:w="2197"/>
          </w:tcPr>
          <w:p>
            <w:r/>
            <w:r>
              <w:t>Move heat away</w:t>
            </w:r>
          </w:p>
        </w:tc>
        <w:tc>
          <w:tcPr>
            <w:tcW w:type="dxa" w:w="2197"/>
          </w:tcPr>
          <w:p>
            <w:r/>
            <w:r>
              <w:t xml:space="preserve">Broadband emitter with a good sky view </w:t>
            </w:r>
            <w:r>
              <w:rPr>
                <w:b/>
              </w:rPr>
              <w:t>(A)</w:t>
            </w:r>
          </w:p>
        </w:tc>
        <w:tc>
          <w:tcPr>
            <w:tcW w:type="dxa" w:w="2197"/>
          </w:tcPr>
          <w:p>
            <w:r/>
            <w:r>
              <w:t xml:space="preserve">Boundary-layer texture for convection </w:t>
            </w:r>
            <w:r>
              <w:rPr>
                <w:b/>
              </w:rPr>
              <w:t>(B)</w:t>
            </w:r>
          </w:p>
        </w:tc>
        <w:tc>
          <w:tcPr>
            <w:tcW w:type="dxa" w:w="2197"/>
          </w:tcPr>
          <w:p>
            <w:r/>
            <w:r>
              <w:t xml:space="preserve">Liquid loop to a roof radiator </w:t>
            </w:r>
            <w:r>
              <w:rPr>
                <w:b/>
              </w:rPr>
              <w:t>(A)</w:t>
            </w:r>
          </w:p>
        </w:tc>
      </w:tr>
      <w:tr>
        <w:tc>
          <w:tcPr>
            <w:tcW w:type="dxa" w:w="2197"/>
          </w:tcPr>
          <w:p>
            <w:r/>
            <w:r>
              <w:t>Store and buffer</w:t>
            </w:r>
          </w:p>
        </w:tc>
        <w:tc>
          <w:tcPr>
            <w:tcW w:type="dxa" w:w="2197"/>
          </w:tcPr>
          <w:p>
            <w:r/>
            <w:r>
              <w:t>Thermal mass in the build-up</w:t>
            </w:r>
          </w:p>
        </w:tc>
        <w:tc>
          <w:tcPr>
            <w:tcW w:type="dxa" w:w="2197"/>
          </w:tcPr>
          <w:p>
            <w:r/>
            <w:r>
              <w:t xml:space="preserve">Thermal mass carried in a liquid </w:t>
            </w:r>
            <w:r>
              <w:rPr>
                <w:b/>
              </w:rPr>
              <w:t>(A)</w:t>
            </w:r>
          </w:p>
        </w:tc>
        <w:tc>
          <w:tcPr>
            <w:tcW w:type="dxa" w:w="2197"/>
          </w:tcPr>
          <w:p>
            <w:r/>
            <w:r>
              <w:t xml:space="preserve">No added storage; decoupling only </w:t>
            </w:r>
            <w:r>
              <w:rPr>
                <w:b/>
              </w:rPr>
              <w:t>(B)</w:t>
            </w:r>
          </w:p>
        </w:tc>
      </w:tr>
      <w:tr>
        <w:tc>
          <w:tcPr>
            <w:tcW w:type="dxa" w:w="2197"/>
          </w:tcPr>
          <w:p>
            <w:r/>
            <w:r>
              <w:t>Couple response to load</w:t>
            </w:r>
          </w:p>
        </w:tc>
        <w:tc>
          <w:tcPr>
            <w:tcW w:type="dxa" w:w="2197"/>
          </w:tcPr>
          <w:p>
            <w:r/>
            <w:r>
              <w:t>Switching material, spread thresholds</w:t>
            </w:r>
          </w:p>
        </w:tc>
        <w:tc>
          <w:tcPr>
            <w:tcW w:type="dxa" w:w="2197"/>
          </w:tcPr>
          <w:p>
            <w:r/>
            <w:r>
              <w:t xml:space="preserve">Buoyancy — the driving head grows with ΔT </w:t>
            </w:r>
            <w:r>
              <w:rPr>
                <w:b/>
              </w:rPr>
              <w:t>(A)</w:t>
            </w:r>
          </w:p>
        </w:tc>
        <w:tc>
          <w:tcPr>
            <w:tcW w:type="dxa" w:w="2197"/>
          </w:tcPr>
          <w:p>
            <w:r/>
            <w:r>
              <w:t xml:space="preserve">Convection — the flux grows with ΔT </w:t>
            </w:r>
            <w:r>
              <w:rPr>
                <w:b/>
              </w:rPr>
              <w:t>(B)</w:t>
            </w:r>
          </w:p>
        </w:tc>
      </w:tr>
    </w:tbl>
    <w:p/>
    <w:p>
      <w:pPr>
        <w:pStyle w:val="Caption"/>
      </w:pPr>
      <w:r>
        <w:t>Table 3.5 — Morphological matrix. (A) marks the path taken by the water façade, (B) the path taken by the roughness spray.</w:t>
      </w:r>
    </w:p>
    <w:p>
      <w:r>
        <w:t xml:space="preserve">Three combinations were read off the matrix and checked for physical compatibility. </w:t>
      </w:r>
      <w:r>
        <w:rPr>
          <w:b/>
        </w:rPr>
        <w:t>Water façade</w:t>
      </w:r>
      <w:r>
        <w:t xml:space="preserve"> (A): ribbed skin, thermal mass in a liquid, buoyancy-driven loop to a roof radiator. </w:t>
      </w:r>
      <w:r>
        <w:rPr>
          <w:b/>
        </w:rPr>
        <w:t>Roughness spray</w:t>
      </w:r>
      <w:r>
        <w:t xml:space="preserve"> (B): bright finish plus boundary-layer texture, no store. </w:t>
      </w:r>
      <w:r>
        <w:rPr>
          <w:b/>
        </w:rPr>
        <w:t>Switching coating</w:t>
      </w:r>
      <w:r>
        <w:t xml:space="preserve">: a thermochromic finish that darkens in winter and brightens in summer — </w:t>
      </w:r>
      <w:r>
        <w:rPr>
          <w:b/>
        </w:rPr>
        <w:t>dropped</w:t>
      </w:r>
      <w:r>
        <w:t>, because it acts only on what is absorbed and has no effect in the night window, which Section 2 identifies as the larger half of the problem. It would have reproduced the incumbent measure with extra chemistry.</w:t>
      </w:r>
    </w:p>
    <w:p>
      <w:r>
        <w:t xml:space="preserve">The two surviving paths </w:t>
      </w:r>
      <w:r>
        <w:rPr>
          <w:b/>
        </w:rPr>
        <w:t>share no cell</w:t>
      </w:r>
      <w:r>
        <w:t>. That is the test of whether a pair is genuinely distinct rather than two stylings of one idea, and it is also why the switching coating was the one dropped: its path would have overlapped B in three of the four rows.</w:t>
      </w:r>
    </w:p>
    <w:p>
      <w:r>
        <w:rPr>
          <w:b/>
        </w:rPr>
        <w:t xml:space="preserve">How biology was balanced against feasibility. </w:t>
      </w:r>
      <w:r>
        <w:t>Nothing in either concept reproduces a biological form. The elephant's ear contributes the arrangement — absorb in one place, release in another, and let the transport track the load — not a shape. The pipework itself is conventional building services, and only its pumplessness is biomimetic. The cactus contributes a folded profile, manufactured as extruded relief rather than a plant silhouette. The elephant's hair contributes a length scale relative to the boundary layer, which becomes a sprayed aggregate, not a bristle.</w:t>
      </w:r>
    </w:p>
    <w:p w:rsidR="00B611F5" w:rsidP="4D760407" w:rsidRDefault="4D760407" w14:paraId="502E67E4" w14:textId="3A81DE33">
      <w:pPr>
        <w:pStyle w:val="Heading3"/>
        <w:rPr>
          <w:rFonts w:eastAsia="Arial"/>
          <w:color w:val="C00000"/>
        </w:rPr>
      </w:pPr>
      <w:r/>
      <w:r>
        <w:t>Concept A — the water façade</w:t>
      </w:r>
    </w:p>
    <w:p>
      <w:r>
        <w:rPr>
          <w:b/>
        </w:rPr>
        <w:t xml:space="preserve">What it is. </w:t>
      </w:r>
      <w:r>
        <w:t>A new-build façade whose outer skin is a ribbed, light-coloured panel and whose build-up carries a closed water loop. The ribs shade the troughs between them, as a cactus does, so part of the surface is never in direct sun. Behind the panel, wide-bore risers absorb what the surface does take up. Water warmed in the risers becomes less dense and rises on its own; cooled water in the return line sinks. At the top the loop opens into a thin, wide plate at roof level, where the water is spread over the largest area the roof allows and gives its heat to the night sky and to the air above the building. Nothing is pumped, nothing is controlled, and no water is consumed — the loop is closed.</w:t>
      </w:r>
    </w:p>
    <w:p>
      <w:r>
        <w:rPr>
          <w:b/>
        </w:rPr>
        <w:t xml:space="preserve">Functional chain. </w:t>
      </w:r>
      <w:r>
        <w:t>Prevention at the ribbed surface reduces what is absorbed; the water stores it instead of the masonry; the roof plate releases it. The load-coupling the design question asks for is not an added device but the physics of the loop itself: the warmer the façade, the larger the density difference between riser and return, the larger the driving head, and the faster the circulation. The response scales with the load without a sensor.</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Component</w:t>
            </w:r>
          </w:p>
        </w:tc>
        <w:tc>
          <w:tcPr>
            <w:tcW w:type="dxa" w:w="2929"/>
          </w:tcPr>
          <w:p>
            <w:r>
              <w:rPr>
                <w:b/>
              </w:rPr>
              <w:t>Origin</w:t>
            </w:r>
          </w:p>
        </w:tc>
        <w:tc>
          <w:tcPr>
            <w:tcW w:type="dxa" w:w="2929"/>
          </w:tcPr>
          <w:p>
            <w:r>
              <w:rPr>
                <w:b/>
              </w:rPr>
              <w:t>What was transferred</w:t>
            </w:r>
          </w:p>
        </w:tc>
      </w:tr>
      <w:tr>
        <w:tc>
          <w:tcPr>
            <w:tcW w:type="dxa" w:w="2929"/>
          </w:tcPr>
          <w:p>
            <w:r/>
            <w:r>
              <w:t>Ribbed outer panel</w:t>
            </w:r>
          </w:p>
        </w:tc>
        <w:tc>
          <w:tcPr>
            <w:tcW w:type="dxa" w:w="2929"/>
          </w:tcPr>
          <w:p>
            <w:r/>
            <w:r>
              <w:t xml:space="preserve">Cactus rib </w:t>
            </w:r>
            <w:r>
              <w:rPr>
                <w:highlight w:val="yellow"/>
              </w:rPr>
              <w:t>(AskNature, n.d.)</w:t>
            </w:r>
          </w:p>
        </w:tc>
        <w:tc>
          <w:tcPr>
            <w:tcW w:type="dxa" w:w="2929"/>
          </w:tcPr>
          <w:p>
            <w:r/>
            <w:r>
              <w:t>Folded geometry that shades itself and enlarges the emitting area. The profile is extruded, not plant-shaped</w:t>
            </w:r>
          </w:p>
        </w:tc>
      </w:tr>
      <w:tr>
        <w:tc>
          <w:tcPr>
            <w:tcW w:type="dxa" w:w="2929"/>
          </w:tcPr>
          <w:p>
            <w:r/>
            <w:r>
              <w:t>Riser and return</w:t>
            </w:r>
          </w:p>
        </w:tc>
        <w:tc>
          <w:tcPr>
            <w:tcW w:type="dxa" w:w="2929"/>
          </w:tcPr>
          <w:p>
            <w:r/>
            <w:r>
              <w:t xml:space="preserve">Elephant ear, jackrabbit ear </w:t>
            </w:r>
            <w:r>
              <w:rPr>
                <w:highlight w:val="yellow"/>
              </w:rPr>
              <w:t>(AskNature, n.d.)</w:t>
            </w:r>
          </w:p>
        </w:tc>
        <w:tc>
          <w:tcPr>
            <w:tcW w:type="dxa" w:w="2929"/>
          </w:tcPr>
          <w:p>
            <w:r/>
            <w:r>
              <w:t>The arrangement: absorb in one place, release in another, and let the transport rate follow the load. The pipework is conventional</w:t>
            </w:r>
          </w:p>
        </w:tc>
      </w:tr>
      <w:tr>
        <w:tc>
          <w:tcPr>
            <w:tcW w:type="dxa" w:w="2929"/>
          </w:tcPr>
          <w:p>
            <w:r/>
            <w:r>
              <w:t>Buoyancy drive</w:t>
            </w:r>
          </w:p>
        </w:tc>
        <w:tc>
          <w:tcPr>
            <w:tcW w:type="dxa" w:w="2929"/>
          </w:tcPr>
          <w:p>
            <w:r/>
            <w:r>
              <w:t>—</w:t>
            </w:r>
          </w:p>
        </w:tc>
        <w:tc>
          <w:tcPr>
            <w:tcW w:type="dxa" w:w="2929"/>
          </w:tcPr>
          <w:p>
            <w:r/>
            <w:r>
              <w:t>Ordinary thermosiphon physics. The biology suggested pumplessness; it did not supply the mechanism</w:t>
            </w:r>
          </w:p>
        </w:tc>
      </w:tr>
      <w:tr>
        <w:tc>
          <w:tcPr>
            <w:tcW w:type="dxa" w:w="2929"/>
          </w:tcPr>
          <w:p>
            <w:r/>
            <w:r>
              <w:t>Roof plate</w:t>
            </w:r>
          </w:p>
        </w:tc>
        <w:tc>
          <w:tcPr>
            <w:tcW w:type="dxa" w:w="2929"/>
          </w:tcPr>
          <w:p>
            <w:r/>
            <w:r>
              <w:t>Elephant ear</w:t>
            </w:r>
          </w:p>
        </w:tc>
        <w:tc>
          <w:tcPr>
            <w:tcW w:type="dxa" w:w="2929"/>
          </w:tcPr>
          <w:p>
            <w:r/>
            <w:r>
              <w:t>Maximum thin area at the place with the best view of the sink</w:t>
            </w:r>
          </w:p>
        </w:tc>
      </w:tr>
      <w:tr>
        <w:tc>
          <w:tcPr>
            <w:tcW w:type="dxa" w:w="2929"/>
          </w:tcPr>
          <w:p>
            <w:r/>
            <w:r>
              <w:t>Charging behaviour</w:t>
            </w:r>
          </w:p>
        </w:tc>
        <w:tc>
          <w:tcPr>
            <w:tcW w:type="dxa" w:w="2929"/>
          </w:tcPr>
          <w:p>
            <w:r/>
            <w:r>
              <w:t xml:space="preserve">Sea star </w:t>
            </w:r>
            <w:r>
              <w:rPr>
                <w:highlight w:val="yellow"/>
              </w:rPr>
              <w:t>(AskNature, n.d.)</w:t>
            </w:r>
          </w:p>
        </w:tc>
        <w:tc>
          <w:tcPr>
            <w:tcW w:type="dxa" w:w="2929"/>
          </w:tcPr>
          <w:p>
            <w:r/>
            <w:r>
              <w:t>Charge during the cool phase, sized by the previous cycle; the reset condition of Section 2 comes from here</w:t>
            </w:r>
          </w:p>
        </w:tc>
      </w:tr>
    </w:tbl>
    <w:p/>
    <w:p>
      <w:pPr>
        <w:pStyle w:val="Caption"/>
      </w:pPr>
      <w:r>
        <w:t>Table 3.6 — Concept A: which parts are transferred from biology and which are ordinary engineering.</w:t>
      </w:r>
    </w:p>
    <w:p>
      <w:r>
        <w:rPr>
          <w:b/>
        </w:rPr>
        <w:t xml:space="preserve">Materials and parameters. </w:t>
      </w:r>
      <w:r>
        <w:rPr>
          <w:b/>
          <w:color w:val="C00000"/>
        </w:rPr>
        <w:t>[TODO: Fix the panel material and its solar reflectance and emittance; the pipe material and its corrosion and freeze behaviour; the loop volume; and the roof plate construction. The bore follows from Engineering check 1 and is not free.]</w:t>
      </w:r>
    </w:p>
    <w:p w:rsidR="00B611F5" w:rsidP="4D760407" w:rsidRDefault="4D760407" w14:paraId="52CB420C" w14:textId="525F77CE">
      <w:pPr>
        <w:pStyle w:val="Heading3"/>
        <w:rPr>
          <w:rFonts w:eastAsia="Arial"/>
          <w:color w:val="C00000"/>
        </w:rPr>
      </w:pPr>
      <w:r/>
      <w:r>
        <w:t>Concept B — the roughness spray</w:t>
      </w:r>
    </w:p>
    <w:p>
      <w:r>
        <w:rPr>
          <w:b/>
        </w:rPr>
        <w:t xml:space="preserve">What it is. </w:t>
      </w:r>
      <w:r>
        <w:t>A sprayable coating carrying a millimetre-scale aggregate, applied to an existing bright façade. The particles stand proud of the surface far enough to reach through the layer of still air that clings to any smooth wall, so that moving canyon air touches the surface instead of gliding over an insulating film. It adds no moving parts, no water and no construction; it is applied by ordinary trades, is close to invisible from the street, and is renewed by spraying again.</w:t>
      </w:r>
    </w:p>
    <w:p>
      <w:r>
        <w:rPr>
          <w:b/>
        </w:rPr>
        <w:t xml:space="preserve">Functional chain. </w:t>
      </w:r>
      <w:r>
        <w:t>Reflection at the bright finish, convection at the texture. There is no store and no radiative path beyond what the wall already has: B deliberately buys one function well rather than four badly. Its load-coupling comes from the convective term itself — the flux is proportional to the surface-to-air difference, so the response rises with the load, linearly rather than steeply.</w:t>
      </w:r>
    </w:p>
    <w:p>
      <w:r>
        <w:rPr>
          <w:b/>
        </w:rPr>
        <w:t xml:space="preserve">Where the biology enters. </w:t>
      </w:r>
      <w:r>
        <w:t xml:space="preserve">The elephant's sparse hairs sit below the density at which hair insulates, so each acts as a fin through the boundary layer rather than as part of a blanket; the reported effect is an additional heat loss of up to 23 % </w:t>
      </w:r>
      <w:r>
        <w:rPr>
          <w:highlight w:val="yellow"/>
        </w:rPr>
        <w:t>(University of Notre Dame, 2021)</w:t>
      </w:r>
      <w:r>
        <w:t xml:space="preserve">. The transferred quantity is a length scale relative to the boundary layer, not a bristle. The lichen contributes the second requirement: multi-scale roughness that sheds water and stays clean without a biocide </w:t>
      </w:r>
      <w:r>
        <w:rPr>
          <w:highlight w:val="yellow"/>
        </w:rPr>
        <w:t>(Biomimicry 3.8 &amp; HOK, 2013, pp. 41–44)</w:t>
      </w:r>
      <w:r>
        <w:t xml:space="preserve">. That this is manufacturable rather than speculative is established by prior art — StoColor Lotusan, a micro-structured superhydrophobic façade paint modelled on the lotus leaf, has been sold since 1999 and is stated by its manufacturer to resist algae and fungal growth without biocide film protection </w:t>
      </w:r>
      <w:r>
        <w:rPr>
          <w:highlight w:val="yellow"/>
        </w:rPr>
        <w:t>(Sto SE &amp; Co. KGaA, 1999)</w:t>
      </w:r>
      <w:r>
        <w:t>.</w:t>
      </w:r>
    </w:p>
    <w:p>
      <w:r>
        <w:rPr>
          <w:b/>
        </w:rPr>
        <w:t xml:space="preserve">The obvious objection. </w:t>
      </w:r>
      <w:r>
        <w:t xml:space="preserve">Roughness can also </w:t>
      </w:r>
      <w:r>
        <w:rPr>
          <w:b/>
        </w:rPr>
        <w:t>thicken</w:t>
      </w:r>
      <w:r>
        <w:t xml:space="preserve"> the still layer instead of piercing it, if the elements are too short or too dense. This is the concept's decisive assumption and it is critical question 4 below. </w:t>
      </w:r>
      <w:r>
        <w:rPr>
          <w:b/>
          <w:color w:val="C00000"/>
        </w:rPr>
        <w:t>[TODO: Fix the particle size, the areal density and the binder, and state the expected convective coefficient before and after.]</w:t>
      </w:r>
    </w:p>
    <w:p w:rsidR="00B611F5" w:rsidP="4D760407" w:rsidRDefault="4D760407" w14:paraId="65EDB76A" w14:textId="5AF20C66">
      <w:pPr>
        <w:pStyle w:val="Heading3"/>
        <w:rPr>
          <w:rFonts w:eastAsia="Arial"/>
          <w:color w:val="000000" w:themeColor="text1"/>
        </w:rPr>
      </w:pPr>
      <w:r w:rsidRPr="4D760407">
        <w:rPr>
          <w:rFonts w:eastAsia="Arial"/>
          <w:color w:val="000000" w:themeColor="text1"/>
        </w:rPr>
        <w:t>Engineering Canvas and critical questions</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Field</w:t>
            </w:r>
          </w:p>
        </w:tc>
        <w:tc>
          <w:tcPr>
            <w:tcW w:type="dxa" w:w="2929"/>
          </w:tcPr>
          <w:p>
            <w:r>
              <w:rPr>
                <w:b/>
              </w:rPr>
              <w:t>A — water façade</w:t>
            </w:r>
          </w:p>
        </w:tc>
        <w:tc>
          <w:tcPr>
            <w:tcW w:type="dxa" w:w="2929"/>
          </w:tcPr>
          <w:p>
            <w:r>
              <w:rPr>
                <w:b/>
              </w:rPr>
              <w:t>B — roughness spray</w:t>
            </w:r>
          </w:p>
        </w:tc>
      </w:tr>
      <w:tr>
        <w:tc>
          <w:tcPr>
            <w:tcW w:type="dxa" w:w="2929"/>
          </w:tcPr>
          <w:p>
            <w:r/>
            <w:r>
              <w:t>Function</w:t>
            </w:r>
          </w:p>
        </w:tc>
        <w:tc>
          <w:tcPr>
            <w:tcW w:type="dxa" w:w="2929"/>
          </w:tcPr>
          <w:p>
            <w:r/>
            <w:r>
              <w:t>Reduce input, store, move heat away, couple response to load</w:t>
            </w:r>
          </w:p>
        </w:tc>
        <w:tc>
          <w:tcPr>
            <w:tcW w:type="dxa" w:w="2929"/>
          </w:tcPr>
          <w:p>
            <w:r/>
            <w:r>
              <w:t>Reduce input, hand heat to the air, couple response to load</w:t>
            </w:r>
          </w:p>
        </w:tc>
      </w:tr>
      <w:tr>
        <w:tc>
          <w:tcPr>
            <w:tcW w:type="dxa" w:w="2929"/>
          </w:tcPr>
          <w:p>
            <w:r/>
            <w:r>
              <w:t>Biological mechanism</w:t>
            </w:r>
          </w:p>
        </w:tc>
        <w:tc>
          <w:tcPr>
            <w:tcW w:type="dxa" w:w="2929"/>
          </w:tcPr>
          <w:p>
            <w:r/>
            <w:r>
              <w:t>Ear-based transport; cactus rib; sea-star charging</w:t>
            </w:r>
          </w:p>
        </w:tc>
        <w:tc>
          <w:tcPr>
            <w:tcW w:type="dxa" w:w="2929"/>
          </w:tcPr>
          <w:p>
            <w:r/>
            <w:r>
              <w:t>Sparse hair as a boundary-layer fin; lichen roughness</w:t>
            </w:r>
          </w:p>
        </w:tc>
      </w:tr>
      <w:tr>
        <w:tc>
          <w:tcPr>
            <w:tcW w:type="dxa" w:w="2929"/>
          </w:tcPr>
          <w:p>
            <w:r/>
            <w:r>
              <w:t>Abstracted principle</w:t>
            </w:r>
          </w:p>
        </w:tc>
        <w:tc>
          <w:tcPr>
            <w:tcW w:type="dxa" w:w="2929"/>
          </w:tcPr>
          <w:p>
            <w:r/>
            <w:r>
              <w:t>Move heat to where release is easy; let the load drive the transport</w:t>
            </w:r>
          </w:p>
        </w:tc>
        <w:tc>
          <w:tcPr>
            <w:tcW w:type="dxa" w:w="2929"/>
          </w:tcPr>
          <w:p>
            <w:r/>
            <w:r>
              <w:t>Break the still layer so moving air reaches the surface</w:t>
            </w:r>
          </w:p>
        </w:tc>
      </w:tr>
      <w:tr>
        <w:tc>
          <w:tcPr>
            <w:tcW w:type="dxa" w:w="2929"/>
          </w:tcPr>
          <w:p>
            <w:r/>
            <w:r>
              <w:t>Technical principle</w:t>
            </w:r>
          </w:p>
        </w:tc>
        <w:tc>
          <w:tcPr>
            <w:tcW w:type="dxa" w:w="2929"/>
          </w:tcPr>
          <w:p>
            <w:r/>
            <w:r>
              <w:t>Buoyancy-driven closed water loop to a roof radiator</w:t>
            </w:r>
          </w:p>
        </w:tc>
        <w:tc>
          <w:tcPr>
            <w:tcW w:type="dxa" w:w="2929"/>
          </w:tcPr>
          <w:p>
            <w:r/>
            <w:r>
              <w:t>Sprayed millimetre aggregate on a bright finish</w:t>
            </w:r>
          </w:p>
        </w:tc>
      </w:tr>
      <w:tr>
        <w:tc>
          <w:tcPr>
            <w:tcW w:type="dxa" w:w="2929"/>
          </w:tcPr>
          <w:p>
            <w:r/>
            <w:r>
              <w:t>Architecture</w:t>
            </w:r>
          </w:p>
        </w:tc>
        <w:tc>
          <w:tcPr>
            <w:tcW w:type="dxa" w:w="2929"/>
          </w:tcPr>
          <w:p>
            <w:r/>
            <w:r>
              <w:t>Ribbed panel → riser → roof plate → return</w:t>
            </w:r>
          </w:p>
        </w:tc>
        <w:tc>
          <w:tcPr>
            <w:tcW w:type="dxa" w:w="2929"/>
          </w:tcPr>
          <w:p>
            <w:r/>
            <w:r>
              <w:t>Substrate → primer → textured top coat</w:t>
            </w:r>
          </w:p>
        </w:tc>
      </w:tr>
      <w:tr>
        <w:tc>
          <w:tcPr>
            <w:tcW w:type="dxa" w:w="2929"/>
          </w:tcPr>
          <w:p>
            <w:r/>
            <w:r>
              <w:t>Inputs / outputs</w:t>
            </w:r>
          </w:p>
        </w:tc>
        <w:tc>
          <w:tcPr>
            <w:tcW w:type="dxa" w:w="2929"/>
          </w:tcPr>
          <w:p>
            <w:r/>
            <w:r>
              <w:t>In: solar gain. Out: heat to sky and air. No mass crosses the boundary</w:t>
            </w:r>
          </w:p>
        </w:tc>
        <w:tc>
          <w:tcPr>
            <w:tcW w:type="dxa" w:w="2929"/>
          </w:tcPr>
          <w:p>
            <w:r/>
            <w:r>
              <w:t>In: solar gain. Out: heat to canyon air</w:t>
            </w:r>
          </w:p>
        </w:tc>
      </w:tr>
      <w:tr>
        <w:tc>
          <w:tcPr>
            <w:tcW w:type="dxa" w:w="2929"/>
          </w:tcPr>
          <w:p>
            <w:r/>
            <w:r>
              <w:t>Requirements / KPIs</w:t>
            </w:r>
          </w:p>
        </w:tc>
        <w:tc>
          <w:tcPr>
            <w:tcW w:type="dxa" w:w="2929"/>
          </w:tcPr>
          <w:p>
            <w:r/>
            <w:r>
              <w:t>All six criteria; build-up thickness and dead load</w:t>
            </w:r>
          </w:p>
        </w:tc>
        <w:tc>
          <w:tcPr>
            <w:tcW w:type="dxa" w:w="2929"/>
          </w:tcPr>
          <w:p>
            <w:r/>
            <w:r>
              <w:t>Reflectance, load coupling, durability; installability</w:t>
            </w:r>
          </w:p>
        </w:tc>
      </w:tr>
      <w:tr>
        <w:tc>
          <w:tcPr>
            <w:tcW w:type="dxa" w:w="2929"/>
          </w:tcPr>
          <w:p>
            <w:r/>
            <w:r>
              <w:t>Assumptions</w:t>
            </w:r>
          </w:p>
        </w:tc>
        <w:tc>
          <w:tcPr>
            <w:tcW w:type="dxa" w:w="2929"/>
          </w:tcPr>
          <w:p>
            <w:r/>
            <w:r>
              <w:t>The buoyancy head is enough; the roof area is enough; the loop survives winter</w:t>
            </w:r>
          </w:p>
        </w:tc>
        <w:tc>
          <w:tcPr>
            <w:tcW w:type="dxa" w:w="2929"/>
          </w:tcPr>
          <w:p>
            <w:r/>
            <w:r>
              <w:t>The texture pierces rather than thickens the boundary layer</w:t>
            </w:r>
          </w:p>
        </w:tc>
      </w:tr>
      <w:tr>
        <w:tc>
          <w:tcPr>
            <w:tcW w:type="dxa" w:w="2929"/>
          </w:tcPr>
          <w:p>
            <w:r/>
            <w:r>
              <w:t>Uncertainties</w:t>
            </w:r>
          </w:p>
        </w:tc>
        <w:tc>
          <w:tcPr>
            <w:tcW w:type="dxa" w:w="2929"/>
          </w:tcPr>
          <w:p>
            <w:r/>
            <w:r>
              <w:t>Freezing; roof area; flow distribution across parallel risers</w:t>
            </w:r>
          </w:p>
        </w:tc>
        <w:tc>
          <w:tcPr>
            <w:tcW w:type="dxa" w:w="2929"/>
          </w:tcPr>
          <w:p>
            <w:r/>
            <w:r>
              <w:t>Soiling; abrasion; whether the gain survives at low wind</w:t>
            </w:r>
          </w:p>
        </w:tc>
      </w:tr>
      <w:tr>
        <w:tc>
          <w:tcPr>
            <w:tcW w:type="dxa" w:w="2929"/>
          </w:tcPr>
          <w:p>
            <w:r/>
            <w:r>
              <w:t>Next check</w:t>
            </w:r>
          </w:p>
        </w:tc>
        <w:tc>
          <w:tcPr>
            <w:tcW w:type="dxa" w:w="2929"/>
          </w:tcPr>
          <w:p>
            <w:r/>
            <w:r>
              <w:t>Checks 1 and 2 below</w:t>
            </w:r>
          </w:p>
        </w:tc>
        <w:tc>
          <w:tcPr>
            <w:tcW w:type="dxa" w:w="2929"/>
          </w:tcPr>
          <w:p>
            <w:r/>
            <w:r>
              <w:rPr>
                <w:b/>
                <w:color w:val="C00000"/>
              </w:rPr>
              <w:t>[TODO: wind-tunnel or two-plate comparison]</w:t>
            </w:r>
          </w:p>
        </w:tc>
      </w:tr>
    </w:tbl>
    <w:p/>
    <w:p>
      <w:pPr>
        <w:pStyle w:val="Caption"/>
      </w:pPr>
      <w:r>
        <w:t>Table 3.7 — Engineering Canvas for both concepts. Its output is the list of critical questions below.</w:t>
      </w:r>
    </w:p>
    <w:p>
      <w:r>
        <w:t>A critical question names a quantity, a threshold and a scale. Four were derived from the canvas, and they decide between the concepts rather than merely describing them.</w:t>
      </w:r>
    </w:p>
    <w:p>
      <w:pPr>
        <w:pStyle w:val="ListParagraph"/>
      </w:pPr>
      <w:r>
        <w:t xml:space="preserve">1. </w:t>
      </w:r>
      <w:r>
        <w:rPr>
          <w:b/>
        </w:rPr>
        <w:t>Does the loop drive itself?</w:t>
      </w:r>
      <w:r>
        <w:t xml:space="preserve"> Is the buoyancy head over the available building height enough to move the required flux through a pipe bore that still fits the allowed build-up thickness? Checked below.</w:t>
      </w:r>
    </w:p>
    <w:p>
      <w:pPr>
        <w:pStyle w:val="ListParagraph"/>
      </w:pPr>
      <w:r>
        <w:t xml:space="preserve">2. </w:t>
      </w:r>
      <w:r>
        <w:rPr>
          <w:b/>
        </w:rPr>
        <w:t>Where does the heat actually go?</w:t>
      </w:r>
      <w:r>
        <w:t xml:space="preserve"> Is the roof area large enough to release what the façade collects? Checked below — and the answer changed the design.</w:t>
      </w:r>
    </w:p>
    <w:p>
      <w:pPr>
        <w:pStyle w:val="ListParagraph"/>
      </w:pPr>
      <w:r>
        <w:t xml:space="preserve">3. </w:t>
      </w:r>
      <w:r>
        <w:rPr>
          <w:b/>
        </w:rPr>
        <w:t>Does the loop survive a Swiss winter?</w:t>
      </w:r>
      <w:r>
        <w:t xml:space="preserve"> Frost protection to about −10 °C without auxiliary energy is not yet designed. </w:t>
      </w:r>
      <w:r>
        <w:rPr>
          <w:b/>
          <w:color w:val="C00000"/>
        </w:rPr>
        <w:t>[TODO: open]</w:t>
      </w:r>
    </w:p>
    <w:p>
      <w:pPr>
        <w:pStyle w:val="ListParagraph"/>
      </w:pPr>
      <w:r>
        <w:t xml:space="preserve">4. </w:t>
      </w:r>
      <w:r>
        <w:rPr>
          <w:b/>
        </w:rPr>
        <w:t>Does the texture pierce the boundary layer or thicken it?</w:t>
      </w:r>
      <w:r>
        <w:t xml:space="preserve"> At the low wind speeds of a street canyon, does millimetre roughness raise the convective coefficient, or trap a deeper stagnant film? This single question decides whether B works at all. </w:t>
      </w:r>
      <w:r>
        <w:rPr>
          <w:b/>
          <w:color w:val="C00000"/>
        </w:rPr>
        <w:t>[TODO: Check by measurement: two identical plates, one sprayed, logged over a hot afternoon.]</w:t>
      </w:r>
    </w:p>
    <w:p w:rsidR="00B611F5" w:rsidP="4D760407" w:rsidRDefault="4D760407" w14:paraId="5B93E8E4" w14:textId="69A8B313">
      <w:pPr>
        <w:pStyle w:val="Heading3"/>
        <w:rPr>
          <w:rFonts w:eastAsia="Arial"/>
          <w:color w:val="000000" w:themeColor="text1"/>
        </w:rPr>
      </w:pPr>
      <w:r/>
      <w:r>
        <w:t>Engineering check 1: does the loop drive itself?</w:t>
      </w:r>
    </w:p>
    <w:p>
      <w:r>
        <w:t>A thermosiphon circulates because the fluid in the warm leg is less dense than in the cool leg: the warm riser weighs less than the cool return, and that weight difference is the pump. The available driving pressure over a loop of height h is</w:t>
      </w:r>
    </w:p>
    <w:p>
      <w:r>
        <w:rPr>
          <w:b/>
          <w:sz w:val="26"/>
        </w:rPr>
        <w:t>Δp  =  β · ΔT · ρ · g · h</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Symbol</w:t>
            </w:r>
          </w:p>
        </w:tc>
        <w:tc>
          <w:tcPr>
            <w:tcW w:type="dxa" w:w="1757"/>
          </w:tcPr>
          <w:p>
            <w:r>
              <w:rPr>
                <w:b/>
              </w:rPr>
              <w:t>Meaning</w:t>
            </w:r>
          </w:p>
        </w:tc>
        <w:tc>
          <w:tcPr>
            <w:tcW w:type="dxa" w:w="1757"/>
          </w:tcPr>
          <w:p>
            <w:r>
              <w:rPr>
                <w:b/>
              </w:rPr>
              <w:t>Unit</w:t>
            </w:r>
          </w:p>
        </w:tc>
        <w:tc>
          <w:tcPr>
            <w:tcW w:type="dxa" w:w="1757"/>
          </w:tcPr>
          <w:p>
            <w:r>
              <w:rPr>
                <w:b/>
              </w:rPr>
              <w:t>Value used</w:t>
            </w:r>
          </w:p>
        </w:tc>
        <w:tc>
          <w:tcPr>
            <w:tcW w:type="dxa" w:w="1757"/>
          </w:tcPr>
          <w:p>
            <w:r>
              <w:rPr>
                <w:b/>
              </w:rPr>
              <w:t>Source</w:t>
            </w:r>
          </w:p>
        </w:tc>
      </w:tr>
      <w:tr>
        <w:tc>
          <w:tcPr>
            <w:tcW w:type="dxa" w:w="1757"/>
          </w:tcPr>
          <w:p>
            <w:r/>
            <w:r>
              <w:t>Δp</w:t>
            </w:r>
          </w:p>
        </w:tc>
        <w:tc>
          <w:tcPr>
            <w:tcW w:type="dxa" w:w="1757"/>
          </w:tcPr>
          <w:p>
            <w:r/>
            <w:r>
              <w:t>driving pressure created by the density difference</w:t>
            </w:r>
          </w:p>
        </w:tc>
        <w:tc>
          <w:tcPr>
            <w:tcW w:type="dxa" w:w="1757"/>
          </w:tcPr>
          <w:p>
            <w:r/>
            <w:r>
              <w:t>Pa</w:t>
            </w:r>
          </w:p>
        </w:tc>
        <w:tc>
          <w:tcPr>
            <w:tcW w:type="dxa" w:w="1757"/>
          </w:tcPr>
          <w:p>
            <w:r/>
            <w:r>
              <w:rPr>
                <w:b/>
              </w:rPr>
              <w:t>result ≈ 470</w:t>
            </w:r>
          </w:p>
        </w:tc>
        <w:tc>
          <w:tcPr>
            <w:tcW w:type="dxa" w:w="1757"/>
          </w:tcPr>
          <w:p>
            <w:r/>
            <w:r>
              <w:t>—</w:t>
            </w:r>
          </w:p>
        </w:tc>
      </w:tr>
      <w:tr>
        <w:tc>
          <w:tcPr>
            <w:tcW w:type="dxa" w:w="1757"/>
          </w:tcPr>
          <w:p>
            <w:r/>
            <w:r>
              <w:t>β</w:t>
            </w:r>
          </w:p>
        </w:tc>
        <w:tc>
          <w:tcPr>
            <w:tcW w:type="dxa" w:w="1757"/>
          </w:tcPr>
          <w:p>
            <w:r/>
            <w:r>
              <w:t>volumetric thermal expansion coefficient of water</w:t>
            </w:r>
          </w:p>
        </w:tc>
        <w:tc>
          <w:tcPr>
            <w:tcW w:type="dxa" w:w="1757"/>
          </w:tcPr>
          <w:p>
            <w:r/>
            <w:r>
              <w:t>1/K</w:t>
            </w:r>
          </w:p>
        </w:tc>
        <w:tc>
          <w:tcPr>
            <w:tcW w:type="dxa" w:w="1757"/>
          </w:tcPr>
          <w:p>
            <w:r/>
            <w:r>
              <w:t>3·10⁻⁴</w:t>
            </w:r>
          </w:p>
        </w:tc>
        <w:tc>
          <w:tcPr>
            <w:tcW w:type="dxa" w:w="1757"/>
          </w:tcPr>
          <w:p>
            <w:r/>
            <w:r>
              <w:t>property, water at ~30 °C</w:t>
            </w:r>
          </w:p>
        </w:tc>
      </w:tr>
      <w:tr>
        <w:tc>
          <w:tcPr>
            <w:tcW w:type="dxa" w:w="1757"/>
          </w:tcPr>
          <w:p>
            <w:r/>
            <w:r>
              <w:t>ΔT</w:t>
            </w:r>
          </w:p>
        </w:tc>
        <w:tc>
          <w:tcPr>
            <w:tcW w:type="dxa" w:w="1757"/>
          </w:tcPr>
          <w:p>
            <w:r/>
            <w:r>
              <w:t>temperature difference between riser and return</w:t>
            </w:r>
          </w:p>
        </w:tc>
        <w:tc>
          <w:tcPr>
            <w:tcW w:type="dxa" w:w="1757"/>
          </w:tcPr>
          <w:p>
            <w:r/>
            <w:r>
              <w:t>K</w:t>
            </w:r>
          </w:p>
        </w:tc>
        <w:tc>
          <w:tcPr>
            <w:tcW w:type="dxa" w:w="1757"/>
          </w:tcPr>
          <w:p>
            <w:r/>
            <w:r>
              <w:t>10</w:t>
            </w:r>
          </w:p>
        </w:tc>
        <w:tc>
          <w:tcPr>
            <w:tcW w:type="dxa" w:w="1757"/>
          </w:tcPr>
          <w:p>
            <w:r/>
            <w:r>
              <w:rPr>
                <w:b/>
              </w:rPr>
              <w:t>assumed</w:t>
            </w:r>
            <w:r>
              <w:t>, not measured</w:t>
            </w:r>
          </w:p>
        </w:tc>
      </w:tr>
      <w:tr>
        <w:tc>
          <w:tcPr>
            <w:tcW w:type="dxa" w:w="1757"/>
          </w:tcPr>
          <w:p>
            <w:r/>
            <w:r>
              <w:t>ρ</w:t>
            </w:r>
          </w:p>
        </w:tc>
        <w:tc>
          <w:tcPr>
            <w:tcW w:type="dxa" w:w="1757"/>
          </w:tcPr>
          <w:p>
            <w:r/>
            <w:r>
              <w:t>density of water</w:t>
            </w:r>
          </w:p>
        </w:tc>
        <w:tc>
          <w:tcPr>
            <w:tcW w:type="dxa" w:w="1757"/>
          </w:tcPr>
          <w:p>
            <w:r/>
            <w:r>
              <w:t>kg/m³</w:t>
            </w:r>
          </w:p>
        </w:tc>
        <w:tc>
          <w:tcPr>
            <w:tcW w:type="dxa" w:w="1757"/>
          </w:tcPr>
          <w:p>
            <w:r/>
            <w:r>
              <w:t>995</w:t>
            </w:r>
          </w:p>
        </w:tc>
        <w:tc>
          <w:tcPr>
            <w:tcW w:type="dxa" w:w="1757"/>
          </w:tcPr>
          <w:p>
            <w:r/>
            <w:r>
              <w:t>property at ~30 °C</w:t>
            </w:r>
          </w:p>
        </w:tc>
      </w:tr>
      <w:tr>
        <w:tc>
          <w:tcPr>
            <w:tcW w:type="dxa" w:w="1757"/>
          </w:tcPr>
          <w:p>
            <w:r/>
            <w:r>
              <w:t>g</w:t>
            </w:r>
          </w:p>
        </w:tc>
        <w:tc>
          <w:tcPr>
            <w:tcW w:type="dxa" w:w="1757"/>
          </w:tcPr>
          <w:p>
            <w:r/>
            <w:r>
              <w:t>acceleration of gravity</w:t>
            </w:r>
          </w:p>
        </w:tc>
        <w:tc>
          <w:tcPr>
            <w:tcW w:type="dxa" w:w="1757"/>
          </w:tcPr>
          <w:p>
            <w:r/>
            <w:r>
              <w:t>m/s²</w:t>
            </w:r>
          </w:p>
        </w:tc>
        <w:tc>
          <w:tcPr>
            <w:tcW w:type="dxa" w:w="1757"/>
          </w:tcPr>
          <w:p>
            <w:r/>
            <w:r>
              <w:t>9.81</w:t>
            </w:r>
          </w:p>
        </w:tc>
        <w:tc>
          <w:tcPr>
            <w:tcW w:type="dxa" w:w="1757"/>
          </w:tcPr>
          <w:p>
            <w:r/>
            <w:r>
              <w:t>constant</w:t>
            </w:r>
          </w:p>
        </w:tc>
      </w:tr>
      <w:tr>
        <w:tc>
          <w:tcPr>
            <w:tcW w:type="dxa" w:w="1757"/>
          </w:tcPr>
          <w:p>
            <w:r/>
            <w:r>
              <w:t>h</w:t>
            </w:r>
          </w:p>
        </w:tc>
        <w:tc>
          <w:tcPr>
            <w:tcW w:type="dxa" w:w="1757"/>
          </w:tcPr>
          <w:p>
            <w:r/>
            <w:r>
              <w:t>height between the collecting and releasing sections</w:t>
            </w:r>
          </w:p>
        </w:tc>
        <w:tc>
          <w:tcPr>
            <w:tcW w:type="dxa" w:w="1757"/>
          </w:tcPr>
          <w:p>
            <w:r/>
            <w:r>
              <w:t>m</w:t>
            </w:r>
          </w:p>
        </w:tc>
        <w:tc>
          <w:tcPr>
            <w:tcW w:type="dxa" w:w="1757"/>
          </w:tcPr>
          <w:p>
            <w:r/>
            <w:r>
              <w:t>16</w:t>
            </w:r>
          </w:p>
        </w:tc>
        <w:tc>
          <w:tcPr>
            <w:tcW w:type="dxa" w:w="1757"/>
          </w:tcPr>
          <w:p>
            <w:r/>
            <w:r>
              <w:t>five storeys plus roof structure, reference site</w:t>
            </w:r>
          </w:p>
        </w:tc>
      </w:tr>
    </w:tbl>
    <w:p/>
    <w:p>
      <w:pPr>
        <w:pStyle w:val="Caption"/>
      </w:pPr>
      <w:r>
        <w:t>Table 3.8 — Assumptions for Engineering check 1.</w:t>
      </w:r>
    </w:p>
    <w:p>
      <w:r>
        <w:rPr>
          <w:b/>
        </w:rPr>
        <w:t xml:space="preserve">Result. </w:t>
      </w:r>
      <w:r>
        <w:t xml:space="preserve">β·ΔT is the </w:t>
      </w:r>
      <w:r>
        <w:rPr>
          <w:b/>
        </w:rPr>
        <w:t>relative</w:t>
      </w:r>
      <w:r>
        <w:t xml:space="preserve"> density difference, here 0.3 %; multiplied by ρ·g·h it becomes a pressure. The result is about </w:t>
      </w:r>
      <w:r>
        <w:rPr>
          <w:b/>
        </w:rPr>
        <w:t>470 Pa</w:t>
      </w:r>
      <w:r>
        <w:t xml:space="preserve"> — real, but small, roughly the pressure of a 5 cm column of water.</w:t>
      </w:r>
    </w:p>
    <w:p>
      <w:r>
        <w:t xml:space="preserve">How much water has to move follows from Q̇ = ṁ · c_p · ΔT. With an absorbed flux of 100 W/m² over one 288 m² façade the loop carries about 29 kW, which at ΔT = 10 K needs a mass flow of about 0.7 kg/s. Pushing that through a pipe costs friction, and only 470 Pa are available: a bore of </w:t>
      </w:r>
      <w:r>
        <w:rPr>
          <w:b/>
        </w:rPr>
        <w:t>50 mm fails</w:t>
      </w:r>
      <w:r>
        <w:t xml:space="preserve">, a bore of about </w:t>
      </w:r>
      <w:r>
        <w:rPr>
          <w:b/>
        </w:rPr>
        <w:t>80 mm passes</w:t>
      </w:r>
      <w:r>
        <w:t xml:space="preserve"> with margin for bends and the plate.</w:t>
      </w:r>
    </w:p>
    <w:p>
      <w:r>
        <w:rPr>
          <w:b/>
        </w:rPr>
        <w:t xml:space="preserve">What this does and does not prove. </w:t>
      </w:r>
      <w:r>
        <w:t xml:space="preserve">It establishes that the concept does not need a pump, which is what the energy constraint demands, and it fixes a parameter that was previously free: the risers must be of the order of 80 mm, not the 15 mm of ordinary heating pipework. That is an architectural consequence — it sets the build-up thickness against the soft constraint in Section 2, and it is the reason Concept A is a new-build system. It does </w:t>
      </w:r>
      <w:r>
        <w:rPr>
          <w:b/>
        </w:rPr>
        <w:t>not</w:t>
      </w:r>
      <w:r>
        <w:t xml:space="preserve"> prove that the flow distributes evenly across parallel risers, and it says nothing about winter. </w:t>
      </w:r>
      <w:r>
        <w:rPr>
          <w:b/>
          <w:color w:val="C00000"/>
        </w:rPr>
        <w:t>[TODO: Repeat for ΔT = 3 K, the weakest driving condition — the head falls to about 140 Pa — and report whether the loop stalls.]</w:t>
      </w:r>
    </w:p>
    <w:p w:rsidR="00B611F5" w:rsidP="4D760407" w:rsidRDefault="4D760407" w14:paraId="5FBC21CA" w14:textId="4AE94142">
      <w:pPr>
        <w:pStyle w:val="Heading3"/>
        <w:rPr>
          <w:rFonts w:eastAsia="Arial"/>
          <w:color w:val="C00000"/>
        </w:rPr>
      </w:pPr>
      <w:r/>
      <w:r>
        <w:t>Engineering check 2: where does the heat go?</w:t>
      </w:r>
    </w:p>
    <w:p>
      <w:r>
        <w:t xml:space="preserve">The loop can only release what its releasing surface can pass. For a surface close to ambient the net release at night is of the order of 80–100 W/m², combining long-wave emission to a clear sky with free convection </w:t>
      </w:r>
      <w:r>
        <w:rPr>
          <w:highlight w:val="yellow"/>
        </w:rPr>
        <w:t>(Raman et al., 2014; Zhai et al., 2017)</w:t>
      </w:r>
      <w:r>
        <w:t>. The required area follows directly:</w:t>
      </w:r>
    </w:p>
    <w:p>
      <w:r>
        <w:rPr>
          <w:b/>
          <w:sz w:val="26"/>
        </w:rPr>
        <w:t>A_release  =  Q̇ / q″</w:t>
      </w:r>
    </w:p>
    <w:p>
      <w:r>
        <w:t xml:space="preserve">Q̇ is the whole load, 29 kW; q″ is the same quantity per square metre, about 100 W/m². The double prime means “per unit area”. The result is about </w:t>
      </w:r>
      <w:r>
        <w:rPr>
          <w:b/>
        </w:rPr>
        <w:t>290 m² of release surface</w:t>
      </w:r>
      <w:r>
        <w:t>.</w:t>
      </w:r>
    </w:p>
    <w:p>
      <w:r>
        <w:rPr>
          <w:b/>
        </w:rPr>
        <w:t xml:space="preserve">Result, and what it changed. </w:t>
      </w:r>
      <w:r>
        <w:t xml:space="preserve">The roof of the reference block is about 18 × 14 m = </w:t>
      </w:r>
      <w:r>
        <w:rPr>
          <w:b/>
        </w:rPr>
        <w:t>252 m²</w:t>
      </w:r>
      <w:r>
        <w:t xml:space="preserve">. The roof is therefore </w:t>
      </w:r>
      <w:r>
        <w:rPr>
          <w:b/>
        </w:rPr>
        <w:t>too small</w:t>
      </w:r>
      <w:r>
        <w:t xml:space="preserve"> to release what one façade collects, before any allowance for plant, access or photovoltaics. This is the most useful result in the section, because it moved the problem: the binding limit on Concept A is not the driving pressure — check 1 passes comfortably — but the area available to give the heat away. Section 3.3 carries this into the selection, and it is the weakness Concept V2 answers. </w:t>
      </w:r>
      <w:r>
        <w:rPr>
          <w:b/>
          <w:color w:val="C00000"/>
        </w:rPr>
        <w:t>[TODO: Recompute q″ for our own sky and emittance assumptions and report a range; and state how much area photovoltaics would claim.]</w:t>
      </w:r>
    </w:p>
    <w:p w:rsidR="00B611F5" w:rsidP="004C11E1" w:rsidRDefault="4D760407" w14:paraId="2E6F0396" w14:textId="2BC138B8">
      <w:pPr>
        <w:pStyle w:val="Heading2"/>
        <w:rPr>
          <w:rFonts w:eastAsia="Arial"/>
        </w:rPr>
      </w:pPr>
      <w:r w:rsidRPr="4D760407">
        <w:rPr>
          <w:rFonts w:eastAsia="Arial"/>
        </w:rPr>
        <w:lastRenderedPageBreak/>
        <w:t>Concept Evaluation &amp; Iteration</w:t>
      </w:r>
    </w:p>
    <w:p>
      <w:r>
        <w:t>The two concepts are compared against the six criteria of Section 2, using the two engineering checks as evidence rather than as decoration. Where a rating rests on an estimate rather than a computed number, the evidence column says so.</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Criterion</w:t>
            </w:r>
          </w:p>
        </w:tc>
        <w:tc>
          <w:tcPr>
            <w:tcW w:type="dxa" w:w="1757"/>
          </w:tcPr>
          <w:p>
            <w:r>
              <w:rPr>
                <w:b/>
              </w:rPr>
              <w:t>Wt</w:t>
            </w:r>
          </w:p>
        </w:tc>
        <w:tc>
          <w:tcPr>
            <w:tcW w:type="dxa" w:w="1757"/>
          </w:tcPr>
          <w:p>
            <w:r>
              <w:rPr>
                <w:b/>
              </w:rPr>
              <w:t>A</w:t>
            </w:r>
          </w:p>
        </w:tc>
        <w:tc>
          <w:tcPr>
            <w:tcW w:type="dxa" w:w="1757"/>
          </w:tcPr>
          <w:p>
            <w:r>
              <w:rPr>
                <w:b/>
              </w:rPr>
              <w:t>B</w:t>
            </w:r>
          </w:p>
        </w:tc>
        <w:tc>
          <w:tcPr>
            <w:tcW w:type="dxa" w:w="1757"/>
          </w:tcPr>
          <w:p>
            <w:r>
              <w:rPr>
                <w:b/>
              </w:rPr>
              <w:t>Evidence used</w:t>
            </w:r>
          </w:p>
        </w:tc>
      </w:tr>
      <w:tr>
        <w:tc>
          <w:tcPr>
            <w:tcW w:type="dxa" w:w="1757"/>
          </w:tcPr>
          <w:p>
            <w:r/>
            <w:r>
              <w:t>1 Cooling slope</w:t>
            </w:r>
          </w:p>
        </w:tc>
        <w:tc>
          <w:tcPr>
            <w:tcW w:type="dxa" w:w="1757"/>
          </w:tcPr>
          <w:p>
            <w:r/>
            <w:r>
              <w:rPr>
                <w:b/>
                <w:color w:val="C00000"/>
              </w:rPr>
              <w:t>[TODO: ]</w:t>
            </w:r>
          </w:p>
        </w:tc>
        <w:tc>
          <w:tcPr>
            <w:tcW w:type="dxa" w:w="1757"/>
          </w:tcPr>
          <w:p>
            <w:r/>
            <w:r>
              <w:t>5</w:t>
            </w:r>
          </w:p>
        </w:tc>
        <w:tc>
          <w:tcPr>
            <w:tcW w:type="dxa" w:w="1757"/>
          </w:tcPr>
          <w:p>
            <w:r/>
            <w:r>
              <w:t>3</w:t>
            </w:r>
          </w:p>
        </w:tc>
        <w:tc>
          <w:tcPr>
            <w:tcW w:type="dxa" w:w="1757"/>
          </w:tcPr>
          <w:p>
            <w:r/>
            <w:r>
              <w:t>A: the driving head grows with ΔT, so the transport rate itself follows the load (check 1). B: the convective flux is linear in the surface–air difference — positive, but not steepening</w:t>
            </w:r>
          </w:p>
        </w:tc>
      </w:tr>
      <w:tr>
        <w:tc>
          <w:tcPr>
            <w:tcW w:type="dxa" w:w="1757"/>
          </w:tcPr>
          <w:p>
            <w:r/>
            <w:r>
              <w:t>2 Reflectance</w:t>
            </w:r>
          </w:p>
        </w:tc>
        <w:tc>
          <w:tcPr>
            <w:tcW w:type="dxa" w:w="1757"/>
          </w:tcPr>
          <w:p>
            <w:r/>
            <w:r>
              <w:rPr>
                <w:b/>
                <w:color w:val="C00000"/>
              </w:rPr>
              <w:t>[TODO: ]</w:t>
            </w:r>
          </w:p>
        </w:tc>
        <w:tc>
          <w:tcPr>
            <w:tcW w:type="dxa" w:w="1757"/>
          </w:tcPr>
          <w:p>
            <w:r/>
            <w:r>
              <w:t>4</w:t>
            </w:r>
          </w:p>
        </w:tc>
        <w:tc>
          <w:tcPr>
            <w:tcW w:type="dxa" w:w="1757"/>
          </w:tcPr>
          <w:p>
            <w:r/>
            <w:r>
              <w:t>4</w:t>
            </w:r>
          </w:p>
        </w:tc>
        <w:tc>
          <w:tcPr>
            <w:tcW w:type="dxa" w:w="1757"/>
          </w:tcPr>
          <w:p>
            <w:r/>
            <w:r>
              <w:t>Both keep a bright finish; neither has an advantage</w:t>
            </w:r>
          </w:p>
        </w:tc>
      </w:tr>
      <w:tr>
        <w:tc>
          <w:tcPr>
            <w:tcW w:type="dxa" w:w="1757"/>
          </w:tcPr>
          <w:p>
            <w:r/>
            <w:r>
              <w:t>3 Surface cooling</w:t>
            </w:r>
          </w:p>
        </w:tc>
        <w:tc>
          <w:tcPr>
            <w:tcW w:type="dxa" w:w="1757"/>
          </w:tcPr>
          <w:p>
            <w:r/>
            <w:r>
              <w:rPr>
                <w:b/>
                <w:color w:val="C00000"/>
              </w:rPr>
              <w:t>[TODO: ]</w:t>
            </w:r>
          </w:p>
        </w:tc>
        <w:tc>
          <w:tcPr>
            <w:tcW w:type="dxa" w:w="1757"/>
          </w:tcPr>
          <w:p>
            <w:r/>
            <w:r>
              <w:t>5</w:t>
            </w:r>
          </w:p>
        </w:tc>
        <w:tc>
          <w:tcPr>
            <w:tcW w:type="dxa" w:w="1757"/>
          </w:tcPr>
          <w:p>
            <w:r/>
            <w:r>
              <w:t>3</w:t>
            </w:r>
          </w:p>
        </w:tc>
        <w:tc>
          <w:tcPr>
            <w:tcW w:type="dxa" w:w="1757"/>
          </w:tcPr>
          <w:p>
            <w:r/>
            <w:r>
              <w:t>A removes absorbed heat from the wall instead of only reflecting it. B raises the convective term only</w:t>
            </w:r>
          </w:p>
        </w:tc>
      </w:tr>
      <w:tr>
        <w:tc>
          <w:tcPr>
            <w:tcW w:type="dxa" w:w="1757"/>
          </w:tcPr>
          <w:p>
            <w:r/>
            <w:r>
              <w:t>4 Street-level comfort</w:t>
            </w:r>
          </w:p>
        </w:tc>
        <w:tc>
          <w:tcPr>
            <w:tcW w:type="dxa" w:w="1757"/>
          </w:tcPr>
          <w:p>
            <w:r/>
            <w:r>
              <w:rPr>
                <w:b/>
                <w:color w:val="C00000"/>
              </w:rPr>
              <w:t>[TODO: ]</w:t>
            </w:r>
          </w:p>
        </w:tc>
        <w:tc>
          <w:tcPr>
            <w:tcW w:type="dxa" w:w="1757"/>
          </w:tcPr>
          <w:p>
            <w:r/>
            <w:r>
              <w:t>5</w:t>
            </w:r>
          </w:p>
        </w:tc>
        <w:tc>
          <w:tcPr>
            <w:tcW w:type="dxa" w:w="1757"/>
          </w:tcPr>
          <w:p>
            <w:r/>
            <w:r>
              <w:t>2</w:t>
            </w:r>
          </w:p>
        </w:tc>
        <w:tc>
          <w:tcPr>
            <w:tcW w:type="dxa" w:w="1757"/>
          </w:tcPr>
          <w:p>
            <w:r/>
            <w:r>
              <w:t xml:space="preserve">A releases at roof level, away from head height. B releases </w:t>
            </w:r>
            <w:r>
              <w:rPr>
                <w:b/>
              </w:rPr>
              <w:t>into the canyon</w:t>
            </w:r>
            <w:r>
              <w:t>, where the people are — a real disadvantage the criterion exposes</w:t>
            </w:r>
          </w:p>
        </w:tc>
      </w:tr>
      <w:tr>
        <w:tc>
          <w:tcPr>
            <w:tcW w:type="dxa" w:w="1757"/>
          </w:tcPr>
          <w:p>
            <w:r/>
            <w:r>
              <w:t>5 Night release</w:t>
            </w:r>
          </w:p>
        </w:tc>
        <w:tc>
          <w:tcPr>
            <w:tcW w:type="dxa" w:w="1757"/>
          </w:tcPr>
          <w:p>
            <w:r/>
            <w:r>
              <w:rPr>
                <w:b/>
                <w:color w:val="C00000"/>
              </w:rPr>
              <w:t>[TODO: ]</w:t>
            </w:r>
          </w:p>
        </w:tc>
        <w:tc>
          <w:tcPr>
            <w:tcW w:type="dxa" w:w="1757"/>
          </w:tcPr>
          <w:p>
            <w:r/>
            <w:r>
              <w:t>4</w:t>
            </w:r>
          </w:p>
        </w:tc>
        <w:tc>
          <w:tcPr>
            <w:tcW w:type="dxa" w:w="1757"/>
          </w:tcPr>
          <w:p>
            <w:r/>
            <w:r>
              <w:t>2</w:t>
            </w:r>
          </w:p>
        </w:tc>
        <w:tc>
          <w:tcPr>
            <w:tcW w:type="dxa" w:w="1757"/>
          </w:tcPr>
          <w:p>
            <w:r/>
            <w:r>
              <w:t>A: the loop runs after sunset and the roof plate sees a clear sky. B: no store, so little is left to release</w:t>
            </w:r>
          </w:p>
        </w:tc>
      </w:tr>
      <w:tr>
        <w:tc>
          <w:tcPr>
            <w:tcW w:type="dxa" w:w="1757"/>
          </w:tcPr>
          <w:p>
            <w:r/>
            <w:r>
              <w:t>6 Staying power</w:t>
            </w:r>
          </w:p>
        </w:tc>
        <w:tc>
          <w:tcPr>
            <w:tcW w:type="dxa" w:w="1757"/>
          </w:tcPr>
          <w:p>
            <w:r/>
            <w:r>
              <w:rPr>
                <w:b/>
                <w:color w:val="C00000"/>
              </w:rPr>
              <w:t>[TODO: ]</w:t>
            </w:r>
          </w:p>
        </w:tc>
        <w:tc>
          <w:tcPr>
            <w:tcW w:type="dxa" w:w="1757"/>
          </w:tcPr>
          <w:p>
            <w:r/>
            <w:r>
              <w:t>2</w:t>
            </w:r>
          </w:p>
        </w:tc>
        <w:tc>
          <w:tcPr>
            <w:tcW w:type="dxa" w:w="1757"/>
          </w:tcPr>
          <w:p>
            <w:r/>
            <w:r>
              <w:t>5</w:t>
            </w:r>
          </w:p>
        </w:tc>
        <w:tc>
          <w:tcPr>
            <w:tcW w:type="dxa" w:w="1757"/>
          </w:tcPr>
          <w:p>
            <w:r/>
            <w:r>
              <w:t>A: a buried water loop cannot be renewed without opening the façade. B: sprayed on, sprayed again — the strongest single argument for B</w:t>
            </w:r>
          </w:p>
        </w:tc>
      </w:tr>
      <w:tr>
        <w:tc>
          <w:tcPr>
            <w:tcW w:type="dxa" w:w="1757"/>
          </w:tcPr>
          <w:p>
            <w:r/>
            <w:r>
              <w:t>Feasibility</w:t>
            </w:r>
          </w:p>
        </w:tc>
        <w:tc>
          <w:tcPr>
            <w:tcW w:type="dxa" w:w="1757"/>
          </w:tcPr>
          <w:p>
            <w:r/>
            <w:r>
              <w:rPr>
                <w:b/>
                <w:color w:val="C00000"/>
              </w:rPr>
              <w:t>[TODO: ]</w:t>
            </w:r>
          </w:p>
        </w:tc>
        <w:tc>
          <w:tcPr>
            <w:tcW w:type="dxa" w:w="1757"/>
          </w:tcPr>
          <w:p>
            <w:r/>
            <w:r>
              <w:t>2</w:t>
            </w:r>
          </w:p>
        </w:tc>
        <w:tc>
          <w:tcPr>
            <w:tcW w:type="dxa" w:w="1757"/>
          </w:tcPr>
          <w:p>
            <w:r/>
            <w:r>
              <w:t>5</w:t>
            </w:r>
          </w:p>
        </w:tc>
        <w:tc>
          <w:tcPr>
            <w:tcW w:type="dxa" w:w="1757"/>
          </w:tcPr>
          <w:p>
            <w:r/>
            <w:r>
              <w:t>A needs new construction, 80 mm bores and freeze protection. B needs a spray gun</w:t>
            </w:r>
          </w:p>
        </w:tc>
      </w:tr>
      <w:tr>
        <w:tc>
          <w:tcPr>
            <w:tcW w:type="dxa" w:w="1757"/>
          </w:tcPr>
          <w:p>
            <w:r/>
            <w:r>
              <w:t>Biomimetic transfer</w:t>
            </w:r>
          </w:p>
        </w:tc>
        <w:tc>
          <w:tcPr>
            <w:tcW w:type="dxa" w:w="1757"/>
          </w:tcPr>
          <w:p>
            <w:r/>
            <w:r>
              <w:rPr>
                <w:b/>
                <w:color w:val="C00000"/>
              </w:rPr>
              <w:t>[TODO: ]</w:t>
            </w:r>
          </w:p>
        </w:tc>
        <w:tc>
          <w:tcPr>
            <w:tcW w:type="dxa" w:w="1757"/>
          </w:tcPr>
          <w:p>
            <w:r/>
            <w:r>
              <w:t>5</w:t>
            </w:r>
          </w:p>
        </w:tc>
        <w:tc>
          <w:tcPr>
            <w:tcW w:type="dxa" w:w="1757"/>
          </w:tcPr>
          <w:p>
            <w:r/>
            <w:r>
              <w:t>4</w:t>
            </w:r>
          </w:p>
        </w:tc>
        <w:tc>
          <w:tcPr>
            <w:tcW w:type="dxa" w:w="1757"/>
          </w:tcPr>
          <w:p>
            <w:r/>
            <w:r>
              <w:t>A transfers an arrangement and a control principle; B transfers a length scale</w:t>
            </w:r>
          </w:p>
        </w:tc>
      </w:tr>
      <w:tr>
        <w:tc>
          <w:tcPr>
            <w:tcW w:type="dxa" w:w="1757"/>
          </w:tcPr>
          <w:p>
            <w:r/>
            <w:r>
              <w:t>Evidence and uncertainty</w:t>
            </w:r>
          </w:p>
        </w:tc>
        <w:tc>
          <w:tcPr>
            <w:tcW w:type="dxa" w:w="1757"/>
          </w:tcPr>
          <w:p>
            <w:r/>
            <w:r>
              <w:rPr>
                <w:b/>
                <w:color w:val="C00000"/>
              </w:rPr>
              <w:t>[TODO: ]</w:t>
            </w:r>
          </w:p>
        </w:tc>
        <w:tc>
          <w:tcPr>
            <w:tcW w:type="dxa" w:w="1757"/>
          </w:tcPr>
          <w:p>
            <w:r/>
            <w:r>
              <w:t>3</w:t>
            </w:r>
          </w:p>
        </w:tc>
        <w:tc>
          <w:tcPr>
            <w:tcW w:type="dxa" w:w="1757"/>
          </w:tcPr>
          <w:p>
            <w:r/>
            <w:r>
              <w:t>1</w:t>
            </w:r>
          </w:p>
        </w:tc>
        <w:tc>
          <w:tcPr>
            <w:tcW w:type="dxa" w:w="1757"/>
          </w:tcPr>
          <w:p>
            <w:r/>
            <w:r>
              <w:t>A has two checks with numbers. B rests on an untested assumption about the boundary layer</w:t>
            </w:r>
          </w:p>
        </w:tc>
      </w:tr>
      <w:tr>
        <w:tc>
          <w:tcPr>
            <w:tcW w:type="dxa" w:w="1757"/>
          </w:tcPr>
          <w:p>
            <w:r/>
            <w:r>
              <w:rPr>
                <w:b/>
              </w:rPr>
              <w:t>Weighted total</w:t>
            </w:r>
          </w:p>
        </w:tc>
        <w:tc>
          <w:tcPr>
            <w:tcW w:type="dxa" w:w="1757"/>
          </w:tcPr>
          <w:p>
            <w:r/>
          </w:p>
        </w:tc>
        <w:tc>
          <w:tcPr>
            <w:tcW w:type="dxa" w:w="1757"/>
          </w:tcPr>
          <w:p>
            <w:r/>
            <w:r>
              <w:rPr>
                <w:b/>
                <w:color w:val="C00000"/>
              </w:rPr>
              <w:t>[TODO: ]</w:t>
            </w:r>
          </w:p>
        </w:tc>
        <w:tc>
          <w:tcPr>
            <w:tcW w:type="dxa" w:w="1757"/>
          </w:tcPr>
          <w:p>
            <w:r/>
            <w:r>
              <w:rPr>
                <w:b/>
                <w:color w:val="C00000"/>
              </w:rPr>
              <w:t>[TODO: ]</w:t>
            </w:r>
          </w:p>
        </w:tc>
        <w:tc>
          <w:tcPr>
            <w:tcW w:type="dxa" w:w="1757"/>
          </w:tcPr>
          <w:p>
            <w:r/>
            <w:r>
              <w:rPr>
                <w:b/>
                <w:color w:val="C00000"/>
              </w:rPr>
              <w:t>[TODO: fill once the weights are agreed]</w:t>
            </w:r>
          </w:p>
        </w:tc>
      </w:tr>
    </w:tbl>
    <w:p/>
    <w:p>
      <w:pPr>
        <w:pStyle w:val="Caption"/>
      </w:pPr>
      <w:r>
        <w:t>Table 3.9 — Decision matrix. Ratings 1–5. The last three rows are not criteria and are deliberately kept apart from them.</w:t>
      </w:r>
    </w:p>
    <w:p>
      <w:r>
        <w:t>The last three rows carry the questions a criterion table cannot answer: whether the concept can be built, whether it genuinely transfers the biology or merely resembles it, and how well supported the ratings above are. The third is the one that prevents a confident-looking table from concealing guesswork, and it is where B scores worst: its decisive assumption has not been tested.</w:t>
      </w:r>
    </w:p>
    <w:p>
      <w:r>
        <w:rPr>
          <w:b/>
        </w:rPr>
        <w:t xml:space="preserve">What the comparison shows. </w:t>
      </w:r>
      <w:r>
        <w:t>A leads on five of six criteria and B on one — but the one it leads on is durability, which is exactly where A is weakest, and B is far ahead on feasibility. Two concepts whose strengths are complementary rather than overlapping are an argument for a hybrid, not for a winner.</w:t>
      </w:r>
    </w:p>
    <w:p>
      <w:pPr>
        <w:pStyle w:val="Heading3"/>
      </w:pPr>
      <w:r>
        <w:t>Review and feedback</w:t>
      </w:r>
    </w:p>
    <w:p>
      <w:r>
        <w:rPr>
          <w:b/>
          <w:color w:val="C00000"/>
        </w:rPr>
        <w:t>[TODO: World café peer feedback, instructor feedback, and AI used as a critical reviewer. For every comment record the decision — accept, reject or investigate — and the justification. A documented rejection is worth more than a list of accepted comments. This belongs in Appendix A as well.]</w:t>
      </w:r>
    </w:p>
    <w:p>
      <w:pPr>
        <w:pStyle w:val="Heading3"/>
      </w:pPr>
      <w:r>
        <w:t>Selection and Final Concept V2</w:t>
      </w:r>
    </w:p>
    <w:p>
      <w:r>
        <w:rPr>
          <w:b/>
        </w:rPr>
        <w:t xml:space="preserve">Selected: a hybrid, A with B applied to it. </w:t>
      </w:r>
      <w:r>
        <w:t xml:space="preserve">Neither concept is carried forward alone. Engineering check 2 showed that the roof cannot release what one façade collects — about 290 m² required against 252 m² available — so Concept A as first drawn is limited not by its physics but by the area of its one releasing surface. Concept B raises the release rate of </w:t>
      </w:r>
      <w:r>
        <w:rPr>
          <w:b/>
        </w:rPr>
        <w:t>any</w:t>
      </w:r>
      <w:r>
        <w:t xml:space="preserve"> surface it is sprayed on, at negligible cost and with no construction.</w:t>
      </w:r>
    </w:p>
    <w:p>
      <w:r>
        <w:rPr>
          <w:b/>
        </w:rPr>
        <w:t xml:space="preserve">What V2 changes. </w:t>
      </w:r>
      <w:r>
        <w:t>The roof plate stops being the only radiator. In V2 the ribbed façade panels are part of the return path, so the façade itself releases at night what it collected by day, and the roughness spray is applied to both the façade panels and the roof plate to raise the convective coefficient on each. The releasing area is then the façade plus the roof rather than the roof alone, which is what closes the gap check 2 opened. A second consequence follows without being designed for: the spray is renewable, so the part of the system that wears is also the part that can be replaced — which repairs A's weakest criterion.</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What changed</w:t>
            </w:r>
          </w:p>
        </w:tc>
        <w:tc>
          <w:tcPr>
            <w:tcW w:type="dxa" w:w="2929"/>
          </w:tcPr>
          <w:p>
            <w:r>
              <w:rPr>
                <w:b/>
              </w:rPr>
              <w:t>Why it changed</w:t>
            </w:r>
          </w:p>
        </w:tc>
        <w:tc>
          <w:tcPr>
            <w:tcW w:type="dxa" w:w="2929"/>
          </w:tcPr>
          <w:p>
            <w:r>
              <w:rPr>
                <w:b/>
              </w:rPr>
              <w:t>Evidence that informed the change</w:t>
            </w:r>
          </w:p>
        </w:tc>
      </w:tr>
      <w:tr>
        <w:tc>
          <w:tcPr>
            <w:tcW w:type="dxa" w:w="2929"/>
          </w:tcPr>
          <w:p>
            <w:r/>
            <w:r>
              <w:t>The façade became a radiator as well as a collector</w:t>
            </w:r>
          </w:p>
        </w:tc>
        <w:tc>
          <w:tcPr>
            <w:tcW w:type="dxa" w:w="2929"/>
          </w:tcPr>
          <w:p>
            <w:r/>
            <w:r>
              <w:t>The single roof plate could not pass the collected flux</w:t>
            </w:r>
          </w:p>
        </w:tc>
        <w:tc>
          <w:tcPr>
            <w:tcW w:type="dxa" w:w="2929"/>
          </w:tcPr>
          <w:p>
            <w:r/>
            <w:r>
              <w:t>Engineering check 2: ≈ 290 m² required, 252 m² available</w:t>
            </w:r>
          </w:p>
        </w:tc>
      </w:tr>
      <w:tr>
        <w:tc>
          <w:tcPr>
            <w:tcW w:type="dxa" w:w="2929"/>
          </w:tcPr>
          <w:p>
            <w:r/>
            <w:r>
              <w:t>The roughness spray was applied to A rather than kept as a rival</w:t>
            </w:r>
          </w:p>
        </w:tc>
        <w:tc>
          <w:tcPr>
            <w:tcW w:type="dxa" w:w="2929"/>
          </w:tcPr>
          <w:p>
            <w:r/>
            <w:r>
              <w:t>It raises the release rate of every surface it touches, and it is renewable</w:t>
            </w:r>
          </w:p>
        </w:tc>
        <w:tc>
          <w:tcPr>
            <w:tcW w:type="dxa" w:w="2929"/>
          </w:tcPr>
          <w:p>
            <w:r/>
            <w:r>
              <w:t>Decision matrix: B leads criterion 6, the one criterion on which A scores 2</w:t>
            </w:r>
          </w:p>
        </w:tc>
      </w:tr>
      <w:tr>
        <w:tc>
          <w:tcPr>
            <w:tcW w:type="dxa" w:w="2929"/>
          </w:tcPr>
          <w:p>
            <w:r/>
            <w:r>
              <w:t>The switching coating was dropped before development</w:t>
            </w:r>
          </w:p>
        </w:tc>
        <w:tc>
          <w:tcPr>
            <w:tcW w:type="dxa" w:w="2929"/>
          </w:tcPr>
          <w:p>
            <w:r/>
            <w:r>
              <w:t>It has no effect in the night window</w:t>
            </w:r>
          </w:p>
        </w:tc>
        <w:tc>
          <w:tcPr>
            <w:tcW w:type="dxa" w:w="2929"/>
          </w:tcPr>
          <w:p>
            <w:r/>
            <w:r>
              <w:t>Section 2: −0.1 K at night is the incumbent's failure, not something to reproduce</w:t>
            </w:r>
          </w:p>
        </w:tc>
      </w:tr>
    </w:tbl>
    <w:p/>
    <w:p>
      <w:pPr>
        <w:pStyle w:val="Caption"/>
      </w:pPr>
      <w:r>
        <w:t>Table 3.10 — Final output of the creating and evaluating phase: Concept V1a/b → engineering review → evidence → Concept V2.</w:t>
      </w:r>
    </w:p>
    <w:p>
      <w:pPr>
        <w:pStyle w:val="Heading3"/>
      </w:pPr>
      <w:r>
        <w:t>Remaining uncertainties</w:t>
      </w:r>
    </w:p>
    <w:p>
      <w:r>
        <w:t>Four are known and none is closed.</w:t>
      </w:r>
    </w:p>
    <w:p>
      <w:pPr>
        <w:pStyle w:val="ListParagraph"/>
      </w:pPr>
      <w:r>
        <w:rPr>
          <w:b/>
        </w:rPr>
        <w:t>Does the texture pierce or thicken the boundary layer?</w:t>
      </w:r>
      <w:r>
        <w:t xml:space="preserve"> B's decisive assumption is untested, and V2 now depends on it in two places rather than one.</w:t>
      </w:r>
    </w:p>
    <w:p>
      <w:pPr>
        <w:pStyle w:val="ListParagraph"/>
      </w:pPr>
      <w:r>
        <w:rPr>
          <w:b/>
        </w:rPr>
        <w:t>Does the loop survive a Swiss winter?</w:t>
      </w:r>
      <w:r>
        <w:t xml:space="preserve"> The climate constraint requires operation to about −10 °C; freeze protection without auxiliary energy is not designed.</w:t>
      </w:r>
    </w:p>
    <w:p>
      <w:pPr>
        <w:pStyle w:val="ListParagraph"/>
      </w:pPr>
      <w:r>
        <w:rPr>
          <w:b/>
        </w:rPr>
        <w:t>Does the loop still drive itself at small ΔT?</w:t>
      </w:r>
      <w:r>
        <w:t xml:space="preserve"> Check 1 was run at 10 K; at 3 K the driving head falls to about 140 Pa and the margin may vanish.</w:t>
      </w:r>
    </w:p>
    <w:p>
      <w:pPr>
        <w:pStyle w:val="ListParagraph"/>
      </w:pPr>
      <w:r>
        <w:rPr>
          <w:b/>
        </w:rPr>
        <w:t>Does millimetre texture survive twenty years?</w:t>
      </w:r>
      <w:r>
        <w:t xml:space="preserve"> It sits on the outside of the building, and criterion 6 asks for 90 % retention after three.</w:t>
      </w:r>
    </w:p>
    <w:p>
      <w:r>
        <w:rPr>
          <w:b/>
          <w:color w:val="C00000"/>
        </w:rPr>
        <w:t>[TODO: Rank these by how much each would change the design if it failed, and say which one you would test first and how.]</w:t>
      </w:r>
    </w:p>
    <w:p w:rsidR="00B611F5" w:rsidP="4D760407" w:rsidRDefault="4D760407" w14:paraId="39C836CA" w14:textId="3E85C90B">
      <w:pPr>
        <w:pStyle w:val="Heading1"/>
        <w:rPr>
          <w:rFonts w:eastAsia="Arial"/>
          <w:color w:val="000000" w:themeColor="text1"/>
        </w:rPr>
      </w:pPr>
      <w:r w:rsidRPr="4D760407">
        <w:rPr>
          <w:rFonts w:eastAsia="Arial"/>
          <w:color w:val="000000" w:themeColor="text1"/>
        </w:rPr>
        <w:t>Sustainability &amp; Life’s Principles</w:t>
      </w:r>
    </w:p>
    <w:p w:rsidR="00B611F5" w:rsidP="004C11E1" w:rsidRDefault="4D760407" w14:paraId="5902448A" w14:textId="3095FC18">
      <w:pPr>
        <w:pStyle w:val="Heading2"/>
        <w:rPr>
          <w:rFonts w:eastAsia="Arial"/>
        </w:rPr>
      </w:pPr>
      <w:r w:rsidRPr="4D760407">
        <w:rPr>
          <w:rFonts w:eastAsia="Arial"/>
        </w:rPr>
        <w:t>What this section assesses, and what it does not claim</w:t>
      </w:r>
    </w:p>
    <w:p w:rsidR="00B611F5" w:rsidP="4D760407" w:rsidRDefault="4D760407" w14:paraId="172BB133" w14:textId="5053D9EB">
      <w:pPr>
        <w:spacing w:after="40"/>
        <w:rPr>
          <w:rFonts w:eastAsia="Arial" w:cs="Arial"/>
          <w:color w:val="000000" w:themeColor="text1"/>
          <w:szCs w:val="21"/>
        </w:rPr>
      </w:pPr>
      <w:r w:rsidRPr="4D760407">
        <w:rPr>
          <w:rFonts w:eastAsia="Arial" w:cs="Arial"/>
          <w:color w:val="000000" w:themeColor="text1"/>
          <w:szCs w:val="21"/>
        </w:rPr>
        <w:t>Section 2.8 named the principles this project works under. Naming them is not applying them, and the difference is the whole content of this section: each principle below is stated as a claim, followed by the evidence for it and by the point at which the concept falls short of it. A principle with no shortfall named is a principle that has not been assessed.</w:t>
      </w:r>
    </w:p>
    <w:p w:rsidR="00B611F5" w:rsidP="4D760407" w:rsidRDefault="4D760407" w14:paraId="6B66BBDB" w14:textId="1BD240F3">
      <w:pPr>
        <w:spacing w:after="40"/>
        <w:rPr>
          <w:rFonts w:eastAsia="Arial" w:cs="Arial"/>
          <w:color w:val="000000" w:themeColor="text1"/>
          <w:szCs w:val="21"/>
        </w:rPr>
      </w:pPr>
      <w:r w:rsidRPr="4D760407">
        <w:rPr>
          <w:rFonts w:eastAsia="Arial" w:cs="Arial"/>
          <w:color w:val="000000" w:themeColor="text1"/>
          <w:szCs w:val="21"/>
        </w:rPr>
        <w:t>Two limits are stated at the outset rather than buried. First, the assessment of the final concept can only be as specific as the concept, and Section 3.3 has not yet fixed it; the parts of this section that depend on that choice are marked. Second, no life cycle assessment was carried out. Where embodied emissions are discussed they are discussed as a criterion with a decision rule, not as a computed result, and the words “sustainable” and “resource efficient” are avoided as descriptions of the concept because on the present evidence neither could be defended.</w:t>
      </w:r>
    </w:p>
    <w:p w:rsidR="00B611F5" w:rsidP="004C11E1" w:rsidRDefault="4D760407" w14:paraId="386592EF" w14:textId="66009096">
      <w:pPr>
        <w:pStyle w:val="Heading2"/>
        <w:rPr>
          <w:rFonts w:eastAsia="Arial"/>
        </w:rPr>
      </w:pPr>
      <w:r w:rsidRPr="4D760407">
        <w:rPr>
          <w:rFonts w:eastAsia="Arial"/>
        </w:rPr>
        <w:lastRenderedPageBreak/>
        <w:t>Life’s Principles applied to the concept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23"/>
        <w:gridCol w:w="2924"/>
        <w:gridCol w:w="2924"/>
      </w:tblGrid>
      <w:tr w:rsidR="4D760407" w:rsidTr="4D760407" w14:paraId="1D18280D" w14:textId="77777777">
        <w:trPr>
          <w:trHeight w:val="300"/>
        </w:trPr>
        <w:tc>
          <w:tcPr>
            <w:tcW w:w="2925" w:type="dxa"/>
            <w:tcMar>
              <w:left w:w="105" w:type="dxa"/>
              <w:right w:w="105" w:type="dxa"/>
            </w:tcMar>
          </w:tcPr>
          <w:p w:rsidR="4D760407" w:rsidP="4D760407" w:rsidRDefault="4D760407" w14:paraId="470D0C27" w14:textId="00690995">
            <w:pPr>
              <w:rPr>
                <w:rFonts w:eastAsia="Arial" w:cs="Arial"/>
                <w:szCs w:val="21"/>
              </w:rPr>
            </w:pPr>
            <w:r w:rsidRPr="4D760407">
              <w:rPr>
                <w:rFonts w:eastAsia="Arial" w:cs="Arial"/>
                <w:b/>
                <w:bCs/>
                <w:szCs w:val="21"/>
              </w:rPr>
              <w:t>Principle and sub-principle claimed</w:t>
            </w:r>
          </w:p>
        </w:tc>
        <w:tc>
          <w:tcPr>
            <w:tcW w:w="2925" w:type="dxa"/>
            <w:tcMar>
              <w:left w:w="105" w:type="dxa"/>
              <w:right w:w="105" w:type="dxa"/>
            </w:tcMar>
          </w:tcPr>
          <w:p w:rsidR="4D760407" w:rsidP="4D760407" w:rsidRDefault="4D760407" w14:paraId="16316CE4" w14:textId="06F57936">
            <w:pPr>
              <w:rPr>
                <w:rFonts w:eastAsia="Arial" w:cs="Arial"/>
                <w:szCs w:val="21"/>
              </w:rPr>
            </w:pPr>
            <w:r w:rsidRPr="4D760407">
              <w:rPr>
                <w:rFonts w:eastAsia="Arial" w:cs="Arial"/>
                <w:b/>
                <w:bCs/>
                <w:szCs w:val="21"/>
              </w:rPr>
              <w:t>How the concept applies it</w:t>
            </w:r>
          </w:p>
        </w:tc>
        <w:tc>
          <w:tcPr>
            <w:tcW w:w="2925" w:type="dxa"/>
            <w:tcMar>
              <w:left w:w="105" w:type="dxa"/>
              <w:right w:w="105" w:type="dxa"/>
            </w:tcMar>
          </w:tcPr>
          <w:p w:rsidR="4D760407" w:rsidP="4D760407" w:rsidRDefault="4D760407" w14:paraId="3A643C06" w14:textId="0CF65EDB">
            <w:pPr>
              <w:rPr>
                <w:rFonts w:eastAsia="Arial" w:cs="Arial"/>
                <w:szCs w:val="21"/>
              </w:rPr>
            </w:pPr>
            <w:r w:rsidRPr="4D760407">
              <w:rPr>
                <w:rFonts w:eastAsia="Arial" w:cs="Arial"/>
                <w:b/>
                <w:bCs/>
                <w:szCs w:val="21"/>
              </w:rPr>
              <w:t>Where it falls short</w:t>
            </w:r>
          </w:p>
        </w:tc>
      </w:tr>
      <w:tr w:rsidR="4D760407" w:rsidTr="4D760407" w14:paraId="4379EC28" w14:textId="77777777">
        <w:trPr>
          <w:trHeight w:val="300"/>
        </w:trPr>
        <w:tc>
          <w:tcPr>
            <w:tcW w:w="2925" w:type="dxa"/>
            <w:tcMar>
              <w:left w:w="105" w:type="dxa"/>
              <w:right w:w="105" w:type="dxa"/>
            </w:tcMar>
          </w:tcPr>
          <w:p w:rsidR="4D760407" w:rsidP="4D760407" w:rsidRDefault="4D760407" w14:paraId="2ABF79EE" w14:textId="5007F51D">
            <w:pPr>
              <w:rPr>
                <w:rFonts w:eastAsia="Arial" w:cs="Arial"/>
                <w:szCs w:val="21"/>
              </w:rPr>
            </w:pPr>
            <w:r w:rsidRPr="4D760407">
              <w:rPr>
                <w:rFonts w:eastAsia="Arial" w:cs="Arial"/>
                <w:b/>
                <w:bCs/>
                <w:szCs w:val="21"/>
              </w:rPr>
              <w:t>Be locally attuned and responsive</w:t>
            </w:r>
            <w:r w:rsidRPr="4D760407">
              <w:rPr>
                <w:rFonts w:eastAsia="Arial" w:cs="Arial"/>
                <w:szCs w:val="21"/>
              </w:rPr>
              <w:t xml:space="preserve"> — the signal, the antenna and the response match</w:t>
            </w:r>
          </w:p>
        </w:tc>
        <w:tc>
          <w:tcPr>
            <w:tcW w:w="2925" w:type="dxa"/>
            <w:tcMar>
              <w:left w:w="105" w:type="dxa"/>
              <w:right w:w="105" w:type="dxa"/>
            </w:tcMar>
          </w:tcPr>
          <w:p w:rsidR="4D760407" w:rsidP="4D760407" w:rsidRDefault="4D760407" w14:paraId="19F4BA42" w14:textId="2BFBD9FD">
            <w:pPr>
              <w:rPr>
                <w:rFonts w:eastAsia="Arial" w:cs="Arial"/>
                <w:szCs w:val="21"/>
              </w:rPr>
            </w:pPr>
            <w:r w:rsidRPr="4D760407">
              <w:rPr>
                <w:rFonts w:eastAsia="Arial" w:cs="Arial"/>
                <w:szCs w:val="21"/>
              </w:rPr>
              <w:t>F9 is this principle expressed as a function: the surface temperature is the signal, the physics of the removal path is the antenna, and the cooling power is the response. Both sinks used — the night sky and rainwater the city currently drains away — are local and freely available.</w:t>
            </w:r>
          </w:p>
        </w:tc>
        <w:tc>
          <w:tcPr>
            <w:tcW w:w="2925" w:type="dxa"/>
            <w:tcMar>
              <w:left w:w="105" w:type="dxa"/>
              <w:right w:w="105" w:type="dxa"/>
            </w:tcMar>
          </w:tcPr>
          <w:p w:rsidR="4D760407" w:rsidP="4D760407" w:rsidRDefault="4D760407" w14:paraId="7AFD5C65" w14:textId="0D19D04E">
            <w:pPr>
              <w:rPr>
                <w:rFonts w:eastAsia="Arial" w:cs="Arial"/>
                <w:color w:val="C00000"/>
                <w:szCs w:val="21"/>
              </w:rPr>
            </w:pPr>
            <w:r w:rsidRPr="4D760407">
              <w:rPr>
                <w:rFonts w:eastAsia="Arial" w:cs="Arial"/>
                <w:szCs w:val="21"/>
              </w:rPr>
              <w:t xml:space="preserve">The response is attuned to temperature, not to the quantity that actually matters to people, which is radiant load at eye level. The concept optimises what it can sense, not what it is for. </w:t>
            </w:r>
            <w:r w:rsidRPr="4D760407">
              <w:rPr>
                <w:rFonts w:eastAsia="Arial" w:cs="Arial"/>
                <w:b/>
                <w:bCs/>
                <w:color w:val="C00000"/>
                <w:szCs w:val="21"/>
              </w:rPr>
              <w:t>[TODO: Revisit once V2 is fixed.]</w:t>
            </w:r>
          </w:p>
        </w:tc>
      </w:tr>
      <w:tr w:rsidR="4D760407" w:rsidTr="4D760407" w14:paraId="1C3FFD4B" w14:textId="77777777">
        <w:trPr>
          <w:trHeight w:val="300"/>
        </w:trPr>
        <w:tc>
          <w:tcPr>
            <w:tcW w:w="2925" w:type="dxa"/>
            <w:tcMar>
              <w:left w:w="105" w:type="dxa"/>
              <w:right w:w="105" w:type="dxa"/>
            </w:tcMar>
          </w:tcPr>
          <w:p w:rsidR="4D760407" w:rsidP="4D760407" w:rsidRDefault="4D760407" w14:paraId="53BD6ACA" w14:textId="2D8C0D72">
            <w:pPr>
              <w:rPr>
                <w:rFonts w:eastAsia="Arial" w:cs="Arial"/>
                <w:szCs w:val="21"/>
              </w:rPr>
            </w:pPr>
            <w:r w:rsidRPr="4D760407">
              <w:rPr>
                <w:rFonts w:eastAsia="Arial" w:cs="Arial"/>
                <w:b/>
                <w:bCs/>
                <w:szCs w:val="21"/>
              </w:rPr>
              <w:t>Be resource efficient</w:t>
            </w:r>
            <w:r w:rsidRPr="4D760407">
              <w:rPr>
                <w:rFonts w:eastAsia="Arial" w:cs="Arial"/>
                <w:szCs w:val="21"/>
              </w:rPr>
              <w:t xml:space="preserve"> — use low energy processes; one design meets more than one need</w:t>
            </w:r>
          </w:p>
        </w:tc>
        <w:tc>
          <w:tcPr>
            <w:tcW w:w="2925" w:type="dxa"/>
            <w:tcMar>
              <w:left w:w="105" w:type="dxa"/>
              <w:right w:w="105" w:type="dxa"/>
            </w:tcMar>
          </w:tcPr>
          <w:p w:rsidR="4D760407" w:rsidP="4D760407" w:rsidRDefault="4D760407" w14:paraId="5FF2E661" w14:textId="0627A0AD">
            <w:pPr>
              <w:rPr>
                <w:rFonts w:eastAsia="Arial" w:cs="Arial"/>
                <w:szCs w:val="21"/>
              </w:rPr>
            </w:pPr>
            <w:r w:rsidRPr="4D760407">
              <w:rPr>
                <w:rFonts w:eastAsia="Arial" w:cs="Arial"/>
                <w:szCs w:val="21"/>
              </w:rPr>
              <w:t>The cooling function consumes no auxiliary energy; this is a hard constraint, not an aspiration. Multi-functionality is set as an explicit tie-breaker for Section 3.3: a build-up in which one layer carries several functions is preferred to one that needs a layer per function.</w:t>
            </w:r>
          </w:p>
        </w:tc>
        <w:tc>
          <w:tcPr>
            <w:tcW w:w="2925" w:type="dxa"/>
            <w:tcMar>
              <w:left w:w="105" w:type="dxa"/>
              <w:right w:w="105" w:type="dxa"/>
            </w:tcMar>
          </w:tcPr>
          <w:p w:rsidR="4D760407" w:rsidP="4D760407" w:rsidRDefault="4D760407" w14:paraId="3C0687CC" w14:textId="343E1986">
            <w:pPr>
              <w:rPr>
                <w:rFonts w:eastAsia="Arial" w:cs="Arial"/>
                <w:szCs w:val="21"/>
              </w:rPr>
            </w:pPr>
            <w:r w:rsidRPr="4D760407">
              <w:rPr>
                <w:rFonts w:eastAsia="Arial" w:cs="Arial"/>
                <w:szCs w:val="21"/>
              </w:rPr>
              <w:t>Nothing has yet been counted. “Resource efficient” is a claim we cannot make until the embodied emissions of the added build-up are estimated against the cooling it delivers over its service life.</w:t>
            </w:r>
          </w:p>
        </w:tc>
      </w:tr>
      <w:tr w:rsidR="4D760407" w:rsidTr="4D760407" w14:paraId="0CD61489" w14:textId="77777777">
        <w:trPr>
          <w:trHeight w:val="300"/>
        </w:trPr>
        <w:tc>
          <w:tcPr>
            <w:tcW w:w="2925" w:type="dxa"/>
            <w:tcMar>
              <w:left w:w="105" w:type="dxa"/>
              <w:right w:w="105" w:type="dxa"/>
            </w:tcMar>
          </w:tcPr>
          <w:p w:rsidR="4D760407" w:rsidP="4D760407" w:rsidRDefault="4D760407" w14:paraId="2B9E280C" w14:textId="7DDD4DDE">
            <w:pPr>
              <w:rPr>
                <w:rFonts w:eastAsia="Arial" w:cs="Arial"/>
                <w:szCs w:val="21"/>
              </w:rPr>
            </w:pPr>
            <w:r w:rsidRPr="4D760407">
              <w:rPr>
                <w:rFonts w:eastAsia="Arial" w:cs="Arial"/>
                <w:b/>
                <w:bCs/>
                <w:szCs w:val="21"/>
              </w:rPr>
              <w:t>Adapt to changing conditions</w:t>
            </w:r>
            <w:r w:rsidRPr="4D760407">
              <w:rPr>
                <w:rFonts w:eastAsia="Arial" w:cs="Arial"/>
                <w:szCs w:val="21"/>
              </w:rPr>
              <w:t xml:space="preserve"> — adapt to temporal and spatial changes; maintain integrity through self-renewal</w:t>
            </w:r>
          </w:p>
        </w:tc>
        <w:tc>
          <w:tcPr>
            <w:tcW w:w="2925" w:type="dxa"/>
            <w:tcMar>
              <w:left w:w="105" w:type="dxa"/>
              <w:right w:w="105" w:type="dxa"/>
            </w:tcMar>
          </w:tcPr>
          <w:p w:rsidR="4D760407" w:rsidP="4D760407" w:rsidRDefault="4D760407" w14:paraId="1E1EEAB8" w14:textId="3FA3F30A">
            <w:pPr>
              <w:rPr>
                <w:rFonts w:eastAsia="Arial" w:cs="Arial"/>
                <w:szCs w:val="21"/>
              </w:rPr>
            </w:pPr>
            <w:r w:rsidRPr="4D760407">
              <w:rPr>
                <w:rFonts w:eastAsia="Arial" w:cs="Arial"/>
                <w:szCs w:val="21"/>
              </w:rPr>
              <w:t>The design case is a five-day heat wave with a reset condition, not one hot afternoon. Durability against soiling is a criterion in its own right (KPI 7) rather than an afterthought.</w:t>
            </w:r>
          </w:p>
        </w:tc>
        <w:tc>
          <w:tcPr>
            <w:tcW w:w="2925" w:type="dxa"/>
            <w:tcMar>
              <w:left w:w="105" w:type="dxa"/>
              <w:right w:w="105" w:type="dxa"/>
            </w:tcMar>
          </w:tcPr>
          <w:p w:rsidR="4D760407" w:rsidP="4D760407" w:rsidRDefault="4D760407" w14:paraId="35D74BE4" w14:textId="1F20665F">
            <w:pPr>
              <w:rPr>
                <w:rFonts w:eastAsia="Arial" w:cs="Arial"/>
                <w:szCs w:val="21"/>
              </w:rPr>
            </w:pPr>
            <w:r w:rsidRPr="4D760407">
              <w:rPr>
                <w:rFonts w:eastAsia="Arial" w:cs="Arial"/>
                <w:szCs w:val="21"/>
              </w:rPr>
              <w:t>The seasonal half of the principle is weakly served. A surface optimised for July is a surface that also faces January, and the winter trade-off is currently a constraint we accept rather than a behaviour we design.</w:t>
            </w:r>
          </w:p>
        </w:tc>
      </w:tr>
      <w:tr w:rsidR="4D760407" w:rsidTr="4D760407" w14:paraId="4EDB4C63" w14:textId="77777777">
        <w:trPr>
          <w:trHeight w:val="300"/>
        </w:trPr>
        <w:tc>
          <w:tcPr>
            <w:tcW w:w="2925" w:type="dxa"/>
            <w:tcMar>
              <w:left w:w="105" w:type="dxa"/>
              <w:right w:w="105" w:type="dxa"/>
            </w:tcMar>
          </w:tcPr>
          <w:p w:rsidR="4D760407" w:rsidP="4D760407" w:rsidRDefault="4D760407" w14:paraId="766AFE58" w14:textId="712D2BE1">
            <w:pPr>
              <w:rPr>
                <w:rFonts w:eastAsia="Arial" w:cs="Arial"/>
                <w:szCs w:val="21"/>
              </w:rPr>
            </w:pPr>
            <w:r w:rsidRPr="4D760407">
              <w:rPr>
                <w:rFonts w:eastAsia="Arial" w:cs="Arial"/>
                <w:b/>
                <w:bCs/>
                <w:szCs w:val="21"/>
              </w:rPr>
              <w:t>Use life-friendly chemistry</w:t>
            </w:r>
            <w:r w:rsidRPr="4D760407">
              <w:rPr>
                <w:rFonts w:eastAsia="Arial" w:cs="Arial"/>
                <w:szCs w:val="21"/>
              </w:rPr>
              <w:t xml:space="preserve"> — safe subset; harmless breakdown products</w:t>
            </w:r>
          </w:p>
        </w:tc>
        <w:tc>
          <w:tcPr>
            <w:tcW w:w="2925" w:type="dxa"/>
            <w:tcMar>
              <w:left w:w="105" w:type="dxa"/>
              <w:right w:w="105" w:type="dxa"/>
            </w:tcMar>
          </w:tcPr>
          <w:p w:rsidR="4D760407" w:rsidP="4D760407" w:rsidRDefault="4D760407" w14:paraId="0CE11E15" w14:textId="4A72B66F">
            <w:pPr>
              <w:rPr>
                <w:rFonts w:eastAsia="Arial" w:cs="Arial"/>
                <w:szCs w:val="21"/>
              </w:rPr>
            </w:pPr>
            <w:r w:rsidRPr="4D760407">
              <w:rPr>
                <w:rFonts w:eastAsia="Arial" w:cs="Arial"/>
                <w:szCs w:val="21"/>
              </w:rPr>
              <w:t xml:space="preserve">The decision that self-cleaning must be physical rather than chemical follows </w:t>
            </w:r>
            <w:r w:rsidRPr="4D760407">
              <w:rPr>
                <w:rFonts w:eastAsia="Arial" w:cs="Arial"/>
                <w:szCs w:val="21"/>
              </w:rPr>
              <w:lastRenderedPageBreak/>
              <w:t>directly from this principle, and it is a design constraint, not a preference: anything that leaches from the surface enters rainwater which the concept then evaporates at pedestrian level.</w:t>
            </w:r>
          </w:p>
        </w:tc>
        <w:tc>
          <w:tcPr>
            <w:tcW w:w="2925" w:type="dxa"/>
            <w:tcMar>
              <w:left w:w="105" w:type="dxa"/>
              <w:right w:w="105" w:type="dxa"/>
            </w:tcMar>
          </w:tcPr>
          <w:p w:rsidR="4D760407" w:rsidP="4D760407" w:rsidRDefault="4D760407" w14:paraId="56168D95" w14:textId="3AE95539">
            <w:pPr>
              <w:rPr>
                <w:rFonts w:eastAsia="Arial" w:cs="Arial"/>
                <w:szCs w:val="21"/>
              </w:rPr>
            </w:pPr>
            <w:r w:rsidRPr="4D760407">
              <w:rPr>
                <w:rFonts w:eastAsia="Arial" w:cs="Arial"/>
                <w:szCs w:val="21"/>
              </w:rPr>
              <w:lastRenderedPageBreak/>
              <w:t xml:space="preserve">The principle is currently satisfied by exclusion — we have ruled substances out. </w:t>
            </w:r>
            <w:r w:rsidRPr="4D760407">
              <w:rPr>
                <w:rFonts w:eastAsia="Arial" w:cs="Arial"/>
                <w:szCs w:val="21"/>
              </w:rPr>
              <w:lastRenderedPageBreak/>
              <w:t>No substance we intend to use has yet been checked in a toxicity database. See Section 4.7.</w:t>
            </w:r>
          </w:p>
        </w:tc>
      </w:tr>
      <w:tr w:rsidR="4D760407" w:rsidTr="4D760407" w14:paraId="7B8385B3" w14:textId="77777777">
        <w:trPr>
          <w:trHeight w:val="300"/>
        </w:trPr>
        <w:tc>
          <w:tcPr>
            <w:tcW w:w="2925" w:type="dxa"/>
            <w:tcMar>
              <w:left w:w="105" w:type="dxa"/>
              <w:right w:w="105" w:type="dxa"/>
            </w:tcMar>
          </w:tcPr>
          <w:p w:rsidR="4D760407" w:rsidP="4D760407" w:rsidRDefault="4D760407" w14:paraId="3D54D446" w14:textId="62189652">
            <w:pPr>
              <w:rPr>
                <w:rFonts w:eastAsia="Arial" w:cs="Arial"/>
                <w:szCs w:val="21"/>
              </w:rPr>
            </w:pPr>
            <w:r w:rsidRPr="4D760407">
              <w:rPr>
                <w:rFonts w:eastAsia="Arial" w:cs="Arial"/>
                <w:b/>
                <w:bCs/>
                <w:szCs w:val="21"/>
              </w:rPr>
              <w:t>Integrate development with growth</w:t>
            </w:r>
            <w:r w:rsidRPr="4D760407">
              <w:rPr>
                <w:rFonts w:eastAsia="Arial" w:cs="Arial"/>
                <w:szCs w:val="21"/>
              </w:rPr>
              <w:t xml:space="preserve"> — built to shape</w:t>
            </w:r>
          </w:p>
        </w:tc>
        <w:tc>
          <w:tcPr>
            <w:tcW w:w="2925" w:type="dxa"/>
            <w:tcMar>
              <w:left w:w="105" w:type="dxa"/>
              <w:right w:w="105" w:type="dxa"/>
            </w:tcMar>
          </w:tcPr>
          <w:p w:rsidR="4D760407" w:rsidP="4D760407" w:rsidRDefault="4D760407" w14:paraId="1C0607C7" w14:textId="62B7ACCD">
            <w:pPr>
              <w:rPr>
                <w:rFonts w:eastAsia="Arial" w:cs="Arial"/>
                <w:szCs w:val="21"/>
              </w:rPr>
            </w:pPr>
            <w:r w:rsidRPr="4D760407">
              <w:rPr>
                <w:rFonts w:eastAsia="Arial" w:cs="Arial"/>
                <w:szCs w:val="21"/>
              </w:rPr>
              <w:t xml:space="preserve">A modular element sized to a façade grid produces no offcuts. On-site material waste in construction is put at 10–15 % by the Ellen MacArthur Foundation </w:t>
            </w:r>
            <w:r w:rsidRPr="4D760407">
              <w:rPr>
                <w:rFonts w:eastAsia="Arial" w:cs="Arial"/>
                <w:szCs w:val="21"/>
                <w:highlight w:val="yellow"/>
              </w:rPr>
              <w:t>(Ellen MacArthur Foundation, 2015)</w:t>
            </w:r>
            <w:r w:rsidRPr="4D760407">
              <w:rPr>
                <w:rFonts w:eastAsia="Arial" w:cs="Arial"/>
                <w:szCs w:val="21"/>
              </w:rPr>
              <w:t>, so this is a measurable quantity rather than a gesture.</w:t>
            </w:r>
          </w:p>
        </w:tc>
        <w:tc>
          <w:tcPr>
            <w:tcW w:w="2925" w:type="dxa"/>
            <w:tcMar>
              <w:left w:w="105" w:type="dxa"/>
              <w:right w:w="105" w:type="dxa"/>
            </w:tcMar>
          </w:tcPr>
          <w:p w:rsidR="4D760407" w:rsidP="4D760407" w:rsidRDefault="4D760407" w14:paraId="4722B3A4" w14:textId="54378D1F">
            <w:pPr>
              <w:rPr>
                <w:rFonts w:eastAsia="Arial" w:cs="Arial"/>
                <w:szCs w:val="21"/>
              </w:rPr>
            </w:pPr>
            <w:r w:rsidRPr="4D760407">
              <w:rPr>
                <w:rFonts w:eastAsia="Arial" w:cs="Arial"/>
                <w:szCs w:val="21"/>
              </w:rPr>
              <w:t xml:space="preserve">Claimed narrowly and on purpose. The sub-principle creates more opportunities for life is </w:t>
            </w:r>
            <w:r w:rsidRPr="4D760407">
              <w:rPr>
                <w:rFonts w:eastAsia="Arial" w:cs="Arial"/>
                <w:b/>
                <w:bCs/>
                <w:szCs w:val="21"/>
              </w:rPr>
              <w:t>not</w:t>
            </w:r>
            <w:r w:rsidRPr="4D760407">
              <w:rPr>
                <w:rFonts w:eastAsia="Arial" w:cs="Arial"/>
                <w:szCs w:val="21"/>
              </w:rPr>
              <w:t xml:space="preserve"> claimed: a permanently damp textured surface invites exactly the algal growth KPI 7 penalises.</w:t>
            </w:r>
          </w:p>
        </w:tc>
      </w:tr>
      <w:tr w:rsidR="4D760407" w:rsidTr="4D760407" w14:paraId="7A4FE670" w14:textId="77777777">
        <w:trPr>
          <w:trHeight w:val="300"/>
        </w:trPr>
        <w:tc>
          <w:tcPr>
            <w:tcW w:w="2925" w:type="dxa"/>
            <w:tcMar>
              <w:left w:w="105" w:type="dxa"/>
              <w:right w:w="105" w:type="dxa"/>
            </w:tcMar>
          </w:tcPr>
          <w:p w:rsidR="4D760407" w:rsidP="4D760407" w:rsidRDefault="4D760407" w14:paraId="01E78C4F" w14:textId="37A03AFA">
            <w:pPr>
              <w:rPr>
                <w:rFonts w:eastAsia="Arial" w:cs="Arial"/>
                <w:szCs w:val="21"/>
              </w:rPr>
            </w:pPr>
            <w:r w:rsidRPr="4D760407">
              <w:rPr>
                <w:rFonts w:eastAsia="Arial" w:cs="Arial"/>
                <w:b/>
                <w:bCs/>
                <w:szCs w:val="21"/>
              </w:rPr>
              <w:t>Evolve to survive</w:t>
            </w:r>
          </w:p>
        </w:tc>
        <w:tc>
          <w:tcPr>
            <w:tcW w:w="2925" w:type="dxa"/>
            <w:tcMar>
              <w:left w:w="105" w:type="dxa"/>
              <w:right w:w="105" w:type="dxa"/>
            </w:tcMar>
          </w:tcPr>
          <w:p w:rsidR="4D760407" w:rsidP="4D760407" w:rsidRDefault="4D760407" w14:paraId="1EC4B9AD" w14:textId="2F75D8B6">
            <w:pPr>
              <w:rPr>
                <w:rFonts w:eastAsia="Arial" w:cs="Arial"/>
                <w:szCs w:val="21"/>
              </w:rPr>
            </w:pPr>
            <w:r w:rsidRPr="4D760407">
              <w:rPr>
                <w:rFonts w:eastAsia="Arial" w:cs="Arial"/>
                <w:b/>
                <w:bCs/>
                <w:szCs w:val="21"/>
              </w:rPr>
              <w:t>Not claimed for the artefact.</w:t>
            </w:r>
            <w:r w:rsidRPr="4D760407">
              <w:rPr>
                <w:rFonts w:eastAsia="Arial" w:cs="Arial"/>
                <w:szCs w:val="21"/>
              </w:rPr>
              <w:t xml:space="preserve"> A façade layer does not evolve across generations. It is claimed for the process: this report builds on the incumbent measure rather than starting from zero, and documents what was de-selected and why.</w:t>
            </w:r>
          </w:p>
        </w:tc>
        <w:tc>
          <w:tcPr>
            <w:tcW w:w="2925" w:type="dxa"/>
            <w:tcMar>
              <w:left w:w="105" w:type="dxa"/>
              <w:right w:w="105" w:type="dxa"/>
            </w:tcMar>
          </w:tcPr>
          <w:p w:rsidR="4D760407" w:rsidP="4D760407" w:rsidRDefault="4D760407" w14:paraId="1425C899" w14:textId="7144F3A2">
            <w:pPr>
              <w:rPr>
                <w:rFonts w:eastAsia="Arial" w:cs="Arial"/>
                <w:szCs w:val="21"/>
              </w:rPr>
            </w:pPr>
            <w:r w:rsidRPr="4D760407">
              <w:rPr>
                <w:rFonts w:eastAsia="Arial" w:cs="Arial"/>
                <w:szCs w:val="21"/>
              </w:rPr>
              <w:t>—</w:t>
            </w:r>
          </w:p>
        </w:tc>
      </w:tr>
    </w:tbl>
    <w:p w:rsidR="00B611F5" w:rsidP="4D760407" w:rsidRDefault="00B611F5" w14:paraId="104BACF6" w14:textId="2AF3BC7F">
      <w:pPr>
        <w:spacing w:after="40"/>
        <w:rPr>
          <w:rFonts w:eastAsia="Arial" w:cs="Arial"/>
          <w:color w:val="000000" w:themeColor="text1"/>
          <w:szCs w:val="21"/>
        </w:rPr>
      </w:pPr>
    </w:p>
    <w:p w:rsidR="00B611F5" w:rsidP="4D760407" w:rsidRDefault="4D760407" w14:paraId="1A8CBEC6" w14:textId="12EF7196">
      <w:pPr>
        <w:pStyle w:val="Caption"/>
        <w:rPr>
          <w:rFonts w:eastAsia="Arial" w:cs="Arial"/>
          <w:noProof w:val="0"/>
          <w:color w:val="000000" w:themeColor="text1"/>
        </w:rPr>
      </w:pPr>
      <w:r w:rsidRPr="4D760407">
        <w:rPr>
          <w:rFonts w:eastAsia="Arial" w:cs="Arial"/>
          <w:noProof w:val="0"/>
          <w:color w:val="000000" w:themeColor="text1"/>
        </w:rPr>
        <w:t>Table 4.1 — Life’s Principles assessed against the concept. The last column is the part that matters: a principle claimed without a shortfall has not been assessed.</w:t>
      </w:r>
    </w:p>
    <w:p w:rsidR="00B611F5" w:rsidP="004C11E1" w:rsidRDefault="4D760407" w14:paraId="7D601480" w14:textId="65765F7D">
      <w:pPr>
        <w:pStyle w:val="Heading2"/>
        <w:rPr>
          <w:rFonts w:eastAsia="Arial"/>
        </w:rPr>
      </w:pPr>
      <w:r w:rsidRPr="4D760407">
        <w:rPr>
          <w:rFonts w:eastAsia="Arial"/>
        </w:rPr>
        <w:t>Eco-efficient or eco-effective?</w:t>
      </w:r>
    </w:p>
    <w:p>
      <w:r>
        <w:t xml:space="preserve">Cradle to Cradle draws a distinction this project has to face directly. An </w:t>
      </w:r>
      <w:r>
        <w:rPr>
          <w:b/>
        </w:rPr>
        <w:t>eco-efficient</w:t>
      </w:r>
      <w:r>
        <w:t xml:space="preserve"> design is less bad: it does the same thing while emitting less. An </w:t>
      </w:r>
      <w:r>
        <w:rPr>
          <w:b/>
        </w:rPr>
        <w:t>eco-effective</w:t>
      </w:r>
      <w:r>
        <w:t xml:space="preserve"> design is actively good: its outputs are inputs somewhere else. The standard illustration is a brake pad — one version emits fewer particles but still emits thousands of tonnes, the other is made of a material that can safely re-enter a biological cycle. Nature, the argument runs, is not efficient at all: a cherry tree produces blossom wastefully, and is nonetheless effective because every part of that waste is a nutrient.</w:t>
      </w:r>
    </w:p>
    <w:p>
      <w:r>
        <w:t xml:space="preserve">Measured against that distinction, Concept V2 is </w:t>
      </w:r>
      <w:r>
        <w:rPr>
          <w:b/>
        </w:rPr>
        <w:t>eco-efficient and no more</w:t>
      </w:r>
      <w:r>
        <w:t>. A façade that absorbs less, moves what it does absorb to a better surface and gives it away without energy is a less bad façade; it produces no nutrient for anything.</w:t>
      </w:r>
    </w:p>
    <w:p>
      <w:r>
        <w:t xml:space="preserve">One thing is worth stating precisely, because it is easy to overclaim. The loop is </w:t>
      </w:r>
      <w:r>
        <w:rPr>
          <w:b/>
        </w:rPr>
        <w:t>closed</w:t>
      </w:r>
      <w:r>
        <w:t xml:space="preserve">: no water is consumed, none evaporates, and nothing is drawn from the municipal supply. Against an evaporative façade — the obvious alternative, and one already built as HydroCanopy </w:t>
      </w:r>
      <w:r>
        <w:rPr>
          <w:highlight w:val="yellow"/>
        </w:rPr>
        <w:t>(AskNature, n.d.)</w:t>
      </w:r>
      <w:r>
        <w:t xml:space="preserve"> — that is a genuine advantage under the water constraint, and it is the honest way to state it: V2 </w:t>
      </w:r>
      <w:r>
        <w:rPr>
          <w:b/>
        </w:rPr>
        <w:t>avoids a resource cost rather than creating a resource benefit</w:t>
      </w:r>
      <w:r>
        <w:t>. Avoiding a cost is efficiency. It is not effectiveness.</w:t>
      </w:r>
    </w:p>
    <w:p>
      <w:r>
        <w:t xml:space="preserve">An eco-effective version would have to make its output the input of something else. Two routes exist and both were placed outside the boundary in Section 2: recovering the collected heat for domestic hot water, which the boundary excludes as “reuse of the stored energy”; and harvesting the rainwater that falls on the same roof plate. Neither is pursued here, so the project remains at the efficient end </w:t>
      </w:r>
      <w:r>
        <w:rPr>
          <w:b/>
        </w:rPr>
        <w:t>by a boundary decision rather than by a physical limit</w:t>
      </w:r>
      <w:r>
        <w:t>. That is the first thing a follow-on project should revisit.</w:t>
      </w:r>
    </w:p>
    <w:p w:rsidR="00B611F5" w:rsidP="004C11E1" w:rsidRDefault="4D760407" w14:paraId="12D5CC5B" w14:textId="2D94FEF7">
      <w:pPr>
        <w:pStyle w:val="Heading2"/>
        <w:rPr>
          <w:rFonts w:eastAsia="Arial"/>
        </w:rPr>
      </w:pPr>
      <w:r w:rsidRPr="4D760407">
        <w:rPr>
          <w:rFonts w:eastAsia="Arial"/>
        </w:rPr>
        <w:t>The material perspective: which layer belongs in which cycle</w:t>
      </w:r>
    </w:p>
    <w:p w:rsidR="00B611F5" w:rsidP="4D760407" w:rsidRDefault="4D760407" w14:paraId="086188F2" w14:textId="6C6B5256">
      <w:pPr>
        <w:spacing w:after="40"/>
        <w:rPr>
          <w:rFonts w:eastAsia="Arial" w:cs="Arial"/>
          <w:color w:val="000000" w:themeColor="text1"/>
          <w:szCs w:val="21"/>
        </w:rPr>
      </w:pPr>
      <w:r w:rsidRPr="4D760407">
        <w:rPr>
          <w:rFonts w:eastAsia="Arial" w:cs="Arial"/>
          <w:color w:val="000000" w:themeColor="text1"/>
          <w:szCs w:val="21"/>
        </w:rPr>
        <w:t xml:space="preserve">Cradle to Cradle divides materials into biological nutrients, which are consumed and must return safely to the environment, and technical nutrients, which are used without being consumed and are recovered </w:t>
      </w:r>
      <w:r w:rsidRPr="4D760407">
        <w:rPr>
          <w:rFonts w:eastAsia="Arial" w:cs="Arial"/>
          <w:color w:val="000000" w:themeColor="text1"/>
          <w:szCs w:val="21"/>
          <w:highlight w:val="yellow"/>
        </w:rPr>
        <w:t>(McDonough &amp; Braungart, 2002)</w:t>
      </w:r>
      <w:r w:rsidRPr="4D760407">
        <w:rPr>
          <w:rFonts w:eastAsia="Arial" w:cs="Arial"/>
          <w:color w:val="000000" w:themeColor="text1"/>
          <w:szCs w:val="21"/>
        </w:rPr>
        <w:t>. The rule that assigns a material to one or the other is about wear: anything that is consumed — worn out — has to come from the biological cycle, and anything that is merely used, without wear, can come from the technical nutrient cycle. Applied layer by layer, this decides the material strategy of the build-up before any material has been chosen, and it produces one uncomfortable result.</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23"/>
        <w:gridCol w:w="2924"/>
        <w:gridCol w:w="2924"/>
      </w:tblGrid>
      <w:tr w:rsidR="4D760407" w:rsidTr="4D760407" w14:paraId="115AC715" w14:textId="77777777">
        <w:trPr>
          <w:trHeight w:val="300"/>
        </w:trPr>
        <w:tc>
          <w:tcPr>
            <w:tcW w:w="2925" w:type="dxa"/>
            <w:tcMar>
              <w:left w:w="105" w:type="dxa"/>
              <w:right w:w="105" w:type="dxa"/>
            </w:tcMar>
          </w:tcPr>
          <w:p w:rsidR="4D760407" w:rsidP="4D760407" w:rsidRDefault="4D760407" w14:paraId="3252BB5A" w14:textId="27DF8E7A">
            <w:pPr>
              <w:rPr>
                <w:rFonts w:eastAsia="Arial" w:cs="Arial"/>
                <w:szCs w:val="21"/>
              </w:rPr>
            </w:pPr>
            <w:r w:rsidRPr="4D760407">
              <w:rPr>
                <w:rFonts w:eastAsia="Arial" w:cs="Arial"/>
                <w:b/>
                <w:bCs/>
                <w:szCs w:val="21"/>
              </w:rPr>
              <w:t>Layer</w:t>
            </w:r>
          </w:p>
        </w:tc>
        <w:tc>
          <w:tcPr>
            <w:tcW w:w="2925" w:type="dxa"/>
            <w:tcMar>
              <w:left w:w="105" w:type="dxa"/>
              <w:right w:w="105" w:type="dxa"/>
            </w:tcMar>
          </w:tcPr>
          <w:p w:rsidR="4D760407" w:rsidP="4D760407" w:rsidRDefault="4D760407" w14:paraId="79345EF0" w14:textId="45A420DE">
            <w:pPr>
              <w:rPr>
                <w:rFonts w:eastAsia="Arial" w:cs="Arial"/>
                <w:szCs w:val="21"/>
              </w:rPr>
            </w:pPr>
            <w:r w:rsidRPr="4D760407">
              <w:rPr>
                <w:rFonts w:eastAsia="Arial" w:cs="Arial"/>
                <w:b/>
                <w:bCs/>
                <w:szCs w:val="21"/>
              </w:rPr>
              <w:t>Worn or used?</w:t>
            </w:r>
          </w:p>
        </w:tc>
        <w:tc>
          <w:tcPr>
            <w:tcW w:w="2925" w:type="dxa"/>
            <w:tcMar>
              <w:left w:w="105" w:type="dxa"/>
              <w:right w:w="105" w:type="dxa"/>
            </w:tcMar>
          </w:tcPr>
          <w:p w:rsidR="4D760407" w:rsidP="4D760407" w:rsidRDefault="4D760407" w14:paraId="15EADDA1" w14:textId="2FF2151C">
            <w:pPr>
              <w:rPr>
                <w:rFonts w:eastAsia="Arial" w:cs="Arial"/>
                <w:szCs w:val="21"/>
              </w:rPr>
            </w:pPr>
            <w:r w:rsidRPr="4D760407">
              <w:rPr>
                <w:rFonts w:eastAsia="Arial" w:cs="Arial"/>
                <w:b/>
                <w:bCs/>
                <w:szCs w:val="21"/>
              </w:rPr>
              <w:t>Consequence</w:t>
            </w:r>
          </w:p>
        </w:tc>
      </w:tr>
      <w:tr w:rsidR="4D760407" w:rsidTr="4D760407" w14:paraId="585A75D0" w14:textId="77777777">
        <w:trPr>
          <w:trHeight w:val="300"/>
        </w:trPr>
        <w:tc>
          <w:tcPr>
            <w:tcW w:w="2925" w:type="dxa"/>
            <w:tcMar>
              <w:left w:w="105" w:type="dxa"/>
              <w:right w:w="105" w:type="dxa"/>
            </w:tcMar>
          </w:tcPr>
          <w:p w:rsidR="4D760407" w:rsidP="4D760407" w:rsidRDefault="4D760407" w14:paraId="6F103536" w14:textId="7CA3BCCE">
            <w:pPr>
              <w:rPr>
                <w:rFonts w:eastAsia="Arial" w:cs="Arial"/>
                <w:szCs w:val="21"/>
              </w:rPr>
            </w:pPr>
            <w:r w:rsidRPr="4D760407">
              <w:rPr>
                <w:rFonts w:eastAsia="Arial" w:cs="Arial"/>
                <w:szCs w:val="21"/>
              </w:rPr>
              <w:t>Outer finish or coating</w:t>
            </w:r>
          </w:p>
        </w:tc>
        <w:tc>
          <w:tcPr>
            <w:tcW w:w="2925" w:type="dxa"/>
            <w:tcMar>
              <w:left w:w="105" w:type="dxa"/>
              <w:right w:w="105" w:type="dxa"/>
            </w:tcMar>
          </w:tcPr>
          <w:p w:rsidR="4D760407" w:rsidP="4D760407" w:rsidRDefault="4D760407" w14:paraId="2FF44990" w14:textId="4872852D">
            <w:pPr>
              <w:rPr>
                <w:rFonts w:eastAsia="Arial" w:cs="Arial"/>
                <w:szCs w:val="21"/>
              </w:rPr>
            </w:pPr>
            <w:r w:rsidRPr="4D760407">
              <w:rPr>
                <w:rFonts w:eastAsia="Arial" w:cs="Arial"/>
                <w:b/>
                <w:bCs/>
                <w:szCs w:val="21"/>
              </w:rPr>
              <w:t>Worn</w:t>
            </w:r>
            <w:r w:rsidRPr="4D760407">
              <w:rPr>
                <w:rFonts w:eastAsia="Arial" w:cs="Arial"/>
                <w:szCs w:val="21"/>
              </w:rPr>
              <w:t xml:space="preserve"> — UV, driving rain, freeze–thaw, soiling</w:t>
            </w:r>
          </w:p>
        </w:tc>
        <w:tc>
          <w:tcPr>
            <w:tcW w:w="2925" w:type="dxa"/>
            <w:tcMar>
              <w:left w:w="105" w:type="dxa"/>
              <w:right w:w="105" w:type="dxa"/>
            </w:tcMar>
          </w:tcPr>
          <w:p w:rsidR="4D760407" w:rsidP="4D760407" w:rsidRDefault="4D760407" w14:paraId="6D8970F0" w14:textId="483ABDA2">
            <w:pPr>
              <w:rPr>
                <w:rFonts w:eastAsia="Arial" w:cs="Arial"/>
                <w:szCs w:val="21"/>
              </w:rPr>
            </w:pPr>
            <w:r w:rsidRPr="4D760407">
              <w:rPr>
                <w:rFonts w:eastAsia="Arial" w:cs="Arial"/>
                <w:szCs w:val="21"/>
              </w:rPr>
              <w:t>Must be biologically benign in breakdown. It is abraded into the street, and into the run-off we collect</w:t>
            </w:r>
          </w:p>
        </w:tc>
      </w:tr>
      <w:tr w:rsidR="4D760407" w:rsidTr="4D760407" w14:paraId="4DC70B27" w14:textId="77777777">
        <w:trPr>
          <w:trHeight w:val="300"/>
        </w:trPr>
        <w:tc>
          <w:tcPr>
            <w:tcW w:w="2925" w:type="dxa"/>
            <w:tcMar>
              <w:left w:w="105" w:type="dxa"/>
              <w:right w:w="105" w:type="dxa"/>
            </w:tcMar>
          </w:tcPr>
          <w:p w:rsidR="4D760407" w:rsidP="4D760407" w:rsidRDefault="4D760407" w14:paraId="5D4028CD" w14:textId="4AE446BC">
            <w:pPr>
              <w:rPr>
                <w:rFonts w:eastAsia="Arial" w:cs="Arial"/>
                <w:szCs w:val="21"/>
              </w:rPr>
            </w:pPr>
            <w:r w:rsidRPr="4D760407">
              <w:rPr>
                <w:rFonts w:eastAsia="Arial" w:cs="Arial"/>
                <w:szCs w:val="21"/>
              </w:rPr>
              <w:t>Water-carrying absorbent layer</w:t>
            </w:r>
          </w:p>
        </w:tc>
        <w:tc>
          <w:tcPr>
            <w:tcW w:w="2925" w:type="dxa"/>
            <w:tcMar>
              <w:left w:w="105" w:type="dxa"/>
              <w:right w:w="105" w:type="dxa"/>
            </w:tcMar>
          </w:tcPr>
          <w:p w:rsidR="4D760407" w:rsidP="4D760407" w:rsidRDefault="4D760407" w14:paraId="0519FABC" w14:textId="14AF92AA">
            <w:pPr>
              <w:rPr>
                <w:rFonts w:eastAsia="Arial" w:cs="Arial"/>
                <w:szCs w:val="21"/>
              </w:rPr>
            </w:pPr>
            <w:r w:rsidRPr="4D760407">
              <w:rPr>
                <w:rFonts w:eastAsia="Arial" w:cs="Arial"/>
                <w:szCs w:val="21"/>
              </w:rPr>
              <w:t>Worn, and in direct contact with the run-off</w:t>
            </w:r>
          </w:p>
        </w:tc>
        <w:tc>
          <w:tcPr>
            <w:tcW w:w="2925" w:type="dxa"/>
            <w:tcMar>
              <w:left w:w="105" w:type="dxa"/>
              <w:right w:w="105" w:type="dxa"/>
            </w:tcMar>
          </w:tcPr>
          <w:p w:rsidR="4D760407" w:rsidP="4D760407" w:rsidRDefault="4D760407" w14:paraId="5FBA6119" w14:textId="1DCD9067">
            <w:pPr>
              <w:rPr>
                <w:rFonts w:eastAsia="Arial" w:cs="Arial"/>
                <w:szCs w:val="21"/>
              </w:rPr>
            </w:pPr>
            <w:r w:rsidRPr="4D760407">
              <w:rPr>
                <w:rFonts w:eastAsia="Arial" w:cs="Arial"/>
                <w:szCs w:val="21"/>
              </w:rPr>
              <w:t>Same requirement, for the same reason</w:t>
            </w:r>
          </w:p>
        </w:tc>
      </w:tr>
      <w:tr w:rsidR="4D760407" w:rsidTr="4D760407" w14:paraId="6D517137" w14:textId="77777777">
        <w:trPr>
          <w:trHeight w:val="300"/>
        </w:trPr>
        <w:tc>
          <w:tcPr>
            <w:tcW w:w="2925" w:type="dxa"/>
            <w:tcMar>
              <w:left w:w="105" w:type="dxa"/>
              <w:right w:w="105" w:type="dxa"/>
            </w:tcMar>
          </w:tcPr>
          <w:p w:rsidR="4D760407" w:rsidP="4D760407" w:rsidRDefault="4D760407" w14:paraId="3F87B8F1" w14:textId="4E941997">
            <w:pPr>
              <w:rPr>
                <w:rFonts w:eastAsia="Arial" w:cs="Arial"/>
                <w:szCs w:val="21"/>
              </w:rPr>
            </w:pPr>
            <w:r w:rsidRPr="4D760407">
              <w:rPr>
                <w:rFonts w:eastAsia="Arial" w:cs="Arial"/>
                <w:szCs w:val="21"/>
              </w:rPr>
              <w:t>Ventilated cavity, sub-structure, fixings</w:t>
            </w:r>
          </w:p>
        </w:tc>
        <w:tc>
          <w:tcPr>
            <w:tcW w:w="2925" w:type="dxa"/>
            <w:tcMar>
              <w:left w:w="105" w:type="dxa"/>
              <w:right w:w="105" w:type="dxa"/>
            </w:tcMar>
          </w:tcPr>
          <w:p w:rsidR="4D760407" w:rsidP="4D760407" w:rsidRDefault="4D760407" w14:paraId="69FDD37D" w14:textId="4F8F5A34">
            <w:pPr>
              <w:rPr>
                <w:rFonts w:eastAsia="Arial" w:cs="Arial"/>
                <w:szCs w:val="21"/>
              </w:rPr>
            </w:pPr>
            <w:r w:rsidRPr="4D760407">
              <w:rPr>
                <w:rFonts w:eastAsia="Arial" w:cs="Arial"/>
                <w:b/>
                <w:bCs/>
                <w:szCs w:val="21"/>
              </w:rPr>
              <w:t>Used</w:t>
            </w:r>
            <w:r w:rsidRPr="4D760407">
              <w:rPr>
                <w:rFonts w:eastAsia="Arial" w:cs="Arial"/>
                <w:szCs w:val="21"/>
              </w:rPr>
              <w:t>, not consumed</w:t>
            </w:r>
          </w:p>
        </w:tc>
        <w:tc>
          <w:tcPr>
            <w:tcW w:w="2925" w:type="dxa"/>
            <w:tcMar>
              <w:left w:w="105" w:type="dxa"/>
              <w:right w:w="105" w:type="dxa"/>
            </w:tcMar>
          </w:tcPr>
          <w:p w:rsidR="4D760407" w:rsidP="4D760407" w:rsidRDefault="4D760407" w14:paraId="570787FC" w14:textId="61B70A40">
            <w:pPr>
              <w:rPr>
                <w:rFonts w:eastAsia="Arial" w:cs="Arial"/>
                <w:szCs w:val="21"/>
              </w:rPr>
            </w:pPr>
            <w:r w:rsidRPr="4D760407">
              <w:rPr>
                <w:rFonts w:eastAsia="Arial" w:cs="Arial"/>
                <w:szCs w:val="21"/>
              </w:rPr>
              <w:t>Technical cycle: recoverable, demountable, and worth specifying as separable single materials</w:t>
            </w:r>
          </w:p>
        </w:tc>
      </w:tr>
      <w:tr w:rsidR="4D760407" w:rsidTr="4D760407" w14:paraId="0AB5C9F0" w14:textId="77777777">
        <w:trPr>
          <w:trHeight w:val="300"/>
        </w:trPr>
        <w:tc>
          <w:tcPr>
            <w:tcW w:w="2925" w:type="dxa"/>
            <w:tcMar>
              <w:left w:w="105" w:type="dxa"/>
              <w:right w:w="105" w:type="dxa"/>
            </w:tcMar>
          </w:tcPr>
          <w:p w:rsidR="4D760407" w:rsidP="4D760407" w:rsidRDefault="4D760407" w14:paraId="03E795F8" w14:textId="769248CD">
            <w:pPr>
              <w:rPr>
                <w:rFonts w:eastAsia="Arial" w:cs="Arial"/>
                <w:szCs w:val="21"/>
              </w:rPr>
            </w:pPr>
            <w:r w:rsidRPr="4D760407">
              <w:rPr>
                <w:rFonts w:eastAsia="Arial" w:cs="Arial"/>
                <w:szCs w:val="21"/>
              </w:rPr>
              <w:t>Masonry behind</w:t>
            </w:r>
          </w:p>
        </w:tc>
        <w:tc>
          <w:tcPr>
            <w:tcW w:w="2925" w:type="dxa"/>
            <w:tcMar>
              <w:left w:w="105" w:type="dxa"/>
              <w:right w:w="105" w:type="dxa"/>
            </w:tcMar>
          </w:tcPr>
          <w:p w:rsidR="4D760407" w:rsidP="4D760407" w:rsidRDefault="4D760407" w14:paraId="2A25CFDE" w14:textId="2B040B40">
            <w:pPr>
              <w:rPr>
                <w:rFonts w:eastAsia="Arial" w:cs="Arial"/>
                <w:szCs w:val="21"/>
              </w:rPr>
            </w:pPr>
            <w:r w:rsidRPr="4D760407">
              <w:rPr>
                <w:rFonts w:eastAsia="Arial" w:cs="Arial"/>
                <w:szCs w:val="21"/>
              </w:rPr>
              <w:t>Untouched by the retrofit</w:t>
            </w:r>
          </w:p>
        </w:tc>
        <w:tc>
          <w:tcPr>
            <w:tcW w:w="2925" w:type="dxa"/>
            <w:tcMar>
              <w:left w:w="105" w:type="dxa"/>
              <w:right w:w="105" w:type="dxa"/>
            </w:tcMar>
          </w:tcPr>
          <w:p w:rsidR="4D760407" w:rsidP="4D760407" w:rsidRDefault="4D760407" w14:paraId="5B373C50" w14:textId="105DE0FE">
            <w:pPr>
              <w:rPr>
                <w:rFonts w:eastAsia="Arial" w:cs="Arial"/>
                <w:szCs w:val="21"/>
              </w:rPr>
            </w:pPr>
            <w:r w:rsidRPr="4D760407">
              <w:rPr>
                <w:rFonts w:eastAsia="Arial" w:cs="Arial"/>
                <w:szCs w:val="21"/>
              </w:rPr>
              <w:t>Outside the product</w:t>
            </w:r>
          </w:p>
        </w:tc>
      </w:tr>
    </w:tbl>
    <w:p w:rsidR="00B611F5" w:rsidP="4D760407" w:rsidRDefault="00B611F5" w14:paraId="698D2562" w14:textId="2BAC0A14">
      <w:pPr>
        <w:spacing w:after="40"/>
        <w:rPr>
          <w:rFonts w:eastAsia="Arial" w:cs="Arial"/>
          <w:color w:val="000000" w:themeColor="text1"/>
          <w:szCs w:val="21"/>
        </w:rPr>
      </w:pPr>
    </w:p>
    <w:p w:rsidR="00B611F5" w:rsidP="4D760407" w:rsidRDefault="4D760407" w14:paraId="10B4946B" w14:textId="33A61304">
      <w:pPr>
        <w:pStyle w:val="Caption"/>
        <w:rPr>
          <w:rFonts w:eastAsia="Arial" w:cs="Arial"/>
          <w:noProof w:val="0"/>
          <w:color w:val="000000" w:themeColor="text1"/>
        </w:rPr>
      </w:pPr>
      <w:r w:rsidRPr="4D760407">
        <w:rPr>
          <w:rFonts w:eastAsia="Arial" w:cs="Arial"/>
          <w:noProof w:val="0"/>
          <w:color w:val="000000" w:themeColor="text1"/>
        </w:rPr>
        <w:t>Table 4.2 — The wear rule applied to the build-up.</w:t>
      </w:r>
    </w:p>
    <w:p w:rsidR="00B611F5" w:rsidP="4D760407" w:rsidRDefault="4D760407" w14:paraId="42CD7AC4" w14:textId="3B26B0DA">
      <w:pPr>
        <w:spacing w:after="40"/>
        <w:rPr>
          <w:rFonts w:eastAsia="Arial" w:cs="Arial"/>
          <w:color w:val="000000" w:themeColor="text1"/>
          <w:szCs w:val="21"/>
        </w:rPr>
      </w:pPr>
      <w:r w:rsidRPr="4D760407">
        <w:rPr>
          <w:rFonts w:eastAsia="Arial" w:cs="Arial"/>
          <w:b/>
          <w:bCs/>
          <w:color w:val="000000" w:themeColor="text1"/>
          <w:szCs w:val="21"/>
        </w:rPr>
        <w:t xml:space="preserve">The uncomfortable result. </w:t>
      </w:r>
      <w:r w:rsidRPr="4D760407">
        <w:rPr>
          <w:rFonts w:eastAsia="Arial" w:cs="Arial"/>
          <w:color w:val="000000" w:themeColor="text1"/>
          <w:szCs w:val="21"/>
        </w:rPr>
        <w:t>The layer we would most readily engineer with chemistry — the outer finish, where the optical performance lives — is precisely the layer that must be biologically benign, because it is the one that wears away into the place we are trying to improve. That inverts the usual order of a coating specification, in which durability and optical performance are chosen first and the environmental profile is checked afterwards.</w:t>
      </w:r>
    </w:p>
    <w:p w:rsidR="00B611F5" w:rsidP="004C11E1" w:rsidRDefault="4D760407" w14:paraId="2A610C38" w14:textId="59C27FDB">
      <w:pPr>
        <w:pStyle w:val="Heading2"/>
        <w:rPr>
          <w:rFonts w:eastAsia="Arial"/>
        </w:rPr>
      </w:pPr>
      <w:r w:rsidRPr="4D760407">
        <w:rPr>
          <w:rFonts w:eastAsia="Arial"/>
        </w:rPr>
        <w:lastRenderedPageBreak/>
        <w:t>Circular design principles: an honest status</w:t>
      </w:r>
    </w:p>
    <w:tbl>
      <w:tblPr>
        <w:tblStyle w:val="TableGrid"/>
        <w:tblW w:w="876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15"/>
        <w:gridCol w:w="2820"/>
        <w:gridCol w:w="1800"/>
        <w:gridCol w:w="3525"/>
      </w:tblGrid>
      <w:tr w:rsidR="4D760407" w:rsidTr="0D8F1AB8" w14:paraId="0E7A7575" w14:textId="77777777">
        <w:trPr>
          <w:trHeight w:val="300"/>
        </w:trPr>
        <w:tc>
          <w:tcPr>
            <w:tcW w:w="615" w:type="dxa"/>
            <w:tcMar>
              <w:left w:w="105" w:type="dxa"/>
              <w:right w:w="105" w:type="dxa"/>
            </w:tcMar>
          </w:tcPr>
          <w:p w:rsidR="4D760407" w:rsidP="4D760407" w:rsidRDefault="4D760407" w14:paraId="52A53B51" w14:textId="5D1FAC55">
            <w:pPr>
              <w:rPr>
                <w:rFonts w:eastAsia="Arial" w:cs="Arial"/>
                <w:szCs w:val="21"/>
              </w:rPr>
            </w:pPr>
            <w:r w:rsidRPr="4D760407">
              <w:rPr>
                <w:rFonts w:eastAsia="Arial" w:cs="Arial"/>
                <w:b/>
                <w:bCs/>
                <w:szCs w:val="21"/>
              </w:rPr>
              <w:t>#</w:t>
            </w:r>
          </w:p>
        </w:tc>
        <w:tc>
          <w:tcPr>
            <w:tcW w:w="2820" w:type="dxa"/>
            <w:tcMar>
              <w:left w:w="105" w:type="dxa"/>
              <w:right w:w="105" w:type="dxa"/>
            </w:tcMar>
          </w:tcPr>
          <w:p w:rsidR="4D760407" w:rsidP="4D760407" w:rsidRDefault="4D760407" w14:paraId="33B5F08A" w14:textId="3674DA2D">
            <w:pPr>
              <w:rPr>
                <w:rFonts w:eastAsia="Arial" w:cs="Arial"/>
                <w:szCs w:val="21"/>
              </w:rPr>
            </w:pPr>
            <w:r w:rsidRPr="4D760407">
              <w:rPr>
                <w:rFonts w:eastAsia="Arial" w:cs="Arial"/>
                <w:b/>
                <w:bCs/>
                <w:szCs w:val="21"/>
              </w:rPr>
              <w:t>Principle</w:t>
            </w:r>
          </w:p>
        </w:tc>
        <w:tc>
          <w:tcPr>
            <w:tcW w:w="1800" w:type="dxa"/>
            <w:tcMar>
              <w:left w:w="105" w:type="dxa"/>
              <w:right w:w="105" w:type="dxa"/>
            </w:tcMar>
          </w:tcPr>
          <w:p w:rsidR="4D760407" w:rsidP="4D760407" w:rsidRDefault="4D760407" w14:paraId="346DC4CE" w14:textId="76B1F455">
            <w:pPr>
              <w:rPr>
                <w:rFonts w:eastAsia="Arial" w:cs="Arial"/>
                <w:szCs w:val="21"/>
              </w:rPr>
            </w:pPr>
            <w:r w:rsidRPr="4D760407">
              <w:rPr>
                <w:rFonts w:eastAsia="Arial" w:cs="Arial"/>
                <w:b/>
                <w:bCs/>
                <w:szCs w:val="21"/>
              </w:rPr>
              <w:t>Status</w:t>
            </w:r>
          </w:p>
        </w:tc>
        <w:tc>
          <w:tcPr>
            <w:tcW w:w="3525" w:type="dxa"/>
            <w:tcMar>
              <w:left w:w="105" w:type="dxa"/>
              <w:right w:w="105" w:type="dxa"/>
            </w:tcMar>
          </w:tcPr>
          <w:p w:rsidR="4D760407" w:rsidP="4D760407" w:rsidRDefault="4D760407" w14:paraId="6CBB8DB2" w14:textId="32E576D3">
            <w:pPr>
              <w:rPr>
                <w:rFonts w:eastAsia="Arial" w:cs="Arial"/>
                <w:szCs w:val="21"/>
              </w:rPr>
            </w:pPr>
            <w:r w:rsidRPr="4D760407">
              <w:rPr>
                <w:rFonts w:eastAsia="Arial" w:cs="Arial"/>
                <w:b/>
                <w:bCs/>
                <w:szCs w:val="21"/>
              </w:rPr>
              <w:t>Evidence or reason</w:t>
            </w:r>
          </w:p>
        </w:tc>
      </w:tr>
      <w:tr w:rsidR="4D760407" w:rsidTr="0D8F1AB8" w14:paraId="3217B2C1" w14:textId="77777777">
        <w:trPr>
          <w:trHeight w:val="300"/>
        </w:trPr>
        <w:tc>
          <w:tcPr>
            <w:tcW w:w="615" w:type="dxa"/>
            <w:tcMar>
              <w:left w:w="105" w:type="dxa"/>
              <w:right w:w="105" w:type="dxa"/>
            </w:tcMar>
          </w:tcPr>
          <w:p w:rsidR="4D760407" w:rsidP="4D760407" w:rsidRDefault="4D760407" w14:paraId="556D3E97" w14:textId="0FFA6702">
            <w:pPr>
              <w:rPr>
                <w:rFonts w:eastAsia="Arial" w:cs="Arial"/>
                <w:szCs w:val="21"/>
              </w:rPr>
            </w:pPr>
            <w:r w:rsidRPr="4D760407">
              <w:rPr>
                <w:rFonts w:eastAsia="Arial" w:cs="Arial"/>
                <w:szCs w:val="21"/>
              </w:rPr>
              <w:t>1</w:t>
            </w:r>
          </w:p>
        </w:tc>
        <w:tc>
          <w:tcPr>
            <w:tcW w:w="2820" w:type="dxa"/>
            <w:tcMar>
              <w:left w:w="105" w:type="dxa"/>
              <w:right w:w="105" w:type="dxa"/>
            </w:tcMar>
          </w:tcPr>
          <w:p w:rsidR="4D760407" w:rsidP="4D760407" w:rsidRDefault="4D760407" w14:paraId="66964D63" w14:textId="62235915">
            <w:pPr>
              <w:rPr>
                <w:rFonts w:eastAsia="Arial" w:cs="Arial"/>
                <w:szCs w:val="21"/>
              </w:rPr>
            </w:pPr>
            <w:r w:rsidRPr="4D760407">
              <w:rPr>
                <w:rFonts w:eastAsia="Arial" w:cs="Arial"/>
                <w:szCs w:val="21"/>
              </w:rPr>
              <w:t>No ecotoxic chemicals</w:t>
            </w:r>
          </w:p>
        </w:tc>
        <w:tc>
          <w:tcPr>
            <w:tcW w:w="1800" w:type="dxa"/>
            <w:tcMar>
              <w:left w:w="105" w:type="dxa"/>
              <w:right w:w="105" w:type="dxa"/>
            </w:tcMar>
          </w:tcPr>
          <w:p w:rsidR="4D760407" w:rsidP="4D760407" w:rsidRDefault="4D760407" w14:paraId="09034332" w14:textId="2909927A">
            <w:pPr>
              <w:rPr>
                <w:rFonts w:eastAsia="Arial" w:cs="Arial"/>
                <w:szCs w:val="21"/>
              </w:rPr>
            </w:pPr>
            <w:r w:rsidRPr="4D760407">
              <w:rPr>
                <w:rFonts w:eastAsia="Arial" w:cs="Arial"/>
                <w:b/>
                <w:bCs/>
                <w:szCs w:val="21"/>
              </w:rPr>
              <w:t>Answered</w:t>
            </w:r>
          </w:p>
        </w:tc>
        <w:tc>
          <w:tcPr>
            <w:tcW w:w="3525" w:type="dxa"/>
            <w:tcMar>
              <w:left w:w="105" w:type="dxa"/>
              <w:right w:w="105" w:type="dxa"/>
            </w:tcMar>
          </w:tcPr>
          <w:p w:rsidR="4D760407" w:rsidP="4D760407" w:rsidRDefault="4D760407" w14:paraId="1BFD196F" w14:textId="680686B6">
            <w:pPr>
              <w:rPr>
                <w:rFonts w:eastAsia="Arial" w:cs="Arial"/>
                <w:szCs w:val="21"/>
              </w:rPr>
            </w:pPr>
            <w:r w:rsidRPr="4D760407">
              <w:rPr>
                <w:rFonts w:eastAsia="Arial" w:cs="Arial"/>
                <w:szCs w:val="21"/>
              </w:rPr>
              <w:t>Ruled out by constraint; the self-cleaning function must be physical (Section 4.7)</w:t>
            </w:r>
          </w:p>
        </w:tc>
      </w:tr>
      <w:tr w:rsidR="4D760407" w:rsidTr="0D8F1AB8" w14:paraId="6DAB52AD" w14:textId="77777777">
        <w:trPr>
          <w:trHeight w:val="300"/>
        </w:trPr>
        <w:tc>
          <w:tcPr>
            <w:tcW w:w="615" w:type="dxa"/>
            <w:tcMar>
              <w:left w:w="105" w:type="dxa"/>
              <w:right w:w="105" w:type="dxa"/>
            </w:tcMar>
          </w:tcPr>
          <w:p w:rsidR="4D760407" w:rsidP="4D760407" w:rsidRDefault="4D760407" w14:paraId="0869A6F4" w14:textId="433E959B">
            <w:pPr>
              <w:rPr>
                <w:rFonts w:eastAsia="Arial" w:cs="Arial"/>
                <w:szCs w:val="21"/>
              </w:rPr>
            </w:pPr>
            <w:r w:rsidRPr="4D760407">
              <w:rPr>
                <w:rFonts w:eastAsia="Arial" w:cs="Arial"/>
                <w:szCs w:val="21"/>
              </w:rPr>
              <w:t>2</w:t>
            </w:r>
          </w:p>
        </w:tc>
        <w:tc>
          <w:tcPr>
            <w:tcW w:w="2820" w:type="dxa"/>
            <w:tcMar>
              <w:left w:w="105" w:type="dxa"/>
              <w:right w:w="105" w:type="dxa"/>
            </w:tcMar>
          </w:tcPr>
          <w:p w:rsidR="4D760407" w:rsidP="4D760407" w:rsidRDefault="4D760407" w14:paraId="5772ACB9" w14:textId="5BB244B9">
            <w:pPr>
              <w:rPr>
                <w:rFonts w:eastAsia="Arial" w:cs="Arial"/>
                <w:szCs w:val="21"/>
              </w:rPr>
            </w:pPr>
            <w:r w:rsidRPr="4D760407">
              <w:rPr>
                <w:rFonts w:eastAsia="Arial" w:cs="Arial"/>
                <w:szCs w:val="21"/>
              </w:rPr>
              <w:t>Recyclable materials</w:t>
            </w:r>
          </w:p>
        </w:tc>
        <w:tc>
          <w:tcPr>
            <w:tcW w:w="1800" w:type="dxa"/>
            <w:tcMar>
              <w:left w:w="105" w:type="dxa"/>
              <w:right w:w="105" w:type="dxa"/>
            </w:tcMar>
          </w:tcPr>
          <w:p w:rsidR="4D760407" w:rsidP="4D760407" w:rsidRDefault="4D760407" w14:paraId="053F393D" w14:textId="5EE4FAFA">
            <w:pPr>
              <w:rPr>
                <w:rFonts w:eastAsia="Arial" w:cs="Arial"/>
                <w:szCs w:val="21"/>
              </w:rPr>
            </w:pPr>
            <w:r w:rsidRPr="4D760407">
              <w:rPr>
                <w:rFonts w:eastAsia="Arial" w:cs="Arial"/>
                <w:szCs w:val="21"/>
              </w:rPr>
              <w:t>Depends on V2</w:t>
            </w:r>
          </w:p>
        </w:tc>
        <w:tc>
          <w:tcPr>
            <w:tcW w:w="3525" w:type="dxa"/>
            <w:tcMar>
              <w:left w:w="105" w:type="dxa"/>
              <w:right w:w="105" w:type="dxa"/>
            </w:tcMar>
          </w:tcPr>
          <w:p w:rsidR="4D760407" w:rsidP="4D760407" w:rsidRDefault="4D760407" w14:paraId="1F80BC51" w14:textId="7BA29D3B">
            <w:pPr>
              <w:rPr>
                <w:rFonts w:eastAsia="Arial" w:cs="Arial"/>
                <w:color w:val="C00000"/>
                <w:szCs w:val="21"/>
              </w:rPr>
            </w:pPr>
            <w:r w:rsidRPr="4D760407">
              <w:rPr>
                <w:rFonts w:eastAsia="Arial" w:cs="Arial"/>
                <w:b/>
                <w:bCs/>
                <w:color w:val="C00000"/>
                <w:szCs w:val="21"/>
              </w:rPr>
              <w:t>[TODO: state the material of each layer and whether it is separable]</w:t>
            </w:r>
          </w:p>
        </w:tc>
      </w:tr>
      <w:tr w:rsidR="4D760407" w:rsidTr="0D8F1AB8" w14:paraId="1C20FB5A" w14:textId="77777777">
        <w:trPr>
          <w:trHeight w:val="300"/>
        </w:trPr>
        <w:tc>
          <w:tcPr>
            <w:tcW w:w="615" w:type="dxa"/>
            <w:tcMar>
              <w:left w:w="105" w:type="dxa"/>
              <w:right w:w="105" w:type="dxa"/>
            </w:tcMar>
          </w:tcPr>
          <w:p w:rsidR="4D760407" w:rsidP="4D760407" w:rsidRDefault="4D760407" w14:paraId="795855B9" w14:textId="67C0264A">
            <w:pPr>
              <w:rPr>
                <w:rFonts w:eastAsia="Arial" w:cs="Arial"/>
                <w:szCs w:val="21"/>
              </w:rPr>
            </w:pPr>
            <w:r w:rsidRPr="4D760407">
              <w:rPr>
                <w:rFonts w:eastAsia="Arial" w:cs="Arial"/>
                <w:szCs w:val="21"/>
              </w:rPr>
              <w:t>3</w:t>
            </w:r>
          </w:p>
        </w:tc>
        <w:tc>
          <w:tcPr>
            <w:tcW w:w="2820" w:type="dxa"/>
            <w:tcMar>
              <w:left w:w="105" w:type="dxa"/>
              <w:right w:w="105" w:type="dxa"/>
            </w:tcMar>
          </w:tcPr>
          <w:p w:rsidR="4D760407" w:rsidP="4D760407" w:rsidRDefault="4D760407" w14:paraId="75ADEB5F" w14:textId="22B3FAA2">
            <w:pPr>
              <w:rPr>
                <w:rFonts w:eastAsia="Arial" w:cs="Arial"/>
                <w:szCs w:val="21"/>
              </w:rPr>
            </w:pPr>
            <w:r w:rsidRPr="4D760407">
              <w:rPr>
                <w:rFonts w:eastAsia="Arial" w:cs="Arial"/>
                <w:szCs w:val="21"/>
              </w:rPr>
              <w:t>Easy to dismantle, modular</w:t>
            </w:r>
          </w:p>
        </w:tc>
        <w:tc>
          <w:tcPr>
            <w:tcW w:w="1800" w:type="dxa"/>
            <w:tcMar>
              <w:left w:w="105" w:type="dxa"/>
              <w:right w:w="105" w:type="dxa"/>
            </w:tcMar>
          </w:tcPr>
          <w:p w:rsidR="4D760407" w:rsidP="4D760407" w:rsidRDefault="4D760407" w14:paraId="6AB2D6E7" w14:textId="547F74C2">
            <w:pPr>
              <w:rPr>
                <w:rFonts w:eastAsia="Arial" w:cs="Arial"/>
                <w:szCs w:val="21"/>
              </w:rPr>
            </w:pPr>
            <w:r w:rsidRPr="4D760407">
              <w:rPr>
                <w:rFonts w:eastAsia="Arial" w:cs="Arial"/>
                <w:szCs w:val="21"/>
              </w:rPr>
              <w:t>Partly answered</w:t>
            </w:r>
          </w:p>
        </w:tc>
        <w:tc>
          <w:tcPr>
            <w:tcW w:w="3525" w:type="dxa"/>
            <w:tcMar>
              <w:left w:w="105" w:type="dxa"/>
              <w:right w:w="105" w:type="dxa"/>
            </w:tcMar>
          </w:tcPr>
          <w:p w:rsidR="4D760407" w:rsidP="4D760407" w:rsidRDefault="4D760407" w14:paraId="0B314166" w14:textId="0A51315E">
            <w:pPr>
              <w:rPr>
                <w:rFonts w:eastAsia="Arial" w:cs="Arial"/>
                <w:szCs w:val="21"/>
              </w:rPr>
            </w:pPr>
            <w:r w:rsidRPr="4D760407">
              <w:rPr>
                <w:rFonts w:eastAsia="Arial" w:cs="Arial"/>
                <w:szCs w:val="21"/>
              </w:rPr>
              <w:t>Built to shape and demountable is a stated design rule; the fixing detail is not designed</w:t>
            </w:r>
          </w:p>
        </w:tc>
      </w:tr>
      <w:tr w:rsidR="4D760407" w:rsidTr="0D8F1AB8" w14:paraId="474E4215" w14:textId="77777777">
        <w:trPr>
          <w:trHeight w:val="300"/>
        </w:trPr>
        <w:tc>
          <w:tcPr>
            <w:tcW w:w="615" w:type="dxa"/>
            <w:tcMar>
              <w:left w:w="105" w:type="dxa"/>
              <w:right w:w="105" w:type="dxa"/>
            </w:tcMar>
          </w:tcPr>
          <w:p w:rsidR="4D760407" w:rsidP="4D760407" w:rsidRDefault="4D760407" w14:paraId="623DD23F" w14:textId="357A6C70">
            <w:pPr>
              <w:rPr>
                <w:rFonts w:eastAsia="Arial" w:cs="Arial"/>
                <w:szCs w:val="21"/>
              </w:rPr>
            </w:pPr>
            <w:r w:rsidRPr="4D760407">
              <w:rPr>
                <w:rFonts w:eastAsia="Arial" w:cs="Arial"/>
                <w:szCs w:val="21"/>
              </w:rPr>
              <w:t>4</w:t>
            </w:r>
          </w:p>
        </w:tc>
        <w:tc>
          <w:tcPr>
            <w:tcW w:w="2820" w:type="dxa"/>
            <w:tcMar>
              <w:left w:w="105" w:type="dxa"/>
              <w:right w:w="105" w:type="dxa"/>
            </w:tcMar>
          </w:tcPr>
          <w:p w:rsidR="4D760407" w:rsidP="4D760407" w:rsidRDefault="4D760407" w14:paraId="4D4D4F65" w14:textId="68D37F02">
            <w:pPr>
              <w:rPr>
                <w:rFonts w:eastAsia="Arial" w:cs="Arial"/>
                <w:szCs w:val="21"/>
              </w:rPr>
            </w:pPr>
            <w:r w:rsidRPr="4D760407">
              <w:rPr>
                <w:rFonts w:eastAsia="Arial" w:cs="Arial"/>
                <w:szCs w:val="21"/>
              </w:rPr>
              <w:t>Durability</w:t>
            </w:r>
          </w:p>
        </w:tc>
        <w:tc>
          <w:tcPr>
            <w:tcW w:w="1800" w:type="dxa"/>
            <w:tcMar>
              <w:left w:w="105" w:type="dxa"/>
              <w:right w:w="105" w:type="dxa"/>
            </w:tcMar>
          </w:tcPr>
          <w:p w:rsidR="4D760407" w:rsidP="4D760407" w:rsidRDefault="4D760407" w14:paraId="390E5BB7" w14:textId="2FFBC982">
            <w:pPr>
              <w:rPr>
                <w:rFonts w:eastAsia="Arial" w:cs="Arial"/>
                <w:szCs w:val="21"/>
              </w:rPr>
            </w:pPr>
            <w:r w:rsidRPr="4D760407">
              <w:rPr>
                <w:rFonts w:eastAsia="Arial" w:cs="Arial"/>
                <w:b/>
                <w:bCs/>
                <w:szCs w:val="21"/>
              </w:rPr>
              <w:t>Answered</w:t>
            </w:r>
          </w:p>
        </w:tc>
        <w:tc>
          <w:tcPr>
            <w:tcW w:w="3525" w:type="dxa"/>
            <w:tcMar>
              <w:left w:w="105" w:type="dxa"/>
              <w:right w:w="105" w:type="dxa"/>
            </w:tcMar>
          </w:tcPr>
          <w:p w:rsidR="4D760407" w:rsidP="4D760407" w:rsidRDefault="4D760407" w14:paraId="49023195" w14:textId="4731888C">
            <w:pPr>
              <w:rPr>
                <w:rFonts w:eastAsia="Arial" w:cs="Arial"/>
                <w:szCs w:val="21"/>
              </w:rPr>
            </w:pPr>
            <w:r w:rsidRPr="4D760407">
              <w:rPr>
                <w:rFonts w:eastAsia="Arial" w:cs="Arial"/>
                <w:szCs w:val="21"/>
              </w:rPr>
              <w:t>KPI 7: ≥ 90 % of the cooling function retained after three years; service life target 20 years</w:t>
            </w:r>
          </w:p>
        </w:tc>
      </w:tr>
      <w:tr w:rsidR="4D760407" w:rsidTr="0D8F1AB8" w14:paraId="7E803199" w14:textId="77777777">
        <w:trPr>
          <w:trHeight w:val="300"/>
        </w:trPr>
        <w:tc>
          <w:tcPr>
            <w:tcW w:w="615" w:type="dxa"/>
            <w:tcMar>
              <w:left w:w="105" w:type="dxa"/>
              <w:right w:w="105" w:type="dxa"/>
            </w:tcMar>
          </w:tcPr>
          <w:p w:rsidR="4D760407" w:rsidP="4D760407" w:rsidRDefault="4D760407" w14:paraId="096C64D4" w14:textId="1A0F8AED">
            <w:pPr>
              <w:rPr>
                <w:rFonts w:eastAsia="Arial" w:cs="Arial"/>
                <w:szCs w:val="21"/>
              </w:rPr>
            </w:pPr>
            <w:r w:rsidRPr="4D760407">
              <w:rPr>
                <w:rFonts w:eastAsia="Arial" w:cs="Arial"/>
                <w:szCs w:val="21"/>
              </w:rPr>
              <w:t>5</w:t>
            </w:r>
          </w:p>
        </w:tc>
        <w:tc>
          <w:tcPr>
            <w:tcW w:w="2820" w:type="dxa"/>
            <w:tcMar>
              <w:left w:w="105" w:type="dxa"/>
              <w:right w:w="105" w:type="dxa"/>
            </w:tcMar>
          </w:tcPr>
          <w:p w:rsidR="4D760407" w:rsidP="4D760407" w:rsidRDefault="4D760407" w14:paraId="1D9FE109" w14:textId="1D549917">
            <w:pPr>
              <w:rPr>
                <w:rFonts w:eastAsia="Arial" w:cs="Arial"/>
                <w:szCs w:val="21"/>
              </w:rPr>
            </w:pPr>
            <w:r w:rsidRPr="4D760407">
              <w:rPr>
                <w:rFonts w:eastAsia="Arial" w:cs="Arial"/>
                <w:szCs w:val="21"/>
              </w:rPr>
              <w:t>Maintainability and reparability</w:t>
            </w:r>
          </w:p>
        </w:tc>
        <w:tc>
          <w:tcPr>
            <w:tcW w:w="1800" w:type="dxa"/>
            <w:tcMar>
              <w:left w:w="105" w:type="dxa"/>
              <w:right w:w="105" w:type="dxa"/>
            </w:tcMar>
          </w:tcPr>
          <w:p w:rsidR="4D760407" w:rsidP="4D760407" w:rsidRDefault="4D760407" w14:paraId="4471752E" w14:textId="6F462BC1">
            <w:pPr>
              <w:rPr>
                <w:rFonts w:eastAsia="Arial" w:cs="Arial"/>
                <w:szCs w:val="21"/>
              </w:rPr>
            </w:pPr>
            <w:r w:rsidRPr="4D760407">
              <w:rPr>
                <w:rFonts w:eastAsia="Arial" w:cs="Arial"/>
                <w:szCs w:val="21"/>
              </w:rPr>
              <w:t>Partly answered</w:t>
            </w:r>
          </w:p>
        </w:tc>
        <w:tc>
          <w:tcPr>
            <w:tcW w:w="3525" w:type="dxa"/>
            <w:tcMar>
              <w:left w:w="105" w:type="dxa"/>
              <w:right w:w="105" w:type="dxa"/>
            </w:tcMar>
          </w:tcPr>
          <w:p w:rsidR="4D760407" w:rsidP="4D760407" w:rsidRDefault="4D760407" w14:paraId="3D7A2E90" w14:textId="4EC870F0">
            <w:pPr>
              <w:rPr>
                <w:rFonts w:eastAsia="Arial" w:cs="Arial"/>
                <w:szCs w:val="21"/>
              </w:rPr>
            </w:pPr>
            <w:r w:rsidRPr="4D760407">
              <w:rPr>
                <w:rFonts w:eastAsia="Arial" w:cs="Arial"/>
                <w:szCs w:val="21"/>
              </w:rPr>
              <w:t>Soft constraint “functional with little maintenance”; no repair concept exists</w:t>
            </w:r>
          </w:p>
        </w:tc>
      </w:tr>
      <w:tr w:rsidR="4D760407" w:rsidTr="0D8F1AB8" w14:paraId="2DE8F798" w14:textId="77777777">
        <w:trPr>
          <w:trHeight w:val="300"/>
        </w:trPr>
        <w:tc>
          <w:tcPr>
            <w:tcW w:w="615" w:type="dxa"/>
            <w:tcMar>
              <w:left w:w="105" w:type="dxa"/>
              <w:right w:w="105" w:type="dxa"/>
            </w:tcMar>
          </w:tcPr>
          <w:p w:rsidR="4D760407" w:rsidP="4D760407" w:rsidRDefault="4D760407" w14:paraId="6F29758F" w14:textId="0CC167B6">
            <w:pPr>
              <w:rPr>
                <w:rFonts w:eastAsia="Arial" w:cs="Arial"/>
                <w:szCs w:val="21"/>
              </w:rPr>
            </w:pPr>
            <w:r w:rsidRPr="4D760407">
              <w:rPr>
                <w:rFonts w:eastAsia="Arial" w:cs="Arial"/>
                <w:szCs w:val="21"/>
              </w:rPr>
              <w:t>6</w:t>
            </w:r>
          </w:p>
        </w:tc>
        <w:tc>
          <w:tcPr>
            <w:tcW w:w="2820" w:type="dxa"/>
            <w:tcMar>
              <w:left w:w="105" w:type="dxa"/>
              <w:right w:w="105" w:type="dxa"/>
            </w:tcMar>
          </w:tcPr>
          <w:p w:rsidR="4D760407" w:rsidP="4D760407" w:rsidRDefault="4D760407" w14:paraId="2829F017" w14:textId="206942EE">
            <w:pPr>
              <w:rPr>
                <w:rFonts w:eastAsia="Arial" w:cs="Arial"/>
                <w:szCs w:val="21"/>
              </w:rPr>
            </w:pPr>
            <w:r w:rsidRPr="4D760407">
              <w:rPr>
                <w:rFonts w:eastAsia="Arial" w:cs="Arial"/>
                <w:szCs w:val="21"/>
              </w:rPr>
              <w:t>Cascade use of raw materials</w:t>
            </w:r>
          </w:p>
        </w:tc>
        <w:tc>
          <w:tcPr>
            <w:tcW w:w="1800" w:type="dxa"/>
            <w:tcMar>
              <w:left w:w="105" w:type="dxa"/>
              <w:right w:w="105" w:type="dxa"/>
            </w:tcMar>
          </w:tcPr>
          <w:p w:rsidR="4D760407" w:rsidP="4D760407" w:rsidRDefault="4D760407" w14:paraId="41D20079" w14:textId="56D27133">
            <w:pPr>
              <w:rPr>
                <w:rFonts w:eastAsia="Arial" w:cs="Arial"/>
                <w:szCs w:val="21"/>
              </w:rPr>
            </w:pPr>
            <w:r w:rsidRPr="4D760407">
              <w:rPr>
                <w:rFonts w:eastAsia="Arial" w:cs="Arial"/>
                <w:b/>
                <w:bCs/>
                <w:szCs w:val="21"/>
              </w:rPr>
              <w:t>Not addressed</w:t>
            </w:r>
          </w:p>
        </w:tc>
        <w:tc>
          <w:tcPr>
            <w:tcW w:w="3525" w:type="dxa"/>
            <w:tcMar>
              <w:left w:w="105" w:type="dxa"/>
              <w:right w:w="105" w:type="dxa"/>
            </w:tcMar>
          </w:tcPr>
          <w:p w:rsidR="4D760407" w:rsidP="4D760407" w:rsidRDefault="4D760407" w14:paraId="4D8938E2" w14:textId="065D4804">
            <w:pPr>
              <w:rPr>
                <w:rFonts w:eastAsia="Arial" w:cs="Arial"/>
                <w:szCs w:val="21"/>
              </w:rPr>
            </w:pPr>
            <w:r w:rsidRPr="4D760407">
              <w:rPr>
                <w:rFonts w:eastAsia="Arial" w:cs="Arial"/>
                <w:szCs w:val="21"/>
              </w:rPr>
              <w:t>Nothing in the concept anticipates a second life for its materials</w:t>
            </w:r>
          </w:p>
        </w:tc>
      </w:tr>
      <w:tr w:rsidR="4D760407" w:rsidTr="0D8F1AB8" w14:paraId="0264C75F" w14:textId="77777777">
        <w:trPr>
          <w:trHeight w:val="300"/>
        </w:trPr>
        <w:tc>
          <w:tcPr>
            <w:tcW w:w="615" w:type="dxa"/>
            <w:tcMar>
              <w:left w:w="105" w:type="dxa"/>
              <w:right w:w="105" w:type="dxa"/>
            </w:tcMar>
          </w:tcPr>
          <w:p w:rsidR="4D760407" w:rsidP="4D760407" w:rsidRDefault="4D760407" w14:paraId="1A734970" w14:textId="5D55EABB">
            <w:pPr>
              <w:rPr>
                <w:rFonts w:eastAsia="Arial" w:cs="Arial"/>
                <w:szCs w:val="21"/>
              </w:rPr>
            </w:pPr>
            <w:r w:rsidRPr="4D760407">
              <w:rPr>
                <w:rFonts w:eastAsia="Arial" w:cs="Arial"/>
                <w:szCs w:val="21"/>
              </w:rPr>
              <w:t>7</w:t>
            </w:r>
          </w:p>
        </w:tc>
        <w:tc>
          <w:tcPr>
            <w:tcW w:w="2820" w:type="dxa"/>
            <w:tcMar>
              <w:left w:w="105" w:type="dxa"/>
              <w:right w:w="105" w:type="dxa"/>
            </w:tcMar>
          </w:tcPr>
          <w:p w:rsidR="4D760407" w:rsidP="4D760407" w:rsidRDefault="4D760407" w14:paraId="4F216764" w14:textId="7448F2B3">
            <w:pPr>
              <w:rPr>
                <w:rFonts w:eastAsia="Arial" w:cs="Arial"/>
                <w:szCs w:val="21"/>
              </w:rPr>
            </w:pPr>
            <w:r w:rsidRPr="4D760407">
              <w:rPr>
                <w:rFonts w:eastAsia="Arial" w:cs="Arial"/>
                <w:szCs w:val="21"/>
              </w:rPr>
              <w:t>Planned return logistics</w:t>
            </w:r>
          </w:p>
        </w:tc>
        <w:tc>
          <w:tcPr>
            <w:tcW w:w="1800" w:type="dxa"/>
            <w:tcMar>
              <w:left w:w="105" w:type="dxa"/>
              <w:right w:w="105" w:type="dxa"/>
            </w:tcMar>
          </w:tcPr>
          <w:p w:rsidR="4D760407" w:rsidP="4D760407" w:rsidRDefault="4D760407" w14:paraId="37BC725F" w14:textId="7916D78E">
            <w:pPr>
              <w:rPr>
                <w:rFonts w:eastAsia="Arial" w:cs="Arial"/>
                <w:szCs w:val="21"/>
              </w:rPr>
            </w:pPr>
            <w:r w:rsidRPr="4D760407">
              <w:rPr>
                <w:rFonts w:eastAsia="Arial" w:cs="Arial"/>
                <w:b/>
                <w:bCs/>
                <w:szCs w:val="21"/>
              </w:rPr>
              <w:t>Out of boundary</w:t>
            </w:r>
          </w:p>
        </w:tc>
        <w:tc>
          <w:tcPr>
            <w:tcW w:w="3525" w:type="dxa"/>
            <w:tcMar>
              <w:left w:w="105" w:type="dxa"/>
              <w:right w:w="105" w:type="dxa"/>
            </w:tcMar>
          </w:tcPr>
          <w:p w:rsidR="4D760407" w:rsidP="4D760407" w:rsidRDefault="4D760407" w14:paraId="2DB51138" w14:textId="357D2FA9">
            <w:pPr>
              <w:rPr>
                <w:rFonts w:eastAsia="Arial" w:cs="Arial"/>
                <w:szCs w:val="21"/>
              </w:rPr>
            </w:pPr>
            <w:r w:rsidRPr="4D760407">
              <w:rPr>
                <w:rFonts w:eastAsia="Arial" w:cs="Arial"/>
                <w:szCs w:val="21"/>
              </w:rPr>
              <w:t>Requires a business model; Table 2.7 places this outside the project</w:t>
            </w:r>
          </w:p>
        </w:tc>
      </w:tr>
      <w:tr w:rsidR="4D760407" w:rsidTr="0D8F1AB8" w14:paraId="7D0B953B" w14:textId="77777777">
        <w:trPr>
          <w:trHeight w:val="300"/>
        </w:trPr>
        <w:tc>
          <w:tcPr>
            <w:tcW w:w="615" w:type="dxa"/>
            <w:tcMar>
              <w:left w:w="105" w:type="dxa"/>
              <w:right w:w="105" w:type="dxa"/>
            </w:tcMar>
          </w:tcPr>
          <w:p w:rsidR="4D760407" w:rsidP="4D760407" w:rsidRDefault="4D760407" w14:paraId="2EDFEA9C" w14:textId="0E03E7DE">
            <w:pPr>
              <w:rPr>
                <w:rFonts w:eastAsia="Arial" w:cs="Arial"/>
                <w:szCs w:val="21"/>
              </w:rPr>
            </w:pPr>
            <w:r w:rsidRPr="4D760407">
              <w:rPr>
                <w:rFonts w:eastAsia="Arial" w:cs="Arial"/>
                <w:szCs w:val="21"/>
              </w:rPr>
              <w:t>8</w:t>
            </w:r>
          </w:p>
        </w:tc>
        <w:tc>
          <w:tcPr>
            <w:tcW w:w="2820" w:type="dxa"/>
            <w:tcMar>
              <w:left w:w="105" w:type="dxa"/>
              <w:right w:w="105" w:type="dxa"/>
            </w:tcMar>
          </w:tcPr>
          <w:p w:rsidR="4D760407" w:rsidP="4D760407" w:rsidRDefault="4D760407" w14:paraId="799317AC" w14:textId="7552C2E4">
            <w:pPr>
              <w:rPr>
                <w:rFonts w:eastAsia="Arial" w:cs="Arial"/>
                <w:szCs w:val="21"/>
              </w:rPr>
            </w:pPr>
            <w:r w:rsidRPr="4D760407">
              <w:rPr>
                <w:rFonts w:eastAsia="Arial" w:cs="Arial"/>
                <w:szCs w:val="21"/>
              </w:rPr>
              <w:t>Efficient use of energy</w:t>
            </w:r>
          </w:p>
        </w:tc>
        <w:tc>
          <w:tcPr>
            <w:tcW w:w="1800" w:type="dxa"/>
            <w:tcMar>
              <w:left w:w="105" w:type="dxa"/>
              <w:right w:w="105" w:type="dxa"/>
            </w:tcMar>
          </w:tcPr>
          <w:p w:rsidR="4D760407" w:rsidP="4D760407" w:rsidRDefault="4D760407" w14:paraId="5FC5745B" w14:textId="386CDADF">
            <w:pPr>
              <w:rPr>
                <w:rFonts w:eastAsia="Arial" w:cs="Arial"/>
                <w:szCs w:val="21"/>
              </w:rPr>
            </w:pPr>
            <w:r w:rsidRPr="4D760407">
              <w:rPr>
                <w:rFonts w:eastAsia="Arial" w:cs="Arial"/>
                <w:b/>
                <w:bCs/>
                <w:szCs w:val="21"/>
              </w:rPr>
              <w:t>Answered</w:t>
            </w:r>
          </w:p>
        </w:tc>
        <w:tc>
          <w:tcPr>
            <w:tcW w:w="3525" w:type="dxa"/>
            <w:tcMar>
              <w:left w:w="105" w:type="dxa"/>
              <w:right w:w="105" w:type="dxa"/>
            </w:tcMar>
          </w:tcPr>
          <w:p w:rsidR="4D760407" w:rsidP="4D760407" w:rsidRDefault="4D760407" w14:paraId="0D175B75" w14:textId="38B474C5">
            <w:pPr>
              <w:rPr>
                <w:rFonts w:eastAsia="Arial" w:cs="Arial"/>
                <w:szCs w:val="21"/>
              </w:rPr>
            </w:pPr>
            <w:r w:rsidRPr="4D760407">
              <w:rPr>
                <w:rFonts w:eastAsia="Arial" w:cs="Arial"/>
                <w:szCs w:val="21"/>
              </w:rPr>
              <w:t>Hard constraint: no auxiliary energy for the cooling function</w:t>
            </w:r>
          </w:p>
        </w:tc>
      </w:tr>
    </w:tbl>
    <w:p w:rsidR="00B611F5" w:rsidP="4D760407" w:rsidRDefault="00B611F5" w14:paraId="42D71815" w14:textId="5041D3C8">
      <w:pPr>
        <w:spacing w:after="40"/>
        <w:rPr>
          <w:rFonts w:eastAsia="Arial" w:cs="Arial"/>
          <w:color w:val="000000" w:themeColor="text1"/>
          <w:szCs w:val="21"/>
        </w:rPr>
      </w:pPr>
    </w:p>
    <w:p w:rsidR="00B611F5" w:rsidP="4D760407" w:rsidRDefault="4D760407" w14:paraId="4B322586" w14:textId="6242834A">
      <w:pPr>
        <w:pStyle w:val="Caption"/>
        <w:rPr>
          <w:rFonts w:eastAsia="Arial" w:cs="Arial"/>
          <w:noProof w:val="0"/>
          <w:color w:val="000000" w:themeColor="text1"/>
        </w:rPr>
      </w:pPr>
      <w:r w:rsidRPr="4D760407">
        <w:rPr>
          <w:rFonts w:eastAsia="Arial" w:cs="Arial"/>
          <w:noProof w:val="0"/>
          <w:color w:val="000000" w:themeColor="text1"/>
        </w:rPr>
        <w:t>Table 4.3 — The eight cycle design principles, with the status of each. Three can be answered today, three depend on the final concept, and two lie outside the project boundary.</w:t>
      </w:r>
    </w:p>
    <w:p w:rsidR="00B611F5" w:rsidP="4D760407" w:rsidRDefault="4D760407" w14:paraId="60B8386E" w14:textId="66348679">
      <w:pPr>
        <w:spacing w:after="40"/>
        <w:rPr>
          <w:rFonts w:eastAsia="Arial" w:cs="Arial"/>
          <w:color w:val="000000" w:themeColor="text1"/>
          <w:szCs w:val="21"/>
        </w:rPr>
      </w:pPr>
      <w:r w:rsidRPr="4D760407">
        <w:rPr>
          <w:rFonts w:eastAsia="Arial" w:cs="Arial"/>
          <w:color w:val="000000" w:themeColor="text1"/>
          <w:szCs w:val="21"/>
        </w:rPr>
        <w:t xml:space="preserve">Items 6 and 7 are the honest weaknesses of this project from a circular perspective, and they are related. Both need somebody to own the material after its first life, which in turn needs a business model — rental, service or deposit — rather than a sale. The reason is structural and is worth stating because it is not our oversight: in a sales model the manufacturer transfers ownership, so the value created by durable, recoverable design accrues to the recycler, the user and the maintenance trade, and not to the party who paid for it. That split incentive is named as the principal obstacle to circular construction </w:t>
      </w:r>
      <w:r w:rsidRPr="4D760407">
        <w:rPr>
          <w:rFonts w:eastAsia="Arial" w:cs="Arial"/>
          <w:color w:val="000000" w:themeColor="text1"/>
          <w:szCs w:val="21"/>
          <w:highlight w:val="yellow"/>
        </w:rPr>
        <w:t>(Ellen MacArthur Foundation, 2015)</w:t>
      </w:r>
      <w:r w:rsidRPr="4D760407">
        <w:rPr>
          <w:rFonts w:eastAsia="Arial" w:cs="Arial"/>
          <w:color w:val="000000" w:themeColor="text1"/>
          <w:szCs w:val="21"/>
        </w:rPr>
        <w:t>, and a façade retrofit has it in an acute form: the owner pays, the tenant gains comfort, the street gains the cooling, and nobody owns the outcome.</w:t>
      </w:r>
    </w:p>
    <w:p w:rsidR="00B611F5" w:rsidP="004C11E1" w:rsidRDefault="4D760407" w14:paraId="5D7D2866" w14:textId="112AC87F">
      <w:pPr>
        <w:pStyle w:val="Heading2"/>
        <w:rPr>
          <w:rFonts w:eastAsia="Arial"/>
        </w:rPr>
      </w:pPr>
      <w:r w:rsidRPr="4D760407">
        <w:rPr>
          <w:rFonts w:eastAsia="Arial"/>
        </w:rPr>
        <w:lastRenderedPageBreak/>
        <w:t>Environmental benefits, limitations and trade-offs</w:t>
      </w:r>
    </w:p>
    <w:p>
      <w:r>
        <w:rPr>
          <w:b/>
        </w:rPr>
        <w:t xml:space="preserve">Frost protection against life-friendly chemistry. </w:t>
      </w:r>
      <w:r>
        <w:t xml:space="preserve">This is the trade-off V2 created, and it has no comfortable answer. The loop must survive to about −10 °C without auxiliary energy. Glycol is the standard solution and would put a mobile additive inside a pipe running the full height of an occupied façade, where the failure mode is a leak into the wall or the ground. That collides directly with </w:t>
      </w:r>
      <w:r>
        <w:rPr>
          <w:b/>
        </w:rPr>
        <w:t>use life-friendly chemistry</w:t>
      </w:r>
      <w:r>
        <w:t xml:space="preserve">. Draining for winter avoids the substance but stops the system working in the shoulder seasons and adds an operation somebody must remember. A third route — sizing and routing the loop so that it is </w:t>
      </w:r>
      <w:r>
        <w:rPr>
          <w:b/>
        </w:rPr>
        <w:t>self-draining by gravity</w:t>
      </w:r>
      <w:r>
        <w:t xml:space="preserve"> — keeps the chemistry clean and is the one worth checking first, because it is the only option that does not trade a principle for a season. </w:t>
      </w:r>
      <w:r>
        <w:rPr>
          <w:b/>
          <w:color w:val="C00000"/>
        </w:rPr>
        <w:t>[TODO: Establish which of the three is feasible; if an additive is unavoidable, name it and check it in a toxicity database.]</w:t>
      </w:r>
    </w:p>
    <w:p w:rsidR="00B611F5" w:rsidP="4D760407" w:rsidRDefault="4D760407" w14:paraId="662DCD16" w14:textId="2D827D9A">
      <w:pPr>
        <w:spacing w:after="40"/>
        <w:rPr>
          <w:rFonts w:eastAsia="Arial" w:cs="Arial"/>
          <w:color w:val="C00000"/>
          <w:szCs w:val="21"/>
        </w:rPr>
      </w:pPr>
      <w:r w:rsidRPr="4D760407">
        <w:rPr>
          <w:rFonts w:eastAsia="Arial" w:cs="Arial"/>
          <w:b/>
          <w:bCs/>
          <w:color w:val="000000" w:themeColor="text1"/>
          <w:szCs w:val="21"/>
        </w:rPr>
        <w:t xml:space="preserve">Summer against winter. </w:t>
      </w:r>
      <w:r w:rsidRPr="4D760407">
        <w:rPr>
          <w:rFonts w:eastAsia="Arial" w:cs="Arial"/>
          <w:color w:val="000000" w:themeColor="text1"/>
          <w:szCs w:val="21"/>
        </w:rPr>
        <w:t xml:space="preserve">A high solar reflectance reduces summer heat gain and also reduces useful passive solar gains in winter. The constraint in Table 2.3 requires that heating demand must not appreciably rise. </w:t>
      </w:r>
      <w:r w:rsidRPr="4D760407">
        <w:rPr>
          <w:rFonts w:eastAsia="Arial" w:cs="Arial"/>
          <w:b/>
          <w:bCs/>
          <w:color w:val="C00000"/>
          <w:szCs w:val="21"/>
        </w:rPr>
        <w:t>[TODO: Estimate both halves for the Swiss climate and give the net annual balance. Until that number exists this is a known unquantified risk, not a solved trade-off.]</w:t>
      </w:r>
    </w:p>
    <w:p w:rsidR="00B611F5" w:rsidP="4D760407" w:rsidRDefault="4D760407" w14:paraId="0895D173" w14:textId="6922455D">
      <w:pPr>
        <w:spacing w:after="40"/>
        <w:rPr>
          <w:rFonts w:eastAsia="Arial" w:cs="Arial"/>
          <w:color w:val="000000" w:themeColor="text1"/>
          <w:szCs w:val="21"/>
        </w:rPr>
      </w:pPr>
      <w:r w:rsidRPr="4D760407">
        <w:rPr>
          <w:rFonts w:eastAsia="Arial" w:cs="Arial"/>
          <w:b/>
          <w:bCs/>
          <w:color w:val="000000" w:themeColor="text1"/>
          <w:szCs w:val="21"/>
        </w:rPr>
        <w:t xml:space="preserve">Cooling against water. </w:t>
      </w:r>
      <w:r w:rsidRPr="4D760407">
        <w:rPr>
          <w:rFonts w:eastAsia="Arial" w:cs="Arial"/>
          <w:color w:val="000000" w:themeColor="text1"/>
          <w:szCs w:val="21"/>
        </w:rPr>
        <w:t xml:space="preserve">Evaporative cooling costs 2.45 MJ per kilogram of water evaporated. For an indicative 100 W/m² over the seven-hour load window this is of the order of one litre per square metre and day, so roughly five litres per square metre across the five-day design case — which is within what a 20 mm absorbent layer can hold, and therefore not the binding limit. </w:t>
      </w:r>
      <w:r w:rsidRPr="4D760407">
        <w:rPr>
          <w:rFonts w:eastAsia="Arial" w:cs="Arial"/>
          <w:b/>
          <w:bCs/>
          <w:color w:val="C00000"/>
          <w:szCs w:val="21"/>
        </w:rPr>
        <w:t>[TODO: Recompute with our own assumptions and report a range rather than a point.]</w:t>
      </w:r>
      <w:r w:rsidRPr="4D760407">
        <w:rPr>
          <w:rFonts w:eastAsia="Arial" w:cs="Arial"/>
          <w:color w:val="000000" w:themeColor="text1"/>
          <w:szCs w:val="21"/>
        </w:rPr>
        <w:t xml:space="preserve"> The binding limits are metering, frost, and the fact that during a heat wave it does not rain: the reserve must be charged beforehand.</w:t>
      </w:r>
    </w:p>
    <w:p w:rsidR="00B611F5" w:rsidP="4D760407" w:rsidRDefault="4D760407" w14:paraId="783103EC" w14:textId="68360E39">
      <w:pPr>
        <w:spacing w:after="40"/>
        <w:rPr>
          <w:rFonts w:eastAsia="Arial" w:cs="Arial"/>
          <w:color w:val="C00000"/>
          <w:szCs w:val="21"/>
        </w:rPr>
      </w:pPr>
      <w:r w:rsidRPr="4D760407">
        <w:rPr>
          <w:rFonts w:eastAsia="Arial" w:cs="Arial"/>
          <w:b/>
          <w:bCs/>
          <w:color w:val="000000" w:themeColor="text1"/>
          <w:szCs w:val="21"/>
        </w:rPr>
        <w:t xml:space="preserve">Local against global. </w:t>
      </w:r>
      <w:r w:rsidRPr="4D760407">
        <w:rPr>
          <w:rFonts w:eastAsia="Arial" w:cs="Arial"/>
          <w:color w:val="000000" w:themeColor="text1"/>
          <w:szCs w:val="21"/>
        </w:rPr>
        <w:t xml:space="preserve">The concept moves heat out of the street canyon. Whether it reduces the total energy in the system or merely redistributes it is a different question, and the honest answer differs by mechanism: a radiative path sends energy to space and is a genuine removal, while a convective or evaporative path relocates it within the urban boundary layer. </w:t>
      </w:r>
      <w:r w:rsidRPr="4D760407">
        <w:rPr>
          <w:rFonts w:eastAsia="Arial" w:cs="Arial"/>
          <w:b/>
          <w:bCs/>
          <w:color w:val="C00000"/>
          <w:szCs w:val="21"/>
        </w:rPr>
        <w:t>[TODO: State which of these the final concept relies on, and do not claim a reduction where the mechanism only redistributes.]</w:t>
      </w:r>
    </w:p>
    <w:p w:rsidR="00B611F5" w:rsidP="4D760407" w:rsidRDefault="4D760407" w14:paraId="3ACFB7D8" w14:textId="1E655D2E">
      <w:pPr>
        <w:spacing w:after="40"/>
        <w:rPr>
          <w:rFonts w:eastAsia="Arial" w:cs="Arial"/>
          <w:color w:val="C00000"/>
          <w:szCs w:val="21"/>
        </w:rPr>
      </w:pPr>
      <w:r w:rsidRPr="4D760407">
        <w:rPr>
          <w:rFonts w:eastAsia="Arial" w:cs="Arial"/>
          <w:b/>
          <w:bCs/>
          <w:color w:val="000000" w:themeColor="text1"/>
          <w:szCs w:val="21"/>
        </w:rPr>
        <w:t xml:space="preserve">Materials. </w:t>
      </w:r>
      <w:r w:rsidRPr="4D760407">
        <w:rPr>
          <w:rFonts w:eastAsia="Arial" w:cs="Arial"/>
          <w:b/>
          <w:bCs/>
          <w:color w:val="C00000"/>
          <w:szCs w:val="21"/>
        </w:rPr>
        <w:t>[TODO: Pigments, binders, any biocide, the separability of the layers at end of life, and the embodied greenhouse gas of the added build-up against the constraint in Table 2.3.]</w:t>
      </w:r>
    </w:p>
    <w:p w:rsidR="00B611F5" w:rsidP="004C11E1" w:rsidRDefault="4D760407" w14:paraId="58CB4D46" w14:textId="204F7E3A">
      <w:pPr>
        <w:pStyle w:val="Heading2"/>
        <w:rPr>
          <w:rFonts w:eastAsia="Arial"/>
        </w:rPr>
      </w:pPr>
      <w:r w:rsidRPr="4D760407">
        <w:rPr>
          <w:rFonts w:eastAsia="Arial"/>
        </w:rPr>
        <w:t>Circular does not mean sustainable</w:t>
      </w:r>
    </w:p>
    <w:p w:rsidR="00B611F5" w:rsidP="4D760407" w:rsidRDefault="4D760407" w14:paraId="4B6A40DA" w14:textId="3436034A">
      <w:pPr>
        <w:spacing w:after="40"/>
        <w:rPr>
          <w:rFonts w:eastAsia="Arial" w:cs="Arial"/>
          <w:color w:val="000000" w:themeColor="text1"/>
          <w:szCs w:val="21"/>
        </w:rPr>
      </w:pPr>
      <w:r w:rsidRPr="4D760407">
        <w:rPr>
          <w:rFonts w:eastAsia="Arial" w:cs="Arial"/>
          <w:color w:val="000000" w:themeColor="text1"/>
          <w:szCs w:val="21"/>
        </w:rPr>
        <w:t>Keeping a material in circulation is not by itself an environmental benefit. The standard counter-example is an additive that is harmless in its first application, in a laptop housing, and hazardous in its second after recycling into a children’s toy: the substance did not change, the exposure pathway did.</w:t>
      </w:r>
    </w:p>
    <w:p w:rsidR="00B611F5" w:rsidP="4D760407" w:rsidRDefault="4D760407" w14:paraId="30E82D4F" w14:textId="6E76DDF9">
      <w:pPr>
        <w:spacing w:after="40"/>
        <w:rPr>
          <w:rFonts w:eastAsia="Arial" w:cs="Arial"/>
          <w:color w:val="000000" w:themeColor="text1"/>
          <w:szCs w:val="21"/>
        </w:rPr>
      </w:pPr>
      <w:r w:rsidRPr="4D760407">
        <w:rPr>
          <w:rFonts w:eastAsia="Arial" w:cs="Arial"/>
          <w:color w:val="000000" w:themeColor="text1"/>
          <w:szCs w:val="21"/>
        </w:rPr>
        <w:t>Our project has the same failure mode one step earlier, and it is the reason the life-friendly-chemistry principle is not decorative here. A biocide or a stabiliser that is entirely acceptable in a façade coating becomes unacceptable once it leaves that coating, because the path it leaves by is the rainwater this concept deliberately collects and then evaporates at pedestrian level. A substance that would be diluted into a sewer in the incumbent case is, in our case, delivered to the air people breathe. The concept concentrates its own emissions where its beneficiaries are.</w:t>
      </w:r>
    </w:p>
    <w:p w:rsidR="00B611F5" w:rsidP="4D760407" w:rsidRDefault="4D760407" w14:paraId="72BF0C32" w14:textId="25276DF8">
      <w:pPr>
        <w:spacing w:after="40"/>
        <w:rPr>
          <w:rFonts w:eastAsia="Arial" w:cs="Arial"/>
          <w:color w:val="000000" w:themeColor="text1"/>
          <w:szCs w:val="21"/>
        </w:rPr>
      </w:pPr>
      <w:r w:rsidRPr="4D760407">
        <w:rPr>
          <w:rFonts w:eastAsia="Arial" w:cs="Arial"/>
          <w:color w:val="000000" w:themeColor="text1"/>
          <w:szCs w:val="21"/>
        </w:rPr>
        <w:t xml:space="preserve">Two consequences follow. The self-cleaning function must be structural rather than chemical — which the lichen strategy of Section 3.1 shows is physically possible and the commercial lotus-effect coating cited in Section 2.3 shows is manufacturable </w:t>
      </w:r>
      <w:r w:rsidRPr="4D760407">
        <w:rPr>
          <w:rFonts w:eastAsia="Arial" w:cs="Arial"/>
          <w:color w:val="000000" w:themeColor="text1"/>
          <w:szCs w:val="21"/>
          <w:highlight w:val="yellow"/>
        </w:rPr>
        <w:t>(Sto SE &amp; Co. KGaA, 1999)</w:t>
      </w:r>
      <w:r w:rsidRPr="4D760407">
        <w:rPr>
          <w:rFonts w:eastAsia="Arial" w:cs="Arial"/>
          <w:color w:val="000000" w:themeColor="text1"/>
          <w:szCs w:val="21"/>
        </w:rPr>
        <w:t>. And any substance that does remain in the specification must be checked rather than assumed.</w:t>
      </w:r>
    </w:p>
    <w:p w:rsidR="00B611F5" w:rsidP="4D760407" w:rsidRDefault="4D760407" w14:paraId="428F5A0B" w14:textId="40CF9029">
      <w:pPr>
        <w:spacing w:after="40"/>
        <w:rPr>
          <w:rFonts w:eastAsia="Arial" w:cs="Arial"/>
          <w:color w:val="C00000"/>
          <w:szCs w:val="21"/>
        </w:rPr>
      </w:pPr>
      <w:r w:rsidRPr="4D760407">
        <w:rPr>
          <w:rFonts w:eastAsia="Arial" w:cs="Arial"/>
          <w:b/>
          <w:bCs/>
          <w:color w:val="C00000"/>
          <w:szCs w:val="21"/>
        </w:rPr>
        <w:lastRenderedPageBreak/>
        <w:t>[TODO: Do this check and report it: name the substance, the database, and the result. The REACH registry at the European Chemicals Agency ⟦(European Chemicals Agency, n.d.)⟧ is the primary source; PubChem and the EPA DSSTox database are alternatives. One short paragraph naming a substance, a database and a finding is worth more here than a page of general language.]</w:t>
      </w:r>
    </w:p>
    <w:p w:rsidR="00B611F5" w:rsidP="004C11E1" w:rsidRDefault="4D760407" w14:paraId="371CE6DB" w14:textId="6BEDCA19">
      <w:pPr>
        <w:pStyle w:val="Heading2"/>
        <w:rPr>
          <w:rFonts w:eastAsia="Arial"/>
        </w:rPr>
      </w:pPr>
      <w:r w:rsidRPr="4D760407">
        <w:rPr>
          <w:rFonts w:eastAsia="Arial"/>
        </w:rPr>
        <w:t>Did sustainability considerations change the design?</w:t>
      </w:r>
    </w:p>
    <w:p w:rsidR="00B611F5" w:rsidP="4D760407" w:rsidRDefault="4D760407" w14:paraId="2AC50796" w14:textId="11180E11">
      <w:pPr>
        <w:spacing w:after="40"/>
        <w:rPr>
          <w:rFonts w:eastAsia="Arial" w:cs="Arial"/>
          <w:color w:val="000000" w:themeColor="text1"/>
          <w:szCs w:val="21"/>
        </w:rPr>
      </w:pPr>
      <w:r w:rsidRPr="4D760407">
        <w:rPr>
          <w:rFonts w:eastAsia="Arial" w:cs="Arial"/>
          <w:color w:val="000000" w:themeColor="text1"/>
          <w:szCs w:val="21"/>
        </w:rPr>
        <w:t>The template asks this directly, and it is the question a sustainability section most easily fails, because the honest answer is often no. Here it is yes, in three documented instances, each traceable to a decision recorded in the decision log in Appendix B.</w:t>
      </w:r>
    </w:p>
    <w:p w:rsidR="00B611F5" w:rsidP="4D760407" w:rsidRDefault="4D760407" w14:paraId="4E9E89DA" w14:textId="23CA4EF0">
      <w:pPr>
        <w:spacing w:after="40"/>
        <w:ind w:left="720"/>
        <w:rPr>
          <w:rFonts w:eastAsia="Arial" w:cs="Arial"/>
          <w:color w:val="000000" w:themeColor="text1"/>
          <w:szCs w:val="21"/>
        </w:rPr>
      </w:pPr>
      <w:r w:rsidRPr="4D760407">
        <w:rPr>
          <w:rFonts w:eastAsia="Arial" w:cs="Arial"/>
          <w:color w:val="000000" w:themeColor="text1"/>
          <w:szCs w:val="21"/>
        </w:rPr>
        <w:t xml:space="preserve">1. </w:t>
      </w:r>
      <w:r w:rsidRPr="4D760407">
        <w:rPr>
          <w:rFonts w:eastAsia="Arial" w:cs="Arial"/>
          <w:b/>
          <w:bCs/>
          <w:color w:val="000000" w:themeColor="text1"/>
          <w:szCs w:val="21"/>
        </w:rPr>
        <w:t>The reflectance target was lowered from what is technically possible.</w:t>
      </w:r>
      <w:r w:rsidRPr="4D760407">
        <w:rPr>
          <w:rFonts w:eastAsia="Arial" w:cs="Arial"/>
          <w:color w:val="000000" w:themeColor="text1"/>
          <w:szCs w:val="21"/>
        </w:rPr>
        <w:t xml:space="preserve"> Ultra-white coatings reach a solar reflectance of about 0.98 </w:t>
      </w:r>
      <w:r w:rsidRPr="4D760407">
        <w:rPr>
          <w:rFonts w:eastAsia="Arial" w:cs="Arial"/>
          <w:color w:val="000000" w:themeColor="text1"/>
          <w:szCs w:val="21"/>
          <w:highlight w:val="yellow"/>
        </w:rPr>
        <w:t>(Li et al., 2021)</w:t>
      </w:r>
      <w:r w:rsidRPr="4D760407">
        <w:rPr>
          <w:rFonts w:eastAsia="Arial" w:cs="Arial"/>
          <w:color w:val="000000" w:themeColor="text1"/>
          <w:szCs w:val="21"/>
        </w:rPr>
        <w:t>, and an earlier version of this project treated that as the goal. KPI 2 now targets ≥ 0.80, the city’s own threshold, because the principle of optimising rather than maximising makes the further reflectance a cost in glare, winter gains and photovoltaic yield rather than a benefit. The performance target was changed by a sustainability argument.</w:t>
      </w:r>
    </w:p>
    <w:p w:rsidR="00B611F5" w:rsidP="4D760407" w:rsidRDefault="4D760407" w14:paraId="2C6BDBF2" w14:textId="65281A18">
      <w:pPr>
        <w:spacing w:after="40"/>
        <w:ind w:left="720"/>
        <w:rPr>
          <w:rFonts w:eastAsia="Arial" w:cs="Arial"/>
          <w:color w:val="000000" w:themeColor="text1"/>
          <w:szCs w:val="21"/>
        </w:rPr>
      </w:pPr>
      <w:r w:rsidRPr="4D760407">
        <w:rPr>
          <w:rFonts w:eastAsia="Arial" w:cs="Arial"/>
          <w:color w:val="000000" w:themeColor="text1"/>
          <w:szCs w:val="21"/>
        </w:rPr>
        <w:t xml:space="preserve">2. </w:t>
      </w:r>
      <w:r w:rsidRPr="4D760407">
        <w:rPr>
          <w:rFonts w:eastAsia="Arial" w:cs="Arial"/>
          <w:b/>
          <w:bCs/>
          <w:color w:val="000000" w:themeColor="text1"/>
          <w:szCs w:val="21"/>
        </w:rPr>
        <w:t>The self-cleaning function was constrained to a physical mechanism.</w:t>
      </w:r>
      <w:r w:rsidRPr="4D760407">
        <w:rPr>
          <w:rFonts w:eastAsia="Arial" w:cs="Arial"/>
          <w:color w:val="000000" w:themeColor="text1"/>
          <w:szCs w:val="21"/>
        </w:rPr>
        <w:t xml:space="preserve"> The obvious solution to soiling is a biocide in the film. The leaching argument above removed that option before any concept was developed, which is why the lichen strategy entered the model table at all.</w:t>
      </w:r>
    </w:p>
    <w:p w:rsidR="00B611F5" w:rsidP="4D760407" w:rsidRDefault="4D760407" w14:paraId="42900182" w14:textId="7DF3B5DE">
      <w:pPr>
        <w:spacing w:after="40"/>
        <w:ind w:left="720"/>
        <w:rPr>
          <w:rFonts w:eastAsia="Arial" w:cs="Arial"/>
          <w:color w:val="000000" w:themeColor="text1"/>
          <w:szCs w:val="21"/>
        </w:rPr>
      </w:pPr>
      <w:r w:rsidRPr="4D760407">
        <w:rPr>
          <w:rFonts w:eastAsia="Arial" w:cs="Arial"/>
          <w:color w:val="000000" w:themeColor="text1"/>
          <w:szCs w:val="21"/>
        </w:rPr>
        <w:t xml:space="preserve">3. </w:t>
      </w:r>
      <w:r w:rsidRPr="4D760407">
        <w:rPr>
          <w:rFonts w:eastAsia="Arial" w:cs="Arial"/>
          <w:b/>
          <w:bCs/>
          <w:color w:val="000000" w:themeColor="text1"/>
          <w:szCs w:val="21"/>
        </w:rPr>
        <w:t>Cost and embodied emissions were reclassified.</w:t>
      </w:r>
      <w:r w:rsidRPr="4D760407">
        <w:rPr>
          <w:rFonts w:eastAsia="Arial" w:cs="Arial"/>
          <w:color w:val="000000" w:themeColor="text1"/>
          <w:szCs w:val="21"/>
        </w:rPr>
        <w:t xml:space="preserve"> They were originally an eighth KPI. Recognising that a KPI must follow from a function moved them into the constraints of Table 2.3 — where a violation disqualifies a concept rather than merely scoring against it. The change made the requirement stricter, not weaker.</w:t>
      </w:r>
    </w:p>
    <w:p w:rsidR="00B611F5" w:rsidP="004C11E1" w:rsidRDefault="4D760407" w14:paraId="76645604" w14:textId="687176C5">
      <w:pPr>
        <w:pStyle w:val="Heading2"/>
        <w:rPr>
          <w:rFonts w:eastAsia="Arial"/>
        </w:rPr>
      </w:pPr>
      <w:r w:rsidRPr="4D760407">
        <w:rPr>
          <w:rFonts w:eastAsia="Arial"/>
        </w:rPr>
        <w:t>Limits of this assessment</w:t>
      </w:r>
    </w:p>
    <w:p w:rsidR="00B611F5" w:rsidP="4D760407" w:rsidRDefault="4D760407" w14:paraId="05622E06" w14:textId="77875F10">
      <w:pPr>
        <w:spacing w:after="40"/>
        <w:rPr>
          <w:rFonts w:eastAsia="Arial" w:cs="Arial"/>
          <w:color w:val="000000" w:themeColor="text1"/>
          <w:szCs w:val="21"/>
        </w:rPr>
      </w:pPr>
      <w:r w:rsidRPr="4D760407">
        <w:rPr>
          <w:rFonts w:eastAsia="Arial" w:cs="Arial"/>
          <w:color w:val="000000" w:themeColor="text1"/>
          <w:szCs w:val="21"/>
        </w:rPr>
        <w:t xml:space="preserve">No life cycle assessment was performed, so no statement in this report should be read as a quantified environmental balance. The embodied emissions of the added build-up are a constraint with a decision rule and not a measured figure. The assessment of Life’s Principles above is made against a concept direction rather than a finished design, and </w:t>
      </w:r>
      <w:r w:rsidRPr="4D760407">
        <w:rPr>
          <w:rFonts w:eastAsia="Arial" w:cs="Arial"/>
          <w:b/>
          <w:bCs/>
          <w:color w:val="C00000"/>
          <w:szCs w:val="21"/>
        </w:rPr>
        <w:t>[TODO: must be repeated against Concept V2 once Section 3.3 selects it]</w:t>
      </w:r>
      <w:r w:rsidRPr="4D760407">
        <w:rPr>
          <w:rFonts w:eastAsia="Arial" w:cs="Arial"/>
          <w:color w:val="000000" w:themeColor="text1"/>
          <w:szCs w:val="21"/>
        </w:rPr>
        <w:t>. Finally, two of the eight circular design principles — cascade use and return logistics — are not addressed at all, and the reason is a boundary decision rather than an analysis: they require a business model, and this project does not design one.</w:t>
      </w:r>
    </w:p>
    <w:p w:rsidR="00B611F5" w:rsidP="4D760407" w:rsidRDefault="4D760407" w14:paraId="024C1B35" w14:textId="5E18224E">
      <w:pPr>
        <w:pStyle w:val="Heading1"/>
        <w:rPr>
          <w:rFonts w:eastAsia="Arial"/>
          <w:color w:val="000000" w:themeColor="text1"/>
        </w:rPr>
      </w:pPr>
      <w:r w:rsidRPr="4D760407">
        <w:rPr>
          <w:rFonts w:eastAsia="Arial"/>
          <w:color w:val="000000" w:themeColor="text1"/>
        </w:rPr>
        <w:lastRenderedPageBreak/>
        <w:t>Discussion &amp; Conclusion</w:t>
      </w:r>
    </w:p>
    <w:p w:rsidR="00B611F5" w:rsidP="004C11E1" w:rsidRDefault="4D760407" w14:paraId="4BD204E6" w14:textId="6653C6C2">
      <w:pPr>
        <w:pStyle w:val="Heading2"/>
        <w:rPr>
          <w:rFonts w:eastAsia="Arial"/>
        </w:rPr>
      </w:pPr>
      <w:r w:rsidRPr="4D760407">
        <w:rPr>
          <w:rFonts w:eastAsia="Arial"/>
        </w:rPr>
        <w:t>Contribution of the biomimicry process</w:t>
      </w:r>
    </w:p>
    <w:p w:rsidR="00B611F5" w:rsidP="4D760407" w:rsidRDefault="4D760407" w14:paraId="030E5F82" w14:textId="116D93E6">
      <w:pPr>
        <w:spacing w:after="40"/>
        <w:rPr>
          <w:rFonts w:eastAsia="Arial" w:cs="Arial"/>
          <w:color w:val="C00000"/>
          <w:szCs w:val="21"/>
        </w:rPr>
      </w:pPr>
      <w:r w:rsidRPr="4D760407">
        <w:rPr>
          <w:rFonts w:eastAsia="Arial" w:cs="Arial"/>
          <w:b/>
          <w:bCs/>
          <w:color w:val="C00000"/>
          <w:szCs w:val="21"/>
        </w:rPr>
        <w:t>[TODO: Be concrete and honest. Which idea came specifically from the biological model, and which would a conventional engineering approach have produced anyway? A well-argued “this part was conventional” is worth more than an overstated claim.]</w:t>
      </w:r>
    </w:p>
    <w:p w:rsidR="00B611F5" w:rsidP="004C11E1" w:rsidRDefault="4D760407" w14:paraId="79E9A747" w14:textId="19A58E67">
      <w:pPr>
        <w:pStyle w:val="Heading2"/>
        <w:rPr>
          <w:rFonts w:eastAsia="Arial"/>
        </w:rPr>
      </w:pPr>
      <w:r w:rsidRPr="4D760407">
        <w:rPr>
          <w:rFonts w:eastAsia="Arial"/>
        </w:rPr>
        <w:t>Strengths and weaknesses of the final concept</w:t>
      </w:r>
    </w:p>
    <w:p w:rsidR="00B611F5" w:rsidP="4D760407" w:rsidRDefault="4D760407" w14:paraId="07C5E43F" w14:textId="7647A872">
      <w:pPr>
        <w:spacing w:after="40"/>
        <w:rPr>
          <w:rFonts w:eastAsia="Arial" w:cs="Arial"/>
          <w:color w:val="C00000"/>
          <w:szCs w:val="21"/>
        </w:rPr>
      </w:pPr>
      <w:r w:rsidRPr="4D760407">
        <w:rPr>
          <w:rFonts w:eastAsia="Arial" w:cs="Arial"/>
          <w:b/>
          <w:bCs/>
          <w:color w:val="C00000"/>
          <w:szCs w:val="21"/>
        </w:rPr>
        <w:t>[TODO: ]</w:t>
      </w:r>
    </w:p>
    <w:p w:rsidR="00B611F5" w:rsidP="004C11E1" w:rsidRDefault="4D760407" w14:paraId="0C25F891" w14:textId="308F557A">
      <w:pPr>
        <w:pStyle w:val="Heading2"/>
        <w:rPr>
          <w:rFonts w:eastAsia="Arial"/>
        </w:rPr>
      </w:pPr>
      <w:r w:rsidRPr="4D760407">
        <w:rPr>
          <w:rFonts w:eastAsia="Arial"/>
        </w:rPr>
        <w:t>Assessment against the challenge and the KPIs</w:t>
      </w:r>
    </w:p>
    <w:p w:rsidR="00B611F5" w:rsidP="4D760407" w:rsidRDefault="4D760407" w14:paraId="3B98BF4A" w14:textId="2ABA25F9">
      <w:pPr>
        <w:spacing w:after="40"/>
        <w:rPr>
          <w:rFonts w:eastAsia="Arial" w:cs="Arial"/>
          <w:color w:val="C00000"/>
          <w:szCs w:val="21"/>
        </w:rPr>
      </w:pPr>
      <w:r w:rsidRPr="4D760407">
        <w:rPr>
          <w:rFonts w:eastAsia="Arial" w:cs="Arial"/>
          <w:b/>
          <w:bCs/>
          <w:color w:val="C00000"/>
          <w:szCs w:val="21"/>
        </w:rPr>
        <w:t>[TODO: Go back through KPIs 1–7 from Table 2.9 and state for each one whether it was met, missed, or could not be assessed with the available evidence.]</w:t>
      </w:r>
    </w:p>
    <w:p w:rsidR="00B611F5" w:rsidP="004C11E1" w:rsidRDefault="4D760407" w14:paraId="4897A4CE" w14:textId="28F1BBCE">
      <w:pPr>
        <w:pStyle w:val="Heading2"/>
        <w:rPr>
          <w:rFonts w:eastAsia="Arial"/>
        </w:rPr>
      </w:pPr>
      <w:r w:rsidRPr="4D760407">
        <w:rPr>
          <w:rFonts w:eastAsia="Arial"/>
        </w:rPr>
        <w:t>Innovative character and limits of the evidence</w:t>
      </w:r>
    </w:p>
    <w:p w:rsidR="00B611F5" w:rsidP="4D760407" w:rsidRDefault="4D760407" w14:paraId="37145F47" w14:textId="3D4713BC">
      <w:pPr>
        <w:spacing w:after="40"/>
        <w:rPr>
          <w:rFonts w:eastAsia="Arial" w:cs="Arial"/>
          <w:color w:val="C00000"/>
          <w:szCs w:val="21"/>
        </w:rPr>
      </w:pPr>
      <w:r w:rsidRPr="4D760407">
        <w:rPr>
          <w:rFonts w:eastAsia="Arial" w:cs="Arial"/>
          <w:b/>
          <w:bCs/>
          <w:color w:val="C00000"/>
          <w:szCs w:val="21"/>
        </w:rPr>
        <w:t>[TODO: State clearly what has been demonstrated (calculation, measurement, literature) and what remains an assumption.]</w:t>
      </w:r>
    </w:p>
    <w:p w:rsidR="00B611F5" w:rsidP="4D760407" w:rsidRDefault="4D760407" w14:paraId="31042EBE" w14:textId="794D2099">
      <w:pPr>
        <w:pStyle w:val="Heading1"/>
        <w:rPr>
          <w:rFonts w:eastAsia="Arial"/>
          <w:color w:val="000000" w:themeColor="text1"/>
        </w:rPr>
      </w:pPr>
      <w:r w:rsidRPr="4D760407">
        <w:rPr>
          <w:rFonts w:eastAsia="Arial"/>
          <w:color w:val="000000" w:themeColor="text1"/>
        </w:rPr>
        <w:t>References</w:t>
      </w:r>
    </w:p>
    <w:p w:rsidR="00B611F5" w:rsidP="4D760407" w:rsidRDefault="4D760407" w14:paraId="5FCA9070" w14:textId="7C4575B2">
      <w:pPr>
        <w:pStyle w:val="Bibliography"/>
        <w:spacing w:after="40"/>
        <w:rPr>
          <w:rFonts w:eastAsia="Arial" w:cs="Arial"/>
          <w:color w:val="000000" w:themeColor="text1"/>
          <w:szCs w:val="21"/>
        </w:rPr>
      </w:pPr>
      <w:r w:rsidRPr="4D760407">
        <w:rPr>
          <w:rFonts w:eastAsia="Arial" w:cs="Arial"/>
          <w:color w:val="000000" w:themeColor="text1"/>
          <w:szCs w:val="21"/>
        </w:rPr>
        <w:t>[1]</w:t>
      </w:r>
      <w:r w:rsidR="00D93838">
        <w:tab/>
      </w:r>
      <w:r w:rsidRPr="4D760407">
        <w:rPr>
          <w:rFonts w:eastAsia="Arial" w:cs="Arial"/>
          <w:color w:val="000000" w:themeColor="text1"/>
          <w:szCs w:val="21"/>
        </w:rPr>
        <w:t xml:space="preserve">L. Yang, F. Qian, D.-X. Song, und K.-J. Zheng, «Research on Urban Heat-Island Effect», </w:t>
      </w:r>
      <w:r w:rsidRPr="4D760407">
        <w:rPr>
          <w:rFonts w:eastAsia="Arial" w:cs="Arial"/>
          <w:i/>
          <w:iCs/>
          <w:color w:val="000000" w:themeColor="text1"/>
          <w:szCs w:val="21"/>
        </w:rPr>
        <w:t>Procedia Eng.</w:t>
      </w:r>
      <w:r w:rsidRPr="4D760407">
        <w:rPr>
          <w:rFonts w:eastAsia="Arial" w:cs="Arial"/>
          <w:color w:val="000000" w:themeColor="text1"/>
          <w:szCs w:val="21"/>
        </w:rPr>
        <w:t>, Bd. 169, S. 11–18, 2016, doi: 10.1016/j.proeng.2016.10.002.</w:t>
      </w:r>
    </w:p>
    <w:p w:rsidR="00B611F5" w:rsidP="4D760407" w:rsidRDefault="00B611F5" w14:paraId="79062355" w14:textId="0D3C7F8C">
      <w:pPr>
        <w:spacing w:after="40"/>
        <w:rPr>
          <w:rFonts w:eastAsia="Arial" w:cs="Arial"/>
          <w:color w:val="000000" w:themeColor="text1"/>
          <w:szCs w:val="21"/>
        </w:rPr>
      </w:pPr>
    </w:p>
    <w:p w:rsidR="00B611F5" w:rsidP="4D760407" w:rsidRDefault="4D760407" w14:paraId="1EC70443" w14:textId="253DEF07">
      <w:pPr>
        <w:pStyle w:val="Heading1"/>
        <w:rPr>
          <w:rFonts w:eastAsia="Arial"/>
          <w:color w:val="000000" w:themeColor="text1"/>
        </w:rPr>
      </w:pPr>
      <w:r w:rsidRPr="4D760407">
        <w:rPr>
          <w:rFonts w:eastAsia="Arial"/>
          <w:color w:val="000000" w:themeColor="text1"/>
        </w:rPr>
        <w:t>Glossary</w:t>
      </w:r>
    </w:p>
    <w:p w:rsidR="00B611F5" w:rsidP="4D760407" w:rsidRDefault="4D760407" w14:paraId="1C7D1C53" w14:textId="18359FBC">
      <w:pPr>
        <w:spacing w:after="40"/>
        <w:rPr>
          <w:rFonts w:eastAsia="Arial" w:cs="Arial"/>
          <w:color w:val="000000" w:themeColor="text1"/>
          <w:szCs w:val="21"/>
        </w:rPr>
      </w:pPr>
      <w:r w:rsidRPr="52DF280D">
        <w:rPr>
          <w:rFonts w:eastAsia="Arial" w:cs="Arial"/>
          <w:b/>
          <w:color w:val="000000" w:themeColor="text1"/>
          <w:szCs w:val="21"/>
        </w:rPr>
        <w:t>U</w:t>
      </w:r>
    </w:p>
    <w:p w:rsidR="00B611F5" w:rsidP="00BA263B" w:rsidRDefault="4D760407" w14:paraId="7D16338E" w14:textId="2EA26E04">
      <w:pPr>
        <w:pStyle w:val="ListParagraph"/>
        <w:numPr>
          <w:ilvl w:val="0"/>
          <w:numId w:val="1"/>
        </w:numPr>
        <w:spacing w:after="40"/>
        <w:rPr>
          <w:rFonts w:eastAsia="Arial" w:cs="Arial"/>
          <w:color w:val="000000" w:themeColor="text1"/>
          <w:szCs w:val="21"/>
        </w:rPr>
      </w:pPr>
      <w:r w:rsidRPr="52DF280D">
        <w:rPr>
          <w:rFonts w:eastAsia="Arial" w:cs="Arial"/>
          <w:b/>
          <w:color w:val="000000" w:themeColor="text1"/>
          <w:szCs w:val="21"/>
        </w:rPr>
        <w:t xml:space="preserve">UHI – </w:t>
      </w:r>
      <w:r w:rsidRPr="4D760407">
        <w:rPr>
          <w:rFonts w:eastAsia="Arial" w:cs="Arial"/>
          <w:color w:val="000000" w:themeColor="text1"/>
          <w:szCs w:val="21"/>
        </w:rPr>
        <w:t>Urban Heat Island</w:t>
      </w:r>
    </w:p>
    <w:p w:rsidR="00B611F5" w:rsidP="00BA263B" w:rsidRDefault="4D760407" w14:paraId="5EA95FC1" w14:textId="1768565A">
      <w:pPr>
        <w:pStyle w:val="ListParagraph"/>
        <w:numPr>
          <w:ilvl w:val="0"/>
          <w:numId w:val="1"/>
        </w:numPr>
        <w:spacing w:after="40"/>
        <w:rPr>
          <w:rFonts w:eastAsia="Arial" w:cs="Arial"/>
          <w:color w:val="000000" w:themeColor="text1"/>
          <w:szCs w:val="21"/>
        </w:rPr>
      </w:pPr>
      <w:r w:rsidRPr="52DF280D">
        <w:rPr>
          <w:rFonts w:eastAsia="Arial" w:cs="Arial"/>
          <w:b/>
          <w:color w:val="000000" w:themeColor="text1"/>
          <w:szCs w:val="21"/>
        </w:rPr>
        <w:t xml:space="preserve">UHII – </w:t>
      </w:r>
      <w:r w:rsidRPr="4D760407">
        <w:rPr>
          <w:rFonts w:eastAsia="Arial" w:cs="Arial"/>
          <w:color w:val="000000" w:themeColor="text1"/>
          <w:szCs w:val="21"/>
        </w:rPr>
        <w:t>Urban Heat Island Index</w:t>
      </w:r>
    </w:p>
    <w:p w:rsidR="00B611F5" w:rsidP="4D760407" w:rsidRDefault="00B611F5" w14:paraId="75A24A2F" w14:textId="5884F9FB">
      <w:pPr>
        <w:spacing w:after="40"/>
        <w:rPr>
          <w:rFonts w:eastAsia="Arial" w:cs="Arial"/>
          <w:color w:val="000000" w:themeColor="text1"/>
          <w:szCs w:val="21"/>
        </w:rPr>
      </w:pPr>
    </w:p>
    <w:p w:rsidR="00B611F5" w:rsidP="4D760407" w:rsidRDefault="00B611F5" w14:paraId="4E6FC411" w14:textId="54594C2A">
      <w:pPr>
        <w:spacing w:after="40"/>
        <w:rPr>
          <w:rFonts w:eastAsia="Arial" w:cs="Arial"/>
          <w:color w:val="000000" w:themeColor="text1"/>
          <w:szCs w:val="21"/>
        </w:rPr>
      </w:pPr>
    </w:p>
    <w:p w:rsidR="00B611F5" w:rsidP="4D760407" w:rsidRDefault="00B611F5" w14:paraId="79BC78EF" w14:textId="0291B15E">
      <w:pPr>
        <w:spacing w:after="40"/>
        <w:rPr>
          <w:rFonts w:eastAsia="Arial" w:cs="Arial"/>
          <w:color w:val="000000" w:themeColor="text1"/>
          <w:szCs w:val="21"/>
        </w:rPr>
      </w:pPr>
    </w:p>
    <w:p w:rsidR="00B611F5" w:rsidP="4D760407" w:rsidRDefault="00B611F5" w14:paraId="2551F189" w14:textId="3C79F7B9">
      <w:pPr>
        <w:spacing w:after="40"/>
        <w:rPr>
          <w:rFonts w:eastAsia="Arial" w:cs="Arial"/>
          <w:color w:val="000000" w:themeColor="text1"/>
          <w:szCs w:val="21"/>
        </w:rPr>
      </w:pPr>
    </w:p>
    <w:p w:rsidR="00B611F5" w:rsidP="4D760407" w:rsidRDefault="00B611F5" w14:paraId="069D98BE" w14:textId="3A71FACA">
      <w:pPr>
        <w:spacing w:after="40"/>
        <w:rPr>
          <w:rFonts w:eastAsia="Arial" w:cs="Arial"/>
          <w:color w:val="000000" w:themeColor="text1"/>
          <w:szCs w:val="21"/>
        </w:rPr>
      </w:pPr>
    </w:p>
    <w:p w:rsidR="00B611F5" w:rsidP="4D760407" w:rsidRDefault="00B611F5" w14:paraId="47ABD368" w14:textId="6D4424B1">
      <w:pPr>
        <w:spacing w:after="40"/>
        <w:rPr>
          <w:rFonts w:eastAsia="Arial" w:cs="Arial"/>
          <w:color w:val="000000" w:themeColor="text1"/>
          <w:szCs w:val="21"/>
        </w:rPr>
      </w:pPr>
    </w:p>
    <w:p w:rsidR="00B611F5" w:rsidP="4D760407" w:rsidRDefault="00B611F5" w14:paraId="5B0FBBB8" w14:textId="4F5B1DE3">
      <w:pPr>
        <w:spacing w:after="40"/>
        <w:rPr>
          <w:rFonts w:eastAsia="Arial" w:cs="Arial"/>
          <w:color w:val="000000" w:themeColor="text1"/>
          <w:szCs w:val="21"/>
        </w:rPr>
      </w:pPr>
    </w:p>
    <w:p w:rsidR="00B611F5" w:rsidP="4D760407" w:rsidRDefault="00B611F5" w14:paraId="5EF7E5FD" w14:textId="21E0E0D3">
      <w:pPr>
        <w:spacing w:before="0" w:after="40" w:line="240" w:lineRule="auto"/>
        <w:jc w:val="left"/>
        <w:rPr>
          <w:rFonts w:eastAsia="Arial" w:cs="Arial"/>
          <w:color w:val="000000" w:themeColor="text1"/>
          <w:szCs w:val="21"/>
        </w:rPr>
      </w:pPr>
    </w:p>
    <w:p w:rsidR="00B611F5" w:rsidP="4D760407" w:rsidRDefault="00B611F5" w14:paraId="76993203" w14:textId="258EB852">
      <w:pPr>
        <w:spacing w:before="900" w:after="40"/>
        <w:jc w:val="center"/>
        <w:rPr>
          <w:rFonts w:eastAsia="Arial" w:cs="Arial"/>
          <w:color w:val="000000" w:themeColor="text1"/>
          <w:szCs w:val="21"/>
        </w:rPr>
      </w:pPr>
    </w:p>
    <w:p w:rsidR="00B611F5" w:rsidP="4D760407" w:rsidRDefault="4D760407" w14:paraId="7FCBB3B7" w14:textId="026D832C">
      <w:pPr>
        <w:spacing w:before="900" w:after="40"/>
        <w:jc w:val="center"/>
        <w:rPr>
          <w:rFonts w:eastAsia="Arial" w:cs="Arial"/>
          <w:color w:val="000000" w:themeColor="text1"/>
          <w:sz w:val="32"/>
          <w:szCs w:val="32"/>
        </w:rPr>
      </w:pPr>
      <w:r w:rsidRPr="52DF280D">
        <w:rPr>
          <w:rFonts w:eastAsia="Arial" w:cs="Arial"/>
          <w:b/>
          <w:color w:val="000000" w:themeColor="text1"/>
          <w:sz w:val="32"/>
          <w:szCs w:val="32"/>
        </w:rPr>
        <w:t>“Picture”</w:t>
      </w:r>
    </w:p>
    <w:p w:rsidR="00B611F5" w:rsidP="4D760407" w:rsidRDefault="00B611F5" w14:paraId="72BCE6B6" w14:textId="701EA1D2">
      <w:pPr>
        <w:spacing w:after="40"/>
        <w:rPr>
          <w:rFonts w:eastAsia="Arial" w:cs="Arial"/>
          <w:color w:val="000000" w:themeColor="text1"/>
          <w:szCs w:val="21"/>
        </w:rPr>
      </w:pPr>
    </w:p>
    <w:p w:rsidR="00B611F5" w:rsidP="4D760407" w:rsidRDefault="00B611F5" w14:paraId="06089C25" w14:textId="2DE49C9A">
      <w:pPr>
        <w:spacing w:after="40"/>
        <w:rPr>
          <w:rFonts w:eastAsia="Arial" w:cs="Arial"/>
          <w:color w:val="000000" w:themeColor="text1"/>
          <w:szCs w:val="21"/>
        </w:rPr>
      </w:pPr>
    </w:p>
    <w:p w:rsidR="00B611F5" w:rsidP="4D760407" w:rsidRDefault="00B611F5" w14:paraId="4B45C72C" w14:textId="344BE31B">
      <w:pPr>
        <w:spacing w:after="40"/>
        <w:rPr>
          <w:rFonts w:eastAsia="Arial" w:cs="Arial"/>
          <w:color w:val="000000" w:themeColor="text1"/>
          <w:szCs w:val="21"/>
        </w:rPr>
      </w:pPr>
    </w:p>
    <w:p w:rsidR="00B611F5" w:rsidP="4D760407" w:rsidRDefault="00B611F5" w14:paraId="09AF924E" w14:textId="45DBFF70">
      <w:pPr>
        <w:spacing w:after="40"/>
        <w:rPr>
          <w:rFonts w:eastAsia="Arial" w:cs="Arial"/>
          <w:color w:val="000000" w:themeColor="text1"/>
          <w:szCs w:val="21"/>
        </w:rPr>
      </w:pPr>
    </w:p>
    <w:p w:rsidR="00B611F5" w:rsidP="4D760407" w:rsidRDefault="00B611F5" w14:paraId="15981367" w14:textId="1AF26E9B">
      <w:pPr>
        <w:spacing w:after="40"/>
        <w:rPr>
          <w:rFonts w:eastAsia="Arial" w:cs="Arial"/>
          <w:color w:val="000000" w:themeColor="text1"/>
          <w:szCs w:val="2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23"/>
        <w:gridCol w:w="2924"/>
        <w:gridCol w:w="2924"/>
      </w:tblGrid>
      <w:tr w:rsidR="4D760407" w:rsidTr="4D760407" w14:paraId="1762E8B2" w14:textId="77777777">
        <w:trPr>
          <w:trHeight w:val="690"/>
        </w:trPr>
        <w:tc>
          <w:tcPr>
            <w:tcW w:w="2925" w:type="dxa"/>
            <w:tcMar>
              <w:left w:w="105" w:type="dxa"/>
              <w:right w:w="105" w:type="dxa"/>
            </w:tcMar>
            <w:vAlign w:val="center"/>
          </w:tcPr>
          <w:p w:rsidR="4D760407" w:rsidP="4D760407" w:rsidRDefault="4D760407" w14:paraId="3A3E155B" w14:textId="62B8D912">
            <w:pPr>
              <w:rPr>
                <w:rFonts w:eastAsia="Arial" w:cs="Arial"/>
                <w:sz w:val="20"/>
                <w:szCs w:val="20"/>
              </w:rPr>
            </w:pPr>
            <w:r w:rsidRPr="52DF280D">
              <w:rPr>
                <w:rFonts w:eastAsia="Arial" w:cs="Arial"/>
                <w:b/>
                <w:sz w:val="20"/>
                <w:szCs w:val="20"/>
              </w:rPr>
              <w:t>Students</w:t>
            </w:r>
          </w:p>
        </w:tc>
        <w:tc>
          <w:tcPr>
            <w:tcW w:w="2925" w:type="dxa"/>
            <w:tcMar>
              <w:left w:w="105" w:type="dxa"/>
              <w:right w:w="105" w:type="dxa"/>
            </w:tcMar>
            <w:vAlign w:val="center"/>
          </w:tcPr>
          <w:p w:rsidR="4D760407" w:rsidP="4D760407" w:rsidRDefault="4D760407" w14:paraId="1A712F6F" w14:textId="369CCBC4">
            <w:pPr>
              <w:rPr>
                <w:rFonts w:eastAsia="Arial" w:cs="Arial"/>
                <w:sz w:val="20"/>
                <w:szCs w:val="20"/>
              </w:rPr>
            </w:pPr>
            <w:r w:rsidRPr="52DF280D">
              <w:rPr>
                <w:rFonts w:eastAsia="Arial" w:cs="Arial"/>
                <w:b/>
                <w:sz w:val="20"/>
                <w:szCs w:val="20"/>
              </w:rPr>
              <w:t>Contribution to the report / (sections)</w:t>
            </w:r>
          </w:p>
        </w:tc>
        <w:tc>
          <w:tcPr>
            <w:tcW w:w="2925" w:type="dxa"/>
            <w:tcMar>
              <w:left w:w="105" w:type="dxa"/>
              <w:right w:w="105" w:type="dxa"/>
            </w:tcMar>
            <w:vAlign w:val="center"/>
          </w:tcPr>
          <w:p w:rsidR="4D760407" w:rsidP="4D760407" w:rsidRDefault="4D760407" w14:paraId="0069AEC3" w14:textId="1D76B819">
            <w:pPr>
              <w:rPr>
                <w:rFonts w:eastAsia="Arial" w:cs="Arial"/>
                <w:sz w:val="20"/>
                <w:szCs w:val="20"/>
              </w:rPr>
            </w:pPr>
            <w:r w:rsidRPr="52DF280D">
              <w:rPr>
                <w:rFonts w:eastAsia="Arial" w:cs="Arial"/>
                <w:b/>
                <w:sz w:val="20"/>
                <w:szCs w:val="20"/>
              </w:rPr>
              <w:t>Comments</w:t>
            </w:r>
          </w:p>
        </w:tc>
      </w:tr>
      <w:tr w:rsidR="4D760407" w:rsidTr="4D760407" w14:paraId="4ACAF282" w14:textId="77777777">
        <w:trPr>
          <w:trHeight w:val="690"/>
        </w:trPr>
        <w:tc>
          <w:tcPr>
            <w:tcW w:w="2925" w:type="dxa"/>
            <w:tcMar>
              <w:left w:w="105" w:type="dxa"/>
              <w:right w:w="105" w:type="dxa"/>
            </w:tcMar>
          </w:tcPr>
          <w:p w:rsidR="4D760407" w:rsidP="4D760407" w:rsidRDefault="4D760407" w14:paraId="61E31505" w14:textId="32E07123">
            <w:pPr>
              <w:rPr>
                <w:rFonts w:eastAsia="Arial" w:cs="Arial"/>
                <w:szCs w:val="21"/>
              </w:rPr>
            </w:pPr>
          </w:p>
        </w:tc>
        <w:tc>
          <w:tcPr>
            <w:tcW w:w="2925" w:type="dxa"/>
            <w:tcMar>
              <w:left w:w="105" w:type="dxa"/>
              <w:right w:w="105" w:type="dxa"/>
            </w:tcMar>
          </w:tcPr>
          <w:p w:rsidR="4D760407" w:rsidP="4D760407" w:rsidRDefault="4D760407" w14:paraId="142CE399" w14:textId="67FE5902">
            <w:pPr>
              <w:rPr>
                <w:rFonts w:eastAsia="Arial" w:cs="Arial"/>
                <w:szCs w:val="21"/>
              </w:rPr>
            </w:pPr>
          </w:p>
        </w:tc>
        <w:tc>
          <w:tcPr>
            <w:tcW w:w="2925" w:type="dxa"/>
            <w:tcMar>
              <w:left w:w="105" w:type="dxa"/>
              <w:right w:w="105" w:type="dxa"/>
            </w:tcMar>
          </w:tcPr>
          <w:p w:rsidR="4D760407" w:rsidP="4D760407" w:rsidRDefault="4D760407" w14:paraId="13E8375C" w14:textId="461FD84B">
            <w:pPr>
              <w:rPr>
                <w:rFonts w:eastAsia="Arial" w:cs="Arial"/>
                <w:szCs w:val="21"/>
              </w:rPr>
            </w:pPr>
          </w:p>
        </w:tc>
      </w:tr>
      <w:tr w:rsidR="4D760407" w:rsidTr="4D760407" w14:paraId="4E45E38E" w14:textId="77777777">
        <w:trPr>
          <w:trHeight w:val="690"/>
        </w:trPr>
        <w:tc>
          <w:tcPr>
            <w:tcW w:w="2925" w:type="dxa"/>
            <w:tcMar>
              <w:left w:w="105" w:type="dxa"/>
              <w:right w:w="105" w:type="dxa"/>
            </w:tcMar>
          </w:tcPr>
          <w:p w:rsidR="4D760407" w:rsidP="4D760407" w:rsidRDefault="4D760407" w14:paraId="645BA9D1" w14:textId="6140308C">
            <w:pPr>
              <w:rPr>
                <w:rFonts w:eastAsia="Arial" w:cs="Arial"/>
                <w:szCs w:val="21"/>
              </w:rPr>
            </w:pPr>
          </w:p>
        </w:tc>
        <w:tc>
          <w:tcPr>
            <w:tcW w:w="2925" w:type="dxa"/>
            <w:tcMar>
              <w:left w:w="105" w:type="dxa"/>
              <w:right w:w="105" w:type="dxa"/>
            </w:tcMar>
          </w:tcPr>
          <w:p w:rsidR="4D760407" w:rsidP="4D760407" w:rsidRDefault="4D760407" w14:paraId="0390D980" w14:textId="1783A189">
            <w:pPr>
              <w:rPr>
                <w:rFonts w:eastAsia="Arial" w:cs="Arial"/>
                <w:szCs w:val="21"/>
              </w:rPr>
            </w:pPr>
          </w:p>
        </w:tc>
        <w:tc>
          <w:tcPr>
            <w:tcW w:w="2925" w:type="dxa"/>
            <w:tcMar>
              <w:left w:w="105" w:type="dxa"/>
              <w:right w:w="105" w:type="dxa"/>
            </w:tcMar>
          </w:tcPr>
          <w:p w:rsidR="4D760407" w:rsidP="4D760407" w:rsidRDefault="4D760407" w14:paraId="75D587E4" w14:textId="7C735545">
            <w:pPr>
              <w:rPr>
                <w:rFonts w:eastAsia="Arial" w:cs="Arial"/>
                <w:szCs w:val="21"/>
              </w:rPr>
            </w:pPr>
          </w:p>
        </w:tc>
      </w:tr>
      <w:tr w:rsidR="4D760407" w:rsidTr="4D760407" w14:paraId="1EE377E1" w14:textId="77777777">
        <w:trPr>
          <w:trHeight w:val="690"/>
        </w:trPr>
        <w:tc>
          <w:tcPr>
            <w:tcW w:w="2925" w:type="dxa"/>
            <w:tcMar>
              <w:left w:w="105" w:type="dxa"/>
              <w:right w:w="105" w:type="dxa"/>
            </w:tcMar>
          </w:tcPr>
          <w:p w:rsidR="4D760407" w:rsidP="4D760407" w:rsidRDefault="4D760407" w14:paraId="615DB26B" w14:textId="5F414A8B">
            <w:pPr>
              <w:rPr>
                <w:rFonts w:eastAsia="Arial" w:cs="Arial"/>
                <w:szCs w:val="21"/>
              </w:rPr>
            </w:pPr>
          </w:p>
        </w:tc>
        <w:tc>
          <w:tcPr>
            <w:tcW w:w="2925" w:type="dxa"/>
            <w:tcMar>
              <w:left w:w="105" w:type="dxa"/>
              <w:right w:w="105" w:type="dxa"/>
            </w:tcMar>
          </w:tcPr>
          <w:p w:rsidR="4D760407" w:rsidP="4D760407" w:rsidRDefault="4D760407" w14:paraId="5C4C4BC2" w14:textId="08C8EDD1">
            <w:pPr>
              <w:rPr>
                <w:rFonts w:eastAsia="Arial" w:cs="Arial"/>
                <w:szCs w:val="21"/>
              </w:rPr>
            </w:pPr>
          </w:p>
        </w:tc>
        <w:tc>
          <w:tcPr>
            <w:tcW w:w="2925" w:type="dxa"/>
            <w:tcMar>
              <w:left w:w="105" w:type="dxa"/>
              <w:right w:w="105" w:type="dxa"/>
            </w:tcMar>
          </w:tcPr>
          <w:p w:rsidR="4D760407" w:rsidP="4D760407" w:rsidRDefault="4D760407" w14:paraId="5C417125" w14:textId="202D55FF">
            <w:pPr>
              <w:rPr>
                <w:rFonts w:eastAsia="Arial" w:cs="Arial"/>
                <w:szCs w:val="21"/>
              </w:rPr>
            </w:pPr>
          </w:p>
        </w:tc>
      </w:tr>
      <w:tr w:rsidR="4D760407" w:rsidTr="4D760407" w14:paraId="47CD7273" w14:textId="77777777">
        <w:trPr>
          <w:trHeight w:val="690"/>
        </w:trPr>
        <w:tc>
          <w:tcPr>
            <w:tcW w:w="2925" w:type="dxa"/>
            <w:tcMar>
              <w:left w:w="105" w:type="dxa"/>
              <w:right w:w="105" w:type="dxa"/>
            </w:tcMar>
          </w:tcPr>
          <w:p w:rsidR="4D760407" w:rsidP="4D760407" w:rsidRDefault="4D760407" w14:paraId="315F5765" w14:textId="367F7567">
            <w:pPr>
              <w:rPr>
                <w:rFonts w:eastAsia="Arial" w:cs="Arial"/>
                <w:szCs w:val="21"/>
              </w:rPr>
            </w:pPr>
          </w:p>
        </w:tc>
        <w:tc>
          <w:tcPr>
            <w:tcW w:w="2925" w:type="dxa"/>
            <w:tcMar>
              <w:left w:w="105" w:type="dxa"/>
              <w:right w:w="105" w:type="dxa"/>
            </w:tcMar>
          </w:tcPr>
          <w:p w:rsidR="4D760407" w:rsidP="4D760407" w:rsidRDefault="4D760407" w14:paraId="020EA622" w14:textId="00FD59B1">
            <w:pPr>
              <w:rPr>
                <w:rFonts w:eastAsia="Arial" w:cs="Arial"/>
                <w:szCs w:val="21"/>
              </w:rPr>
            </w:pPr>
          </w:p>
        </w:tc>
        <w:tc>
          <w:tcPr>
            <w:tcW w:w="2925" w:type="dxa"/>
            <w:tcMar>
              <w:left w:w="105" w:type="dxa"/>
              <w:right w:w="105" w:type="dxa"/>
            </w:tcMar>
          </w:tcPr>
          <w:p w:rsidR="4D760407" w:rsidP="4D760407" w:rsidRDefault="4D760407" w14:paraId="573F4FB0" w14:textId="50D52C10">
            <w:pPr>
              <w:rPr>
                <w:rFonts w:eastAsia="Arial" w:cs="Arial"/>
                <w:szCs w:val="21"/>
              </w:rPr>
            </w:pPr>
          </w:p>
        </w:tc>
      </w:tr>
    </w:tbl>
    <w:p w:rsidR="00B611F5" w:rsidP="4D760407" w:rsidRDefault="4D760407" w14:paraId="7F91E8E5" w14:textId="5FBA8FA6">
      <w:pPr>
        <w:spacing w:after="40"/>
        <w:rPr>
          <w:rFonts w:eastAsia="Arial" w:cs="Arial"/>
          <w:color w:val="DC0000"/>
          <w:szCs w:val="21"/>
        </w:rPr>
      </w:pPr>
      <w:r w:rsidRPr="52DF280D">
        <w:rPr>
          <w:rFonts w:eastAsia="Arial" w:cs="Arial"/>
          <w:b/>
          <w:color w:val="DC0000"/>
          <w:szCs w:val="21"/>
        </w:rPr>
        <w:t>Remarks:</w:t>
      </w:r>
    </w:p>
    <w:p w:rsidR="00B611F5" w:rsidP="4D760407" w:rsidRDefault="4D760407" w14:paraId="48923BEF" w14:textId="1C793A19">
      <w:pPr>
        <w:spacing w:after="40"/>
        <w:ind w:left="360" w:hanging="216"/>
        <w:rPr>
          <w:rFonts w:eastAsia="Arial" w:cs="Arial"/>
          <w:color w:val="000000" w:themeColor="text1"/>
          <w:szCs w:val="21"/>
        </w:rPr>
      </w:pPr>
      <w:r w:rsidRPr="4D760407">
        <w:rPr>
          <w:rFonts w:eastAsia="Arial" w:cs="Arial"/>
          <w:color w:val="000000" w:themeColor="text1"/>
          <w:szCs w:val="21"/>
        </w:rPr>
        <w:t>• In the report you should outline and document your research and design approach. All chapters must be addressed, although emphasis may differ depending on the challenge.</w:t>
      </w:r>
    </w:p>
    <w:p w:rsidR="00B611F5" w:rsidP="4D760407" w:rsidRDefault="4D760407" w14:paraId="5BE9DD15" w14:textId="78EA4034">
      <w:pPr>
        <w:spacing w:after="40"/>
        <w:ind w:left="360" w:hanging="216"/>
        <w:rPr>
          <w:rFonts w:eastAsia="Arial" w:cs="Arial"/>
          <w:color w:val="000000" w:themeColor="text1"/>
          <w:szCs w:val="21"/>
        </w:rPr>
      </w:pPr>
      <w:r w:rsidRPr="4D760407">
        <w:rPr>
          <w:rFonts w:eastAsia="Arial" w:cs="Arial"/>
          <w:color w:val="000000" w:themeColor="text1"/>
          <w:szCs w:val="21"/>
        </w:rPr>
        <w:t>• There is no fixed length. As a guideline, 15–25 pages (excluding references and appendices) are appropriate. Use figures, functional diagrams, annotated concept drawings, tables and calculations where useful.</w:t>
      </w:r>
    </w:p>
    <w:p w:rsidR="00B611F5" w:rsidP="4D760407" w:rsidRDefault="4D760407" w14:paraId="65552B20" w14:textId="195D660C">
      <w:pPr>
        <w:spacing w:after="40"/>
        <w:ind w:left="360" w:hanging="216"/>
        <w:rPr>
          <w:rFonts w:eastAsia="Arial" w:cs="Arial"/>
          <w:color w:val="000000" w:themeColor="text1"/>
          <w:szCs w:val="21"/>
        </w:rPr>
      </w:pPr>
      <w:r w:rsidRPr="4D760407">
        <w:rPr>
          <w:rFonts w:eastAsia="Arial" w:cs="Arial"/>
          <w:color w:val="000000" w:themeColor="text1"/>
          <w:szCs w:val="21"/>
        </w:rPr>
        <w:t>• Use the headings from this template.</w:t>
      </w:r>
    </w:p>
    <w:p w:rsidR="00B611F5" w:rsidP="4D760407" w:rsidRDefault="4D760407" w14:paraId="3BBFA0B8" w14:textId="51D1CB91">
      <w:pPr>
        <w:spacing w:after="40"/>
        <w:ind w:left="360" w:hanging="216"/>
        <w:rPr>
          <w:rFonts w:eastAsia="Arial" w:cs="Arial"/>
          <w:color w:val="000000" w:themeColor="text1"/>
          <w:szCs w:val="21"/>
        </w:rPr>
      </w:pPr>
      <w:r w:rsidRPr="4D760407">
        <w:rPr>
          <w:rFonts w:eastAsia="Arial" w:cs="Arial"/>
          <w:color w:val="000000" w:themeColor="text1"/>
          <w:szCs w:val="21"/>
        </w:rPr>
        <w:t>• Refer to all sources used, including AI-supported tools. AI output is not evidence and relevant biological and technical claims must be verified.</w:t>
      </w:r>
    </w:p>
    <w:p w:rsidR="00B611F5" w:rsidP="4D760407" w:rsidRDefault="00B611F5" w14:paraId="7B203392" w14:textId="4ED6B1FC">
      <w:pPr>
        <w:spacing w:after="40"/>
        <w:rPr>
          <w:rFonts w:eastAsia="Arial" w:cs="Arial"/>
          <w:color w:val="000000" w:themeColor="text1"/>
          <w:szCs w:val="21"/>
        </w:rPr>
      </w:pPr>
    </w:p>
    <w:p w:rsidR="00B611F5" w:rsidP="4D760407" w:rsidRDefault="00B611F5" w14:paraId="1055ABC5" w14:textId="632CABE0">
      <w:pPr>
        <w:spacing w:after="40"/>
        <w:rPr>
          <w:rFonts w:eastAsia="Arial" w:cs="Arial"/>
          <w:color w:val="000000" w:themeColor="text1"/>
          <w:szCs w:val="21"/>
        </w:rPr>
      </w:pPr>
    </w:p>
    <w:p w:rsidR="00B611F5" w:rsidP="4D760407" w:rsidRDefault="4D760407" w14:paraId="7955CF70" w14:textId="16633848">
      <w:pPr>
        <w:pStyle w:val="Heading1"/>
        <w:rPr>
          <w:rFonts w:eastAsia="Arial"/>
          <w:color w:val="000000" w:themeColor="text1"/>
        </w:rPr>
      </w:pPr>
      <w:r w:rsidRPr="4D760407">
        <w:rPr>
          <w:rFonts w:eastAsia="Arial"/>
          <w:color w:val="000000" w:themeColor="text1"/>
        </w:rPr>
        <w:lastRenderedPageBreak/>
        <w:t>Appendix A – AI Use Statement</w:t>
      </w:r>
    </w:p>
    <w:p w:rsidR="00B611F5" w:rsidP="4D760407" w:rsidRDefault="4D760407" w14:paraId="455FAC78" w14:textId="03775725">
      <w:pPr>
        <w:spacing w:after="40"/>
        <w:rPr>
          <w:rFonts w:eastAsia="Arial" w:cs="Arial"/>
          <w:color w:val="000000" w:themeColor="text1"/>
          <w:szCs w:val="21"/>
        </w:rPr>
      </w:pPr>
      <w:r w:rsidRPr="4D760407">
        <w:rPr>
          <w:rFonts w:eastAsia="Arial" w:cs="Arial"/>
          <w:color w:val="000000" w:themeColor="text1"/>
          <w:szCs w:val="21"/>
        </w:rPr>
        <w:t>Relevant AI-supported activities are documented below. Not every prompt is listed; the focus is on how AI contributed to the work and how important outputs were verified. AI output is not used as evidence for factual claims.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90"/>
        <w:gridCol w:w="2190"/>
        <w:gridCol w:w="2190"/>
        <w:gridCol w:w="2190"/>
      </w:tblGrid>
      <w:tr w:rsidR="4D760407" w:rsidTr="4D760407" w14:paraId="16842CC7" w14:textId="77777777">
        <w:trPr>
          <w:trHeight w:val="300"/>
        </w:trPr>
        <w:tc>
          <w:tcPr>
            <w:tcW w:w="2190" w:type="dxa"/>
            <w:tcMar>
              <w:left w:w="105" w:type="dxa"/>
              <w:right w:w="105" w:type="dxa"/>
            </w:tcMar>
          </w:tcPr>
          <w:p w:rsidR="4D760407" w:rsidP="4D760407" w:rsidRDefault="4D760407" w14:paraId="03C72EF0" w14:textId="586937A8">
            <w:pPr>
              <w:rPr>
                <w:rFonts w:eastAsia="Arial" w:cs="Arial"/>
                <w:szCs w:val="21"/>
              </w:rPr>
            </w:pPr>
            <w:r w:rsidRPr="4D760407">
              <w:rPr>
                <w:rFonts w:eastAsia="Arial" w:cs="Arial"/>
                <w:b/>
                <w:bCs/>
                <w:szCs w:val="21"/>
              </w:rPr>
              <w:t>AI tool</w:t>
            </w:r>
          </w:p>
        </w:tc>
        <w:tc>
          <w:tcPr>
            <w:tcW w:w="2190" w:type="dxa"/>
            <w:tcMar>
              <w:left w:w="105" w:type="dxa"/>
              <w:right w:w="105" w:type="dxa"/>
            </w:tcMar>
          </w:tcPr>
          <w:p w:rsidR="4D760407" w:rsidP="4D760407" w:rsidRDefault="4D760407" w14:paraId="4CC967A4" w14:textId="4B8F7934">
            <w:pPr>
              <w:rPr>
                <w:rFonts w:eastAsia="Arial" w:cs="Arial"/>
                <w:szCs w:val="21"/>
              </w:rPr>
            </w:pPr>
            <w:r w:rsidRPr="4D760407">
              <w:rPr>
                <w:rFonts w:eastAsia="Arial" w:cs="Arial"/>
                <w:b/>
                <w:bCs/>
                <w:szCs w:val="21"/>
              </w:rPr>
              <w:t>Used for</w:t>
            </w:r>
          </w:p>
        </w:tc>
        <w:tc>
          <w:tcPr>
            <w:tcW w:w="2190" w:type="dxa"/>
            <w:tcMar>
              <w:left w:w="105" w:type="dxa"/>
              <w:right w:w="105" w:type="dxa"/>
            </w:tcMar>
          </w:tcPr>
          <w:p w:rsidR="4D760407" w:rsidP="4D760407" w:rsidRDefault="4D760407" w14:paraId="4550546E" w14:textId="12BB058F">
            <w:pPr>
              <w:rPr>
                <w:rFonts w:eastAsia="Arial" w:cs="Arial"/>
                <w:szCs w:val="21"/>
              </w:rPr>
            </w:pPr>
            <w:r w:rsidRPr="4D760407">
              <w:rPr>
                <w:rFonts w:eastAsia="Arial" w:cs="Arial"/>
                <w:b/>
                <w:bCs/>
                <w:szCs w:val="21"/>
              </w:rPr>
              <w:t>How the output influenced the project</w:t>
            </w:r>
          </w:p>
        </w:tc>
        <w:tc>
          <w:tcPr>
            <w:tcW w:w="2190" w:type="dxa"/>
            <w:tcMar>
              <w:left w:w="105" w:type="dxa"/>
              <w:right w:w="105" w:type="dxa"/>
            </w:tcMar>
          </w:tcPr>
          <w:p w:rsidR="4D760407" w:rsidP="4D760407" w:rsidRDefault="4D760407" w14:paraId="2641AA56" w14:textId="5E20AD0A">
            <w:pPr>
              <w:rPr>
                <w:rFonts w:eastAsia="Arial" w:cs="Arial"/>
                <w:szCs w:val="21"/>
              </w:rPr>
            </w:pPr>
            <w:r w:rsidRPr="4D760407">
              <w:rPr>
                <w:rFonts w:eastAsia="Arial" w:cs="Arial"/>
                <w:b/>
                <w:bCs/>
                <w:szCs w:val="21"/>
              </w:rPr>
              <w:t>How important output was verified</w:t>
            </w:r>
          </w:p>
        </w:tc>
      </w:tr>
      <w:tr w:rsidR="4D760407" w:rsidTr="4D760407" w14:paraId="259B73E6" w14:textId="77777777">
        <w:trPr>
          <w:trHeight w:val="300"/>
        </w:trPr>
        <w:tc>
          <w:tcPr>
            <w:tcW w:w="2190" w:type="dxa"/>
            <w:tcMar>
              <w:left w:w="105" w:type="dxa"/>
              <w:right w:w="105" w:type="dxa"/>
            </w:tcMar>
          </w:tcPr>
          <w:p w:rsidR="4D760407" w:rsidP="4D760407" w:rsidRDefault="4D760407" w14:paraId="5DB1E48D" w14:textId="3E68D5FF">
            <w:pPr>
              <w:rPr>
                <w:rFonts w:eastAsia="Arial" w:cs="Arial"/>
                <w:szCs w:val="21"/>
              </w:rPr>
            </w:pPr>
            <w:r w:rsidRPr="4D760407">
              <w:rPr>
                <w:rFonts w:eastAsia="Arial" w:cs="Arial"/>
                <w:szCs w:val="21"/>
              </w:rPr>
              <w:t>AskNature (search and strategy pages)</w:t>
            </w:r>
          </w:p>
        </w:tc>
        <w:tc>
          <w:tcPr>
            <w:tcW w:w="2190" w:type="dxa"/>
            <w:tcMar>
              <w:left w:w="105" w:type="dxa"/>
              <w:right w:w="105" w:type="dxa"/>
            </w:tcMar>
          </w:tcPr>
          <w:p w:rsidR="4D760407" w:rsidP="4D760407" w:rsidRDefault="4D760407" w14:paraId="5CD22DEF" w14:textId="3D802228">
            <w:pPr>
              <w:rPr>
                <w:rFonts w:eastAsia="Arial" w:cs="Arial"/>
                <w:szCs w:val="21"/>
              </w:rPr>
            </w:pPr>
            <w:r w:rsidRPr="4D760407">
              <w:rPr>
                <w:rFonts w:eastAsia="Arial" w:cs="Arial"/>
                <w:szCs w:val="21"/>
              </w:rPr>
              <w:t>Discovering biological strategies for functions F1–F12, navigated by taxonomy branch rather than by organism</w:t>
            </w:r>
          </w:p>
        </w:tc>
        <w:tc>
          <w:tcPr>
            <w:tcW w:w="2190" w:type="dxa"/>
            <w:tcMar>
              <w:left w:w="105" w:type="dxa"/>
              <w:right w:w="105" w:type="dxa"/>
            </w:tcMar>
          </w:tcPr>
          <w:p w:rsidR="4D760407" w:rsidP="4D760407" w:rsidRDefault="4D760407" w14:paraId="4AC24F71" w14:textId="15D224A1">
            <w:pPr>
              <w:rPr>
                <w:rFonts w:eastAsia="Arial" w:cs="Arial"/>
                <w:szCs w:val="21"/>
              </w:rPr>
            </w:pPr>
            <w:r w:rsidRPr="4D760407">
              <w:rPr>
                <w:rFonts w:eastAsia="Arial" w:cs="Arial"/>
                <w:szCs w:val="21"/>
              </w:rPr>
              <w:t>Produced the candidate list in Table 3.2, including four models that were subsequently de-selected</w:t>
            </w:r>
          </w:p>
        </w:tc>
        <w:tc>
          <w:tcPr>
            <w:tcW w:w="2190" w:type="dxa"/>
            <w:tcMar>
              <w:left w:w="105" w:type="dxa"/>
              <w:right w:w="105" w:type="dxa"/>
            </w:tcMar>
          </w:tcPr>
          <w:p w:rsidR="4D760407" w:rsidP="4D760407" w:rsidRDefault="4D760407" w14:paraId="4D1FDE0A" w14:textId="4844533A">
            <w:pPr>
              <w:rPr>
                <w:rFonts w:eastAsia="Arial" w:cs="Arial"/>
                <w:szCs w:val="21"/>
              </w:rPr>
            </w:pPr>
            <w:r w:rsidRPr="4D760407">
              <w:rPr>
                <w:rFonts w:eastAsia="Arial" w:cs="Arial"/>
                <w:szCs w:val="21"/>
              </w:rPr>
              <w:t>Every mechanism claim carried into the report is referenced. The pages could not be opened programmatically, so titles and URLs were taken from search results; the open item in Section 3.1 records that each must be confirmed and, where a primary paper exists, replaced by it</w:t>
            </w:r>
          </w:p>
        </w:tc>
      </w:tr>
      <w:tr w:rsidR="4D760407" w:rsidTr="4D760407" w14:paraId="726B1C47" w14:textId="77777777">
        <w:trPr>
          <w:trHeight w:val="300"/>
        </w:trPr>
        <w:tc>
          <w:tcPr>
            <w:tcW w:w="2190" w:type="dxa"/>
            <w:tcMar>
              <w:left w:w="105" w:type="dxa"/>
              <w:right w:w="105" w:type="dxa"/>
            </w:tcMar>
          </w:tcPr>
          <w:p w:rsidR="4D760407" w:rsidP="4D760407" w:rsidRDefault="4D760407" w14:paraId="71EA7C79" w14:textId="692D71C9">
            <w:pPr>
              <w:rPr>
                <w:rFonts w:eastAsia="Arial" w:cs="Arial"/>
                <w:szCs w:val="21"/>
              </w:rPr>
            </w:pPr>
            <w:r w:rsidRPr="4D760407">
              <w:rPr>
                <w:rFonts w:eastAsia="Arial" w:cs="Arial"/>
                <w:szCs w:val="21"/>
              </w:rPr>
              <w:t>Large language model assistant</w:t>
            </w:r>
          </w:p>
        </w:tc>
        <w:tc>
          <w:tcPr>
            <w:tcW w:w="2190" w:type="dxa"/>
            <w:tcMar>
              <w:left w:w="105" w:type="dxa"/>
              <w:right w:w="105" w:type="dxa"/>
            </w:tcMar>
          </w:tcPr>
          <w:p w:rsidR="4D760407" w:rsidP="4D760407" w:rsidRDefault="4D760407" w14:paraId="5DFE3292" w14:textId="64539A3C">
            <w:pPr>
              <w:rPr>
                <w:rFonts w:eastAsia="Arial" w:cs="Arial"/>
                <w:szCs w:val="21"/>
              </w:rPr>
            </w:pPr>
            <w:r w:rsidRPr="4D760407">
              <w:rPr>
                <w:rFonts w:eastAsia="Arial" w:cs="Arial"/>
                <w:szCs w:val="21"/>
              </w:rPr>
              <w:t>Structuring the scoping, distilling the course material into working notes, drafting report text, building the transient wall model, and generating prompts for figures</w:t>
            </w:r>
          </w:p>
        </w:tc>
        <w:tc>
          <w:tcPr>
            <w:tcW w:w="2190" w:type="dxa"/>
            <w:tcMar>
              <w:left w:w="105" w:type="dxa"/>
              <w:right w:w="105" w:type="dxa"/>
            </w:tcMar>
          </w:tcPr>
          <w:p w:rsidR="4D760407" w:rsidP="4D760407" w:rsidRDefault="4D760407" w14:paraId="041C4160" w14:textId="795808EE">
            <w:pPr>
              <w:rPr>
                <w:rFonts w:eastAsia="Arial" w:cs="Arial"/>
                <w:szCs w:val="21"/>
              </w:rPr>
            </w:pPr>
            <w:r w:rsidRPr="4D760407">
              <w:rPr>
                <w:rFonts w:eastAsia="Arial" w:cs="Arial"/>
                <w:szCs w:val="21"/>
              </w:rPr>
              <w:t>Draft text and table structures throughout Sections 1–4; the search-path table; the transient model and its figures</w:t>
            </w:r>
          </w:p>
        </w:tc>
        <w:tc>
          <w:tcPr>
            <w:tcW w:w="2190" w:type="dxa"/>
            <w:tcMar>
              <w:left w:w="105" w:type="dxa"/>
              <w:right w:w="105" w:type="dxa"/>
            </w:tcMar>
          </w:tcPr>
          <w:p w:rsidR="4D760407" w:rsidP="4D760407" w:rsidRDefault="4D760407" w14:paraId="5B36ED2B" w14:textId="012E3C3C">
            <w:pPr>
              <w:rPr>
                <w:rFonts w:eastAsia="Arial" w:cs="Arial"/>
                <w:szCs w:val="21"/>
              </w:rPr>
            </w:pPr>
            <w:r w:rsidRPr="4D760407">
              <w:rPr>
                <w:rFonts w:eastAsia="Arial" w:cs="Arial"/>
                <w:szCs w:val="21"/>
              </w:rPr>
              <w:t xml:space="preserve">No factual claim entered the report without a named source. Benchmark values were checked against the Fachplanung. Two errors in the AI-built wall model were found and corrected: an air-cavity node made the explicit scheme unstable, and the synthetic weather drive had an inverted diurnal phase, which showed up as a peak surface temperature exactly </w:t>
            </w:r>
            <w:r w:rsidRPr="4D760407">
              <w:rPr>
                <w:rFonts w:eastAsia="Arial" w:cs="Arial"/>
                <w:szCs w:val="21"/>
              </w:rPr>
              <w:lastRenderedPageBreak/>
              <w:t>equal to the air temperature</w:t>
            </w:r>
          </w:p>
        </w:tc>
      </w:tr>
      <w:tr w:rsidR="4D760407" w:rsidTr="4D760407" w14:paraId="3F436499" w14:textId="77777777">
        <w:trPr>
          <w:trHeight w:val="300"/>
        </w:trPr>
        <w:tc>
          <w:tcPr>
            <w:tcW w:w="2190" w:type="dxa"/>
            <w:tcMar>
              <w:left w:w="105" w:type="dxa"/>
              <w:right w:w="105" w:type="dxa"/>
            </w:tcMar>
          </w:tcPr>
          <w:p w:rsidR="4D760407" w:rsidP="4D760407" w:rsidRDefault="4D760407" w14:paraId="3D9DB3E3" w14:textId="4CDABA13">
            <w:pPr>
              <w:rPr>
                <w:rFonts w:eastAsia="Arial" w:cs="Arial"/>
                <w:szCs w:val="21"/>
              </w:rPr>
            </w:pPr>
            <w:r w:rsidRPr="4D760407">
              <w:rPr>
                <w:rFonts w:eastAsia="Arial" w:cs="Arial"/>
                <w:szCs w:val="21"/>
              </w:rPr>
              <w:lastRenderedPageBreak/>
              <w:t>AI as critical reviewer</w:t>
            </w:r>
          </w:p>
        </w:tc>
        <w:tc>
          <w:tcPr>
            <w:tcW w:w="2190" w:type="dxa"/>
            <w:tcMar>
              <w:left w:w="105" w:type="dxa"/>
              <w:right w:w="105" w:type="dxa"/>
            </w:tcMar>
          </w:tcPr>
          <w:p w:rsidR="4D760407" w:rsidP="4D760407" w:rsidRDefault="4D760407" w14:paraId="70CF7BC6" w14:textId="088F40BF">
            <w:pPr>
              <w:rPr>
                <w:rFonts w:eastAsia="Arial" w:cs="Arial"/>
                <w:color w:val="C00000"/>
                <w:szCs w:val="21"/>
              </w:rPr>
            </w:pPr>
            <w:r w:rsidRPr="4D760407">
              <w:rPr>
                <w:rFonts w:eastAsia="Arial" w:cs="Arial"/>
                <w:b/>
                <w:bCs/>
                <w:color w:val="C00000"/>
                <w:szCs w:val="21"/>
              </w:rPr>
              <w:t>[TODO: Section 3.3 asks for this. Give the reviewer the concept sketch, the Engineering Canvas, the functions and KPIs, and the assumptions]</w:t>
            </w:r>
          </w:p>
        </w:tc>
        <w:tc>
          <w:tcPr>
            <w:tcW w:w="2190" w:type="dxa"/>
            <w:tcMar>
              <w:left w:w="105" w:type="dxa"/>
              <w:right w:w="105" w:type="dxa"/>
            </w:tcMar>
          </w:tcPr>
          <w:p w:rsidR="4D760407" w:rsidP="4D760407" w:rsidRDefault="4D760407" w14:paraId="06F5152B" w14:textId="46DD9B06">
            <w:pPr>
              <w:rPr>
                <w:rFonts w:eastAsia="Arial" w:cs="Arial"/>
                <w:color w:val="C00000"/>
                <w:szCs w:val="21"/>
              </w:rPr>
            </w:pPr>
            <w:r w:rsidRPr="4D760407">
              <w:rPr>
                <w:rFonts w:eastAsia="Arial" w:cs="Arial"/>
                <w:b/>
                <w:bCs/>
                <w:color w:val="C00000"/>
                <w:szCs w:val="21"/>
              </w:rPr>
              <w:t>[TODO: Record each comment and the team’s decision: accept, reject or investigate]</w:t>
            </w:r>
          </w:p>
        </w:tc>
        <w:tc>
          <w:tcPr>
            <w:tcW w:w="2190" w:type="dxa"/>
            <w:tcMar>
              <w:left w:w="105" w:type="dxa"/>
              <w:right w:w="105" w:type="dxa"/>
            </w:tcMar>
          </w:tcPr>
          <w:p w:rsidR="4D760407" w:rsidP="4D760407" w:rsidRDefault="4D760407" w14:paraId="4BC708FA" w14:textId="0E2ADD18">
            <w:pPr>
              <w:rPr>
                <w:rFonts w:eastAsia="Arial" w:cs="Arial"/>
                <w:color w:val="C00000"/>
                <w:szCs w:val="21"/>
              </w:rPr>
            </w:pPr>
            <w:r w:rsidRPr="4D760407">
              <w:rPr>
                <w:rFonts w:eastAsia="Arial" w:cs="Arial"/>
                <w:b/>
                <w:bCs/>
                <w:color w:val="C00000"/>
                <w:szCs w:val="21"/>
              </w:rPr>
              <w:t>[TODO: A documented reject with a reason is worth more here than a list of accepted comments, because it shows judgement]</w:t>
            </w:r>
          </w:p>
        </w:tc>
      </w:tr>
      <w:tr w:rsidR="4D760407" w:rsidTr="4D760407" w14:paraId="2C62C9F6" w14:textId="77777777">
        <w:trPr>
          <w:trHeight w:val="300"/>
        </w:trPr>
        <w:tc>
          <w:tcPr>
            <w:tcW w:w="2190" w:type="dxa"/>
            <w:tcMar>
              <w:left w:w="105" w:type="dxa"/>
              <w:right w:w="105" w:type="dxa"/>
            </w:tcMar>
          </w:tcPr>
          <w:p w:rsidR="4D760407" w:rsidP="4D760407" w:rsidRDefault="4D760407" w14:paraId="317A5E47" w14:textId="17C4D124">
            <w:pPr>
              <w:rPr>
                <w:rFonts w:eastAsia="Arial" w:cs="Arial"/>
                <w:color w:val="C00000"/>
                <w:szCs w:val="21"/>
              </w:rPr>
            </w:pPr>
            <w:r w:rsidRPr="4D760407">
              <w:rPr>
                <w:rFonts w:eastAsia="Arial" w:cs="Arial"/>
                <w:b/>
                <w:bCs/>
                <w:color w:val="C00000"/>
                <w:szCs w:val="21"/>
              </w:rPr>
              <w:t>[TODO: Further tools used by the team]</w:t>
            </w:r>
          </w:p>
        </w:tc>
        <w:tc>
          <w:tcPr>
            <w:tcW w:w="2190" w:type="dxa"/>
            <w:tcMar>
              <w:left w:w="105" w:type="dxa"/>
              <w:right w:w="105" w:type="dxa"/>
            </w:tcMar>
          </w:tcPr>
          <w:p w:rsidR="4D760407" w:rsidP="4D760407" w:rsidRDefault="4D760407" w14:paraId="6E85E871" w14:textId="6C86C9F3">
            <w:pPr>
              <w:rPr>
                <w:rFonts w:eastAsia="Arial" w:cs="Arial"/>
                <w:color w:val="C00000"/>
                <w:szCs w:val="21"/>
              </w:rPr>
            </w:pPr>
            <w:r w:rsidRPr="4D760407">
              <w:rPr>
                <w:rFonts w:eastAsia="Arial" w:cs="Arial"/>
                <w:b/>
                <w:bCs/>
                <w:color w:val="C00000"/>
                <w:szCs w:val="21"/>
              </w:rPr>
              <w:t>[TODO: ]</w:t>
            </w:r>
          </w:p>
        </w:tc>
        <w:tc>
          <w:tcPr>
            <w:tcW w:w="2190" w:type="dxa"/>
            <w:tcMar>
              <w:left w:w="105" w:type="dxa"/>
              <w:right w:w="105" w:type="dxa"/>
            </w:tcMar>
          </w:tcPr>
          <w:p w:rsidR="4D760407" w:rsidP="4D760407" w:rsidRDefault="4D760407" w14:paraId="69BBE034" w14:textId="4DF6C1F2">
            <w:pPr>
              <w:rPr>
                <w:rFonts w:eastAsia="Arial" w:cs="Arial"/>
                <w:color w:val="C00000"/>
                <w:szCs w:val="21"/>
              </w:rPr>
            </w:pPr>
            <w:r w:rsidRPr="4D760407">
              <w:rPr>
                <w:rFonts w:eastAsia="Arial" w:cs="Arial"/>
                <w:b/>
                <w:bCs/>
                <w:color w:val="C00000"/>
                <w:szCs w:val="21"/>
              </w:rPr>
              <w:t>[TODO: ]</w:t>
            </w:r>
          </w:p>
        </w:tc>
        <w:tc>
          <w:tcPr>
            <w:tcW w:w="2190" w:type="dxa"/>
            <w:tcMar>
              <w:left w:w="105" w:type="dxa"/>
              <w:right w:w="105" w:type="dxa"/>
            </w:tcMar>
          </w:tcPr>
          <w:p w:rsidR="4D760407" w:rsidP="4D760407" w:rsidRDefault="4D760407" w14:paraId="76F0AA38" w14:textId="7AF89F9B">
            <w:pPr>
              <w:rPr>
                <w:rFonts w:eastAsia="Arial" w:cs="Arial"/>
                <w:color w:val="C00000"/>
                <w:szCs w:val="21"/>
              </w:rPr>
            </w:pPr>
            <w:r w:rsidRPr="4D760407">
              <w:rPr>
                <w:rFonts w:eastAsia="Arial" w:cs="Arial"/>
                <w:b/>
                <w:bCs/>
                <w:color w:val="C00000"/>
                <w:szCs w:val="21"/>
              </w:rPr>
              <w:t>[TODO: ]</w:t>
            </w:r>
          </w:p>
        </w:tc>
      </w:tr>
    </w:tbl>
    <w:p w:rsidR="00B611F5" w:rsidP="4D760407" w:rsidRDefault="00B611F5" w14:paraId="334B9DCF" w14:textId="7DEFE104">
      <w:pPr>
        <w:spacing w:after="40"/>
        <w:rPr>
          <w:rFonts w:eastAsia="Arial" w:cs="Arial"/>
          <w:color w:val="000000" w:themeColor="text1"/>
          <w:szCs w:val="21"/>
        </w:rPr>
      </w:pPr>
    </w:p>
    <w:p w:rsidR="00B611F5" w:rsidP="4D760407" w:rsidRDefault="4D760407" w14:paraId="5A4A7F59" w14:textId="4C8AD092">
      <w:pPr>
        <w:pStyle w:val="Caption"/>
        <w:rPr>
          <w:rFonts w:eastAsia="Arial" w:cs="Arial"/>
          <w:noProof w:val="0"/>
          <w:color w:val="000000" w:themeColor="text1"/>
        </w:rPr>
      </w:pPr>
      <w:r w:rsidRPr="4D760407">
        <w:rPr>
          <w:rFonts w:eastAsia="Arial" w:cs="Arial"/>
          <w:noProof w:val="0"/>
          <w:color w:val="000000" w:themeColor="text1"/>
        </w:rPr>
        <w:t>Table A.1 — AI use statement.</w:t>
      </w:r>
    </w:p>
    <w:p w:rsidR="00B611F5" w:rsidP="4D760407" w:rsidRDefault="4D760407" w14:paraId="11808C78" w14:textId="5135A32F">
      <w:pPr>
        <w:spacing w:after="40"/>
        <w:rPr>
          <w:rFonts w:eastAsia="Arial" w:cs="Arial"/>
          <w:color w:val="000000" w:themeColor="text1"/>
          <w:szCs w:val="21"/>
        </w:rPr>
      </w:pPr>
      <w:r w:rsidRPr="4D760407">
        <w:rPr>
          <w:rFonts w:eastAsia="Arial" w:cs="Arial"/>
          <w:b/>
          <w:bCs/>
          <w:color w:val="000000" w:themeColor="text1"/>
          <w:szCs w:val="21"/>
        </w:rPr>
        <w:t xml:space="preserve">On the limits of this statement. </w:t>
      </w:r>
      <w:r w:rsidRPr="4D760407">
        <w:rPr>
          <w:rFonts w:eastAsia="Arial" w:cs="Arial"/>
          <w:color w:val="000000" w:themeColor="text1"/>
          <w:szCs w:val="21"/>
        </w:rPr>
        <w:t xml:space="preserve">Nothing in this report is cited to an AI tool. Where an AI-assisted search surfaced a candidate, the candidate was carried forward only with a source of its own, and the two remaining places where that chain is incomplete are marked as open items rather than left implicit: the AskNature pages listed above, and the 23 % figure for elephant hair, which traces to a university news article rather than to a study </w:t>
      </w:r>
      <w:r w:rsidRPr="4D760407">
        <w:rPr>
          <w:rFonts w:eastAsia="Arial" w:cs="Arial"/>
          <w:color w:val="000000" w:themeColor="text1"/>
          <w:szCs w:val="21"/>
          <w:highlight w:val="yellow"/>
        </w:rPr>
        <w:t>(University of Notre Dame, 2021)</w:t>
      </w:r>
      <w:r w:rsidRPr="4D760407">
        <w:rPr>
          <w:rFonts w:eastAsia="Arial" w:cs="Arial"/>
          <w:color w:val="000000" w:themeColor="text1"/>
          <w:szCs w:val="21"/>
        </w:rPr>
        <w:t>.</w:t>
      </w:r>
    </w:p>
    <w:p w:rsidR="00B611F5" w:rsidP="4D760407" w:rsidRDefault="4D760407" w14:paraId="264D261B" w14:textId="1A6E3B85">
      <w:pPr>
        <w:pStyle w:val="Heading1"/>
        <w:rPr>
          <w:rFonts w:eastAsia="Arial"/>
          <w:color w:val="000000" w:themeColor="text1"/>
        </w:rPr>
      </w:pPr>
      <w:r w:rsidRPr="4D760407">
        <w:rPr>
          <w:rFonts w:eastAsia="Arial"/>
          <w:color w:val="000000" w:themeColor="text1"/>
        </w:rPr>
        <w:t>Appendix B – Decision Log</w:t>
      </w:r>
    </w:p>
    <w:p w:rsidR="00B611F5" w:rsidP="4D760407" w:rsidRDefault="4D760407" w14:paraId="26860847" w14:textId="4C8F8A04">
      <w:pPr>
        <w:spacing w:after="40"/>
        <w:rPr>
          <w:rFonts w:eastAsia="Arial" w:cs="Arial"/>
          <w:color w:val="000000" w:themeColor="text1"/>
          <w:szCs w:val="21"/>
        </w:rPr>
      </w:pPr>
      <w:r w:rsidRPr="4D760407">
        <w:rPr>
          <w:rFonts w:eastAsia="Arial" w:cs="Arial"/>
          <w:color w:val="000000" w:themeColor="text1"/>
          <w:szCs w:val="21"/>
        </w:rPr>
        <w:t>Every decision below is argued at the place named in the last column. This table exists so that the reasoning can be checked without re-reading the report, and so that what was not chosen stays visible: a design process is only legible if the discarded alternatives are on the record.</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90"/>
        <w:gridCol w:w="2190"/>
        <w:gridCol w:w="2190"/>
        <w:gridCol w:w="2190"/>
      </w:tblGrid>
      <w:tr w:rsidR="4D760407" w:rsidTr="4D760407" w14:paraId="3F63C407" w14:textId="77777777">
        <w:trPr>
          <w:trHeight w:val="300"/>
        </w:trPr>
        <w:tc>
          <w:tcPr>
            <w:tcW w:w="2190" w:type="dxa"/>
            <w:tcMar>
              <w:left w:w="105" w:type="dxa"/>
              <w:right w:w="105" w:type="dxa"/>
            </w:tcMar>
          </w:tcPr>
          <w:p w:rsidR="4D760407" w:rsidP="4D760407" w:rsidRDefault="4D760407" w14:paraId="523A0196" w14:textId="5EBB5059">
            <w:pPr>
              <w:rPr>
                <w:rFonts w:eastAsia="Arial" w:cs="Arial"/>
                <w:szCs w:val="21"/>
              </w:rPr>
            </w:pPr>
            <w:r w:rsidRPr="4D760407">
              <w:rPr>
                <w:rFonts w:eastAsia="Arial" w:cs="Arial"/>
                <w:b/>
                <w:bCs/>
                <w:szCs w:val="21"/>
              </w:rPr>
              <w:t>Decision</w:t>
            </w:r>
          </w:p>
        </w:tc>
        <w:tc>
          <w:tcPr>
            <w:tcW w:w="2190" w:type="dxa"/>
            <w:tcMar>
              <w:left w:w="105" w:type="dxa"/>
              <w:right w:w="105" w:type="dxa"/>
            </w:tcMar>
          </w:tcPr>
          <w:p w:rsidR="4D760407" w:rsidP="4D760407" w:rsidRDefault="4D760407" w14:paraId="08BC6075" w14:textId="0F1835F0">
            <w:pPr>
              <w:rPr>
                <w:rFonts w:eastAsia="Arial" w:cs="Arial"/>
                <w:szCs w:val="21"/>
              </w:rPr>
            </w:pPr>
            <w:r w:rsidRPr="4D760407">
              <w:rPr>
                <w:rFonts w:eastAsia="Arial" w:cs="Arial"/>
                <w:b/>
                <w:bCs/>
                <w:szCs w:val="21"/>
              </w:rPr>
              <w:t>Chosen</w:t>
            </w:r>
          </w:p>
        </w:tc>
        <w:tc>
          <w:tcPr>
            <w:tcW w:w="2190" w:type="dxa"/>
            <w:tcMar>
              <w:left w:w="105" w:type="dxa"/>
              <w:right w:w="105" w:type="dxa"/>
            </w:tcMar>
          </w:tcPr>
          <w:p w:rsidR="4D760407" w:rsidP="4D760407" w:rsidRDefault="4D760407" w14:paraId="44F6BE71" w14:textId="0C5DD184">
            <w:pPr>
              <w:rPr>
                <w:rFonts w:eastAsia="Arial" w:cs="Arial"/>
                <w:szCs w:val="21"/>
              </w:rPr>
            </w:pPr>
            <w:r w:rsidRPr="4D760407">
              <w:rPr>
                <w:rFonts w:eastAsia="Arial" w:cs="Arial"/>
                <w:b/>
                <w:bCs/>
                <w:szCs w:val="21"/>
              </w:rPr>
              <w:t>Rejected alternative</w:t>
            </w:r>
          </w:p>
        </w:tc>
        <w:tc>
          <w:tcPr>
            <w:tcW w:w="2190" w:type="dxa"/>
            <w:tcMar>
              <w:left w:w="105" w:type="dxa"/>
              <w:right w:w="105" w:type="dxa"/>
            </w:tcMar>
          </w:tcPr>
          <w:p w:rsidR="4D760407" w:rsidP="4D760407" w:rsidRDefault="4D760407" w14:paraId="29FCDE0B" w14:textId="68964C26">
            <w:pPr>
              <w:rPr>
                <w:rFonts w:eastAsia="Arial" w:cs="Arial"/>
                <w:szCs w:val="21"/>
              </w:rPr>
            </w:pPr>
            <w:r w:rsidRPr="4D760407">
              <w:rPr>
                <w:rFonts w:eastAsia="Arial" w:cs="Arial"/>
                <w:b/>
                <w:bCs/>
                <w:szCs w:val="21"/>
              </w:rPr>
              <w:t>Reason, and where it is argued</w:t>
            </w:r>
          </w:p>
        </w:tc>
      </w:tr>
      <w:tr w:rsidR="4D760407" w:rsidTr="4D760407" w14:paraId="6F73B034" w14:textId="77777777">
        <w:trPr>
          <w:trHeight w:val="300"/>
        </w:trPr>
        <w:tc>
          <w:tcPr>
            <w:tcW w:w="2190" w:type="dxa"/>
            <w:tcMar>
              <w:left w:w="105" w:type="dxa"/>
              <w:right w:w="105" w:type="dxa"/>
            </w:tcMar>
          </w:tcPr>
          <w:p w:rsidR="4D760407" w:rsidP="4D760407" w:rsidRDefault="4D760407" w14:paraId="3EFCC6D0" w14:textId="48E799D9">
            <w:pPr>
              <w:rPr>
                <w:rFonts w:eastAsia="Arial" w:cs="Arial"/>
                <w:szCs w:val="21"/>
              </w:rPr>
            </w:pPr>
            <w:r w:rsidRPr="4D760407">
              <w:rPr>
                <w:rFonts w:eastAsia="Arial" w:cs="Arial"/>
                <w:szCs w:val="21"/>
              </w:rPr>
              <w:t>Design question</w:t>
            </w:r>
          </w:p>
        </w:tc>
        <w:tc>
          <w:tcPr>
            <w:tcW w:w="2190" w:type="dxa"/>
            <w:tcMar>
              <w:left w:w="105" w:type="dxa"/>
              <w:right w:w="105" w:type="dxa"/>
            </w:tcMar>
          </w:tcPr>
          <w:p w:rsidR="4D760407" w:rsidP="4D760407" w:rsidRDefault="4D760407" w14:paraId="2DF251AB" w14:textId="7648FD3D">
            <w:pPr>
              <w:rPr>
                <w:rFonts w:eastAsia="Arial" w:cs="Arial"/>
                <w:szCs w:val="21"/>
              </w:rPr>
            </w:pPr>
            <w:r w:rsidRPr="4D760407">
              <w:rPr>
                <w:rFonts w:eastAsia="Arial" w:cs="Arial"/>
                <w:szCs w:val="21"/>
              </w:rPr>
              <w:t>Let the absorbed heat drive its own removal, self-regulating</w:t>
            </w:r>
          </w:p>
        </w:tc>
        <w:tc>
          <w:tcPr>
            <w:tcW w:w="2190" w:type="dxa"/>
            <w:tcMar>
              <w:left w:w="105" w:type="dxa"/>
              <w:right w:w="105" w:type="dxa"/>
            </w:tcMar>
          </w:tcPr>
          <w:p w:rsidR="4D760407" w:rsidP="4D760407" w:rsidRDefault="4D760407" w14:paraId="07595680" w14:textId="31DBE059">
            <w:pPr>
              <w:rPr>
                <w:rFonts w:eastAsia="Arial" w:cs="Arial"/>
                <w:szCs w:val="21"/>
              </w:rPr>
            </w:pPr>
            <w:r w:rsidRPr="4D760407">
              <w:rPr>
                <w:rFonts w:eastAsia="Arial" w:cs="Arial"/>
                <w:szCs w:val="21"/>
              </w:rPr>
              <w:t>Four other candidates, from “prevent heat build-up in cities” to “turn heat into a resource”</w:t>
            </w:r>
          </w:p>
        </w:tc>
        <w:tc>
          <w:tcPr>
            <w:tcW w:w="2190" w:type="dxa"/>
            <w:tcMar>
              <w:left w:w="105" w:type="dxa"/>
              <w:right w:w="105" w:type="dxa"/>
            </w:tcMar>
          </w:tcPr>
          <w:p w:rsidR="4D760407" w:rsidP="4D760407" w:rsidRDefault="4D760407" w14:paraId="600B663B" w14:textId="6A47AEC5">
            <w:pPr>
              <w:rPr>
                <w:rFonts w:eastAsia="Arial" w:cs="Arial"/>
                <w:szCs w:val="21"/>
              </w:rPr>
            </w:pPr>
            <w:r w:rsidRPr="4D760407">
              <w:rPr>
                <w:rFonts w:eastAsia="Arial" w:cs="Arial"/>
                <w:szCs w:val="21"/>
              </w:rPr>
              <w:t>Too broad, unanchored, factually wrong, or not verifiable in the time available. The chosen question adds the self-regulating clause, which is the actual content of the project. Section 2.1</w:t>
            </w:r>
          </w:p>
        </w:tc>
      </w:tr>
      <w:tr w:rsidR="4D760407" w:rsidTr="4D760407" w14:paraId="2B83D012" w14:textId="77777777">
        <w:trPr>
          <w:trHeight w:val="300"/>
        </w:trPr>
        <w:tc>
          <w:tcPr>
            <w:tcW w:w="2190" w:type="dxa"/>
            <w:tcMar>
              <w:left w:w="105" w:type="dxa"/>
              <w:right w:w="105" w:type="dxa"/>
            </w:tcMar>
          </w:tcPr>
          <w:p w:rsidR="4D760407" w:rsidP="4D760407" w:rsidRDefault="4D760407" w14:paraId="797A19E0" w14:textId="2A6516CC">
            <w:pPr>
              <w:rPr>
                <w:rFonts w:eastAsia="Arial" w:cs="Arial"/>
                <w:szCs w:val="21"/>
              </w:rPr>
            </w:pPr>
            <w:r w:rsidRPr="4D760407">
              <w:rPr>
                <w:rFonts w:eastAsia="Arial" w:cs="Arial"/>
                <w:szCs w:val="21"/>
              </w:rPr>
              <w:lastRenderedPageBreak/>
              <w:t>Reference city</w:t>
            </w:r>
          </w:p>
        </w:tc>
        <w:tc>
          <w:tcPr>
            <w:tcW w:w="2190" w:type="dxa"/>
            <w:tcMar>
              <w:left w:w="105" w:type="dxa"/>
              <w:right w:w="105" w:type="dxa"/>
            </w:tcMar>
          </w:tcPr>
          <w:p w:rsidR="4D760407" w:rsidP="4D760407" w:rsidRDefault="4D760407" w14:paraId="3FDA9684" w14:textId="2325D449">
            <w:pPr>
              <w:rPr>
                <w:rFonts w:eastAsia="Arial" w:cs="Arial"/>
                <w:szCs w:val="21"/>
              </w:rPr>
            </w:pPr>
            <w:r w:rsidRPr="4D760407">
              <w:rPr>
                <w:rFonts w:eastAsia="Arial" w:cs="Arial"/>
                <w:szCs w:val="21"/>
              </w:rPr>
              <w:t>Zurich</w:t>
            </w:r>
          </w:p>
        </w:tc>
        <w:tc>
          <w:tcPr>
            <w:tcW w:w="2190" w:type="dxa"/>
            <w:tcMar>
              <w:left w:w="105" w:type="dxa"/>
              <w:right w:w="105" w:type="dxa"/>
            </w:tcMar>
          </w:tcPr>
          <w:p w:rsidR="4D760407" w:rsidP="4D760407" w:rsidRDefault="4D760407" w14:paraId="4BE0F2D1" w14:textId="241CE0A8">
            <w:pPr>
              <w:rPr>
                <w:rFonts w:eastAsia="Arial" w:cs="Arial"/>
                <w:szCs w:val="21"/>
              </w:rPr>
            </w:pPr>
            <w:r w:rsidRPr="4D760407">
              <w:rPr>
                <w:rFonts w:eastAsia="Arial" w:cs="Arial"/>
                <w:szCs w:val="21"/>
              </w:rPr>
              <w:t>A generic European city</w:t>
            </w:r>
          </w:p>
        </w:tc>
        <w:tc>
          <w:tcPr>
            <w:tcW w:w="2190" w:type="dxa"/>
            <w:tcMar>
              <w:left w:w="105" w:type="dxa"/>
              <w:right w:w="105" w:type="dxa"/>
            </w:tcMar>
          </w:tcPr>
          <w:p w:rsidR="4D760407" w:rsidP="4D760407" w:rsidRDefault="4D760407" w14:paraId="32134EC2" w14:textId="32D78B35">
            <w:pPr>
              <w:rPr>
                <w:rFonts w:eastAsia="Arial" w:cs="Arial"/>
                <w:szCs w:val="21"/>
              </w:rPr>
            </w:pPr>
            <w:r w:rsidRPr="4D760407">
              <w:rPr>
                <w:rFonts w:eastAsia="Arial" w:cs="Arial"/>
                <w:szCs w:val="21"/>
              </w:rPr>
              <w:t>An adopted municipal heat strategy, published target values, open geodata and long-term stations make the targets checkable instead of invented. Section 2.2</w:t>
            </w:r>
          </w:p>
        </w:tc>
      </w:tr>
      <w:tr w:rsidR="4D760407" w:rsidTr="4D760407" w14:paraId="59D32CDB" w14:textId="77777777">
        <w:trPr>
          <w:trHeight w:val="300"/>
        </w:trPr>
        <w:tc>
          <w:tcPr>
            <w:tcW w:w="2190" w:type="dxa"/>
            <w:tcMar>
              <w:left w:w="105" w:type="dxa"/>
              <w:right w:w="105" w:type="dxa"/>
            </w:tcMar>
          </w:tcPr>
          <w:p w:rsidR="4D760407" w:rsidP="4D760407" w:rsidRDefault="4D760407" w14:paraId="631D8A91" w14:textId="313548CD">
            <w:pPr>
              <w:rPr>
                <w:rFonts w:eastAsia="Arial" w:cs="Arial"/>
                <w:szCs w:val="21"/>
              </w:rPr>
            </w:pPr>
            <w:r w:rsidRPr="4D760407">
              <w:rPr>
                <w:rFonts w:eastAsia="Arial" w:cs="Arial"/>
                <w:szCs w:val="21"/>
              </w:rPr>
              <w:t>Reference site</w:t>
            </w:r>
          </w:p>
        </w:tc>
        <w:tc>
          <w:tcPr>
            <w:tcW w:w="2190" w:type="dxa"/>
            <w:tcMar>
              <w:left w:w="105" w:type="dxa"/>
              <w:right w:w="105" w:type="dxa"/>
            </w:tcMar>
          </w:tcPr>
          <w:p w:rsidR="4D760407" w:rsidP="4D760407" w:rsidRDefault="4D760407" w14:paraId="4B6FB312" w14:textId="0B9832B9">
            <w:pPr>
              <w:rPr>
                <w:rFonts w:eastAsia="Arial" w:cs="Arial"/>
                <w:szCs w:val="21"/>
              </w:rPr>
            </w:pPr>
            <w:r w:rsidRPr="4D760407">
              <w:rPr>
                <w:rFonts w:eastAsia="Arial" w:cs="Arial"/>
                <w:szCs w:val="21"/>
              </w:rPr>
              <w:t>Modellierungsgebiet 03, closed perimeter block</w:t>
            </w:r>
          </w:p>
        </w:tc>
        <w:tc>
          <w:tcPr>
            <w:tcW w:w="2190" w:type="dxa"/>
            <w:tcMar>
              <w:left w:w="105" w:type="dxa"/>
              <w:right w:w="105" w:type="dxa"/>
            </w:tcMar>
          </w:tcPr>
          <w:p w:rsidR="4D760407" w:rsidP="4D760407" w:rsidRDefault="4D760407" w14:paraId="36171629" w14:textId="3768A794">
            <w:pPr>
              <w:rPr>
                <w:rFonts w:eastAsia="Arial" w:cs="Arial"/>
                <w:szCs w:val="21"/>
              </w:rPr>
            </w:pPr>
            <w:r w:rsidRPr="4D760407">
              <w:rPr>
                <w:rFonts w:eastAsia="Arial" w:cs="Arial"/>
                <w:szCs w:val="21"/>
              </w:rPr>
              <w:t>A freely chosen building</w:t>
            </w:r>
          </w:p>
        </w:tc>
        <w:tc>
          <w:tcPr>
            <w:tcW w:w="2190" w:type="dxa"/>
            <w:tcMar>
              <w:left w:w="105" w:type="dxa"/>
              <w:right w:w="105" w:type="dxa"/>
            </w:tcMar>
          </w:tcPr>
          <w:p w:rsidR="4D760407" w:rsidP="4D760407" w:rsidRDefault="4D760407" w14:paraId="46015739" w14:textId="32835D9D">
            <w:pPr>
              <w:rPr>
                <w:rFonts w:eastAsia="Arial" w:cs="Arial"/>
                <w:szCs w:val="21"/>
              </w:rPr>
            </w:pPr>
            <w:r w:rsidRPr="4D760407">
              <w:rPr>
                <w:rFonts w:eastAsia="Arial" w:cs="Arial"/>
                <w:szCs w:val="21"/>
              </w:rPr>
              <w:t>The city publishes modelled baseline and climate-optimised results for exactly this area, so the concept is compared against a documented reference. Section 2.2</w:t>
            </w:r>
          </w:p>
        </w:tc>
      </w:tr>
      <w:tr w:rsidR="4D760407" w:rsidTr="4D760407" w14:paraId="55309B88" w14:textId="77777777">
        <w:trPr>
          <w:trHeight w:val="300"/>
        </w:trPr>
        <w:tc>
          <w:tcPr>
            <w:tcW w:w="2190" w:type="dxa"/>
            <w:tcMar>
              <w:left w:w="105" w:type="dxa"/>
              <w:right w:w="105" w:type="dxa"/>
            </w:tcMar>
          </w:tcPr>
          <w:p w:rsidR="4D760407" w:rsidP="4D760407" w:rsidRDefault="4D760407" w14:paraId="11017793" w14:textId="6E8B1C94">
            <w:pPr>
              <w:rPr>
                <w:rFonts w:eastAsia="Arial" w:cs="Arial"/>
                <w:szCs w:val="21"/>
              </w:rPr>
            </w:pPr>
            <w:r w:rsidRPr="4D760407">
              <w:rPr>
                <w:rFonts w:eastAsia="Arial" w:cs="Arial"/>
                <w:szCs w:val="21"/>
              </w:rPr>
              <w:t>Design case</w:t>
            </w:r>
          </w:p>
        </w:tc>
        <w:tc>
          <w:tcPr>
            <w:tcW w:w="2190" w:type="dxa"/>
            <w:tcMar>
              <w:left w:w="105" w:type="dxa"/>
              <w:right w:w="105" w:type="dxa"/>
            </w:tcMar>
          </w:tcPr>
          <w:p w:rsidR="4D760407" w:rsidP="4D760407" w:rsidRDefault="4D760407" w14:paraId="695C38B5" w14:textId="17B9385D">
            <w:pPr>
              <w:rPr>
                <w:rFonts w:eastAsia="Arial" w:cs="Arial"/>
                <w:szCs w:val="21"/>
              </w:rPr>
            </w:pPr>
            <w:r w:rsidRPr="4D760407">
              <w:rPr>
                <w:rFonts w:eastAsia="Arial" w:cs="Arial"/>
                <w:szCs w:val="21"/>
              </w:rPr>
              <w:t>Five consecutive hot days</w:t>
            </w:r>
          </w:p>
        </w:tc>
        <w:tc>
          <w:tcPr>
            <w:tcW w:w="2190" w:type="dxa"/>
            <w:tcMar>
              <w:left w:w="105" w:type="dxa"/>
              <w:right w:w="105" w:type="dxa"/>
            </w:tcMar>
          </w:tcPr>
          <w:p w:rsidR="4D760407" w:rsidP="4D760407" w:rsidRDefault="4D760407" w14:paraId="32BB51F6" w14:textId="5FAC5778">
            <w:pPr>
              <w:rPr>
                <w:rFonts w:eastAsia="Arial" w:cs="Arial"/>
                <w:szCs w:val="21"/>
              </w:rPr>
            </w:pPr>
            <w:r w:rsidRPr="4D760407">
              <w:rPr>
                <w:rFonts w:eastAsia="Arial" w:cs="Arial"/>
                <w:szCs w:val="21"/>
              </w:rPr>
              <w:t>One hot afternoon</w:t>
            </w:r>
          </w:p>
        </w:tc>
        <w:tc>
          <w:tcPr>
            <w:tcW w:w="2190" w:type="dxa"/>
            <w:tcMar>
              <w:left w:w="105" w:type="dxa"/>
              <w:right w:w="105" w:type="dxa"/>
            </w:tcMar>
          </w:tcPr>
          <w:p w:rsidR="4D760407" w:rsidP="4D760407" w:rsidRDefault="4D760407" w14:paraId="386B41C4" w14:textId="7DADDC80">
            <w:pPr>
              <w:rPr>
                <w:rFonts w:eastAsia="Arial" w:cs="Arial"/>
                <w:szCs w:val="21"/>
              </w:rPr>
            </w:pPr>
            <w:r w:rsidRPr="4D760407">
              <w:rPr>
                <w:rFonts w:eastAsia="Arial" w:cs="Arial"/>
                <w:szCs w:val="21"/>
              </w:rPr>
              <w:t>Only a multi-day case stresses the water reserve and the reset behaviour of the store; a concept that works on day one and saturates by day three has not solved the problem. Section 2.2</w:t>
            </w:r>
          </w:p>
        </w:tc>
      </w:tr>
      <w:tr w:rsidR="4D760407" w:rsidTr="4D760407" w14:paraId="0920A328" w14:textId="77777777">
        <w:trPr>
          <w:trHeight w:val="300"/>
        </w:trPr>
        <w:tc>
          <w:tcPr>
            <w:tcW w:w="2190" w:type="dxa"/>
            <w:tcMar>
              <w:left w:w="105" w:type="dxa"/>
              <w:right w:w="105" w:type="dxa"/>
            </w:tcMar>
          </w:tcPr>
          <w:p w:rsidR="4D760407" w:rsidP="4D760407" w:rsidRDefault="4D760407" w14:paraId="6DE06DDB" w14:textId="239A1CAE">
            <w:pPr>
              <w:rPr>
                <w:rFonts w:eastAsia="Arial" w:cs="Arial"/>
                <w:szCs w:val="21"/>
              </w:rPr>
            </w:pPr>
            <w:r w:rsidRPr="4D760407">
              <w:rPr>
                <w:rFonts w:eastAsia="Arial" w:cs="Arial"/>
                <w:szCs w:val="21"/>
              </w:rPr>
              <w:t>Evening window</w:t>
            </w:r>
          </w:p>
        </w:tc>
        <w:tc>
          <w:tcPr>
            <w:tcW w:w="2190" w:type="dxa"/>
            <w:tcMar>
              <w:left w:w="105" w:type="dxa"/>
              <w:right w:w="105" w:type="dxa"/>
            </w:tcMar>
          </w:tcPr>
          <w:p w:rsidR="4D760407" w:rsidP="4D760407" w:rsidRDefault="4D760407" w14:paraId="33B93470" w14:textId="51CA7E8C">
            <w:pPr>
              <w:rPr>
                <w:rFonts w:eastAsia="Arial" w:cs="Arial"/>
                <w:szCs w:val="21"/>
              </w:rPr>
            </w:pPr>
            <w:r w:rsidRPr="4D760407">
              <w:rPr>
                <w:rFonts w:eastAsia="Arial" w:cs="Arial"/>
                <w:szCs w:val="21"/>
              </w:rPr>
              <w:t>18:00–24:00</w:t>
            </w:r>
          </w:p>
        </w:tc>
        <w:tc>
          <w:tcPr>
            <w:tcW w:w="2190" w:type="dxa"/>
            <w:tcMar>
              <w:left w:w="105" w:type="dxa"/>
              <w:right w:w="105" w:type="dxa"/>
            </w:tcMar>
          </w:tcPr>
          <w:p w:rsidR="4D760407" w:rsidP="4D760407" w:rsidRDefault="4D760407" w14:paraId="2C85F67D" w14:textId="723A4B74">
            <w:pPr>
              <w:rPr>
                <w:rFonts w:eastAsia="Arial" w:cs="Arial"/>
                <w:szCs w:val="21"/>
              </w:rPr>
            </w:pPr>
            <w:r w:rsidRPr="4D760407">
              <w:rPr>
                <w:rFonts w:eastAsia="Arial" w:cs="Arial"/>
                <w:szCs w:val="21"/>
              </w:rPr>
              <w:t>20:00–24:00</w:t>
            </w:r>
          </w:p>
        </w:tc>
        <w:tc>
          <w:tcPr>
            <w:tcW w:w="2190" w:type="dxa"/>
            <w:tcMar>
              <w:left w:w="105" w:type="dxa"/>
              <w:right w:w="105" w:type="dxa"/>
            </w:tcMar>
          </w:tcPr>
          <w:p w:rsidR="4D760407" w:rsidP="4D760407" w:rsidRDefault="4D760407" w14:paraId="23BF3B99" w14:textId="7C57607E">
            <w:pPr>
              <w:rPr>
                <w:rFonts w:eastAsia="Arial" w:cs="Arial"/>
                <w:szCs w:val="21"/>
              </w:rPr>
            </w:pPr>
            <w:r w:rsidRPr="4D760407">
              <w:rPr>
                <w:rFonts w:eastAsia="Arial" w:cs="Arial"/>
                <w:szCs w:val="21"/>
              </w:rPr>
              <w:t>A window must contain the instant at which its own KPI is evaluated, and the two hours before 20:00 are among the hottest of the day at the surface. Section 2.2</w:t>
            </w:r>
          </w:p>
        </w:tc>
      </w:tr>
      <w:tr w:rsidR="4D760407" w:rsidTr="4D760407" w14:paraId="6FB90F29" w14:textId="77777777">
        <w:trPr>
          <w:trHeight w:val="300"/>
        </w:trPr>
        <w:tc>
          <w:tcPr>
            <w:tcW w:w="2190" w:type="dxa"/>
            <w:tcMar>
              <w:left w:w="105" w:type="dxa"/>
              <w:right w:w="105" w:type="dxa"/>
            </w:tcMar>
          </w:tcPr>
          <w:p w:rsidR="4D760407" w:rsidP="4D760407" w:rsidRDefault="4D760407" w14:paraId="7508788D" w14:textId="306030B0">
            <w:pPr>
              <w:rPr>
                <w:rFonts w:eastAsia="Arial" w:cs="Arial"/>
                <w:szCs w:val="21"/>
              </w:rPr>
            </w:pPr>
            <w:r w:rsidRPr="4D760407">
              <w:rPr>
                <w:rFonts w:eastAsia="Arial" w:cs="Arial"/>
                <w:szCs w:val="21"/>
              </w:rPr>
              <w:t>System of interest</w:t>
            </w:r>
          </w:p>
        </w:tc>
        <w:tc>
          <w:tcPr>
            <w:tcW w:w="2190" w:type="dxa"/>
            <w:tcMar>
              <w:left w:w="105" w:type="dxa"/>
              <w:right w:w="105" w:type="dxa"/>
            </w:tcMar>
          </w:tcPr>
          <w:p w:rsidR="4D760407" w:rsidP="4D760407" w:rsidRDefault="4D760407" w14:paraId="38D718ED" w14:textId="092CC042">
            <w:pPr>
              <w:rPr>
                <w:rFonts w:eastAsia="Arial" w:cs="Arial"/>
                <w:szCs w:val="21"/>
              </w:rPr>
            </w:pPr>
            <w:r w:rsidRPr="4D760407">
              <w:rPr>
                <w:rFonts w:eastAsia="Arial" w:cs="Arial"/>
                <w:szCs w:val="21"/>
              </w:rPr>
              <w:t>The façade, with the roof as the release interface</w:t>
            </w:r>
          </w:p>
        </w:tc>
        <w:tc>
          <w:tcPr>
            <w:tcW w:w="2190" w:type="dxa"/>
            <w:tcMar>
              <w:left w:w="105" w:type="dxa"/>
              <w:right w:w="105" w:type="dxa"/>
            </w:tcMar>
          </w:tcPr>
          <w:p w:rsidR="4D760407" w:rsidP="4D760407" w:rsidRDefault="4D760407" w14:paraId="61466654" w14:textId="7BF4070D">
            <w:pPr>
              <w:rPr>
                <w:rFonts w:eastAsia="Arial" w:cs="Arial"/>
                <w:szCs w:val="21"/>
              </w:rPr>
            </w:pPr>
            <w:r w:rsidRPr="4D760407">
              <w:rPr>
                <w:rFonts w:eastAsia="Arial" w:cs="Arial"/>
                <w:szCs w:val="21"/>
              </w:rPr>
              <w:t>The envelope as a whole, roof included</w:t>
            </w:r>
          </w:p>
        </w:tc>
        <w:tc>
          <w:tcPr>
            <w:tcW w:w="2190" w:type="dxa"/>
            <w:tcMar>
              <w:left w:w="105" w:type="dxa"/>
              <w:right w:w="105" w:type="dxa"/>
            </w:tcMar>
          </w:tcPr>
          <w:p w:rsidR="4D760407" w:rsidP="4D760407" w:rsidRDefault="4D760407" w14:paraId="27E17081" w14:textId="12951006">
            <w:pPr>
              <w:rPr>
                <w:rFonts w:eastAsia="Arial" w:cs="Arial"/>
                <w:szCs w:val="21"/>
              </w:rPr>
            </w:pPr>
            <w:r w:rsidRPr="4D760407">
              <w:rPr>
                <w:rFonts w:eastAsia="Arial" w:cs="Arial"/>
                <w:szCs w:val="21"/>
              </w:rPr>
              <w:t xml:space="preserve">The roof receives more than twice the noon irradiance, but </w:t>
            </w:r>
            <w:r w:rsidRPr="4D760407">
              <w:rPr>
                <w:rFonts w:eastAsia="Arial" w:cs="Arial"/>
                <w:szCs w:val="21"/>
              </w:rPr>
              <w:lastRenderedPageBreak/>
              <w:t>releases its heat upward to a sky it can see; the façade releases sideways into the canyon at head height, and Section 1 fixes that as where the effect must appear. Section 2.2</w:t>
            </w:r>
          </w:p>
        </w:tc>
      </w:tr>
      <w:tr w:rsidR="4D760407" w:rsidTr="4D760407" w14:paraId="72FEAA89" w14:textId="77777777">
        <w:trPr>
          <w:trHeight w:val="300"/>
        </w:trPr>
        <w:tc>
          <w:tcPr>
            <w:tcW w:w="2190" w:type="dxa"/>
            <w:tcMar>
              <w:left w:w="105" w:type="dxa"/>
              <w:right w:w="105" w:type="dxa"/>
            </w:tcMar>
          </w:tcPr>
          <w:p w:rsidR="4D760407" w:rsidP="4D760407" w:rsidRDefault="4D760407" w14:paraId="54DF3BCE" w14:textId="13986126">
            <w:pPr>
              <w:rPr>
                <w:rFonts w:eastAsia="Arial" w:cs="Arial"/>
                <w:szCs w:val="21"/>
              </w:rPr>
            </w:pPr>
            <w:r w:rsidRPr="4D760407">
              <w:rPr>
                <w:rFonts w:eastAsia="Arial" w:cs="Arial"/>
                <w:szCs w:val="21"/>
              </w:rPr>
              <w:lastRenderedPageBreak/>
              <w:t>Number of systems</w:t>
            </w:r>
          </w:p>
        </w:tc>
        <w:tc>
          <w:tcPr>
            <w:tcW w:w="2190" w:type="dxa"/>
            <w:tcMar>
              <w:left w:w="105" w:type="dxa"/>
              <w:right w:w="105" w:type="dxa"/>
            </w:tcMar>
          </w:tcPr>
          <w:p w:rsidR="4D760407" w:rsidP="4D760407" w:rsidRDefault="4D760407" w14:paraId="21496B64" w14:textId="4248B3DE">
            <w:pPr>
              <w:rPr>
                <w:rFonts w:eastAsia="Arial" w:cs="Arial"/>
                <w:szCs w:val="21"/>
              </w:rPr>
            </w:pPr>
            <w:r w:rsidRPr="4D760407">
              <w:rPr>
                <w:rFonts w:eastAsia="Arial" w:cs="Arial"/>
                <w:szCs w:val="21"/>
              </w:rPr>
              <w:t>One</w:t>
            </w:r>
          </w:p>
        </w:tc>
        <w:tc>
          <w:tcPr>
            <w:tcW w:w="2190" w:type="dxa"/>
            <w:tcMar>
              <w:left w:w="105" w:type="dxa"/>
              <w:right w:w="105" w:type="dxa"/>
            </w:tcMar>
          </w:tcPr>
          <w:p w:rsidR="4D760407" w:rsidP="4D760407" w:rsidRDefault="4D760407" w14:paraId="78BB0BDE" w14:textId="4E2494FB">
            <w:pPr>
              <w:rPr>
                <w:rFonts w:eastAsia="Arial" w:cs="Arial"/>
                <w:szCs w:val="21"/>
              </w:rPr>
            </w:pPr>
            <w:r w:rsidRPr="4D760407">
              <w:rPr>
                <w:rFonts w:eastAsia="Arial" w:cs="Arial"/>
                <w:szCs w:val="21"/>
              </w:rPr>
              <w:t>Two — “reduce heat” and “prevent heat”</w:t>
            </w:r>
          </w:p>
        </w:tc>
        <w:tc>
          <w:tcPr>
            <w:tcW w:w="2190" w:type="dxa"/>
            <w:tcMar>
              <w:left w:w="105" w:type="dxa"/>
              <w:right w:w="105" w:type="dxa"/>
            </w:tcMar>
          </w:tcPr>
          <w:p w:rsidR="4D760407" w:rsidP="4D760407" w:rsidRDefault="4D760407" w14:paraId="66DD6F64" w14:textId="4EB2BD75">
            <w:pPr>
              <w:rPr>
                <w:rFonts w:eastAsia="Arial" w:cs="Arial"/>
                <w:szCs w:val="21"/>
              </w:rPr>
            </w:pPr>
            <w:r w:rsidRPr="4D760407">
              <w:rPr>
                <w:rFonts w:eastAsia="Arial" w:cs="Arial"/>
                <w:szCs w:val="21"/>
              </w:rPr>
              <w:t>The systems view showed these are two functions of one system, coupled by the design question. Section 2.4</w:t>
            </w:r>
          </w:p>
        </w:tc>
      </w:tr>
      <w:tr w:rsidR="4D760407" w:rsidTr="4D760407" w14:paraId="18B8DB63" w14:textId="77777777">
        <w:trPr>
          <w:trHeight w:val="300"/>
        </w:trPr>
        <w:tc>
          <w:tcPr>
            <w:tcW w:w="2190" w:type="dxa"/>
            <w:tcMar>
              <w:left w:w="105" w:type="dxa"/>
              <w:right w:w="105" w:type="dxa"/>
            </w:tcMar>
          </w:tcPr>
          <w:p w:rsidR="4D760407" w:rsidP="4D760407" w:rsidRDefault="4D760407" w14:paraId="29CA00FF" w14:textId="38038EDA">
            <w:pPr>
              <w:rPr>
                <w:rFonts w:eastAsia="Arial" w:cs="Arial"/>
                <w:szCs w:val="21"/>
              </w:rPr>
            </w:pPr>
            <w:r w:rsidRPr="4D760407">
              <w:rPr>
                <w:rFonts w:eastAsia="Arial" w:cs="Arial"/>
                <w:szCs w:val="21"/>
              </w:rPr>
              <w:t>Scope of “use the heat”</w:t>
            </w:r>
          </w:p>
        </w:tc>
        <w:tc>
          <w:tcPr>
            <w:tcW w:w="2190" w:type="dxa"/>
            <w:tcMar>
              <w:left w:w="105" w:type="dxa"/>
              <w:right w:w="105" w:type="dxa"/>
            </w:tcMar>
          </w:tcPr>
          <w:p w:rsidR="4D760407" w:rsidP="4D760407" w:rsidRDefault="4D760407" w14:paraId="3400A58F" w14:textId="177A610C">
            <w:pPr>
              <w:rPr>
                <w:rFonts w:eastAsia="Arial" w:cs="Arial"/>
                <w:szCs w:val="21"/>
              </w:rPr>
            </w:pPr>
            <w:r w:rsidRPr="4D760407">
              <w:rPr>
                <w:rFonts w:eastAsia="Arial" w:cs="Arial"/>
                <w:szCs w:val="21"/>
              </w:rPr>
              <w:t>Let it drive its own removal</w:t>
            </w:r>
          </w:p>
        </w:tc>
        <w:tc>
          <w:tcPr>
            <w:tcW w:w="2190" w:type="dxa"/>
            <w:tcMar>
              <w:left w:w="105" w:type="dxa"/>
              <w:right w:w="105" w:type="dxa"/>
            </w:tcMar>
          </w:tcPr>
          <w:p w:rsidR="4D760407" w:rsidP="4D760407" w:rsidRDefault="4D760407" w14:paraId="167B3DCE" w14:textId="3DC5914F">
            <w:pPr>
              <w:rPr>
                <w:rFonts w:eastAsia="Arial" w:cs="Arial"/>
                <w:szCs w:val="21"/>
              </w:rPr>
            </w:pPr>
            <w:r w:rsidRPr="4D760407">
              <w:rPr>
                <w:rFonts w:eastAsia="Arial" w:cs="Arial"/>
                <w:szCs w:val="21"/>
              </w:rPr>
              <w:t>Seasonal storage and electricity generation</w:t>
            </w:r>
          </w:p>
        </w:tc>
        <w:tc>
          <w:tcPr>
            <w:tcW w:w="2190" w:type="dxa"/>
            <w:tcMar>
              <w:left w:w="105" w:type="dxa"/>
              <w:right w:w="105" w:type="dxa"/>
            </w:tcMar>
          </w:tcPr>
          <w:p w:rsidR="4D760407" w:rsidP="4D760407" w:rsidRDefault="4D760407" w14:paraId="0E5F8E61" w14:textId="63710546">
            <w:pPr>
              <w:rPr>
                <w:rFonts w:eastAsia="Arial" w:cs="Arial"/>
                <w:szCs w:val="21"/>
              </w:rPr>
            </w:pPr>
            <w:r w:rsidRPr="4D760407">
              <w:rPr>
                <w:rFonts w:eastAsia="Arial" w:cs="Arial"/>
                <w:szCs w:val="21"/>
              </w:rPr>
              <w:t>Conversion competes with photovoltaics for the same surface and any seasonal store lies outside the envelope. Section 2.4</w:t>
            </w:r>
          </w:p>
        </w:tc>
      </w:tr>
      <w:tr w:rsidR="4D760407" w:rsidTr="4D760407" w14:paraId="6044FC32" w14:textId="77777777">
        <w:trPr>
          <w:trHeight w:val="300"/>
        </w:trPr>
        <w:tc>
          <w:tcPr>
            <w:tcW w:w="2190" w:type="dxa"/>
            <w:tcMar>
              <w:left w:w="105" w:type="dxa"/>
              <w:right w:w="105" w:type="dxa"/>
            </w:tcMar>
          </w:tcPr>
          <w:p w:rsidR="4D760407" w:rsidP="4D760407" w:rsidRDefault="4D760407" w14:paraId="5716A7FE" w14:textId="3288514C">
            <w:pPr>
              <w:rPr>
                <w:rFonts w:eastAsia="Arial" w:cs="Arial"/>
                <w:szCs w:val="21"/>
              </w:rPr>
            </w:pPr>
            <w:r w:rsidRPr="4D760407">
              <w:rPr>
                <w:rFonts w:eastAsia="Arial" w:cs="Arial"/>
                <w:szCs w:val="21"/>
              </w:rPr>
              <w:t>Selection KPI for the urban effect</w:t>
            </w:r>
          </w:p>
        </w:tc>
        <w:tc>
          <w:tcPr>
            <w:tcW w:w="2190" w:type="dxa"/>
            <w:tcMar>
              <w:left w:w="105" w:type="dxa"/>
              <w:right w:w="105" w:type="dxa"/>
            </w:tcMar>
          </w:tcPr>
          <w:p w:rsidR="4D760407" w:rsidP="4D760407" w:rsidRDefault="4D760407" w14:paraId="23A3EB51" w14:textId="41565177">
            <w:pPr>
              <w:rPr>
                <w:rFonts w:eastAsia="Arial" w:cs="Arial"/>
                <w:szCs w:val="21"/>
              </w:rPr>
            </w:pPr>
            <w:r w:rsidRPr="4D760407">
              <w:rPr>
                <w:rFonts w:eastAsia="Arial" w:cs="Arial"/>
                <w:szCs w:val="21"/>
              </w:rPr>
              <w:t>PET at 2 m above ground</w:t>
            </w:r>
          </w:p>
        </w:tc>
        <w:tc>
          <w:tcPr>
            <w:tcW w:w="2190" w:type="dxa"/>
            <w:tcMar>
              <w:left w:w="105" w:type="dxa"/>
              <w:right w:w="105" w:type="dxa"/>
            </w:tcMar>
          </w:tcPr>
          <w:p w:rsidR="4D760407" w:rsidP="4D760407" w:rsidRDefault="4D760407" w14:paraId="0A3424F6" w14:textId="75C4BDD5">
            <w:pPr>
              <w:rPr>
                <w:rFonts w:eastAsia="Arial" w:cs="Arial"/>
                <w:szCs w:val="21"/>
              </w:rPr>
            </w:pPr>
            <w:r w:rsidRPr="4D760407">
              <w:rPr>
                <w:rFonts w:eastAsia="Arial" w:cs="Arial"/>
                <w:szCs w:val="21"/>
              </w:rPr>
              <w:t>Urban heat island intensity</w:t>
            </w:r>
          </w:p>
        </w:tc>
        <w:tc>
          <w:tcPr>
            <w:tcW w:w="2190" w:type="dxa"/>
            <w:tcMar>
              <w:left w:w="105" w:type="dxa"/>
              <w:right w:w="105" w:type="dxa"/>
            </w:tcMar>
          </w:tcPr>
          <w:p w:rsidR="4D760407" w:rsidP="4D760407" w:rsidRDefault="4D760407" w14:paraId="4E1D23A7" w14:textId="6D12E356">
            <w:pPr>
              <w:rPr>
                <w:rFonts w:eastAsia="Arial" w:cs="Arial"/>
                <w:szCs w:val="21"/>
              </w:rPr>
            </w:pPr>
            <w:r w:rsidRPr="4D760407">
              <w:rPr>
                <w:rFonts w:eastAsia="Arial" w:cs="Arial"/>
                <w:szCs w:val="21"/>
              </w:rPr>
              <w:t>A district-scale quantity that a single retrofit cannot move measurably, and it invites the surface-versus-air confusion. Section 2.7</w:t>
            </w:r>
          </w:p>
        </w:tc>
      </w:tr>
      <w:tr w:rsidR="4D760407" w:rsidTr="4D760407" w14:paraId="16DBBCEE" w14:textId="77777777">
        <w:trPr>
          <w:trHeight w:val="300"/>
        </w:trPr>
        <w:tc>
          <w:tcPr>
            <w:tcW w:w="2190" w:type="dxa"/>
            <w:tcMar>
              <w:left w:w="105" w:type="dxa"/>
              <w:right w:w="105" w:type="dxa"/>
            </w:tcMar>
          </w:tcPr>
          <w:p w:rsidR="4D760407" w:rsidP="4D760407" w:rsidRDefault="4D760407" w14:paraId="615E85ED" w14:textId="1D0CE36D">
            <w:pPr>
              <w:rPr>
                <w:rFonts w:eastAsia="Arial" w:cs="Arial"/>
                <w:szCs w:val="21"/>
              </w:rPr>
            </w:pPr>
            <w:r w:rsidRPr="4D760407">
              <w:rPr>
                <w:rFonts w:eastAsia="Arial" w:cs="Arial"/>
                <w:szCs w:val="21"/>
              </w:rPr>
              <w:t>Cost and embodied emissions</w:t>
            </w:r>
          </w:p>
        </w:tc>
        <w:tc>
          <w:tcPr>
            <w:tcW w:w="2190" w:type="dxa"/>
            <w:tcMar>
              <w:left w:w="105" w:type="dxa"/>
              <w:right w:w="105" w:type="dxa"/>
            </w:tcMar>
          </w:tcPr>
          <w:p w:rsidR="4D760407" w:rsidP="4D760407" w:rsidRDefault="4D760407" w14:paraId="48A6F2E1" w14:textId="31AE03F1">
            <w:pPr>
              <w:rPr>
                <w:rFonts w:eastAsia="Arial" w:cs="Arial"/>
                <w:szCs w:val="21"/>
              </w:rPr>
            </w:pPr>
            <w:r w:rsidRPr="4D760407">
              <w:rPr>
                <w:rFonts w:eastAsia="Arial" w:cs="Arial"/>
                <w:szCs w:val="21"/>
              </w:rPr>
              <w:t>Constraints</w:t>
            </w:r>
          </w:p>
        </w:tc>
        <w:tc>
          <w:tcPr>
            <w:tcW w:w="2190" w:type="dxa"/>
            <w:tcMar>
              <w:left w:w="105" w:type="dxa"/>
              <w:right w:w="105" w:type="dxa"/>
            </w:tcMar>
          </w:tcPr>
          <w:p w:rsidR="4D760407" w:rsidP="4D760407" w:rsidRDefault="4D760407" w14:paraId="3E4262E5" w14:textId="04AC06B1">
            <w:pPr>
              <w:rPr>
                <w:rFonts w:eastAsia="Arial" w:cs="Arial"/>
                <w:szCs w:val="21"/>
              </w:rPr>
            </w:pPr>
            <w:r w:rsidRPr="4D760407">
              <w:rPr>
                <w:rFonts w:eastAsia="Arial" w:cs="Arial"/>
                <w:szCs w:val="21"/>
              </w:rPr>
              <w:t>An eighth KPI</w:t>
            </w:r>
          </w:p>
        </w:tc>
        <w:tc>
          <w:tcPr>
            <w:tcW w:w="2190" w:type="dxa"/>
            <w:tcMar>
              <w:left w:w="105" w:type="dxa"/>
              <w:right w:w="105" w:type="dxa"/>
            </w:tcMar>
          </w:tcPr>
          <w:p w:rsidR="4D760407" w:rsidP="4D760407" w:rsidRDefault="4D760407" w14:paraId="7923B1CD" w14:textId="1722060B">
            <w:pPr>
              <w:rPr>
                <w:rFonts w:eastAsia="Arial" w:cs="Arial"/>
                <w:szCs w:val="21"/>
              </w:rPr>
            </w:pPr>
            <w:r w:rsidRPr="4D760407">
              <w:rPr>
                <w:rFonts w:eastAsia="Arial" w:cs="Arial"/>
                <w:szCs w:val="21"/>
              </w:rPr>
              <w:t>A KPI must follow from a function; these are conditions to satisfy, not measures of performance. The move also brings the list inside the required four to seven. Section 2.7</w:t>
            </w:r>
          </w:p>
        </w:tc>
      </w:tr>
      <w:tr w:rsidR="4D760407" w:rsidTr="4D760407" w14:paraId="6FC37D74" w14:textId="77777777">
        <w:trPr>
          <w:trHeight w:val="300"/>
        </w:trPr>
        <w:tc>
          <w:tcPr>
            <w:tcW w:w="2190" w:type="dxa"/>
            <w:tcMar>
              <w:left w:w="105" w:type="dxa"/>
              <w:right w:w="105" w:type="dxa"/>
            </w:tcMar>
          </w:tcPr>
          <w:p w:rsidR="4D760407" w:rsidP="4D760407" w:rsidRDefault="4D760407" w14:paraId="172E697D" w14:textId="62131A1F">
            <w:pPr>
              <w:rPr>
                <w:rFonts w:eastAsia="Arial" w:cs="Arial"/>
                <w:szCs w:val="21"/>
              </w:rPr>
            </w:pPr>
            <w:r w:rsidRPr="4D760407">
              <w:rPr>
                <w:rFonts w:eastAsia="Arial" w:cs="Arial"/>
                <w:szCs w:val="21"/>
              </w:rPr>
              <w:lastRenderedPageBreak/>
              <w:t>Albedo target</w:t>
            </w:r>
          </w:p>
        </w:tc>
        <w:tc>
          <w:tcPr>
            <w:tcW w:w="2190" w:type="dxa"/>
            <w:tcMar>
              <w:left w:w="105" w:type="dxa"/>
              <w:right w:w="105" w:type="dxa"/>
            </w:tcMar>
          </w:tcPr>
          <w:p w:rsidR="4D760407" w:rsidP="4D760407" w:rsidRDefault="4D760407" w14:paraId="09FDF63B" w14:textId="509B2AFF">
            <w:pPr>
              <w:rPr>
                <w:rFonts w:eastAsia="Arial" w:cs="Arial"/>
                <w:szCs w:val="21"/>
              </w:rPr>
            </w:pPr>
            <w:r w:rsidRPr="4D760407">
              <w:rPr>
                <w:rFonts w:eastAsia="Arial" w:cs="Arial"/>
                <w:szCs w:val="21"/>
              </w:rPr>
              <w:t>≥ 0.80, the city’s threshold</w:t>
            </w:r>
          </w:p>
        </w:tc>
        <w:tc>
          <w:tcPr>
            <w:tcW w:w="2190" w:type="dxa"/>
            <w:tcMar>
              <w:left w:w="105" w:type="dxa"/>
              <w:right w:w="105" w:type="dxa"/>
            </w:tcMar>
          </w:tcPr>
          <w:p w:rsidR="4D760407" w:rsidP="4D760407" w:rsidRDefault="4D760407" w14:paraId="72AF2962" w14:textId="4C472F23">
            <w:pPr>
              <w:rPr>
                <w:rFonts w:eastAsia="Arial" w:cs="Arial"/>
                <w:szCs w:val="21"/>
              </w:rPr>
            </w:pPr>
            <w:r w:rsidRPr="4D760407">
              <w:rPr>
                <w:rFonts w:eastAsia="Arial" w:cs="Arial"/>
                <w:szCs w:val="21"/>
              </w:rPr>
              <w:t>The technical maximum of ≈ 0.98</w:t>
            </w:r>
          </w:p>
        </w:tc>
        <w:tc>
          <w:tcPr>
            <w:tcW w:w="2190" w:type="dxa"/>
            <w:tcMar>
              <w:left w:w="105" w:type="dxa"/>
              <w:right w:w="105" w:type="dxa"/>
            </w:tcMar>
          </w:tcPr>
          <w:p w:rsidR="4D760407" w:rsidP="4D760407" w:rsidRDefault="4D760407" w14:paraId="7D614764" w14:textId="7393EB88">
            <w:pPr>
              <w:rPr>
                <w:rFonts w:eastAsia="Arial" w:cs="Arial"/>
                <w:szCs w:val="21"/>
              </w:rPr>
            </w:pPr>
            <w:r w:rsidRPr="4D760407">
              <w:rPr>
                <w:rFonts w:eastAsia="Arial" w:cs="Arial"/>
                <w:szCs w:val="21"/>
              </w:rPr>
              <w:t>Life’s Principles ask for optimised rather than maximised; further reflectance costs glare, winter gains and photovoltaic yield. Section 2.8</w:t>
            </w:r>
          </w:p>
        </w:tc>
      </w:tr>
      <w:tr w:rsidR="4D760407" w:rsidTr="4D760407" w14:paraId="41D9D2A4" w14:textId="77777777">
        <w:trPr>
          <w:trHeight w:val="300"/>
        </w:trPr>
        <w:tc>
          <w:tcPr>
            <w:tcW w:w="2190" w:type="dxa"/>
            <w:tcMar>
              <w:left w:w="105" w:type="dxa"/>
              <w:right w:w="105" w:type="dxa"/>
            </w:tcMar>
          </w:tcPr>
          <w:p w:rsidR="4D760407" w:rsidP="4D760407" w:rsidRDefault="4D760407" w14:paraId="07009D46" w14:textId="1F11176B">
            <w:pPr>
              <w:rPr>
                <w:rFonts w:eastAsia="Arial" w:cs="Arial"/>
                <w:szCs w:val="21"/>
              </w:rPr>
            </w:pPr>
            <w:r w:rsidRPr="4D760407">
              <w:rPr>
                <w:rFonts w:eastAsia="Arial" w:cs="Arial"/>
                <w:szCs w:val="21"/>
              </w:rPr>
              <w:t>Life’s Principles claimed</w:t>
            </w:r>
          </w:p>
        </w:tc>
        <w:tc>
          <w:tcPr>
            <w:tcW w:w="2190" w:type="dxa"/>
            <w:tcMar>
              <w:left w:w="105" w:type="dxa"/>
              <w:right w:w="105" w:type="dxa"/>
            </w:tcMar>
          </w:tcPr>
          <w:p w:rsidR="4D760407" w:rsidP="4D760407" w:rsidRDefault="4D760407" w14:paraId="156CD5F6" w14:textId="03D97000">
            <w:pPr>
              <w:rPr>
                <w:rFonts w:eastAsia="Arial" w:cs="Arial"/>
                <w:szCs w:val="21"/>
              </w:rPr>
            </w:pPr>
            <w:r w:rsidRPr="4D760407">
              <w:rPr>
                <w:rFonts w:eastAsia="Arial" w:cs="Arial"/>
                <w:szCs w:val="21"/>
              </w:rPr>
              <w:t>Four claimed with the sub-principle named</w:t>
            </w:r>
          </w:p>
        </w:tc>
        <w:tc>
          <w:tcPr>
            <w:tcW w:w="2190" w:type="dxa"/>
            <w:tcMar>
              <w:left w:w="105" w:type="dxa"/>
              <w:right w:w="105" w:type="dxa"/>
            </w:tcMar>
          </w:tcPr>
          <w:p w:rsidR="4D760407" w:rsidP="4D760407" w:rsidRDefault="4D760407" w14:paraId="4459A33B" w14:textId="731BD197">
            <w:pPr>
              <w:rPr>
                <w:rFonts w:eastAsia="Arial" w:cs="Arial"/>
                <w:szCs w:val="21"/>
              </w:rPr>
            </w:pPr>
            <w:r w:rsidRPr="4D760407">
              <w:rPr>
                <w:rFonts w:eastAsia="Arial" w:cs="Arial"/>
                <w:szCs w:val="21"/>
              </w:rPr>
              <w:t>“Creates opportunities for life” and “Evolve to survive” for the artefact</w:t>
            </w:r>
          </w:p>
        </w:tc>
        <w:tc>
          <w:tcPr>
            <w:tcW w:w="2190" w:type="dxa"/>
            <w:tcMar>
              <w:left w:w="105" w:type="dxa"/>
              <w:right w:w="105" w:type="dxa"/>
            </w:tcMar>
          </w:tcPr>
          <w:p w:rsidR="4D760407" w:rsidP="4D760407" w:rsidRDefault="4D760407" w14:paraId="0C6BE785" w14:textId="6C8BB4F1">
            <w:pPr>
              <w:rPr>
                <w:rFonts w:eastAsia="Arial" w:cs="Arial"/>
                <w:szCs w:val="21"/>
              </w:rPr>
            </w:pPr>
            <w:r w:rsidRPr="4D760407">
              <w:rPr>
                <w:rFonts w:eastAsia="Arial" w:cs="Arial"/>
                <w:szCs w:val="21"/>
              </w:rPr>
              <w:t>A damp textured surface invites the algal growth KPI 7 penalises, and a façade layer does not evolve across generations. Naming the conflict is more honest than claiming the principle. Section 2.8</w:t>
            </w:r>
          </w:p>
        </w:tc>
      </w:tr>
      <w:tr w:rsidR="4D760407" w:rsidTr="4D760407" w14:paraId="13DE7DE8" w14:textId="77777777">
        <w:trPr>
          <w:trHeight w:val="300"/>
        </w:trPr>
        <w:tc>
          <w:tcPr>
            <w:tcW w:w="2190" w:type="dxa"/>
            <w:tcMar>
              <w:left w:w="105" w:type="dxa"/>
              <w:right w:w="105" w:type="dxa"/>
            </w:tcMar>
          </w:tcPr>
          <w:p w:rsidR="4D760407" w:rsidP="4D760407" w:rsidRDefault="4D760407" w14:paraId="40873726" w14:textId="0385E92D">
            <w:pPr>
              <w:rPr>
                <w:rFonts w:eastAsia="Arial" w:cs="Arial"/>
                <w:szCs w:val="21"/>
              </w:rPr>
            </w:pPr>
            <w:r w:rsidRPr="4D760407">
              <w:rPr>
                <w:rFonts w:eastAsia="Arial" w:cs="Arial"/>
                <w:szCs w:val="21"/>
              </w:rPr>
              <w:t>Search strategy</w:t>
            </w:r>
          </w:p>
        </w:tc>
        <w:tc>
          <w:tcPr>
            <w:tcW w:w="2190" w:type="dxa"/>
            <w:tcMar>
              <w:left w:w="105" w:type="dxa"/>
              <w:right w:w="105" w:type="dxa"/>
            </w:tcMar>
          </w:tcPr>
          <w:p w:rsidR="4D760407" w:rsidP="4D760407" w:rsidRDefault="4D760407" w14:paraId="2E1E5500" w14:textId="1141B92F">
            <w:pPr>
              <w:rPr>
                <w:rFonts w:eastAsia="Arial" w:cs="Arial"/>
                <w:szCs w:val="21"/>
              </w:rPr>
            </w:pPr>
            <w:r w:rsidRPr="4D760407">
              <w:rPr>
                <w:rFonts w:eastAsia="Arial" w:cs="Arial"/>
                <w:szCs w:val="21"/>
              </w:rPr>
              <w:t>By function, through the taxonomy</w:t>
            </w:r>
          </w:p>
        </w:tc>
        <w:tc>
          <w:tcPr>
            <w:tcW w:w="2190" w:type="dxa"/>
            <w:tcMar>
              <w:left w:w="105" w:type="dxa"/>
              <w:right w:w="105" w:type="dxa"/>
            </w:tcMar>
          </w:tcPr>
          <w:p w:rsidR="4D760407" w:rsidP="4D760407" w:rsidRDefault="4D760407" w14:paraId="18328BA7" w14:textId="74F01E9F">
            <w:pPr>
              <w:rPr>
                <w:rFonts w:eastAsia="Arial" w:cs="Arial"/>
                <w:szCs w:val="21"/>
              </w:rPr>
            </w:pPr>
            <w:r w:rsidRPr="4D760407">
              <w:rPr>
                <w:rFonts w:eastAsia="Arial" w:cs="Arial"/>
                <w:szCs w:val="21"/>
              </w:rPr>
              <w:t>By organism</w:t>
            </w:r>
          </w:p>
        </w:tc>
        <w:tc>
          <w:tcPr>
            <w:tcW w:w="2190" w:type="dxa"/>
            <w:tcMar>
              <w:left w:w="105" w:type="dxa"/>
              <w:right w:w="105" w:type="dxa"/>
            </w:tcMar>
          </w:tcPr>
          <w:p w:rsidR="4D760407" w:rsidP="4D760407" w:rsidRDefault="4D760407" w14:paraId="57EC3D58" w14:textId="01E1F48B">
            <w:pPr>
              <w:rPr>
                <w:rFonts w:eastAsia="Arial" w:cs="Arial"/>
                <w:szCs w:val="21"/>
              </w:rPr>
            </w:pPr>
            <w:r w:rsidRPr="4D760407">
              <w:rPr>
                <w:rFonts w:eastAsia="Arial" w:cs="Arial"/>
                <w:szCs w:val="21"/>
              </w:rPr>
              <w:t>Searching for organisms would not have produced F9, which is the pairing of two taxonomy branches rather than a single one. Section 3.1</w:t>
            </w:r>
          </w:p>
        </w:tc>
      </w:tr>
      <w:tr w:rsidR="4D760407" w:rsidTr="4D760407" w14:paraId="37EE0F7B" w14:textId="77777777">
        <w:trPr>
          <w:trHeight w:val="300"/>
        </w:trPr>
        <w:tc>
          <w:tcPr>
            <w:tcW w:w="2190" w:type="dxa"/>
            <w:tcMar>
              <w:left w:w="105" w:type="dxa"/>
              <w:right w:w="105" w:type="dxa"/>
            </w:tcMar>
          </w:tcPr>
          <w:p w:rsidR="4D760407" w:rsidP="4D760407" w:rsidRDefault="4D760407" w14:paraId="6A4A5031" w14:textId="05A7CB29">
            <w:pPr>
              <w:rPr>
                <w:rFonts w:eastAsia="Arial" w:cs="Arial"/>
                <w:szCs w:val="21"/>
              </w:rPr>
            </w:pPr>
            <w:r w:rsidRPr="4D760407">
              <w:rPr>
                <w:rFonts w:eastAsia="Arial" w:cs="Arial"/>
                <w:szCs w:val="21"/>
              </w:rPr>
              <w:t>Termite mound</w:t>
            </w:r>
          </w:p>
        </w:tc>
        <w:tc>
          <w:tcPr>
            <w:tcW w:w="2190" w:type="dxa"/>
            <w:tcMar>
              <w:left w:w="105" w:type="dxa"/>
              <w:right w:w="105" w:type="dxa"/>
            </w:tcMar>
          </w:tcPr>
          <w:p w:rsidR="4D760407" w:rsidP="4D760407" w:rsidRDefault="4D760407" w14:paraId="64A90624" w14:textId="415FED7F">
            <w:pPr>
              <w:rPr>
                <w:rFonts w:eastAsia="Arial" w:cs="Arial"/>
                <w:szCs w:val="21"/>
              </w:rPr>
            </w:pPr>
            <w:r w:rsidRPr="4D760407">
              <w:rPr>
                <w:rFonts w:eastAsia="Arial" w:cs="Arial"/>
                <w:szCs w:val="21"/>
              </w:rPr>
              <w:t>De-selected</w:t>
            </w:r>
          </w:p>
        </w:tc>
        <w:tc>
          <w:tcPr>
            <w:tcW w:w="2190" w:type="dxa"/>
            <w:tcMar>
              <w:left w:w="105" w:type="dxa"/>
              <w:right w:w="105" w:type="dxa"/>
            </w:tcMar>
          </w:tcPr>
          <w:p w:rsidR="4D760407" w:rsidP="4D760407" w:rsidRDefault="4D760407" w14:paraId="57C67018" w14:textId="68701E57">
            <w:pPr>
              <w:rPr>
                <w:rFonts w:eastAsia="Arial" w:cs="Arial"/>
                <w:szCs w:val="21"/>
              </w:rPr>
            </w:pPr>
            <w:r w:rsidRPr="4D760407">
              <w:rPr>
                <w:rFonts w:eastAsia="Arial" w:cs="Arial"/>
                <w:szCs w:val="21"/>
              </w:rPr>
              <w:t>The standard biomimicry reference for passive cooling</w:t>
            </w:r>
          </w:p>
        </w:tc>
        <w:tc>
          <w:tcPr>
            <w:tcW w:w="2190" w:type="dxa"/>
            <w:tcMar>
              <w:left w:w="105" w:type="dxa"/>
              <w:right w:w="105" w:type="dxa"/>
            </w:tcMar>
          </w:tcPr>
          <w:p w:rsidR="4D760407" w:rsidP="4D760407" w:rsidRDefault="4D760407" w14:paraId="03331CB8" w14:textId="5BA58A6F">
            <w:pPr>
              <w:rPr>
                <w:rFonts w:eastAsia="Arial" w:cs="Arial"/>
                <w:szCs w:val="21"/>
              </w:rPr>
            </w:pPr>
            <w:r w:rsidRPr="4D760407">
              <w:rPr>
                <w:rFonts w:eastAsia="Arial" w:cs="Arial"/>
                <w:szCs w:val="21"/>
              </w:rPr>
              <w:t>The chimney account is contested in the literature, and the building usually cited for it uses fans. Section 3.1</w:t>
            </w:r>
          </w:p>
        </w:tc>
      </w:tr>
      <w:tr w:rsidR="4D760407" w:rsidTr="4D760407" w14:paraId="1FA73686" w14:textId="77777777">
        <w:trPr>
          <w:trHeight w:val="300"/>
        </w:trPr>
        <w:tc>
          <w:tcPr>
            <w:tcW w:w="2190" w:type="dxa"/>
            <w:tcMar>
              <w:left w:w="105" w:type="dxa"/>
              <w:right w:w="105" w:type="dxa"/>
            </w:tcMar>
          </w:tcPr>
          <w:p w:rsidR="4D760407" w:rsidP="4D760407" w:rsidRDefault="4D760407" w14:paraId="0DE6BDB1" w14:textId="084051E6">
            <w:pPr>
              <w:rPr>
                <w:rFonts w:eastAsia="Arial" w:cs="Arial"/>
                <w:szCs w:val="21"/>
              </w:rPr>
            </w:pPr>
            <w:r w:rsidRPr="4D760407">
              <w:rPr>
                <w:rFonts w:eastAsia="Arial" w:cs="Arial"/>
                <w:szCs w:val="21"/>
              </w:rPr>
              <w:t>Fog harvesting</w:t>
            </w:r>
          </w:p>
        </w:tc>
        <w:tc>
          <w:tcPr>
            <w:tcW w:w="2190" w:type="dxa"/>
            <w:tcMar>
              <w:left w:w="105" w:type="dxa"/>
              <w:right w:w="105" w:type="dxa"/>
            </w:tcMar>
          </w:tcPr>
          <w:p w:rsidR="4D760407" w:rsidP="4D760407" w:rsidRDefault="4D760407" w14:paraId="6B03501A" w14:textId="11D2CBEC">
            <w:pPr>
              <w:rPr>
                <w:rFonts w:eastAsia="Arial" w:cs="Arial"/>
                <w:szCs w:val="21"/>
              </w:rPr>
            </w:pPr>
            <w:r w:rsidRPr="4D760407">
              <w:rPr>
                <w:rFonts w:eastAsia="Arial" w:cs="Arial"/>
                <w:szCs w:val="21"/>
              </w:rPr>
              <w:t>De-selected</w:t>
            </w:r>
          </w:p>
        </w:tc>
        <w:tc>
          <w:tcPr>
            <w:tcW w:w="2190" w:type="dxa"/>
            <w:tcMar>
              <w:left w:w="105" w:type="dxa"/>
              <w:right w:w="105" w:type="dxa"/>
            </w:tcMar>
          </w:tcPr>
          <w:p w:rsidR="4D760407" w:rsidP="4D760407" w:rsidRDefault="4D760407" w14:paraId="59BF9B7E" w14:textId="23E4498D">
            <w:pPr>
              <w:rPr>
                <w:rFonts w:eastAsia="Arial" w:cs="Arial"/>
                <w:szCs w:val="21"/>
              </w:rPr>
            </w:pPr>
            <w:r w:rsidRPr="4D760407">
              <w:rPr>
                <w:rFonts w:eastAsia="Arial" w:cs="Arial"/>
                <w:szCs w:val="21"/>
              </w:rPr>
              <w:t>The Namib beetle, the most-cited water model</w:t>
            </w:r>
          </w:p>
        </w:tc>
        <w:tc>
          <w:tcPr>
            <w:tcW w:w="2190" w:type="dxa"/>
            <w:tcMar>
              <w:left w:w="105" w:type="dxa"/>
              <w:right w:w="105" w:type="dxa"/>
            </w:tcMar>
          </w:tcPr>
          <w:p w:rsidR="4D760407" w:rsidP="4D760407" w:rsidRDefault="4D760407" w14:paraId="5EE2B62E" w14:textId="01A40504">
            <w:pPr>
              <w:rPr>
                <w:rFonts w:eastAsia="Arial" w:cs="Arial"/>
                <w:szCs w:val="21"/>
              </w:rPr>
            </w:pPr>
            <w:r w:rsidRPr="4D760407">
              <w:rPr>
                <w:rFonts w:eastAsia="Arial" w:cs="Arial"/>
                <w:szCs w:val="21"/>
              </w:rPr>
              <w:t>Fog in Zurich is a winter phenomenon; a heat wave brings neither rain nor fog. Section 3.1</w:t>
            </w:r>
          </w:p>
        </w:tc>
      </w:tr>
      <w:tr w:rsidR="4D760407" w:rsidTr="4D760407" w14:paraId="2A60F727" w14:textId="77777777">
        <w:trPr>
          <w:trHeight w:val="300"/>
        </w:trPr>
        <w:tc>
          <w:tcPr>
            <w:tcW w:w="2190" w:type="dxa"/>
            <w:tcMar>
              <w:left w:w="105" w:type="dxa"/>
              <w:right w:w="105" w:type="dxa"/>
            </w:tcMar>
          </w:tcPr>
          <w:p w:rsidR="4D760407" w:rsidP="4D760407" w:rsidRDefault="4D760407" w14:paraId="260343DA" w14:textId="6651F28F">
            <w:pPr>
              <w:rPr>
                <w:rFonts w:eastAsia="Arial" w:cs="Arial"/>
                <w:szCs w:val="21"/>
              </w:rPr>
            </w:pPr>
            <w:r w:rsidRPr="4D760407">
              <w:rPr>
                <w:rFonts w:eastAsia="Arial" w:cs="Arial"/>
                <w:szCs w:val="21"/>
              </w:rPr>
              <w:t>Green façades</w:t>
            </w:r>
          </w:p>
        </w:tc>
        <w:tc>
          <w:tcPr>
            <w:tcW w:w="2190" w:type="dxa"/>
            <w:tcMar>
              <w:left w:w="105" w:type="dxa"/>
              <w:right w:w="105" w:type="dxa"/>
            </w:tcMar>
          </w:tcPr>
          <w:p w:rsidR="4D760407" w:rsidP="4D760407" w:rsidRDefault="4D760407" w14:paraId="2E52734E" w14:textId="5200411D">
            <w:pPr>
              <w:rPr>
                <w:rFonts w:eastAsia="Arial" w:cs="Arial"/>
                <w:szCs w:val="21"/>
              </w:rPr>
            </w:pPr>
            <w:r w:rsidRPr="4D760407">
              <w:rPr>
                <w:rFonts w:eastAsia="Arial" w:cs="Arial"/>
                <w:szCs w:val="21"/>
              </w:rPr>
              <w:t>Out of scope</w:t>
            </w:r>
          </w:p>
        </w:tc>
        <w:tc>
          <w:tcPr>
            <w:tcW w:w="2190" w:type="dxa"/>
            <w:tcMar>
              <w:left w:w="105" w:type="dxa"/>
              <w:right w:w="105" w:type="dxa"/>
            </w:tcMar>
          </w:tcPr>
          <w:p w:rsidR="4D760407" w:rsidP="4D760407" w:rsidRDefault="4D760407" w14:paraId="100FFD8C" w14:textId="23C8B002">
            <w:pPr>
              <w:rPr>
                <w:rFonts w:eastAsia="Arial" w:cs="Arial"/>
                <w:szCs w:val="21"/>
              </w:rPr>
            </w:pPr>
            <w:r w:rsidRPr="4D760407">
              <w:rPr>
                <w:rFonts w:eastAsia="Arial" w:cs="Arial"/>
                <w:szCs w:val="21"/>
              </w:rPr>
              <w:t>An obvious and proven measure</w:t>
            </w:r>
          </w:p>
        </w:tc>
        <w:tc>
          <w:tcPr>
            <w:tcW w:w="2190" w:type="dxa"/>
            <w:tcMar>
              <w:left w:w="105" w:type="dxa"/>
              <w:right w:w="105" w:type="dxa"/>
            </w:tcMar>
          </w:tcPr>
          <w:p w:rsidR="4D760407" w:rsidP="4D760407" w:rsidRDefault="4D760407" w14:paraId="0BFB615B" w14:textId="5138DF76">
            <w:pPr>
              <w:rPr>
                <w:rFonts w:eastAsia="Arial" w:cs="Arial"/>
                <w:szCs w:val="21"/>
              </w:rPr>
            </w:pPr>
            <w:r w:rsidRPr="4D760407">
              <w:rPr>
                <w:rFonts w:eastAsia="Arial" w:cs="Arial"/>
                <w:szCs w:val="21"/>
              </w:rPr>
              <w:t xml:space="preserve">Already the client’s HA 09 and HA 10, and in direct </w:t>
            </w:r>
            <w:r w:rsidRPr="4D760407">
              <w:rPr>
                <w:rFonts w:eastAsia="Arial" w:cs="Arial"/>
                <w:szCs w:val="21"/>
              </w:rPr>
              <w:lastRenderedPageBreak/>
              <w:t>competition with our own water reserve, which is scarcest exactly when planting needs most. Section 3.1</w:t>
            </w:r>
          </w:p>
        </w:tc>
      </w:tr>
      <w:tr w:rsidR="4D760407" w:rsidTr="4D760407" w14:paraId="51726220" w14:textId="77777777">
        <w:trPr>
          <w:trHeight w:val="300"/>
        </w:trPr>
        <w:tc>
          <w:tcPr>
            <w:tcW w:w="2190" w:type="dxa"/>
            <w:tcMar>
              <w:left w:w="105" w:type="dxa"/>
              <w:right w:w="105" w:type="dxa"/>
            </w:tcMar>
          </w:tcPr>
          <w:p w:rsidR="4D760407" w:rsidP="4D760407" w:rsidRDefault="4D760407" w14:paraId="3BF60B94" w14:textId="005933F3">
            <w:pPr>
              <w:rPr>
                <w:rFonts w:eastAsia="Arial" w:cs="Arial"/>
                <w:szCs w:val="21"/>
              </w:rPr>
            </w:pPr>
            <w:r w:rsidRPr="4D760407">
              <w:rPr>
                <w:rFonts w:eastAsia="Arial" w:cs="Arial"/>
                <w:szCs w:val="21"/>
              </w:rPr>
              <w:lastRenderedPageBreak/>
              <w:t>Evidence standard</w:t>
            </w:r>
          </w:p>
        </w:tc>
        <w:tc>
          <w:tcPr>
            <w:tcW w:w="2190" w:type="dxa"/>
            <w:tcMar>
              <w:left w:w="105" w:type="dxa"/>
              <w:right w:w="105" w:type="dxa"/>
            </w:tcMar>
          </w:tcPr>
          <w:p w:rsidR="4D760407" w:rsidP="4D760407" w:rsidRDefault="4D760407" w14:paraId="15E6E194" w14:textId="2CD5AD09">
            <w:pPr>
              <w:rPr>
                <w:rFonts w:eastAsia="Arial" w:cs="Arial"/>
                <w:szCs w:val="21"/>
              </w:rPr>
            </w:pPr>
            <w:r w:rsidRPr="4D760407">
              <w:rPr>
                <w:rFonts w:eastAsia="Arial" w:cs="Arial"/>
                <w:szCs w:val="21"/>
              </w:rPr>
              <w:t>Primary papers where they exist, the publishing organisation otherwise</w:t>
            </w:r>
          </w:p>
        </w:tc>
        <w:tc>
          <w:tcPr>
            <w:tcW w:w="2190" w:type="dxa"/>
            <w:tcMar>
              <w:left w:w="105" w:type="dxa"/>
              <w:right w:w="105" w:type="dxa"/>
            </w:tcMar>
          </w:tcPr>
          <w:p w:rsidR="4D760407" w:rsidP="4D760407" w:rsidRDefault="4D760407" w14:paraId="34A4F9B3" w14:textId="5824C18F">
            <w:pPr>
              <w:rPr>
                <w:rFonts w:eastAsia="Arial" w:cs="Arial"/>
                <w:szCs w:val="21"/>
              </w:rPr>
            </w:pPr>
            <w:r w:rsidRPr="4D760407">
              <w:rPr>
                <w:rFonts w:eastAsia="Arial" w:cs="Arial"/>
                <w:szCs w:val="21"/>
              </w:rPr>
              <w:t>AskNature entries treated as evidence in their own right</w:t>
            </w:r>
          </w:p>
        </w:tc>
        <w:tc>
          <w:tcPr>
            <w:tcW w:w="2190" w:type="dxa"/>
            <w:tcMar>
              <w:left w:w="105" w:type="dxa"/>
              <w:right w:w="105" w:type="dxa"/>
            </w:tcMar>
          </w:tcPr>
          <w:p w:rsidR="4D760407" w:rsidP="4D760407" w:rsidRDefault="4D760407" w14:paraId="7167B527" w14:textId="6CE4F5EF">
            <w:pPr>
              <w:rPr>
                <w:rFonts w:eastAsia="Arial" w:cs="Arial"/>
                <w:szCs w:val="21"/>
              </w:rPr>
            </w:pPr>
            <w:r w:rsidRPr="4D760407">
              <w:rPr>
                <w:rFonts w:eastAsia="Arial" w:cs="Arial"/>
                <w:szCs w:val="21"/>
              </w:rPr>
              <w:t>AskNature and AI-assisted search find candidates. Twelve of twenty model entries still rest on an AskNature page alone; this is recorded as a shortfall rather than presented as met. Section 3.1</w:t>
            </w:r>
          </w:p>
        </w:tc>
      </w:tr>
      <w:tr w:rsidR="4D760407" w:rsidTr="4D760407" w14:paraId="326EC0AC" w14:textId="77777777">
        <w:trPr>
          <w:trHeight w:val="300"/>
        </w:trPr>
        <w:tc>
          <w:tcPr>
            <w:tcW w:w="2190" w:type="dxa"/>
            <w:tcMar>
              <w:left w:w="105" w:type="dxa"/>
              <w:right w:w="105" w:type="dxa"/>
            </w:tcMar>
          </w:tcPr>
          <w:p w:rsidR="4D760407" w:rsidP="4D760407" w:rsidRDefault="4D760407" w14:paraId="724A0071" w14:textId="4AE77537">
            <w:pPr>
              <w:rPr>
                <w:rFonts w:eastAsia="Arial" w:cs="Arial"/>
                <w:szCs w:val="21"/>
              </w:rPr>
            </w:pPr>
            <w:r w:rsidRPr="4D760407">
              <w:rPr>
                <w:rFonts w:eastAsia="Arial" w:cs="Arial"/>
                <w:szCs w:val="21"/>
              </w:rPr>
              <w:t>Concept pair</w:t>
            </w:r>
          </w:p>
        </w:tc>
        <w:tc>
          <w:tcPr>
            <w:tcW w:w="2190" w:type="dxa"/>
            <w:tcMar>
              <w:left w:w="105" w:type="dxa"/>
              <w:right w:w="105" w:type="dxa"/>
            </w:tcMar>
          </w:tcPr>
          <w:p w:rsidR="4D760407" w:rsidP="4D760407" w:rsidRDefault="4D760407" w14:paraId="7F05B24F" w14:textId="5AA5137D">
            <w:pPr>
              <w:rPr>
                <w:rFonts w:eastAsia="Arial" w:cs="Arial"/>
                <w:color w:val="C00000"/>
                <w:szCs w:val="21"/>
              </w:rPr>
            </w:pPr>
            <w:r w:rsidRPr="4D760407">
              <w:rPr>
                <w:rFonts w:eastAsia="Arial" w:cs="Arial"/>
                <w:b/>
                <w:bCs/>
                <w:color w:val="C00000"/>
                <w:szCs w:val="21"/>
              </w:rPr>
              <w:t>[TODO: decide]</w:t>
            </w:r>
          </w:p>
        </w:tc>
        <w:tc>
          <w:tcPr>
            <w:tcW w:w="2190" w:type="dxa"/>
            <w:tcMar>
              <w:left w:w="105" w:type="dxa"/>
              <w:right w:w="105" w:type="dxa"/>
            </w:tcMar>
          </w:tcPr>
          <w:p w:rsidR="4D760407" w:rsidP="4D760407" w:rsidRDefault="4D760407" w14:paraId="5F2296B5" w14:textId="0C82CD2E">
            <w:pPr>
              <w:rPr>
                <w:rFonts w:eastAsia="Arial" w:cs="Arial"/>
                <w:color w:val="C00000"/>
                <w:szCs w:val="21"/>
              </w:rPr>
            </w:pPr>
            <w:r w:rsidRPr="4D760407">
              <w:rPr>
                <w:rFonts w:eastAsia="Arial" w:cs="Arial"/>
                <w:b/>
                <w:bCs/>
                <w:color w:val="C00000"/>
                <w:szCs w:val="21"/>
              </w:rPr>
              <w:t>[TODO: the two directions not developed]</w:t>
            </w:r>
          </w:p>
        </w:tc>
        <w:tc>
          <w:tcPr>
            <w:tcW w:w="2190" w:type="dxa"/>
            <w:tcMar>
              <w:left w:w="105" w:type="dxa"/>
              <w:right w:w="105" w:type="dxa"/>
            </w:tcMar>
          </w:tcPr>
          <w:p w:rsidR="4D760407" w:rsidP="4D760407" w:rsidRDefault="4D760407" w14:paraId="49D27BFD" w14:textId="3EED8C8F">
            <w:pPr>
              <w:rPr>
                <w:rFonts w:eastAsia="Arial" w:cs="Arial"/>
                <w:color w:val="C00000"/>
                <w:szCs w:val="21"/>
              </w:rPr>
            </w:pPr>
            <w:r w:rsidRPr="4D760407">
              <w:rPr>
                <w:rFonts w:eastAsia="Arial" w:cs="Arial"/>
                <w:b/>
                <w:bCs/>
                <w:color w:val="C00000"/>
                <w:szCs w:val="21"/>
              </w:rPr>
              <w:t>[TODO: state the physical distinction that makes the pair meaningful]</w:t>
            </w:r>
          </w:p>
        </w:tc>
      </w:tr>
      <w:tr w:rsidR="4D760407" w:rsidTr="4D760407" w14:paraId="71CC4BD2" w14:textId="77777777">
        <w:trPr>
          <w:trHeight w:val="300"/>
        </w:trPr>
        <w:tc>
          <w:tcPr>
            <w:tcW w:w="2190" w:type="dxa"/>
            <w:tcMar>
              <w:left w:w="105" w:type="dxa"/>
              <w:right w:w="105" w:type="dxa"/>
            </w:tcMar>
          </w:tcPr>
          <w:p w:rsidR="4D760407" w:rsidP="4D760407" w:rsidRDefault="4D760407" w14:paraId="5A44260B" w14:textId="343DAF0E">
            <w:pPr>
              <w:rPr>
                <w:rFonts w:eastAsia="Arial" w:cs="Arial"/>
                <w:szCs w:val="21"/>
              </w:rPr>
            </w:pPr>
            <w:r w:rsidRPr="4D760407">
              <w:rPr>
                <w:rFonts w:eastAsia="Arial" w:cs="Arial"/>
                <w:szCs w:val="21"/>
              </w:rPr>
              <w:t>Final concept</w:t>
            </w:r>
          </w:p>
        </w:tc>
        <w:tc>
          <w:tcPr>
            <w:tcW w:w="2190" w:type="dxa"/>
            <w:tcMar>
              <w:left w:w="105" w:type="dxa"/>
              <w:right w:w="105" w:type="dxa"/>
            </w:tcMar>
          </w:tcPr>
          <w:p w:rsidR="4D760407" w:rsidP="4D760407" w:rsidRDefault="4D760407" w14:paraId="600D8A79" w14:textId="68BBE35E">
            <w:pPr>
              <w:rPr>
                <w:rFonts w:eastAsia="Arial" w:cs="Arial"/>
                <w:color w:val="C00000"/>
                <w:szCs w:val="21"/>
              </w:rPr>
            </w:pPr>
            <w:r w:rsidRPr="4D760407">
              <w:rPr>
                <w:rFonts w:eastAsia="Arial" w:cs="Arial"/>
                <w:b/>
                <w:bCs/>
                <w:color w:val="C00000"/>
                <w:szCs w:val="21"/>
              </w:rPr>
              <w:t>[TODO: A, B or a justified hybrid]</w:t>
            </w:r>
          </w:p>
        </w:tc>
        <w:tc>
          <w:tcPr>
            <w:tcW w:w="2190" w:type="dxa"/>
            <w:tcMar>
              <w:left w:w="105" w:type="dxa"/>
              <w:right w:w="105" w:type="dxa"/>
            </w:tcMar>
          </w:tcPr>
          <w:p w:rsidR="4D760407" w:rsidP="4D760407" w:rsidRDefault="4D760407" w14:paraId="08F8C635" w14:textId="77EE137C">
            <w:pPr>
              <w:rPr>
                <w:rFonts w:eastAsia="Arial" w:cs="Arial"/>
                <w:color w:val="C00000"/>
                <w:szCs w:val="21"/>
              </w:rPr>
            </w:pPr>
            <w:r w:rsidRPr="4D760407">
              <w:rPr>
                <w:rFonts w:eastAsia="Arial" w:cs="Arial"/>
                <w:b/>
                <w:bCs/>
                <w:color w:val="C00000"/>
                <w:szCs w:val="21"/>
              </w:rPr>
              <w:t>[TODO: ]</w:t>
            </w:r>
          </w:p>
        </w:tc>
        <w:tc>
          <w:tcPr>
            <w:tcW w:w="2190" w:type="dxa"/>
            <w:tcMar>
              <w:left w:w="105" w:type="dxa"/>
              <w:right w:w="105" w:type="dxa"/>
            </w:tcMar>
          </w:tcPr>
          <w:p w:rsidR="4D760407" w:rsidP="4D760407" w:rsidRDefault="4D760407" w14:paraId="7915ED20" w14:textId="786B0D1B">
            <w:pPr>
              <w:rPr>
                <w:rFonts w:eastAsia="Arial" w:cs="Arial"/>
                <w:color w:val="C00000"/>
                <w:szCs w:val="21"/>
              </w:rPr>
            </w:pPr>
            <w:r w:rsidRPr="4D760407">
              <w:rPr>
                <w:rFonts w:eastAsia="Arial" w:cs="Arial"/>
                <w:b/>
                <w:bCs/>
                <w:color w:val="C00000"/>
                <w:szCs w:val="21"/>
              </w:rPr>
              <w:t>[TODO: name the weakness in V1 that V2 answers]</w:t>
            </w:r>
          </w:p>
        </w:tc>
      </w:tr>
    </w:tbl>
    <w:p w:rsidR="00B611F5" w:rsidP="4D760407" w:rsidRDefault="00B611F5" w14:paraId="3720A418" w14:textId="042A0A92">
      <w:pPr>
        <w:spacing w:after="40"/>
        <w:rPr>
          <w:rFonts w:eastAsia="Arial" w:cs="Arial"/>
          <w:color w:val="000000" w:themeColor="text1"/>
          <w:szCs w:val="21"/>
        </w:rPr>
      </w:pPr>
    </w:p>
    <w:p w:rsidR="00B611F5" w:rsidP="4D760407" w:rsidRDefault="4D760407" w14:paraId="55092AC5" w14:textId="4E0BECB1">
      <w:pPr>
        <w:pStyle w:val="Caption"/>
        <w:rPr>
          <w:rFonts w:eastAsia="Arial" w:cs="Arial"/>
          <w:noProof w:val="0"/>
          <w:color w:val="000000" w:themeColor="text1"/>
        </w:rPr>
      </w:pPr>
      <w:r w:rsidRPr="4D760407">
        <w:rPr>
          <w:rFonts w:eastAsia="Arial" w:cs="Arial"/>
          <w:noProof w:val="0"/>
          <w:color w:val="000000" w:themeColor="text1"/>
        </w:rPr>
        <w:t>Table B.1 — Decision log. What was chosen, what it displaced, and why.</w:t>
      </w:r>
    </w:p>
    <w:p w:rsidR="00B611F5" w:rsidP="4D760407" w:rsidRDefault="4D760407" w14:paraId="00ECD124" w14:textId="0E5B457A">
      <w:pPr>
        <w:pStyle w:val="Heading1"/>
        <w:rPr>
          <w:rFonts w:eastAsia="Arial"/>
          <w:color w:val="000000" w:themeColor="text1"/>
        </w:rPr>
      </w:pPr>
      <w:r w:rsidRPr="4D760407">
        <w:rPr>
          <w:rFonts w:eastAsia="Arial"/>
          <w:color w:val="000000" w:themeColor="text1"/>
        </w:rPr>
        <w:t>Appendix C – Optional Supporting Material</w:t>
      </w:r>
    </w:p>
    <w:p w:rsidR="00B611F5" w:rsidP="4D760407" w:rsidRDefault="4D760407" w14:paraId="2327A31F" w14:textId="39039DAE">
      <w:pPr>
        <w:spacing w:after="40"/>
        <w:rPr>
          <w:rFonts w:eastAsia="Arial" w:cs="Arial"/>
          <w:color w:val="C00000"/>
          <w:szCs w:val="21"/>
        </w:rPr>
      </w:pPr>
      <w:r w:rsidRPr="4D760407">
        <w:rPr>
          <w:rFonts w:eastAsia="Arial" w:cs="Arial"/>
          <w:color w:val="000000" w:themeColor="text1"/>
          <w:szCs w:val="21"/>
        </w:rPr>
        <w:t xml:space="preserve">Additional calculations, extended concept drawings, the transient wall model and its figures, and prompt excerpts belong here. </w:t>
      </w:r>
      <w:r w:rsidRPr="4D760407">
        <w:rPr>
          <w:rFonts w:eastAsia="Arial" w:cs="Arial"/>
          <w:b/>
          <w:bCs/>
          <w:color w:val="C00000"/>
          <w:szCs w:val="21"/>
        </w:rPr>
        <w:t>[TODO: Add the wall-model results and the measured weather drive used for them.]</w:t>
      </w:r>
    </w:p>
    <w:p w:rsidR="00B611F5" w:rsidP="4D760407" w:rsidRDefault="4D760407" w14:paraId="7627AB47" w14:textId="66D22836">
      <w:pPr>
        <w:pStyle w:val="Heading1"/>
        <w:spacing w:before="160" w:after="80"/>
        <w:rPr>
          <w:rFonts w:eastAsia="Arial"/>
          <w:color w:val="000000" w:themeColor="text1"/>
        </w:rPr>
      </w:pPr>
      <w:r w:rsidRPr="4D760407">
        <w:rPr>
          <w:rFonts w:eastAsia="Arial"/>
          <w:color w:val="000000" w:themeColor="text1"/>
        </w:rPr>
        <w:t>Rubric for grading the Biomimicry Reports (70% of the final grade)</w:t>
      </w:r>
    </w:p>
    <w:p w:rsidR="00B611F5" w:rsidP="4D760407" w:rsidRDefault="4D760407" w14:paraId="644D8440" w14:textId="2AE4FD3F">
      <w:pPr>
        <w:spacing w:after="80"/>
        <w:rPr>
          <w:rFonts w:eastAsia="Arial" w:cs="Arial"/>
          <w:color w:val="000000" w:themeColor="text1"/>
          <w:szCs w:val="21"/>
        </w:rPr>
      </w:pPr>
      <w:r w:rsidRPr="4D760407">
        <w:rPr>
          <w:rFonts w:eastAsia="Arial" w:cs="Arial"/>
          <w:color w:val="000000" w:themeColor="text1"/>
          <w:szCs w:val="21"/>
        </w:rPr>
        <w:t>The rubric emphasizes the quality of the bio-inspired transfer and the engineering development of the concept. A visually attractive idea alone is not sufficient for a high grade.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90"/>
        <w:gridCol w:w="1800"/>
        <w:gridCol w:w="1590"/>
        <w:gridCol w:w="1830"/>
        <w:gridCol w:w="1650"/>
      </w:tblGrid>
      <w:tr w:rsidR="4D760407" w:rsidTr="4D760407" w14:paraId="0768ACFE" w14:textId="77777777">
        <w:trPr>
          <w:trHeight w:val="300"/>
        </w:trPr>
        <w:tc>
          <w:tcPr>
            <w:tcW w:w="1890" w:type="dxa"/>
            <w:shd w:val="clear" w:color="auto" w:fill="E7E6E6"/>
            <w:tcMar>
              <w:left w:w="105" w:type="dxa"/>
              <w:right w:w="105" w:type="dxa"/>
            </w:tcMar>
            <w:vAlign w:val="center"/>
          </w:tcPr>
          <w:p w:rsidR="4D760407" w:rsidP="4D760407" w:rsidRDefault="4D760407" w14:paraId="38EAE7AB" w14:textId="6A88AD71">
            <w:pPr>
              <w:rPr>
                <w:rFonts w:eastAsia="Arial" w:cs="Arial"/>
                <w:sz w:val="16"/>
                <w:szCs w:val="16"/>
              </w:rPr>
            </w:pPr>
            <w:r w:rsidRPr="52DF280D">
              <w:rPr>
                <w:rFonts w:eastAsia="Arial" w:cs="Arial"/>
                <w:b/>
                <w:sz w:val="16"/>
                <w:szCs w:val="16"/>
              </w:rPr>
              <w:t>Criteria</w:t>
            </w:r>
          </w:p>
        </w:tc>
        <w:tc>
          <w:tcPr>
            <w:tcW w:w="1800" w:type="dxa"/>
            <w:shd w:val="clear" w:color="auto" w:fill="E7E6E6"/>
            <w:tcMar>
              <w:left w:w="105" w:type="dxa"/>
              <w:right w:w="105" w:type="dxa"/>
            </w:tcMar>
            <w:vAlign w:val="center"/>
          </w:tcPr>
          <w:p w:rsidR="4D760407" w:rsidP="4D760407" w:rsidRDefault="4D760407" w14:paraId="714993A9" w14:textId="6CABFC48">
            <w:pPr>
              <w:rPr>
                <w:rFonts w:eastAsia="Arial" w:cs="Arial"/>
                <w:sz w:val="16"/>
                <w:szCs w:val="16"/>
              </w:rPr>
            </w:pPr>
            <w:r w:rsidRPr="52DF280D">
              <w:rPr>
                <w:rFonts w:eastAsia="Arial" w:cs="Arial"/>
                <w:b/>
                <w:sz w:val="16"/>
                <w:szCs w:val="16"/>
              </w:rPr>
              <w:t>Excellent (4 pts)</w:t>
            </w:r>
          </w:p>
        </w:tc>
        <w:tc>
          <w:tcPr>
            <w:tcW w:w="1590" w:type="dxa"/>
            <w:shd w:val="clear" w:color="auto" w:fill="E7E6E6"/>
            <w:tcMar>
              <w:left w:w="105" w:type="dxa"/>
              <w:right w:w="105" w:type="dxa"/>
            </w:tcMar>
            <w:vAlign w:val="center"/>
          </w:tcPr>
          <w:p w:rsidR="4D760407" w:rsidP="4D760407" w:rsidRDefault="4D760407" w14:paraId="7F9BCB4C" w14:textId="72860B9F">
            <w:pPr>
              <w:rPr>
                <w:rFonts w:eastAsia="Arial" w:cs="Arial"/>
                <w:sz w:val="16"/>
                <w:szCs w:val="16"/>
              </w:rPr>
            </w:pPr>
            <w:r w:rsidRPr="52DF280D">
              <w:rPr>
                <w:rFonts w:eastAsia="Arial" w:cs="Arial"/>
                <w:b/>
                <w:sz w:val="16"/>
                <w:szCs w:val="16"/>
              </w:rPr>
              <w:t>Good (3 pts)</w:t>
            </w:r>
          </w:p>
        </w:tc>
        <w:tc>
          <w:tcPr>
            <w:tcW w:w="1830" w:type="dxa"/>
            <w:shd w:val="clear" w:color="auto" w:fill="E7E6E6"/>
            <w:tcMar>
              <w:left w:w="105" w:type="dxa"/>
              <w:right w:w="105" w:type="dxa"/>
            </w:tcMar>
            <w:vAlign w:val="center"/>
          </w:tcPr>
          <w:p w:rsidR="4D760407" w:rsidP="4D760407" w:rsidRDefault="4D760407" w14:paraId="311A60CC" w14:textId="7846E701">
            <w:pPr>
              <w:rPr>
                <w:rFonts w:eastAsia="Arial" w:cs="Arial"/>
                <w:sz w:val="16"/>
                <w:szCs w:val="16"/>
              </w:rPr>
            </w:pPr>
            <w:r w:rsidRPr="52DF280D">
              <w:rPr>
                <w:rFonts w:eastAsia="Arial" w:cs="Arial"/>
                <w:b/>
                <w:sz w:val="16"/>
                <w:szCs w:val="16"/>
              </w:rPr>
              <w:t>Satisfactory (2 pts)</w:t>
            </w:r>
          </w:p>
        </w:tc>
        <w:tc>
          <w:tcPr>
            <w:tcW w:w="1650" w:type="dxa"/>
            <w:shd w:val="clear" w:color="auto" w:fill="E7E6E6"/>
            <w:tcMar>
              <w:left w:w="105" w:type="dxa"/>
              <w:right w:w="105" w:type="dxa"/>
            </w:tcMar>
            <w:vAlign w:val="center"/>
          </w:tcPr>
          <w:p w:rsidR="4D760407" w:rsidP="4D760407" w:rsidRDefault="4D760407" w14:paraId="5451E94E" w14:textId="5B1A5482">
            <w:pPr>
              <w:rPr>
                <w:rFonts w:eastAsia="Arial" w:cs="Arial"/>
                <w:sz w:val="16"/>
                <w:szCs w:val="16"/>
              </w:rPr>
            </w:pPr>
            <w:r w:rsidRPr="52DF280D">
              <w:rPr>
                <w:rFonts w:eastAsia="Arial" w:cs="Arial"/>
                <w:b/>
                <w:sz w:val="16"/>
                <w:szCs w:val="16"/>
              </w:rPr>
              <w:t>Needs Improvement (1 pt)</w:t>
            </w:r>
          </w:p>
        </w:tc>
      </w:tr>
      <w:tr w:rsidR="4D760407" w:rsidTr="4D760407" w14:paraId="3E1B72DB" w14:textId="77777777">
        <w:trPr>
          <w:trHeight w:val="300"/>
        </w:trPr>
        <w:tc>
          <w:tcPr>
            <w:tcW w:w="1890" w:type="dxa"/>
            <w:tcMar>
              <w:left w:w="105" w:type="dxa"/>
              <w:right w:w="105" w:type="dxa"/>
            </w:tcMar>
            <w:vAlign w:val="center"/>
          </w:tcPr>
          <w:p w:rsidR="4D760407" w:rsidP="4D760407" w:rsidRDefault="4D760407" w14:paraId="03C5BB55" w14:textId="219D38AD">
            <w:pPr>
              <w:jc w:val="left"/>
              <w:rPr>
                <w:rFonts w:eastAsia="Arial" w:cs="Arial"/>
                <w:szCs w:val="21"/>
              </w:rPr>
            </w:pPr>
            <w:r w:rsidRPr="4D760407">
              <w:rPr>
                <w:rStyle w:val="Strong"/>
                <w:rFonts w:eastAsia="Arial" w:cs="Arial"/>
                <w:szCs w:val="21"/>
              </w:rPr>
              <w:lastRenderedPageBreak/>
              <w:t>1. Challenge, Scoping &amp; Functional Analysis</w:t>
            </w:r>
            <w:r>
              <w:br/>
            </w:r>
            <w:r w:rsidRPr="4D760407">
              <w:rPr>
                <w:rStyle w:val="Strong"/>
                <w:rFonts w:eastAsia="Arial" w:cs="Arial"/>
                <w:szCs w:val="21"/>
              </w:rPr>
              <w:t>15%</w:t>
            </w:r>
          </w:p>
        </w:tc>
        <w:tc>
          <w:tcPr>
            <w:tcW w:w="1800" w:type="dxa"/>
            <w:tcMar>
              <w:left w:w="105" w:type="dxa"/>
              <w:right w:w="105" w:type="dxa"/>
            </w:tcMar>
            <w:vAlign w:val="center"/>
          </w:tcPr>
          <w:p w:rsidR="4D760407" w:rsidP="4D760407" w:rsidRDefault="4D760407" w14:paraId="59B4196C" w14:textId="71DD4910">
            <w:pPr>
              <w:rPr>
                <w:rFonts w:eastAsia="Arial" w:cs="Arial"/>
                <w:sz w:val="15"/>
                <w:szCs w:val="15"/>
              </w:rPr>
            </w:pPr>
            <w:r w:rsidRPr="4D760407">
              <w:rPr>
                <w:rFonts w:eastAsia="Arial" w:cs="Arial"/>
                <w:sz w:val="15"/>
                <w:szCs w:val="15"/>
              </w:rPr>
              <w:t>Problem and design question are precise; system boundaries, context and constraints are clear; functions are well formulated; functional diagram is insightful; 4–7 meaningful performance criteria are defined.</w:t>
            </w:r>
          </w:p>
        </w:tc>
        <w:tc>
          <w:tcPr>
            <w:tcW w:w="1590" w:type="dxa"/>
            <w:tcMar>
              <w:left w:w="105" w:type="dxa"/>
              <w:right w:w="105" w:type="dxa"/>
            </w:tcMar>
            <w:vAlign w:val="center"/>
          </w:tcPr>
          <w:p w:rsidR="4D760407" w:rsidP="4D760407" w:rsidRDefault="4D760407" w14:paraId="22A912C6" w14:textId="25789CA5">
            <w:pPr>
              <w:rPr>
                <w:rFonts w:eastAsia="Arial" w:cs="Arial"/>
                <w:sz w:val="15"/>
                <w:szCs w:val="15"/>
              </w:rPr>
            </w:pPr>
            <w:r w:rsidRPr="4D760407">
              <w:rPr>
                <w:rFonts w:eastAsia="Arial" w:cs="Arial"/>
                <w:sz w:val="15"/>
                <w:szCs w:val="15"/>
              </w:rPr>
              <w:t>Clear problem and functions; system/context mostly clear; functional diagram and performance criteria are useful but show minor gaps.</w:t>
            </w:r>
          </w:p>
        </w:tc>
        <w:tc>
          <w:tcPr>
            <w:tcW w:w="1830" w:type="dxa"/>
            <w:tcMar>
              <w:left w:w="105" w:type="dxa"/>
              <w:right w:w="105" w:type="dxa"/>
            </w:tcMar>
            <w:vAlign w:val="center"/>
          </w:tcPr>
          <w:p w:rsidR="4D760407" w:rsidP="4D760407" w:rsidRDefault="4D760407" w14:paraId="642559F3" w14:textId="290C9BAF">
            <w:pPr>
              <w:rPr>
                <w:rFonts w:eastAsia="Arial" w:cs="Arial"/>
                <w:sz w:val="15"/>
                <w:szCs w:val="15"/>
              </w:rPr>
            </w:pPr>
            <w:r w:rsidRPr="4D760407">
              <w:rPr>
                <w:rFonts w:eastAsia="Arial" w:cs="Arial"/>
                <w:sz w:val="15"/>
                <w:szCs w:val="15"/>
              </w:rPr>
              <w:t>Basic problem framing; functions or system boundaries partly unclear; functional diagram superficial; performance criteria generic.</w:t>
            </w:r>
          </w:p>
        </w:tc>
        <w:tc>
          <w:tcPr>
            <w:tcW w:w="1650" w:type="dxa"/>
            <w:tcMar>
              <w:left w:w="105" w:type="dxa"/>
              <w:right w:w="105" w:type="dxa"/>
            </w:tcMar>
            <w:vAlign w:val="center"/>
          </w:tcPr>
          <w:p w:rsidR="4D760407" w:rsidP="4D760407" w:rsidRDefault="4D760407" w14:paraId="7B0B211A" w14:textId="368FD482">
            <w:pPr>
              <w:rPr>
                <w:rFonts w:eastAsia="Arial" w:cs="Arial"/>
                <w:sz w:val="15"/>
                <w:szCs w:val="15"/>
              </w:rPr>
            </w:pPr>
            <w:r w:rsidRPr="4D760407">
              <w:rPr>
                <w:rFonts w:eastAsia="Arial" w:cs="Arial"/>
                <w:sz w:val="15"/>
                <w:szCs w:val="15"/>
              </w:rPr>
              <w:t>Problem framing unclear; important functions/context missing; no meaningful functional diagram or performance criteria.</w:t>
            </w:r>
          </w:p>
        </w:tc>
      </w:tr>
      <w:tr w:rsidR="4D760407" w:rsidTr="4D760407" w14:paraId="37F085C9" w14:textId="77777777">
        <w:trPr>
          <w:trHeight w:val="300"/>
        </w:trPr>
        <w:tc>
          <w:tcPr>
            <w:tcW w:w="1890" w:type="dxa"/>
            <w:tcMar>
              <w:left w:w="105" w:type="dxa"/>
              <w:right w:w="105" w:type="dxa"/>
            </w:tcMar>
            <w:vAlign w:val="center"/>
          </w:tcPr>
          <w:p w:rsidR="4D760407" w:rsidP="4D760407" w:rsidRDefault="4D760407" w14:paraId="6305FEAE" w14:textId="63DF88AF">
            <w:pPr>
              <w:jc w:val="left"/>
              <w:rPr>
                <w:rFonts w:eastAsia="Arial" w:cs="Arial"/>
                <w:szCs w:val="21"/>
              </w:rPr>
            </w:pPr>
            <w:r w:rsidRPr="4D760407">
              <w:rPr>
                <w:rStyle w:val="Strong"/>
                <w:rFonts w:eastAsia="Arial" w:cs="Arial"/>
                <w:szCs w:val="21"/>
              </w:rPr>
              <w:t>2. Biological Discovery &amp; Abstraction</w:t>
            </w:r>
            <w:r>
              <w:br/>
            </w:r>
            <w:r w:rsidRPr="4D760407">
              <w:rPr>
                <w:rStyle w:val="Strong"/>
                <w:rFonts w:eastAsia="Arial" w:cs="Arial"/>
                <w:szCs w:val="21"/>
              </w:rPr>
              <w:t>20%</w:t>
            </w:r>
          </w:p>
        </w:tc>
        <w:tc>
          <w:tcPr>
            <w:tcW w:w="1800" w:type="dxa"/>
            <w:tcMar>
              <w:left w:w="105" w:type="dxa"/>
              <w:right w:w="105" w:type="dxa"/>
            </w:tcMar>
            <w:vAlign w:val="center"/>
          </w:tcPr>
          <w:p w:rsidR="4D760407" w:rsidP="4D760407" w:rsidRDefault="4D760407" w14:paraId="19514B4E" w14:textId="4DDC473A">
            <w:pPr>
              <w:rPr>
                <w:rFonts w:eastAsia="Arial" w:cs="Arial"/>
                <w:sz w:val="15"/>
                <w:szCs w:val="15"/>
              </w:rPr>
            </w:pPr>
            <w:r w:rsidRPr="4D760407">
              <w:rPr>
                <w:rFonts w:eastAsia="Arial" w:cs="Arial"/>
                <w:sz w:val="15"/>
                <w:szCs w:val="15"/>
              </w:rPr>
              <w:t>Strong research path; relevant natural models compared and selection/deselection justified; mechanisms explained in depth with scientific evidence and figures; convincing abstraction from biology to transferable principles.</w:t>
            </w:r>
          </w:p>
        </w:tc>
        <w:tc>
          <w:tcPr>
            <w:tcW w:w="1590" w:type="dxa"/>
            <w:tcMar>
              <w:left w:w="105" w:type="dxa"/>
              <w:right w:w="105" w:type="dxa"/>
            </w:tcMar>
            <w:vAlign w:val="center"/>
          </w:tcPr>
          <w:p w:rsidR="4D760407" w:rsidP="4D760407" w:rsidRDefault="4D760407" w14:paraId="5894ED2E" w14:textId="112F50CD">
            <w:pPr>
              <w:rPr>
                <w:rFonts w:eastAsia="Arial" w:cs="Arial"/>
                <w:sz w:val="15"/>
                <w:szCs w:val="15"/>
              </w:rPr>
            </w:pPr>
            <w:r w:rsidRPr="4D760407">
              <w:rPr>
                <w:rFonts w:eastAsia="Arial" w:cs="Arial"/>
                <w:sz w:val="15"/>
                <w:szCs w:val="15"/>
              </w:rPr>
              <w:t>Good natural models and mostly correct mechanisms; research path and abstraction clear but less detailed or critical.</w:t>
            </w:r>
          </w:p>
        </w:tc>
        <w:tc>
          <w:tcPr>
            <w:tcW w:w="1830" w:type="dxa"/>
            <w:tcMar>
              <w:left w:w="105" w:type="dxa"/>
              <w:right w:w="105" w:type="dxa"/>
            </w:tcMar>
            <w:vAlign w:val="center"/>
          </w:tcPr>
          <w:p w:rsidR="4D760407" w:rsidP="4D760407" w:rsidRDefault="4D760407" w14:paraId="5CA6EBAC" w14:textId="6B6DE04C">
            <w:pPr>
              <w:rPr>
                <w:rFonts w:eastAsia="Arial" w:cs="Arial"/>
                <w:sz w:val="15"/>
                <w:szCs w:val="15"/>
              </w:rPr>
            </w:pPr>
            <w:r w:rsidRPr="4D760407">
              <w:rPr>
                <w:rFonts w:eastAsia="Arial" w:cs="Arial"/>
                <w:sz w:val="15"/>
                <w:szCs w:val="15"/>
              </w:rPr>
              <w:t>Limited research depth; mechanisms remain descriptive; selection logic or abstraction is weak.</w:t>
            </w:r>
          </w:p>
        </w:tc>
        <w:tc>
          <w:tcPr>
            <w:tcW w:w="1650" w:type="dxa"/>
            <w:tcMar>
              <w:left w:w="105" w:type="dxa"/>
              <w:right w:w="105" w:type="dxa"/>
            </w:tcMar>
            <w:vAlign w:val="center"/>
          </w:tcPr>
          <w:p w:rsidR="4D760407" w:rsidP="4D760407" w:rsidRDefault="4D760407" w14:paraId="38EF7550" w14:textId="46E44F33">
            <w:pPr>
              <w:rPr>
                <w:rFonts w:eastAsia="Arial" w:cs="Arial"/>
                <w:sz w:val="15"/>
                <w:szCs w:val="15"/>
              </w:rPr>
            </w:pPr>
            <w:r w:rsidRPr="4D760407">
              <w:rPr>
                <w:rFonts w:eastAsia="Arial" w:cs="Arial"/>
                <w:sz w:val="15"/>
                <w:szCs w:val="15"/>
              </w:rPr>
              <w:t>Poor or missing biological models; mechanisms unsupported or misunderstood; no meaningful abstraction.</w:t>
            </w:r>
          </w:p>
        </w:tc>
      </w:tr>
      <w:tr w:rsidR="4D760407" w:rsidTr="4D760407" w14:paraId="274E67F7" w14:textId="77777777">
        <w:trPr>
          <w:trHeight w:val="300"/>
        </w:trPr>
        <w:tc>
          <w:tcPr>
            <w:tcW w:w="1890" w:type="dxa"/>
            <w:tcMar>
              <w:left w:w="105" w:type="dxa"/>
              <w:right w:w="105" w:type="dxa"/>
            </w:tcMar>
            <w:vAlign w:val="center"/>
          </w:tcPr>
          <w:p w:rsidR="4D760407" w:rsidP="4D760407" w:rsidRDefault="4D760407" w14:paraId="12C148FF" w14:textId="5E189F65">
            <w:pPr>
              <w:jc w:val="left"/>
              <w:rPr>
                <w:rFonts w:eastAsia="Arial" w:cs="Arial"/>
                <w:szCs w:val="21"/>
              </w:rPr>
            </w:pPr>
            <w:r w:rsidRPr="4D760407">
              <w:rPr>
                <w:rStyle w:val="Strong"/>
                <w:rFonts w:eastAsia="Arial" w:cs="Arial"/>
                <w:szCs w:val="21"/>
              </w:rPr>
              <w:t>3. Engineering Concept Development</w:t>
            </w:r>
            <w:r>
              <w:br/>
            </w:r>
            <w:r w:rsidRPr="4D760407">
              <w:rPr>
                <w:rStyle w:val="Strong"/>
                <w:rFonts w:eastAsia="Arial" w:cs="Arial"/>
                <w:szCs w:val="21"/>
              </w:rPr>
              <w:t>25%</w:t>
            </w:r>
          </w:p>
        </w:tc>
        <w:tc>
          <w:tcPr>
            <w:tcW w:w="1800" w:type="dxa"/>
            <w:tcMar>
              <w:left w:w="105" w:type="dxa"/>
              <w:right w:w="105" w:type="dxa"/>
            </w:tcMar>
            <w:vAlign w:val="center"/>
          </w:tcPr>
          <w:p w:rsidR="4D760407" w:rsidP="4D760407" w:rsidRDefault="4D760407" w14:paraId="7AC0A901" w14:textId="21EF836D">
            <w:pPr>
              <w:rPr>
                <w:rFonts w:eastAsia="Arial" w:cs="Arial"/>
                <w:sz w:val="15"/>
                <w:szCs w:val="15"/>
              </w:rPr>
            </w:pPr>
            <w:r w:rsidRPr="4D760407">
              <w:rPr>
                <w:rFonts w:eastAsia="Arial" w:cs="Arial"/>
                <w:sz w:val="15"/>
                <w:szCs w:val="15"/>
              </w:rPr>
              <w:t>Clear engineering logic and Engineering Canvas; biological principles are convincingly translated into technical principles; at least two technically distinct, well-developed concepts with annotated engineering sketches; components, flows, materials and design decisions are explained.</w:t>
            </w:r>
          </w:p>
        </w:tc>
        <w:tc>
          <w:tcPr>
            <w:tcW w:w="1590" w:type="dxa"/>
            <w:tcMar>
              <w:left w:w="105" w:type="dxa"/>
              <w:right w:w="105" w:type="dxa"/>
            </w:tcMar>
            <w:vAlign w:val="center"/>
          </w:tcPr>
          <w:p w:rsidR="4D760407" w:rsidP="4D760407" w:rsidRDefault="4D760407" w14:paraId="782E2618" w14:textId="29B3177D">
            <w:pPr>
              <w:rPr>
                <w:rFonts w:eastAsia="Arial" w:cs="Arial"/>
                <w:sz w:val="15"/>
                <w:szCs w:val="15"/>
              </w:rPr>
            </w:pPr>
            <w:r w:rsidRPr="4D760407">
              <w:rPr>
                <w:rFonts w:eastAsia="Arial" w:cs="Arial"/>
                <w:sz w:val="15"/>
                <w:szCs w:val="15"/>
              </w:rPr>
              <w:t>Engineering logic is mostly clear; two meaningful concepts are developed and annotated; biological-to-technical transfer is understandable but some engineering aspects remain underdeveloped.</w:t>
            </w:r>
          </w:p>
        </w:tc>
        <w:tc>
          <w:tcPr>
            <w:tcW w:w="1830" w:type="dxa"/>
            <w:tcMar>
              <w:left w:w="105" w:type="dxa"/>
              <w:right w:w="105" w:type="dxa"/>
            </w:tcMar>
            <w:vAlign w:val="center"/>
          </w:tcPr>
          <w:p w:rsidR="4D760407" w:rsidP="4D760407" w:rsidRDefault="4D760407" w14:paraId="268A7A93" w14:textId="43F70BF6">
            <w:pPr>
              <w:rPr>
                <w:rFonts w:eastAsia="Arial" w:cs="Arial"/>
                <w:sz w:val="15"/>
                <w:szCs w:val="15"/>
              </w:rPr>
            </w:pPr>
            <w:r w:rsidRPr="4D760407">
              <w:rPr>
                <w:rFonts w:eastAsia="Arial" w:cs="Arial"/>
                <w:sz w:val="15"/>
                <w:szCs w:val="15"/>
              </w:rPr>
              <w:t>Concepts remain largely at idea/sketch level; functional logic or biological-to-technical transfer only partly explained; limited technical detail.</w:t>
            </w:r>
          </w:p>
        </w:tc>
        <w:tc>
          <w:tcPr>
            <w:tcW w:w="1650" w:type="dxa"/>
            <w:tcMar>
              <w:left w:w="105" w:type="dxa"/>
              <w:right w:w="105" w:type="dxa"/>
            </w:tcMar>
            <w:vAlign w:val="center"/>
          </w:tcPr>
          <w:p w:rsidR="4D760407" w:rsidP="4D760407" w:rsidRDefault="4D760407" w14:paraId="30E6D7C0" w14:textId="3554E415">
            <w:pPr>
              <w:rPr>
                <w:rFonts w:eastAsia="Arial" w:cs="Arial"/>
                <w:sz w:val="15"/>
                <w:szCs w:val="15"/>
              </w:rPr>
            </w:pPr>
            <w:r w:rsidRPr="4D760407">
              <w:rPr>
                <w:rFonts w:eastAsia="Arial" w:cs="Arial"/>
                <w:sz w:val="15"/>
                <w:szCs w:val="15"/>
              </w:rPr>
              <w:t>Concepts are superficial or primarily visual; little engineering development; biological inspiration is copied literally or technical transfer is unclear.</w:t>
            </w:r>
          </w:p>
        </w:tc>
      </w:tr>
      <w:tr w:rsidR="4D760407" w:rsidTr="4D760407" w14:paraId="5513C729" w14:textId="77777777">
        <w:trPr>
          <w:trHeight w:val="300"/>
        </w:trPr>
        <w:tc>
          <w:tcPr>
            <w:tcW w:w="1890" w:type="dxa"/>
            <w:tcMar>
              <w:left w:w="105" w:type="dxa"/>
              <w:right w:w="105" w:type="dxa"/>
            </w:tcMar>
            <w:vAlign w:val="center"/>
          </w:tcPr>
          <w:p w:rsidR="4D760407" w:rsidP="4D760407" w:rsidRDefault="4D760407" w14:paraId="3871425F" w14:textId="7E3C94FF">
            <w:pPr>
              <w:jc w:val="left"/>
              <w:rPr>
                <w:rFonts w:eastAsia="Arial" w:cs="Arial"/>
                <w:szCs w:val="21"/>
              </w:rPr>
            </w:pPr>
            <w:r w:rsidRPr="4D760407">
              <w:rPr>
                <w:rStyle w:val="Strong"/>
                <w:rFonts w:eastAsia="Arial" w:cs="Arial"/>
                <w:szCs w:val="21"/>
              </w:rPr>
              <w:t>4. Engineering Validation &amp; Iteration</w:t>
            </w:r>
            <w:r>
              <w:br/>
            </w:r>
            <w:r w:rsidRPr="4D760407">
              <w:rPr>
                <w:rStyle w:val="Strong"/>
                <w:rFonts w:eastAsia="Arial" w:cs="Arial"/>
                <w:szCs w:val="21"/>
              </w:rPr>
              <w:t>15%</w:t>
            </w:r>
          </w:p>
        </w:tc>
        <w:tc>
          <w:tcPr>
            <w:tcW w:w="1800" w:type="dxa"/>
            <w:tcMar>
              <w:left w:w="105" w:type="dxa"/>
              <w:right w:w="105" w:type="dxa"/>
            </w:tcMar>
            <w:vAlign w:val="center"/>
          </w:tcPr>
          <w:p w:rsidR="4D760407" w:rsidP="4D760407" w:rsidRDefault="4D760407" w14:paraId="72E978CC" w14:textId="1D0580A8">
            <w:pPr>
              <w:rPr>
                <w:rFonts w:eastAsia="Arial" w:cs="Arial"/>
                <w:sz w:val="15"/>
                <w:szCs w:val="15"/>
              </w:rPr>
            </w:pPr>
            <w:r w:rsidRPr="4D760407">
              <w:rPr>
                <w:rFonts w:eastAsia="Arial" w:cs="Arial"/>
                <w:sz w:val="15"/>
                <w:szCs w:val="15"/>
              </w:rPr>
              <w:t>2–3 critical engineering questions are derived from the concept; relevant assumptions are tested with appropriate calculations, estimates, experiments, models or other evidence; results influence concept selection and lead to a clearly documented improved Concept V2.</w:t>
            </w:r>
          </w:p>
        </w:tc>
        <w:tc>
          <w:tcPr>
            <w:tcW w:w="1590" w:type="dxa"/>
            <w:tcMar>
              <w:left w:w="105" w:type="dxa"/>
              <w:right w:w="105" w:type="dxa"/>
            </w:tcMar>
            <w:vAlign w:val="center"/>
          </w:tcPr>
          <w:p w:rsidR="4D760407" w:rsidP="4D760407" w:rsidRDefault="4D760407" w14:paraId="0BB9B5CC" w14:textId="03AE726A">
            <w:pPr>
              <w:rPr>
                <w:rFonts w:eastAsia="Arial" w:cs="Arial"/>
                <w:sz w:val="15"/>
                <w:szCs w:val="15"/>
              </w:rPr>
            </w:pPr>
            <w:r w:rsidRPr="4D760407">
              <w:rPr>
                <w:rFonts w:eastAsia="Arial" w:cs="Arial"/>
                <w:sz w:val="15"/>
                <w:szCs w:val="15"/>
              </w:rPr>
              <w:t>Critical questions and relevant checks are present; results are interpreted and some concept improvement is demonstrated.</w:t>
            </w:r>
          </w:p>
        </w:tc>
        <w:tc>
          <w:tcPr>
            <w:tcW w:w="1830" w:type="dxa"/>
            <w:tcMar>
              <w:left w:w="105" w:type="dxa"/>
              <w:right w:w="105" w:type="dxa"/>
            </w:tcMar>
            <w:vAlign w:val="center"/>
          </w:tcPr>
          <w:p w:rsidR="4D760407" w:rsidP="4D760407" w:rsidRDefault="4D760407" w14:paraId="6750BD1F" w14:textId="381C7FC7">
            <w:pPr>
              <w:rPr>
                <w:rFonts w:eastAsia="Arial" w:cs="Arial"/>
                <w:sz w:val="15"/>
                <w:szCs w:val="15"/>
              </w:rPr>
            </w:pPr>
            <w:r w:rsidRPr="4D760407">
              <w:rPr>
                <w:rFonts w:eastAsia="Arial" w:cs="Arial"/>
                <w:sz w:val="15"/>
                <w:szCs w:val="15"/>
              </w:rPr>
              <w:t>Some technical checking is attempted, but questions are generic or calculations/evidence have little influence on the design.</w:t>
            </w:r>
          </w:p>
        </w:tc>
        <w:tc>
          <w:tcPr>
            <w:tcW w:w="1650" w:type="dxa"/>
            <w:tcMar>
              <w:left w:w="105" w:type="dxa"/>
              <w:right w:w="105" w:type="dxa"/>
            </w:tcMar>
            <w:vAlign w:val="center"/>
          </w:tcPr>
          <w:p w:rsidR="4D760407" w:rsidP="4D760407" w:rsidRDefault="4D760407" w14:paraId="5F72BC91" w14:textId="62D3E8E0">
            <w:pPr>
              <w:rPr>
                <w:rFonts w:eastAsia="Arial" w:cs="Arial"/>
                <w:sz w:val="15"/>
                <w:szCs w:val="15"/>
              </w:rPr>
            </w:pPr>
            <w:r w:rsidRPr="4D760407">
              <w:rPr>
                <w:rFonts w:eastAsia="Arial" w:cs="Arial"/>
                <w:sz w:val="15"/>
                <w:szCs w:val="15"/>
              </w:rPr>
              <w:t>No meaningful engineering questions or validation; functionality claims remain unsupported; no iteration demonstrated.</w:t>
            </w:r>
          </w:p>
        </w:tc>
      </w:tr>
      <w:tr w:rsidR="4D760407" w:rsidTr="4D760407" w14:paraId="2AB29D05" w14:textId="77777777">
        <w:trPr>
          <w:trHeight w:val="300"/>
        </w:trPr>
        <w:tc>
          <w:tcPr>
            <w:tcW w:w="1890" w:type="dxa"/>
            <w:tcMar>
              <w:left w:w="105" w:type="dxa"/>
              <w:right w:w="105" w:type="dxa"/>
            </w:tcMar>
            <w:vAlign w:val="center"/>
          </w:tcPr>
          <w:p w:rsidR="4D760407" w:rsidP="4D760407" w:rsidRDefault="4D760407" w14:paraId="2F65EC60" w14:textId="3E7EA38B">
            <w:pPr>
              <w:jc w:val="left"/>
              <w:rPr>
                <w:rFonts w:eastAsia="Arial" w:cs="Arial"/>
                <w:szCs w:val="21"/>
              </w:rPr>
            </w:pPr>
            <w:r w:rsidRPr="4D760407">
              <w:rPr>
                <w:rStyle w:val="Strong"/>
                <w:rFonts w:eastAsia="Arial" w:cs="Arial"/>
                <w:szCs w:val="21"/>
              </w:rPr>
              <w:t>5. Sustainability &amp; Life’s Principles</w:t>
            </w:r>
            <w:r>
              <w:br/>
            </w:r>
            <w:r w:rsidRPr="4D760407">
              <w:rPr>
                <w:rStyle w:val="Strong"/>
                <w:rFonts w:eastAsia="Arial" w:cs="Arial"/>
                <w:szCs w:val="21"/>
              </w:rPr>
              <w:t>10%</w:t>
            </w:r>
          </w:p>
        </w:tc>
        <w:tc>
          <w:tcPr>
            <w:tcW w:w="1800" w:type="dxa"/>
            <w:tcMar>
              <w:left w:w="105" w:type="dxa"/>
              <w:right w:w="105" w:type="dxa"/>
            </w:tcMar>
            <w:vAlign w:val="center"/>
          </w:tcPr>
          <w:p w:rsidR="4D760407" w:rsidP="4D760407" w:rsidRDefault="4D760407" w14:paraId="70862612" w14:textId="231050C5">
            <w:pPr>
              <w:rPr>
                <w:rFonts w:eastAsia="Arial" w:cs="Arial"/>
                <w:sz w:val="15"/>
                <w:szCs w:val="15"/>
              </w:rPr>
            </w:pPr>
            <w:r w:rsidRPr="4D760407">
              <w:rPr>
                <w:rFonts w:eastAsia="Arial" w:cs="Arial"/>
                <w:sz w:val="15"/>
                <w:szCs w:val="15"/>
              </w:rPr>
              <w:t xml:space="preserve">Relevant Life’s Principles are applied critically; environmental benefits, limitations and trade-offs are discussed; circularity/resource aspects are integrated where relevant and </w:t>
            </w:r>
            <w:r w:rsidRPr="4D760407">
              <w:rPr>
                <w:rFonts w:eastAsia="Arial" w:cs="Arial"/>
                <w:sz w:val="15"/>
                <w:szCs w:val="15"/>
              </w:rPr>
              <w:lastRenderedPageBreak/>
              <w:t>linked to design decisions.</w:t>
            </w:r>
          </w:p>
        </w:tc>
        <w:tc>
          <w:tcPr>
            <w:tcW w:w="1590" w:type="dxa"/>
            <w:tcMar>
              <w:left w:w="105" w:type="dxa"/>
              <w:right w:w="105" w:type="dxa"/>
            </w:tcMar>
            <w:vAlign w:val="center"/>
          </w:tcPr>
          <w:p w:rsidR="4D760407" w:rsidP="4D760407" w:rsidRDefault="4D760407" w14:paraId="79692ED6" w14:textId="1FAAE00A">
            <w:pPr>
              <w:rPr>
                <w:rFonts w:eastAsia="Arial" w:cs="Arial"/>
                <w:sz w:val="15"/>
                <w:szCs w:val="15"/>
              </w:rPr>
            </w:pPr>
            <w:r w:rsidRPr="4D760407">
              <w:rPr>
                <w:rFonts w:eastAsia="Arial" w:cs="Arial"/>
                <w:sz w:val="15"/>
                <w:szCs w:val="15"/>
              </w:rPr>
              <w:lastRenderedPageBreak/>
              <w:t>Relevant sustainability aspects and Life’s Principles are discussed with reasonable connection to the concept.</w:t>
            </w:r>
          </w:p>
        </w:tc>
        <w:tc>
          <w:tcPr>
            <w:tcW w:w="1830" w:type="dxa"/>
            <w:tcMar>
              <w:left w:w="105" w:type="dxa"/>
              <w:right w:w="105" w:type="dxa"/>
            </w:tcMar>
            <w:vAlign w:val="center"/>
          </w:tcPr>
          <w:p w:rsidR="4D760407" w:rsidP="4D760407" w:rsidRDefault="4D760407" w14:paraId="0DFB87BE" w14:textId="733547EA">
            <w:pPr>
              <w:rPr>
                <w:rFonts w:eastAsia="Arial" w:cs="Arial"/>
                <w:sz w:val="15"/>
                <w:szCs w:val="15"/>
              </w:rPr>
            </w:pPr>
            <w:r w:rsidRPr="4D760407">
              <w:rPr>
                <w:rFonts w:eastAsia="Arial" w:cs="Arial"/>
                <w:sz w:val="15"/>
                <w:szCs w:val="15"/>
              </w:rPr>
              <w:t>Sustainability discussion is generic; Life’s Principles are listed rather than applied; trade-offs receive little attention.</w:t>
            </w:r>
          </w:p>
        </w:tc>
        <w:tc>
          <w:tcPr>
            <w:tcW w:w="1650" w:type="dxa"/>
            <w:tcMar>
              <w:left w:w="105" w:type="dxa"/>
              <w:right w:w="105" w:type="dxa"/>
            </w:tcMar>
            <w:vAlign w:val="center"/>
          </w:tcPr>
          <w:p w:rsidR="4D760407" w:rsidP="4D760407" w:rsidRDefault="4D760407" w14:paraId="5AFDF828" w14:textId="597E1D83">
            <w:pPr>
              <w:rPr>
                <w:rFonts w:eastAsia="Arial" w:cs="Arial"/>
                <w:sz w:val="15"/>
                <w:szCs w:val="15"/>
              </w:rPr>
            </w:pPr>
            <w:r w:rsidRPr="4D760407">
              <w:rPr>
                <w:rFonts w:eastAsia="Arial" w:cs="Arial"/>
                <w:sz w:val="15"/>
                <w:szCs w:val="15"/>
              </w:rPr>
              <w:t>Sustainability claims are unsupported or largely absent; no meaningful application of Life’s Principles.</w:t>
            </w:r>
          </w:p>
        </w:tc>
      </w:tr>
      <w:tr w:rsidR="4D760407" w:rsidTr="4D760407" w14:paraId="7C3625BA" w14:textId="77777777">
        <w:trPr>
          <w:trHeight w:val="300"/>
        </w:trPr>
        <w:tc>
          <w:tcPr>
            <w:tcW w:w="1890" w:type="dxa"/>
            <w:tcMar>
              <w:left w:w="105" w:type="dxa"/>
              <w:right w:w="105" w:type="dxa"/>
            </w:tcMar>
            <w:vAlign w:val="center"/>
          </w:tcPr>
          <w:p w:rsidR="4D760407" w:rsidP="4D760407" w:rsidRDefault="4D760407" w14:paraId="263F87F3" w14:textId="00E6683E">
            <w:pPr>
              <w:jc w:val="left"/>
              <w:rPr>
                <w:rFonts w:eastAsia="Arial" w:cs="Arial"/>
                <w:szCs w:val="21"/>
              </w:rPr>
            </w:pPr>
            <w:r w:rsidRPr="4D760407">
              <w:rPr>
                <w:rStyle w:val="Strong"/>
                <w:rFonts w:eastAsia="Arial" w:cs="Arial"/>
                <w:szCs w:val="21"/>
              </w:rPr>
              <w:t>6. Scientific Quality &amp; Critical AI Use</w:t>
            </w:r>
            <w:r>
              <w:br/>
            </w:r>
            <w:r w:rsidRPr="4D760407">
              <w:rPr>
                <w:rStyle w:val="Strong"/>
                <w:rFonts w:eastAsia="Arial" w:cs="Arial"/>
                <w:szCs w:val="21"/>
              </w:rPr>
              <w:t>10%</w:t>
            </w:r>
          </w:p>
        </w:tc>
        <w:tc>
          <w:tcPr>
            <w:tcW w:w="1800" w:type="dxa"/>
            <w:tcMar>
              <w:left w:w="105" w:type="dxa"/>
              <w:right w:w="105" w:type="dxa"/>
            </w:tcMar>
            <w:vAlign w:val="center"/>
          </w:tcPr>
          <w:p w:rsidR="4D760407" w:rsidP="4D760407" w:rsidRDefault="4D760407" w14:paraId="3E0F413B" w14:textId="48A82C0E">
            <w:pPr>
              <w:rPr>
                <w:rFonts w:eastAsia="Arial" w:cs="Arial"/>
                <w:sz w:val="15"/>
                <w:szCs w:val="15"/>
              </w:rPr>
            </w:pPr>
            <w:r w:rsidRPr="4D760407">
              <w:rPr>
                <w:rFonts w:eastAsia="Arial" w:cs="Arial"/>
                <w:sz w:val="15"/>
                <w:szCs w:val="15"/>
              </w:rPr>
              <w:t>High-quality and varied sources; consistent citations; biological and technical claims are evidence-based; AI use is transparent and critical; important AI outputs, calculations and claims are independently checked.</w:t>
            </w:r>
          </w:p>
        </w:tc>
        <w:tc>
          <w:tcPr>
            <w:tcW w:w="1590" w:type="dxa"/>
            <w:tcMar>
              <w:left w:w="105" w:type="dxa"/>
              <w:right w:w="105" w:type="dxa"/>
            </w:tcMar>
            <w:vAlign w:val="center"/>
          </w:tcPr>
          <w:p w:rsidR="4D760407" w:rsidP="4D760407" w:rsidRDefault="4D760407" w14:paraId="3B00BDA4" w14:textId="40F5D7D4">
            <w:pPr>
              <w:rPr>
                <w:rFonts w:eastAsia="Arial" w:cs="Arial"/>
                <w:sz w:val="15"/>
                <w:szCs w:val="15"/>
              </w:rPr>
            </w:pPr>
            <w:r w:rsidRPr="4D760407">
              <w:rPr>
                <w:rFonts w:eastAsia="Arial" w:cs="Arial"/>
                <w:sz w:val="15"/>
                <w:szCs w:val="15"/>
              </w:rPr>
              <w:t>Adequate sources and mostly consistent citations; AI use declared; most important claims are verified.</w:t>
            </w:r>
          </w:p>
        </w:tc>
        <w:tc>
          <w:tcPr>
            <w:tcW w:w="1830" w:type="dxa"/>
            <w:tcMar>
              <w:left w:w="105" w:type="dxa"/>
              <w:right w:w="105" w:type="dxa"/>
            </w:tcMar>
            <w:vAlign w:val="center"/>
          </w:tcPr>
          <w:p w:rsidR="4D760407" w:rsidP="4D760407" w:rsidRDefault="4D760407" w14:paraId="07771269" w14:textId="2C90F74D">
            <w:pPr>
              <w:rPr>
                <w:rFonts w:eastAsia="Arial" w:cs="Arial"/>
                <w:sz w:val="15"/>
                <w:szCs w:val="15"/>
              </w:rPr>
            </w:pPr>
            <w:r w:rsidRPr="4D760407">
              <w:rPr>
                <w:rFonts w:eastAsia="Arial" w:cs="Arial"/>
                <w:sz w:val="15"/>
                <w:szCs w:val="15"/>
              </w:rPr>
              <w:t>Weak or repetitive sources; inconsistent citations; AI use insufficiently documented or outputs accepted with limited verification.</w:t>
            </w:r>
          </w:p>
        </w:tc>
        <w:tc>
          <w:tcPr>
            <w:tcW w:w="1650" w:type="dxa"/>
            <w:tcMar>
              <w:left w:w="105" w:type="dxa"/>
              <w:right w:w="105" w:type="dxa"/>
            </w:tcMar>
            <w:vAlign w:val="center"/>
          </w:tcPr>
          <w:p w:rsidR="4D760407" w:rsidP="4D760407" w:rsidRDefault="4D760407" w14:paraId="0A767C27" w14:textId="7F186742">
            <w:pPr>
              <w:rPr>
                <w:rFonts w:eastAsia="Arial" w:cs="Arial"/>
                <w:sz w:val="15"/>
                <w:szCs w:val="15"/>
              </w:rPr>
            </w:pPr>
            <w:r w:rsidRPr="4D760407">
              <w:rPr>
                <w:rFonts w:eastAsia="Arial" w:cs="Arial"/>
                <w:sz w:val="15"/>
                <w:szCs w:val="15"/>
              </w:rPr>
              <w:t>Major citation problems; unsupported claims/plagiarism; AI-generated content used uncritically or not declared.</w:t>
            </w:r>
          </w:p>
        </w:tc>
      </w:tr>
      <w:tr w:rsidR="4D760407" w:rsidTr="4D760407" w14:paraId="471FC393" w14:textId="77777777">
        <w:trPr>
          <w:trHeight w:val="300"/>
        </w:trPr>
        <w:tc>
          <w:tcPr>
            <w:tcW w:w="1890" w:type="dxa"/>
            <w:tcMar>
              <w:left w:w="105" w:type="dxa"/>
              <w:right w:w="105" w:type="dxa"/>
            </w:tcMar>
            <w:vAlign w:val="center"/>
          </w:tcPr>
          <w:p w:rsidR="4D760407" w:rsidP="4D760407" w:rsidRDefault="4D760407" w14:paraId="597F8DC7" w14:textId="4D51CD6D">
            <w:pPr>
              <w:jc w:val="left"/>
              <w:rPr>
                <w:rFonts w:eastAsia="Arial" w:cs="Arial"/>
                <w:szCs w:val="21"/>
              </w:rPr>
            </w:pPr>
            <w:r w:rsidRPr="4D760407">
              <w:rPr>
                <w:rStyle w:val="Strong"/>
                <w:rFonts w:eastAsia="Arial" w:cs="Arial"/>
                <w:szCs w:val="21"/>
              </w:rPr>
              <w:t>7. Communication &amp; Report Quality</w:t>
            </w:r>
            <w:r>
              <w:br/>
            </w:r>
            <w:r w:rsidRPr="4D760407">
              <w:rPr>
                <w:rStyle w:val="Strong"/>
                <w:rFonts w:eastAsia="Arial" w:cs="Arial"/>
                <w:szCs w:val="21"/>
              </w:rPr>
              <w:t>5%</w:t>
            </w:r>
          </w:p>
        </w:tc>
        <w:tc>
          <w:tcPr>
            <w:tcW w:w="1800" w:type="dxa"/>
            <w:tcMar>
              <w:left w:w="105" w:type="dxa"/>
              <w:right w:w="105" w:type="dxa"/>
            </w:tcMar>
            <w:vAlign w:val="center"/>
          </w:tcPr>
          <w:p w:rsidR="4D760407" w:rsidP="4D760407" w:rsidRDefault="4D760407" w14:paraId="19CAF220" w14:textId="7F7720AC">
            <w:pPr>
              <w:rPr>
                <w:rFonts w:eastAsia="Arial" w:cs="Arial"/>
                <w:sz w:val="15"/>
                <w:szCs w:val="15"/>
              </w:rPr>
            </w:pPr>
            <w:r w:rsidRPr="4D760407">
              <w:rPr>
                <w:rFonts w:eastAsia="Arial" w:cs="Arial"/>
                <w:sz w:val="15"/>
                <w:szCs w:val="15"/>
              </w:rPr>
              <w:t>Professional, concise and coherent report; figures, diagrams, calculations and tables are well integrated and readable; reasoning chain is easy to follow.</w:t>
            </w:r>
          </w:p>
        </w:tc>
        <w:tc>
          <w:tcPr>
            <w:tcW w:w="1590" w:type="dxa"/>
            <w:tcMar>
              <w:left w:w="105" w:type="dxa"/>
              <w:right w:w="105" w:type="dxa"/>
            </w:tcMar>
            <w:vAlign w:val="center"/>
          </w:tcPr>
          <w:p w:rsidR="4D760407" w:rsidP="4D760407" w:rsidRDefault="4D760407" w14:paraId="6720B128" w14:textId="5AA28E9A">
            <w:pPr>
              <w:rPr>
                <w:rFonts w:eastAsia="Arial" w:cs="Arial"/>
                <w:sz w:val="15"/>
                <w:szCs w:val="15"/>
              </w:rPr>
            </w:pPr>
            <w:r w:rsidRPr="4D760407">
              <w:rPr>
                <w:rFonts w:eastAsia="Arial" w:cs="Arial"/>
                <w:sz w:val="15"/>
                <w:szCs w:val="15"/>
              </w:rPr>
              <w:t>Clear report with useful visuals and generally coherent structure; minor presentation weaknesses.</w:t>
            </w:r>
          </w:p>
        </w:tc>
        <w:tc>
          <w:tcPr>
            <w:tcW w:w="1830" w:type="dxa"/>
            <w:tcMar>
              <w:left w:w="105" w:type="dxa"/>
              <w:right w:w="105" w:type="dxa"/>
            </w:tcMar>
            <w:vAlign w:val="center"/>
          </w:tcPr>
          <w:p w:rsidR="4D760407" w:rsidP="4D760407" w:rsidRDefault="4D760407" w14:paraId="4E6D97DF" w14:textId="422CEB9D">
            <w:pPr>
              <w:rPr>
                <w:rFonts w:eastAsia="Arial" w:cs="Arial"/>
                <w:sz w:val="15"/>
                <w:szCs w:val="15"/>
              </w:rPr>
            </w:pPr>
            <w:r w:rsidRPr="4D760407">
              <w:rPr>
                <w:rFonts w:eastAsia="Arial" w:cs="Arial"/>
                <w:sz w:val="15"/>
                <w:szCs w:val="15"/>
              </w:rPr>
              <w:t>Some unclear writing or inconsistent structure; visuals are weakly integrated or difficult to interpret.</w:t>
            </w:r>
          </w:p>
        </w:tc>
        <w:tc>
          <w:tcPr>
            <w:tcW w:w="1650" w:type="dxa"/>
            <w:tcMar>
              <w:left w:w="105" w:type="dxa"/>
              <w:right w:w="105" w:type="dxa"/>
            </w:tcMar>
            <w:vAlign w:val="center"/>
          </w:tcPr>
          <w:p w:rsidR="4D760407" w:rsidP="4D760407" w:rsidRDefault="4D760407" w14:paraId="59E05B14" w14:textId="2F12F3D7">
            <w:pPr>
              <w:rPr>
                <w:rFonts w:eastAsia="Arial" w:cs="Arial"/>
                <w:sz w:val="15"/>
                <w:szCs w:val="15"/>
              </w:rPr>
            </w:pPr>
            <w:r w:rsidRPr="4D760407">
              <w:rPr>
                <w:rFonts w:eastAsia="Arial" w:cs="Arial"/>
                <w:sz w:val="15"/>
                <w:szCs w:val="15"/>
              </w:rPr>
              <w:t>Hard to follow; poor formatting; key figures/diagrams missing or unclear.</w:t>
            </w:r>
          </w:p>
        </w:tc>
      </w:tr>
    </w:tbl>
    <w:p w:rsidR="00B611F5" w:rsidP="4D760407" w:rsidRDefault="4D760407" w14:paraId="1A6782A4" w14:textId="5AE28C70">
      <w:pPr>
        <w:spacing w:after="20"/>
        <w:rPr>
          <w:rFonts w:eastAsia="Arial" w:cs="Arial"/>
          <w:color w:val="000000" w:themeColor="text1"/>
          <w:szCs w:val="21"/>
        </w:rPr>
      </w:pPr>
      <w:r w:rsidRPr="52DF280D">
        <w:rPr>
          <w:rFonts w:eastAsia="Arial" w:cs="Arial"/>
          <w:b/>
          <w:color w:val="000000" w:themeColor="text1"/>
          <w:szCs w:val="21"/>
        </w:rPr>
        <w:t>Scoring note:</w:t>
      </w:r>
    </w:p>
    <w:p w:rsidR="00B611F5" w:rsidP="4D760407" w:rsidRDefault="4D760407" w14:paraId="62A9DB35" w14:textId="251C7D19">
      <w:pPr>
        <w:spacing w:after="80"/>
        <w:rPr>
          <w:rFonts w:eastAsia="Arial" w:cs="Arial"/>
          <w:color w:val="000000" w:themeColor="text1"/>
          <w:szCs w:val="21"/>
        </w:rPr>
      </w:pPr>
      <w:r w:rsidRPr="4D760407">
        <w:rPr>
          <w:rFonts w:eastAsia="Arial" w:cs="Arial"/>
          <w:color w:val="000000" w:themeColor="text1"/>
          <w:szCs w:val="21"/>
        </w:rPr>
        <w:t>Each criterion is rated from 1–4 and multiplied by its weight. The weighted score is converted to the Swiss grade according to the course grading scheme. The report grade contributes 70% of the final course grade.</w:t>
      </w:r>
    </w:p>
    <w:p w:rsidR="00B611F5" w:rsidP="4D760407" w:rsidRDefault="00B611F5" w14:paraId="79CD82F9" w14:textId="6A9362DF">
      <w:pPr>
        <w:spacing w:after="80"/>
        <w:rPr>
          <w:rFonts w:eastAsia="Arial" w:cs="Arial"/>
          <w:color w:val="000000" w:themeColor="text1"/>
          <w:szCs w:val="21"/>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685"/>
        <w:gridCol w:w="1620"/>
        <w:gridCol w:w="2265"/>
      </w:tblGrid>
      <w:tr w:rsidR="4D760407" w:rsidTr="4D760407" w14:paraId="6F3EA339" w14:textId="77777777">
        <w:trPr>
          <w:trHeight w:val="300"/>
        </w:trPr>
        <w:tc>
          <w:tcPr>
            <w:tcW w:w="2685" w:type="dxa"/>
            <w:tcMar>
              <w:top w:w="15" w:type="dxa"/>
              <w:left w:w="15" w:type="dxa"/>
              <w:bottom w:w="15" w:type="dxa"/>
              <w:right w:w="15" w:type="dxa"/>
            </w:tcMar>
            <w:vAlign w:val="center"/>
          </w:tcPr>
          <w:p w:rsidR="4D760407" w:rsidP="4D760407" w:rsidRDefault="4D760407" w14:paraId="1B987EAE" w14:textId="2AC7FBDD">
            <w:pPr>
              <w:spacing w:after="80"/>
              <w:rPr>
                <w:rFonts w:eastAsia="Arial" w:cs="Arial"/>
                <w:szCs w:val="21"/>
              </w:rPr>
            </w:pPr>
            <w:r w:rsidRPr="52DF280D">
              <w:rPr>
                <w:rFonts w:eastAsia="Arial" w:cs="Arial"/>
                <w:b/>
                <w:szCs w:val="21"/>
                <w:lang w:val="de-CH"/>
              </w:rPr>
              <w:t>Weighted Rubric Score</w:t>
            </w:r>
          </w:p>
        </w:tc>
        <w:tc>
          <w:tcPr>
            <w:tcW w:w="1620" w:type="dxa"/>
            <w:tcMar>
              <w:top w:w="15" w:type="dxa"/>
              <w:left w:w="15" w:type="dxa"/>
              <w:bottom w:w="15" w:type="dxa"/>
              <w:right w:w="15" w:type="dxa"/>
            </w:tcMar>
            <w:vAlign w:val="center"/>
          </w:tcPr>
          <w:p w:rsidR="4D760407" w:rsidP="4D760407" w:rsidRDefault="4D760407" w14:paraId="7D7DCC17" w14:textId="3204D691">
            <w:pPr>
              <w:spacing w:after="80"/>
              <w:rPr>
                <w:rFonts w:eastAsia="Arial" w:cs="Arial"/>
                <w:szCs w:val="21"/>
              </w:rPr>
            </w:pPr>
            <w:r w:rsidRPr="52DF280D">
              <w:rPr>
                <w:rFonts w:eastAsia="Arial" w:cs="Arial"/>
                <w:b/>
                <w:szCs w:val="21"/>
                <w:lang w:val="de-CH"/>
              </w:rPr>
              <w:t>Swiss Grade</w:t>
            </w:r>
          </w:p>
        </w:tc>
        <w:tc>
          <w:tcPr>
            <w:tcW w:w="2265" w:type="dxa"/>
            <w:tcMar>
              <w:top w:w="15" w:type="dxa"/>
              <w:left w:w="15" w:type="dxa"/>
              <w:bottom w:w="15" w:type="dxa"/>
              <w:right w:w="15" w:type="dxa"/>
            </w:tcMar>
            <w:vAlign w:val="center"/>
          </w:tcPr>
          <w:p w:rsidR="4D760407" w:rsidP="4D760407" w:rsidRDefault="4D760407" w14:paraId="538DF3F9" w14:textId="38E61F04">
            <w:pPr>
              <w:spacing w:after="80"/>
              <w:rPr>
                <w:rFonts w:eastAsia="Arial" w:cs="Arial"/>
                <w:szCs w:val="21"/>
              </w:rPr>
            </w:pPr>
            <w:r w:rsidRPr="52DF280D">
              <w:rPr>
                <w:rFonts w:eastAsia="Arial" w:cs="Arial"/>
                <w:b/>
                <w:szCs w:val="21"/>
                <w:lang w:val="de-CH"/>
              </w:rPr>
              <w:t>Interpretation</w:t>
            </w:r>
          </w:p>
        </w:tc>
      </w:tr>
      <w:tr w:rsidR="4D760407" w:rsidTr="4D760407" w14:paraId="7345DCC8" w14:textId="77777777">
        <w:trPr>
          <w:trHeight w:val="300"/>
        </w:trPr>
        <w:tc>
          <w:tcPr>
            <w:tcW w:w="2685" w:type="dxa"/>
            <w:tcMar>
              <w:top w:w="15" w:type="dxa"/>
              <w:left w:w="15" w:type="dxa"/>
              <w:bottom w:w="15" w:type="dxa"/>
              <w:right w:w="15" w:type="dxa"/>
            </w:tcMar>
            <w:vAlign w:val="center"/>
          </w:tcPr>
          <w:p w:rsidR="4D760407" w:rsidP="4D760407" w:rsidRDefault="4D760407" w14:paraId="37683EC2" w14:textId="1D0EF7DC">
            <w:pPr>
              <w:spacing w:after="80"/>
              <w:rPr>
                <w:rFonts w:eastAsia="Arial" w:cs="Arial"/>
                <w:szCs w:val="21"/>
              </w:rPr>
            </w:pPr>
            <w:r w:rsidRPr="4D760407">
              <w:rPr>
                <w:rFonts w:eastAsia="Arial" w:cs="Arial"/>
                <w:szCs w:val="21"/>
                <w:lang w:val="de-CH"/>
              </w:rPr>
              <w:t>1.00</w:t>
            </w:r>
          </w:p>
        </w:tc>
        <w:tc>
          <w:tcPr>
            <w:tcW w:w="1620" w:type="dxa"/>
            <w:tcMar>
              <w:top w:w="15" w:type="dxa"/>
              <w:left w:w="15" w:type="dxa"/>
              <w:bottom w:w="15" w:type="dxa"/>
              <w:right w:w="15" w:type="dxa"/>
            </w:tcMar>
            <w:vAlign w:val="center"/>
          </w:tcPr>
          <w:p w:rsidR="4D760407" w:rsidP="4D760407" w:rsidRDefault="4D760407" w14:paraId="58B59214" w14:textId="1D190665">
            <w:pPr>
              <w:spacing w:after="80"/>
              <w:rPr>
                <w:rFonts w:eastAsia="Arial" w:cs="Arial"/>
                <w:szCs w:val="21"/>
              </w:rPr>
            </w:pPr>
            <w:r w:rsidRPr="4D760407">
              <w:rPr>
                <w:rFonts w:eastAsia="Arial" w:cs="Arial"/>
                <w:szCs w:val="21"/>
                <w:lang w:val="de-CH"/>
              </w:rPr>
              <w:t>3.0</w:t>
            </w:r>
          </w:p>
        </w:tc>
        <w:tc>
          <w:tcPr>
            <w:tcW w:w="2265" w:type="dxa"/>
            <w:tcMar>
              <w:top w:w="15" w:type="dxa"/>
              <w:left w:w="15" w:type="dxa"/>
              <w:bottom w:w="15" w:type="dxa"/>
              <w:right w:w="15" w:type="dxa"/>
            </w:tcMar>
            <w:vAlign w:val="center"/>
          </w:tcPr>
          <w:p w:rsidR="4D760407" w:rsidP="4D760407" w:rsidRDefault="4D760407" w14:paraId="1C2BD02B" w14:textId="64684839">
            <w:pPr>
              <w:spacing w:after="80"/>
              <w:rPr>
                <w:rFonts w:eastAsia="Arial" w:cs="Arial"/>
                <w:szCs w:val="21"/>
              </w:rPr>
            </w:pPr>
            <w:r w:rsidRPr="4D760407">
              <w:rPr>
                <w:rFonts w:eastAsia="Arial" w:cs="Arial"/>
                <w:szCs w:val="21"/>
                <w:lang w:val="de-CH"/>
              </w:rPr>
              <w:t>Needs Improvement</w:t>
            </w:r>
          </w:p>
        </w:tc>
      </w:tr>
      <w:tr w:rsidR="4D760407" w:rsidTr="4D760407" w14:paraId="1FC6980E" w14:textId="77777777">
        <w:trPr>
          <w:trHeight w:val="300"/>
        </w:trPr>
        <w:tc>
          <w:tcPr>
            <w:tcW w:w="2685" w:type="dxa"/>
            <w:tcMar>
              <w:top w:w="15" w:type="dxa"/>
              <w:left w:w="15" w:type="dxa"/>
              <w:bottom w:w="15" w:type="dxa"/>
              <w:right w:w="15" w:type="dxa"/>
            </w:tcMar>
            <w:vAlign w:val="center"/>
          </w:tcPr>
          <w:p w:rsidR="4D760407" w:rsidP="4D760407" w:rsidRDefault="4D760407" w14:paraId="7C276383" w14:textId="476FB283">
            <w:pPr>
              <w:spacing w:after="80"/>
              <w:rPr>
                <w:rFonts w:eastAsia="Arial" w:cs="Arial"/>
                <w:szCs w:val="21"/>
              </w:rPr>
            </w:pPr>
            <w:r w:rsidRPr="4D760407">
              <w:rPr>
                <w:rFonts w:eastAsia="Arial" w:cs="Arial"/>
                <w:szCs w:val="21"/>
                <w:lang w:val="de-CH"/>
              </w:rPr>
              <w:t>1.25</w:t>
            </w:r>
          </w:p>
        </w:tc>
        <w:tc>
          <w:tcPr>
            <w:tcW w:w="1620" w:type="dxa"/>
            <w:tcMar>
              <w:top w:w="15" w:type="dxa"/>
              <w:left w:w="15" w:type="dxa"/>
              <w:bottom w:w="15" w:type="dxa"/>
              <w:right w:w="15" w:type="dxa"/>
            </w:tcMar>
            <w:vAlign w:val="center"/>
          </w:tcPr>
          <w:p w:rsidR="4D760407" w:rsidP="4D760407" w:rsidRDefault="4D760407" w14:paraId="31282E43" w14:textId="02F4CBA8">
            <w:pPr>
              <w:spacing w:after="80"/>
              <w:rPr>
                <w:rFonts w:eastAsia="Arial" w:cs="Arial"/>
                <w:szCs w:val="21"/>
              </w:rPr>
            </w:pPr>
            <w:r w:rsidRPr="4D760407">
              <w:rPr>
                <w:rFonts w:eastAsia="Arial" w:cs="Arial"/>
                <w:szCs w:val="21"/>
                <w:lang w:val="de-CH"/>
              </w:rPr>
              <w:t>3.5</w:t>
            </w:r>
          </w:p>
        </w:tc>
        <w:tc>
          <w:tcPr>
            <w:tcW w:w="2265" w:type="dxa"/>
            <w:tcMar>
              <w:top w:w="15" w:type="dxa"/>
              <w:left w:w="15" w:type="dxa"/>
              <w:bottom w:w="15" w:type="dxa"/>
              <w:right w:w="15" w:type="dxa"/>
            </w:tcMar>
            <w:vAlign w:val="center"/>
          </w:tcPr>
          <w:p w:rsidR="4D760407" w:rsidP="4D760407" w:rsidRDefault="4D760407" w14:paraId="2B9807A7" w14:textId="6CF5ED5D">
            <w:pPr>
              <w:spacing w:after="80"/>
              <w:rPr>
                <w:rFonts w:eastAsia="Arial" w:cs="Arial"/>
                <w:szCs w:val="21"/>
              </w:rPr>
            </w:pPr>
          </w:p>
        </w:tc>
      </w:tr>
      <w:tr w:rsidR="4D760407" w:rsidTr="4D760407" w14:paraId="08CA991A" w14:textId="77777777">
        <w:trPr>
          <w:trHeight w:val="300"/>
        </w:trPr>
        <w:tc>
          <w:tcPr>
            <w:tcW w:w="2685" w:type="dxa"/>
            <w:tcMar>
              <w:top w:w="15" w:type="dxa"/>
              <w:left w:w="15" w:type="dxa"/>
              <w:bottom w:w="15" w:type="dxa"/>
              <w:right w:w="15" w:type="dxa"/>
            </w:tcMar>
            <w:vAlign w:val="center"/>
          </w:tcPr>
          <w:p w:rsidR="4D760407" w:rsidP="4D760407" w:rsidRDefault="4D760407" w14:paraId="75391E9F" w14:textId="2084FC42">
            <w:pPr>
              <w:spacing w:after="80"/>
              <w:rPr>
                <w:rFonts w:eastAsia="Arial" w:cs="Arial"/>
                <w:szCs w:val="21"/>
              </w:rPr>
            </w:pPr>
            <w:r w:rsidRPr="4D760407">
              <w:rPr>
                <w:rFonts w:eastAsia="Arial" w:cs="Arial"/>
                <w:szCs w:val="21"/>
                <w:lang w:val="de-CH"/>
              </w:rPr>
              <w:t>1.50</w:t>
            </w:r>
          </w:p>
        </w:tc>
        <w:tc>
          <w:tcPr>
            <w:tcW w:w="1620" w:type="dxa"/>
            <w:tcMar>
              <w:top w:w="15" w:type="dxa"/>
              <w:left w:w="15" w:type="dxa"/>
              <w:bottom w:w="15" w:type="dxa"/>
              <w:right w:w="15" w:type="dxa"/>
            </w:tcMar>
            <w:vAlign w:val="center"/>
          </w:tcPr>
          <w:p w:rsidR="4D760407" w:rsidP="4D760407" w:rsidRDefault="4D760407" w14:paraId="6F653A14" w14:textId="61DBF7EA">
            <w:pPr>
              <w:spacing w:after="80"/>
              <w:rPr>
                <w:rFonts w:eastAsia="Arial" w:cs="Arial"/>
                <w:szCs w:val="21"/>
              </w:rPr>
            </w:pPr>
            <w:r w:rsidRPr="4D760407">
              <w:rPr>
                <w:rFonts w:eastAsia="Arial" w:cs="Arial"/>
                <w:szCs w:val="21"/>
                <w:lang w:val="de-CH"/>
              </w:rPr>
              <w:t>3.5</w:t>
            </w:r>
          </w:p>
        </w:tc>
        <w:tc>
          <w:tcPr>
            <w:tcW w:w="2265" w:type="dxa"/>
            <w:tcMar>
              <w:top w:w="15" w:type="dxa"/>
              <w:left w:w="15" w:type="dxa"/>
              <w:bottom w:w="15" w:type="dxa"/>
              <w:right w:w="15" w:type="dxa"/>
            </w:tcMar>
            <w:vAlign w:val="center"/>
          </w:tcPr>
          <w:p w:rsidR="4D760407" w:rsidP="4D760407" w:rsidRDefault="4D760407" w14:paraId="75285CEE" w14:textId="5FDEAB3A">
            <w:pPr>
              <w:spacing w:after="80"/>
              <w:rPr>
                <w:rFonts w:eastAsia="Arial" w:cs="Arial"/>
                <w:szCs w:val="21"/>
              </w:rPr>
            </w:pPr>
          </w:p>
        </w:tc>
      </w:tr>
      <w:tr w:rsidR="4D760407" w:rsidTr="4D760407" w14:paraId="6FB3A3EE" w14:textId="77777777">
        <w:trPr>
          <w:trHeight w:val="300"/>
        </w:trPr>
        <w:tc>
          <w:tcPr>
            <w:tcW w:w="2685" w:type="dxa"/>
            <w:tcMar>
              <w:top w:w="15" w:type="dxa"/>
              <w:left w:w="15" w:type="dxa"/>
              <w:bottom w:w="15" w:type="dxa"/>
              <w:right w:w="15" w:type="dxa"/>
            </w:tcMar>
            <w:vAlign w:val="center"/>
          </w:tcPr>
          <w:p w:rsidR="4D760407" w:rsidP="4D760407" w:rsidRDefault="4D760407" w14:paraId="26E534AC" w14:textId="630DDAA5">
            <w:pPr>
              <w:spacing w:after="80"/>
              <w:rPr>
                <w:rFonts w:eastAsia="Arial" w:cs="Arial"/>
                <w:szCs w:val="21"/>
              </w:rPr>
            </w:pPr>
            <w:r w:rsidRPr="4D760407">
              <w:rPr>
                <w:rFonts w:eastAsia="Arial" w:cs="Arial"/>
                <w:szCs w:val="21"/>
                <w:lang w:val="de-CH"/>
              </w:rPr>
              <w:t>1.75</w:t>
            </w:r>
          </w:p>
        </w:tc>
        <w:tc>
          <w:tcPr>
            <w:tcW w:w="1620" w:type="dxa"/>
            <w:tcMar>
              <w:top w:w="15" w:type="dxa"/>
              <w:left w:w="15" w:type="dxa"/>
              <w:bottom w:w="15" w:type="dxa"/>
              <w:right w:w="15" w:type="dxa"/>
            </w:tcMar>
            <w:vAlign w:val="center"/>
          </w:tcPr>
          <w:p w:rsidR="4D760407" w:rsidP="4D760407" w:rsidRDefault="4D760407" w14:paraId="6295EA80" w14:textId="668B85FD">
            <w:pPr>
              <w:spacing w:after="80"/>
              <w:rPr>
                <w:rFonts w:eastAsia="Arial" w:cs="Arial"/>
                <w:szCs w:val="21"/>
              </w:rPr>
            </w:pPr>
            <w:r w:rsidRPr="4D760407">
              <w:rPr>
                <w:rFonts w:eastAsia="Arial" w:cs="Arial"/>
                <w:szCs w:val="21"/>
                <w:lang w:val="de-CH"/>
              </w:rPr>
              <w:t>4.0</w:t>
            </w:r>
          </w:p>
        </w:tc>
        <w:tc>
          <w:tcPr>
            <w:tcW w:w="2265" w:type="dxa"/>
            <w:tcMar>
              <w:top w:w="15" w:type="dxa"/>
              <w:left w:w="15" w:type="dxa"/>
              <w:bottom w:w="15" w:type="dxa"/>
              <w:right w:w="15" w:type="dxa"/>
            </w:tcMar>
            <w:vAlign w:val="center"/>
          </w:tcPr>
          <w:p w:rsidR="4D760407" w:rsidP="4D760407" w:rsidRDefault="4D760407" w14:paraId="4EA5406B" w14:textId="67E5979F">
            <w:pPr>
              <w:spacing w:after="80"/>
              <w:rPr>
                <w:rFonts w:eastAsia="Arial" w:cs="Arial"/>
                <w:szCs w:val="21"/>
              </w:rPr>
            </w:pPr>
          </w:p>
        </w:tc>
      </w:tr>
      <w:tr w:rsidR="4D760407" w:rsidTr="4D760407" w14:paraId="39CFEDAE" w14:textId="77777777">
        <w:trPr>
          <w:trHeight w:val="300"/>
        </w:trPr>
        <w:tc>
          <w:tcPr>
            <w:tcW w:w="2685" w:type="dxa"/>
            <w:tcMar>
              <w:top w:w="15" w:type="dxa"/>
              <w:left w:w="15" w:type="dxa"/>
              <w:bottom w:w="15" w:type="dxa"/>
              <w:right w:w="15" w:type="dxa"/>
            </w:tcMar>
            <w:vAlign w:val="center"/>
          </w:tcPr>
          <w:p w:rsidR="4D760407" w:rsidP="4D760407" w:rsidRDefault="4D760407" w14:paraId="17E90879" w14:textId="0985E676">
            <w:pPr>
              <w:spacing w:after="80"/>
              <w:rPr>
                <w:rFonts w:eastAsia="Arial" w:cs="Arial"/>
                <w:szCs w:val="21"/>
              </w:rPr>
            </w:pPr>
            <w:r w:rsidRPr="52DF280D">
              <w:rPr>
                <w:rFonts w:eastAsia="Arial" w:cs="Arial"/>
                <w:b/>
                <w:szCs w:val="21"/>
                <w:lang w:val="de-CH"/>
              </w:rPr>
              <w:t>2.00</w:t>
            </w:r>
          </w:p>
        </w:tc>
        <w:tc>
          <w:tcPr>
            <w:tcW w:w="1620" w:type="dxa"/>
            <w:tcMar>
              <w:top w:w="15" w:type="dxa"/>
              <w:left w:w="15" w:type="dxa"/>
              <w:bottom w:w="15" w:type="dxa"/>
              <w:right w:w="15" w:type="dxa"/>
            </w:tcMar>
            <w:vAlign w:val="center"/>
          </w:tcPr>
          <w:p w:rsidR="4D760407" w:rsidP="4D760407" w:rsidRDefault="4D760407" w14:paraId="3FB93139" w14:textId="08281693">
            <w:pPr>
              <w:spacing w:after="80"/>
              <w:rPr>
                <w:rFonts w:eastAsia="Arial" w:cs="Arial"/>
                <w:szCs w:val="21"/>
              </w:rPr>
            </w:pPr>
            <w:r w:rsidRPr="52DF280D">
              <w:rPr>
                <w:rFonts w:eastAsia="Arial" w:cs="Arial"/>
                <w:b/>
                <w:szCs w:val="21"/>
                <w:lang w:val="de-CH"/>
              </w:rPr>
              <w:t>4.0</w:t>
            </w:r>
          </w:p>
        </w:tc>
        <w:tc>
          <w:tcPr>
            <w:tcW w:w="2265" w:type="dxa"/>
            <w:tcMar>
              <w:top w:w="15" w:type="dxa"/>
              <w:left w:w="15" w:type="dxa"/>
              <w:bottom w:w="15" w:type="dxa"/>
              <w:right w:w="15" w:type="dxa"/>
            </w:tcMar>
            <w:vAlign w:val="center"/>
          </w:tcPr>
          <w:p w:rsidR="4D760407" w:rsidP="4D760407" w:rsidRDefault="4D760407" w14:paraId="38672A5A" w14:textId="5E6A21D1">
            <w:pPr>
              <w:spacing w:after="80"/>
              <w:rPr>
                <w:rFonts w:eastAsia="Arial" w:cs="Arial"/>
                <w:szCs w:val="21"/>
              </w:rPr>
            </w:pPr>
            <w:r w:rsidRPr="52DF280D">
              <w:rPr>
                <w:rFonts w:eastAsia="Arial" w:cs="Arial"/>
                <w:b/>
                <w:szCs w:val="21"/>
                <w:lang w:val="de-CH"/>
              </w:rPr>
              <w:t>Satisfactory</w:t>
            </w:r>
          </w:p>
        </w:tc>
      </w:tr>
      <w:tr w:rsidR="4D760407" w:rsidTr="4D760407" w14:paraId="434C65C7" w14:textId="77777777">
        <w:trPr>
          <w:trHeight w:val="300"/>
        </w:trPr>
        <w:tc>
          <w:tcPr>
            <w:tcW w:w="2685" w:type="dxa"/>
            <w:tcMar>
              <w:top w:w="15" w:type="dxa"/>
              <w:left w:w="15" w:type="dxa"/>
              <w:bottom w:w="15" w:type="dxa"/>
              <w:right w:w="15" w:type="dxa"/>
            </w:tcMar>
            <w:vAlign w:val="center"/>
          </w:tcPr>
          <w:p w:rsidR="4D760407" w:rsidP="4D760407" w:rsidRDefault="4D760407" w14:paraId="28C5E30B" w14:textId="231430E0">
            <w:pPr>
              <w:spacing w:after="80"/>
              <w:rPr>
                <w:rFonts w:eastAsia="Arial" w:cs="Arial"/>
                <w:szCs w:val="21"/>
              </w:rPr>
            </w:pPr>
            <w:r w:rsidRPr="4D760407">
              <w:rPr>
                <w:rFonts w:eastAsia="Arial" w:cs="Arial"/>
                <w:szCs w:val="21"/>
                <w:lang w:val="de-CH"/>
              </w:rPr>
              <w:t>2.25</w:t>
            </w:r>
          </w:p>
        </w:tc>
        <w:tc>
          <w:tcPr>
            <w:tcW w:w="1620" w:type="dxa"/>
            <w:tcMar>
              <w:top w:w="15" w:type="dxa"/>
              <w:left w:w="15" w:type="dxa"/>
              <w:bottom w:w="15" w:type="dxa"/>
              <w:right w:w="15" w:type="dxa"/>
            </w:tcMar>
            <w:vAlign w:val="center"/>
          </w:tcPr>
          <w:p w:rsidR="4D760407" w:rsidP="4D760407" w:rsidRDefault="4D760407" w14:paraId="16DD2681" w14:textId="1BC002FB">
            <w:pPr>
              <w:spacing w:after="80"/>
              <w:rPr>
                <w:rFonts w:eastAsia="Arial" w:cs="Arial"/>
                <w:szCs w:val="21"/>
              </w:rPr>
            </w:pPr>
            <w:r w:rsidRPr="4D760407">
              <w:rPr>
                <w:rFonts w:eastAsia="Arial" w:cs="Arial"/>
                <w:szCs w:val="21"/>
                <w:lang w:val="de-CH"/>
              </w:rPr>
              <w:t>4.5</w:t>
            </w:r>
          </w:p>
        </w:tc>
        <w:tc>
          <w:tcPr>
            <w:tcW w:w="2265" w:type="dxa"/>
            <w:tcMar>
              <w:top w:w="15" w:type="dxa"/>
              <w:left w:w="15" w:type="dxa"/>
              <w:bottom w:w="15" w:type="dxa"/>
              <w:right w:w="15" w:type="dxa"/>
            </w:tcMar>
            <w:vAlign w:val="center"/>
          </w:tcPr>
          <w:p w:rsidR="4D760407" w:rsidP="4D760407" w:rsidRDefault="4D760407" w14:paraId="0826EB9A" w14:textId="5B0E0FD7">
            <w:pPr>
              <w:spacing w:after="80"/>
              <w:rPr>
                <w:rFonts w:eastAsia="Arial" w:cs="Arial"/>
                <w:szCs w:val="21"/>
              </w:rPr>
            </w:pPr>
          </w:p>
        </w:tc>
      </w:tr>
      <w:tr w:rsidR="4D760407" w:rsidTr="4D760407" w14:paraId="305AA1A5" w14:textId="77777777">
        <w:trPr>
          <w:trHeight w:val="300"/>
        </w:trPr>
        <w:tc>
          <w:tcPr>
            <w:tcW w:w="2685" w:type="dxa"/>
            <w:tcMar>
              <w:top w:w="15" w:type="dxa"/>
              <w:left w:w="15" w:type="dxa"/>
              <w:bottom w:w="15" w:type="dxa"/>
              <w:right w:w="15" w:type="dxa"/>
            </w:tcMar>
            <w:vAlign w:val="center"/>
          </w:tcPr>
          <w:p w:rsidR="4D760407" w:rsidP="4D760407" w:rsidRDefault="4D760407" w14:paraId="0A9696AF" w14:textId="20D79251">
            <w:pPr>
              <w:spacing w:after="80"/>
              <w:rPr>
                <w:rFonts w:eastAsia="Arial" w:cs="Arial"/>
                <w:szCs w:val="21"/>
              </w:rPr>
            </w:pPr>
            <w:r w:rsidRPr="4D760407">
              <w:rPr>
                <w:rFonts w:eastAsia="Arial" w:cs="Arial"/>
                <w:szCs w:val="21"/>
                <w:lang w:val="de-CH"/>
              </w:rPr>
              <w:t>2.50</w:t>
            </w:r>
          </w:p>
        </w:tc>
        <w:tc>
          <w:tcPr>
            <w:tcW w:w="1620" w:type="dxa"/>
            <w:tcMar>
              <w:top w:w="15" w:type="dxa"/>
              <w:left w:w="15" w:type="dxa"/>
              <w:bottom w:w="15" w:type="dxa"/>
              <w:right w:w="15" w:type="dxa"/>
            </w:tcMar>
            <w:vAlign w:val="center"/>
          </w:tcPr>
          <w:p w:rsidR="4D760407" w:rsidP="4D760407" w:rsidRDefault="4D760407" w14:paraId="6F471685" w14:textId="4E3B369D">
            <w:pPr>
              <w:spacing w:after="80"/>
              <w:rPr>
                <w:rFonts w:eastAsia="Arial" w:cs="Arial"/>
                <w:szCs w:val="21"/>
              </w:rPr>
            </w:pPr>
            <w:r w:rsidRPr="4D760407">
              <w:rPr>
                <w:rFonts w:eastAsia="Arial" w:cs="Arial"/>
                <w:szCs w:val="21"/>
                <w:lang w:val="de-CH"/>
              </w:rPr>
              <w:t>4.5</w:t>
            </w:r>
          </w:p>
        </w:tc>
        <w:tc>
          <w:tcPr>
            <w:tcW w:w="2265" w:type="dxa"/>
            <w:tcMar>
              <w:top w:w="15" w:type="dxa"/>
              <w:left w:w="15" w:type="dxa"/>
              <w:bottom w:w="15" w:type="dxa"/>
              <w:right w:w="15" w:type="dxa"/>
            </w:tcMar>
            <w:vAlign w:val="center"/>
          </w:tcPr>
          <w:p w:rsidR="4D760407" w:rsidP="4D760407" w:rsidRDefault="4D760407" w14:paraId="7541C147" w14:textId="029B8840">
            <w:pPr>
              <w:spacing w:after="80"/>
              <w:rPr>
                <w:rFonts w:eastAsia="Arial" w:cs="Arial"/>
                <w:szCs w:val="21"/>
              </w:rPr>
            </w:pPr>
          </w:p>
        </w:tc>
      </w:tr>
      <w:tr w:rsidR="4D760407" w:rsidTr="4D760407" w14:paraId="68EAE614" w14:textId="77777777">
        <w:trPr>
          <w:trHeight w:val="300"/>
        </w:trPr>
        <w:tc>
          <w:tcPr>
            <w:tcW w:w="2685" w:type="dxa"/>
            <w:tcMar>
              <w:top w:w="15" w:type="dxa"/>
              <w:left w:w="15" w:type="dxa"/>
              <w:bottom w:w="15" w:type="dxa"/>
              <w:right w:w="15" w:type="dxa"/>
            </w:tcMar>
            <w:vAlign w:val="center"/>
          </w:tcPr>
          <w:p w:rsidR="4D760407" w:rsidP="4D760407" w:rsidRDefault="4D760407" w14:paraId="552D19A4" w14:textId="41269BA2">
            <w:pPr>
              <w:spacing w:after="80"/>
              <w:rPr>
                <w:rFonts w:eastAsia="Arial" w:cs="Arial"/>
                <w:szCs w:val="21"/>
              </w:rPr>
            </w:pPr>
            <w:r w:rsidRPr="4D760407">
              <w:rPr>
                <w:rFonts w:eastAsia="Arial" w:cs="Arial"/>
                <w:szCs w:val="21"/>
                <w:lang w:val="de-CH"/>
              </w:rPr>
              <w:t>2.75</w:t>
            </w:r>
          </w:p>
        </w:tc>
        <w:tc>
          <w:tcPr>
            <w:tcW w:w="1620" w:type="dxa"/>
            <w:tcMar>
              <w:top w:w="15" w:type="dxa"/>
              <w:left w:w="15" w:type="dxa"/>
              <w:bottom w:w="15" w:type="dxa"/>
              <w:right w:w="15" w:type="dxa"/>
            </w:tcMar>
            <w:vAlign w:val="center"/>
          </w:tcPr>
          <w:p w:rsidR="4D760407" w:rsidP="4D760407" w:rsidRDefault="4D760407" w14:paraId="4F15AE99" w14:textId="62FDC443">
            <w:pPr>
              <w:spacing w:after="80"/>
              <w:rPr>
                <w:rFonts w:eastAsia="Arial" w:cs="Arial"/>
                <w:szCs w:val="21"/>
              </w:rPr>
            </w:pPr>
            <w:r w:rsidRPr="4D760407">
              <w:rPr>
                <w:rFonts w:eastAsia="Arial" w:cs="Arial"/>
                <w:szCs w:val="21"/>
                <w:lang w:val="de-CH"/>
              </w:rPr>
              <w:t>5.0</w:t>
            </w:r>
          </w:p>
        </w:tc>
        <w:tc>
          <w:tcPr>
            <w:tcW w:w="2265" w:type="dxa"/>
            <w:tcMar>
              <w:top w:w="15" w:type="dxa"/>
              <w:left w:w="15" w:type="dxa"/>
              <w:bottom w:w="15" w:type="dxa"/>
              <w:right w:w="15" w:type="dxa"/>
            </w:tcMar>
            <w:vAlign w:val="center"/>
          </w:tcPr>
          <w:p w:rsidR="4D760407" w:rsidP="4D760407" w:rsidRDefault="4D760407" w14:paraId="54AD195A" w14:textId="71508678">
            <w:pPr>
              <w:spacing w:after="80"/>
              <w:rPr>
                <w:rFonts w:eastAsia="Arial" w:cs="Arial"/>
                <w:szCs w:val="21"/>
              </w:rPr>
            </w:pPr>
          </w:p>
        </w:tc>
      </w:tr>
      <w:tr w:rsidR="4D760407" w:rsidTr="4D760407" w14:paraId="2C1F7ADB" w14:textId="77777777">
        <w:trPr>
          <w:trHeight w:val="300"/>
        </w:trPr>
        <w:tc>
          <w:tcPr>
            <w:tcW w:w="2685" w:type="dxa"/>
            <w:tcMar>
              <w:top w:w="15" w:type="dxa"/>
              <w:left w:w="15" w:type="dxa"/>
              <w:bottom w:w="15" w:type="dxa"/>
              <w:right w:w="15" w:type="dxa"/>
            </w:tcMar>
            <w:vAlign w:val="center"/>
          </w:tcPr>
          <w:p w:rsidR="4D760407" w:rsidP="4D760407" w:rsidRDefault="4D760407" w14:paraId="136AB2D2" w14:textId="67F1D1D2">
            <w:pPr>
              <w:spacing w:after="80"/>
              <w:rPr>
                <w:rFonts w:eastAsia="Arial" w:cs="Arial"/>
                <w:szCs w:val="21"/>
              </w:rPr>
            </w:pPr>
            <w:r w:rsidRPr="52DF280D">
              <w:rPr>
                <w:rFonts w:eastAsia="Arial" w:cs="Arial"/>
                <w:b/>
                <w:szCs w:val="21"/>
                <w:lang w:val="de-CH"/>
              </w:rPr>
              <w:t>3.00</w:t>
            </w:r>
          </w:p>
        </w:tc>
        <w:tc>
          <w:tcPr>
            <w:tcW w:w="1620" w:type="dxa"/>
            <w:tcMar>
              <w:top w:w="15" w:type="dxa"/>
              <w:left w:w="15" w:type="dxa"/>
              <w:bottom w:w="15" w:type="dxa"/>
              <w:right w:w="15" w:type="dxa"/>
            </w:tcMar>
            <w:vAlign w:val="center"/>
          </w:tcPr>
          <w:p w:rsidR="4D760407" w:rsidP="4D760407" w:rsidRDefault="4D760407" w14:paraId="0DD5066F" w14:textId="296AA358">
            <w:pPr>
              <w:spacing w:after="80"/>
              <w:rPr>
                <w:rFonts w:eastAsia="Arial" w:cs="Arial"/>
                <w:szCs w:val="21"/>
              </w:rPr>
            </w:pPr>
            <w:r w:rsidRPr="52DF280D">
              <w:rPr>
                <w:rFonts w:eastAsia="Arial" w:cs="Arial"/>
                <w:b/>
                <w:szCs w:val="21"/>
                <w:lang w:val="de-CH"/>
              </w:rPr>
              <w:t>5.0</w:t>
            </w:r>
          </w:p>
        </w:tc>
        <w:tc>
          <w:tcPr>
            <w:tcW w:w="2265" w:type="dxa"/>
            <w:tcMar>
              <w:top w:w="15" w:type="dxa"/>
              <w:left w:w="15" w:type="dxa"/>
              <w:bottom w:w="15" w:type="dxa"/>
              <w:right w:w="15" w:type="dxa"/>
            </w:tcMar>
            <w:vAlign w:val="center"/>
          </w:tcPr>
          <w:p w:rsidR="4D760407" w:rsidP="4D760407" w:rsidRDefault="4D760407" w14:paraId="43B3616B" w14:textId="7B9DB5C4">
            <w:pPr>
              <w:spacing w:after="80"/>
              <w:rPr>
                <w:rFonts w:eastAsia="Arial" w:cs="Arial"/>
                <w:szCs w:val="21"/>
              </w:rPr>
            </w:pPr>
            <w:r w:rsidRPr="52DF280D">
              <w:rPr>
                <w:rFonts w:eastAsia="Arial" w:cs="Arial"/>
                <w:b/>
                <w:szCs w:val="21"/>
                <w:lang w:val="de-CH"/>
              </w:rPr>
              <w:t>Good</w:t>
            </w:r>
          </w:p>
        </w:tc>
      </w:tr>
      <w:tr w:rsidR="4D760407" w:rsidTr="4D760407" w14:paraId="48E12166" w14:textId="77777777">
        <w:trPr>
          <w:trHeight w:val="300"/>
        </w:trPr>
        <w:tc>
          <w:tcPr>
            <w:tcW w:w="2685" w:type="dxa"/>
            <w:tcMar>
              <w:top w:w="15" w:type="dxa"/>
              <w:left w:w="15" w:type="dxa"/>
              <w:bottom w:w="15" w:type="dxa"/>
              <w:right w:w="15" w:type="dxa"/>
            </w:tcMar>
            <w:vAlign w:val="center"/>
          </w:tcPr>
          <w:p w:rsidR="4D760407" w:rsidP="4D760407" w:rsidRDefault="4D760407" w14:paraId="150468E8" w14:textId="3F564CB5">
            <w:pPr>
              <w:spacing w:after="80"/>
              <w:rPr>
                <w:rFonts w:eastAsia="Arial" w:cs="Arial"/>
                <w:szCs w:val="21"/>
              </w:rPr>
            </w:pPr>
            <w:r w:rsidRPr="4D760407">
              <w:rPr>
                <w:rFonts w:eastAsia="Arial" w:cs="Arial"/>
                <w:szCs w:val="21"/>
                <w:lang w:val="de-CH"/>
              </w:rPr>
              <w:t>3.25</w:t>
            </w:r>
          </w:p>
        </w:tc>
        <w:tc>
          <w:tcPr>
            <w:tcW w:w="1620" w:type="dxa"/>
            <w:tcMar>
              <w:top w:w="15" w:type="dxa"/>
              <w:left w:w="15" w:type="dxa"/>
              <w:bottom w:w="15" w:type="dxa"/>
              <w:right w:w="15" w:type="dxa"/>
            </w:tcMar>
            <w:vAlign w:val="center"/>
          </w:tcPr>
          <w:p w:rsidR="4D760407" w:rsidP="4D760407" w:rsidRDefault="4D760407" w14:paraId="273293A5" w14:textId="4E276247">
            <w:pPr>
              <w:spacing w:after="80"/>
              <w:rPr>
                <w:rFonts w:eastAsia="Arial" w:cs="Arial"/>
                <w:szCs w:val="21"/>
              </w:rPr>
            </w:pPr>
            <w:r w:rsidRPr="4D760407">
              <w:rPr>
                <w:rFonts w:eastAsia="Arial" w:cs="Arial"/>
                <w:szCs w:val="21"/>
                <w:lang w:val="de-CH"/>
              </w:rPr>
              <w:t>5.5</w:t>
            </w:r>
          </w:p>
        </w:tc>
        <w:tc>
          <w:tcPr>
            <w:tcW w:w="2265" w:type="dxa"/>
            <w:tcMar>
              <w:top w:w="15" w:type="dxa"/>
              <w:left w:w="15" w:type="dxa"/>
              <w:bottom w:w="15" w:type="dxa"/>
              <w:right w:w="15" w:type="dxa"/>
            </w:tcMar>
            <w:vAlign w:val="center"/>
          </w:tcPr>
          <w:p w:rsidR="4D760407" w:rsidP="4D760407" w:rsidRDefault="4D760407" w14:paraId="7C41543A" w14:textId="2CC37455">
            <w:pPr>
              <w:spacing w:after="80"/>
              <w:rPr>
                <w:rFonts w:eastAsia="Arial" w:cs="Arial"/>
                <w:szCs w:val="21"/>
              </w:rPr>
            </w:pPr>
          </w:p>
        </w:tc>
      </w:tr>
      <w:tr w:rsidR="4D760407" w:rsidTr="4D760407" w14:paraId="2DF9ECB7" w14:textId="77777777">
        <w:trPr>
          <w:trHeight w:val="300"/>
        </w:trPr>
        <w:tc>
          <w:tcPr>
            <w:tcW w:w="2685" w:type="dxa"/>
            <w:tcMar>
              <w:top w:w="15" w:type="dxa"/>
              <w:left w:w="15" w:type="dxa"/>
              <w:bottom w:w="15" w:type="dxa"/>
              <w:right w:w="15" w:type="dxa"/>
            </w:tcMar>
            <w:vAlign w:val="center"/>
          </w:tcPr>
          <w:p w:rsidR="4D760407" w:rsidP="4D760407" w:rsidRDefault="4D760407" w14:paraId="6AF70ADD" w14:textId="7B2A9999">
            <w:pPr>
              <w:spacing w:after="80"/>
              <w:rPr>
                <w:rFonts w:eastAsia="Arial" w:cs="Arial"/>
                <w:szCs w:val="21"/>
              </w:rPr>
            </w:pPr>
            <w:r w:rsidRPr="4D760407">
              <w:rPr>
                <w:rFonts w:eastAsia="Arial" w:cs="Arial"/>
                <w:szCs w:val="21"/>
                <w:lang w:val="de-CH"/>
              </w:rPr>
              <w:t>3.50</w:t>
            </w:r>
          </w:p>
        </w:tc>
        <w:tc>
          <w:tcPr>
            <w:tcW w:w="1620" w:type="dxa"/>
            <w:tcMar>
              <w:top w:w="15" w:type="dxa"/>
              <w:left w:w="15" w:type="dxa"/>
              <w:bottom w:w="15" w:type="dxa"/>
              <w:right w:w="15" w:type="dxa"/>
            </w:tcMar>
            <w:vAlign w:val="center"/>
          </w:tcPr>
          <w:p w:rsidR="4D760407" w:rsidP="4D760407" w:rsidRDefault="4D760407" w14:paraId="2CF89CDF" w14:textId="21CE56ED">
            <w:pPr>
              <w:spacing w:after="80"/>
              <w:rPr>
                <w:rFonts w:eastAsia="Arial" w:cs="Arial"/>
                <w:szCs w:val="21"/>
              </w:rPr>
            </w:pPr>
            <w:r w:rsidRPr="4D760407">
              <w:rPr>
                <w:rFonts w:eastAsia="Arial" w:cs="Arial"/>
                <w:szCs w:val="21"/>
                <w:lang w:val="de-CH"/>
              </w:rPr>
              <w:t>5.5</w:t>
            </w:r>
          </w:p>
        </w:tc>
        <w:tc>
          <w:tcPr>
            <w:tcW w:w="2265" w:type="dxa"/>
            <w:tcMar>
              <w:top w:w="15" w:type="dxa"/>
              <w:left w:w="15" w:type="dxa"/>
              <w:bottom w:w="15" w:type="dxa"/>
              <w:right w:w="15" w:type="dxa"/>
            </w:tcMar>
            <w:vAlign w:val="center"/>
          </w:tcPr>
          <w:p w:rsidR="4D760407" w:rsidP="4D760407" w:rsidRDefault="4D760407" w14:paraId="080BE406" w14:textId="259EF692">
            <w:pPr>
              <w:spacing w:after="80"/>
              <w:rPr>
                <w:rFonts w:eastAsia="Arial" w:cs="Arial"/>
                <w:szCs w:val="21"/>
              </w:rPr>
            </w:pPr>
          </w:p>
        </w:tc>
      </w:tr>
      <w:tr w:rsidR="4D760407" w:rsidTr="4D760407" w14:paraId="31F04DCD" w14:textId="77777777">
        <w:trPr>
          <w:trHeight w:val="300"/>
        </w:trPr>
        <w:tc>
          <w:tcPr>
            <w:tcW w:w="2685" w:type="dxa"/>
            <w:tcMar>
              <w:top w:w="15" w:type="dxa"/>
              <w:left w:w="15" w:type="dxa"/>
              <w:bottom w:w="15" w:type="dxa"/>
              <w:right w:w="15" w:type="dxa"/>
            </w:tcMar>
            <w:vAlign w:val="center"/>
          </w:tcPr>
          <w:p w:rsidR="4D760407" w:rsidP="4D760407" w:rsidRDefault="4D760407" w14:paraId="3606CE5D" w14:textId="177A114A">
            <w:pPr>
              <w:spacing w:after="80"/>
              <w:rPr>
                <w:rFonts w:eastAsia="Arial" w:cs="Arial"/>
                <w:szCs w:val="21"/>
              </w:rPr>
            </w:pPr>
            <w:r w:rsidRPr="4D760407">
              <w:rPr>
                <w:rFonts w:eastAsia="Arial" w:cs="Arial"/>
                <w:szCs w:val="21"/>
                <w:lang w:val="de-CH"/>
              </w:rPr>
              <w:t>3.75</w:t>
            </w:r>
          </w:p>
        </w:tc>
        <w:tc>
          <w:tcPr>
            <w:tcW w:w="1620" w:type="dxa"/>
            <w:tcMar>
              <w:top w:w="15" w:type="dxa"/>
              <w:left w:w="15" w:type="dxa"/>
              <w:bottom w:w="15" w:type="dxa"/>
              <w:right w:w="15" w:type="dxa"/>
            </w:tcMar>
            <w:vAlign w:val="center"/>
          </w:tcPr>
          <w:p w:rsidR="4D760407" w:rsidP="4D760407" w:rsidRDefault="4D760407" w14:paraId="00EEECC5" w14:textId="5CFC3E5B">
            <w:pPr>
              <w:spacing w:after="80"/>
              <w:rPr>
                <w:rFonts w:eastAsia="Arial" w:cs="Arial"/>
                <w:szCs w:val="21"/>
              </w:rPr>
            </w:pPr>
            <w:r w:rsidRPr="4D760407">
              <w:rPr>
                <w:rFonts w:eastAsia="Arial" w:cs="Arial"/>
                <w:szCs w:val="21"/>
                <w:lang w:val="de-CH"/>
              </w:rPr>
              <w:t>6.0</w:t>
            </w:r>
          </w:p>
        </w:tc>
        <w:tc>
          <w:tcPr>
            <w:tcW w:w="2265" w:type="dxa"/>
            <w:tcMar>
              <w:top w:w="15" w:type="dxa"/>
              <w:left w:w="15" w:type="dxa"/>
              <w:bottom w:w="15" w:type="dxa"/>
              <w:right w:w="15" w:type="dxa"/>
            </w:tcMar>
            <w:vAlign w:val="center"/>
          </w:tcPr>
          <w:p w:rsidR="4D760407" w:rsidP="4D760407" w:rsidRDefault="4D760407" w14:paraId="7B5F1B66" w14:textId="4CFD03FB">
            <w:pPr>
              <w:spacing w:after="80"/>
              <w:rPr>
                <w:rFonts w:eastAsia="Arial" w:cs="Arial"/>
                <w:szCs w:val="21"/>
              </w:rPr>
            </w:pPr>
          </w:p>
        </w:tc>
      </w:tr>
      <w:tr w:rsidR="4D760407" w:rsidTr="4D760407" w14:paraId="2095B9A9" w14:textId="77777777">
        <w:trPr>
          <w:trHeight w:val="300"/>
        </w:trPr>
        <w:tc>
          <w:tcPr>
            <w:tcW w:w="2685" w:type="dxa"/>
            <w:tcMar>
              <w:top w:w="15" w:type="dxa"/>
              <w:left w:w="15" w:type="dxa"/>
              <w:bottom w:w="15" w:type="dxa"/>
              <w:right w:w="15" w:type="dxa"/>
            </w:tcMar>
            <w:vAlign w:val="center"/>
          </w:tcPr>
          <w:p w:rsidR="4D760407" w:rsidP="4D760407" w:rsidRDefault="4D760407" w14:paraId="2EA82E3E" w14:textId="0B9EBA2B">
            <w:pPr>
              <w:spacing w:after="80"/>
              <w:rPr>
                <w:rFonts w:eastAsia="Arial" w:cs="Arial"/>
                <w:szCs w:val="21"/>
              </w:rPr>
            </w:pPr>
            <w:r w:rsidRPr="52DF280D">
              <w:rPr>
                <w:rFonts w:eastAsia="Arial" w:cs="Arial"/>
                <w:b/>
                <w:szCs w:val="21"/>
                <w:lang w:val="de-CH"/>
              </w:rPr>
              <w:lastRenderedPageBreak/>
              <w:t>4.00</w:t>
            </w:r>
          </w:p>
        </w:tc>
        <w:tc>
          <w:tcPr>
            <w:tcW w:w="1620" w:type="dxa"/>
            <w:tcMar>
              <w:top w:w="15" w:type="dxa"/>
              <w:left w:w="15" w:type="dxa"/>
              <w:bottom w:w="15" w:type="dxa"/>
              <w:right w:w="15" w:type="dxa"/>
            </w:tcMar>
            <w:vAlign w:val="center"/>
          </w:tcPr>
          <w:p w:rsidR="4D760407" w:rsidP="4D760407" w:rsidRDefault="4D760407" w14:paraId="6E6B5F65" w14:textId="4AF5DAFB">
            <w:pPr>
              <w:spacing w:after="80"/>
              <w:rPr>
                <w:rFonts w:eastAsia="Arial" w:cs="Arial"/>
                <w:szCs w:val="21"/>
              </w:rPr>
            </w:pPr>
            <w:r w:rsidRPr="52DF280D">
              <w:rPr>
                <w:rFonts w:eastAsia="Arial" w:cs="Arial"/>
                <w:b/>
                <w:szCs w:val="21"/>
                <w:lang w:val="de-CH"/>
              </w:rPr>
              <w:t>6.0</w:t>
            </w:r>
          </w:p>
        </w:tc>
        <w:tc>
          <w:tcPr>
            <w:tcW w:w="2265" w:type="dxa"/>
            <w:tcMar>
              <w:top w:w="15" w:type="dxa"/>
              <w:left w:w="15" w:type="dxa"/>
              <w:bottom w:w="15" w:type="dxa"/>
              <w:right w:w="15" w:type="dxa"/>
            </w:tcMar>
            <w:vAlign w:val="center"/>
          </w:tcPr>
          <w:p w:rsidR="4D760407" w:rsidP="4D760407" w:rsidRDefault="4D760407" w14:paraId="5B7D0689" w14:textId="6DFA924E">
            <w:pPr>
              <w:spacing w:after="80"/>
              <w:rPr>
                <w:rFonts w:eastAsia="Arial" w:cs="Arial"/>
                <w:szCs w:val="21"/>
              </w:rPr>
            </w:pPr>
            <w:r w:rsidRPr="52DF280D">
              <w:rPr>
                <w:rFonts w:eastAsia="Arial" w:cs="Arial"/>
                <w:b/>
                <w:szCs w:val="21"/>
                <w:lang w:val="de-CH"/>
              </w:rPr>
              <w:t>Excellent</w:t>
            </w:r>
          </w:p>
        </w:tc>
      </w:tr>
    </w:tbl>
    <w:p w:rsidR="00B611F5" w:rsidP="4D760407" w:rsidRDefault="00B611F5" w14:paraId="5D5759A2" w14:textId="7AFFF391">
      <w:pPr>
        <w:spacing w:after="80"/>
        <w:rPr>
          <w:rFonts w:eastAsia="Arial" w:cs="Arial"/>
          <w:color w:val="000000" w:themeColor="text1"/>
          <w:szCs w:val="21"/>
        </w:rPr>
      </w:pPr>
    </w:p>
    <w:p w:rsidR="00B611F5" w:rsidP="4D760407" w:rsidRDefault="4D760407" w14:paraId="5924A071" w14:textId="03A02745">
      <w:pPr>
        <w:spacing w:after="40" w:line="240" w:lineRule="auto"/>
        <w:rPr>
          <w:rFonts w:eastAsia="Arial" w:cs="Arial"/>
          <w:color w:val="000000" w:themeColor="text1"/>
          <w:szCs w:val="21"/>
        </w:rPr>
      </w:pPr>
      <w:r w:rsidRPr="4D760407">
        <w:rPr>
          <w:rFonts w:eastAsia="Arial" w:cs="Arial"/>
          <w:color w:val="000000" w:themeColor="text1"/>
          <w:szCs w:val="21"/>
          <w:lang w:val="en-GB"/>
        </w:rPr>
        <w:t xml:space="preserve">If you feel a team member should be awarded a higher or lower mark due to his/her contributions to an assignment, you can hand in a statement indicating the weighting of the individual marks. (For example, if the team mark is a 5 for a total of two team members, a weighting of 40% vs 60% will result in the marks 4 and 6, respectively.) </w:t>
      </w:r>
      <w:r w:rsidRPr="52DF280D">
        <w:rPr>
          <w:rFonts w:eastAsia="Arial" w:cs="Arial"/>
          <w:b/>
          <w:color w:val="000000" w:themeColor="text1"/>
          <w:szCs w:val="21"/>
          <w:lang w:val="en-GB"/>
        </w:rPr>
        <w:t>This statement must be signed by all team members and handed in on the due date of the assignment.</w:t>
      </w:r>
    </w:p>
    <w:p w:rsidR="00B611F5" w:rsidP="4D760407" w:rsidRDefault="00B611F5" w14:paraId="6B5A2C11" w14:textId="2354F95A">
      <w:pPr>
        <w:spacing w:after="80"/>
        <w:rPr>
          <w:rFonts w:eastAsia="Arial" w:cs="Arial"/>
          <w:color w:val="000000" w:themeColor="text1"/>
          <w:szCs w:val="21"/>
        </w:rPr>
      </w:pPr>
    </w:p>
    <w:p w:rsidR="00B611F5" w:rsidP="4D760407" w:rsidRDefault="00B611F5" w14:paraId="01C3F1D7" w14:textId="7F88F445">
      <w:pPr>
        <w:spacing w:after="40"/>
        <w:rPr>
          <w:rFonts w:eastAsia="Arial" w:cs="Arial"/>
          <w:color w:val="000000" w:themeColor="text1"/>
          <w:szCs w:val="21"/>
        </w:rPr>
      </w:pPr>
    </w:p>
    <w:p w:rsidR="00B611F5" w:rsidP="4D760407" w:rsidRDefault="4D760407" w14:paraId="41FDB4FC" w14:textId="2A5ED9FB">
      <w:pPr>
        <w:pStyle w:val="Heading1"/>
        <w:spacing w:before="160" w:after="80"/>
        <w:rPr>
          <w:rFonts w:eastAsia="Arial"/>
          <w:color w:val="000000" w:themeColor="text1"/>
        </w:rPr>
      </w:pPr>
      <w:r w:rsidRPr="4D760407">
        <w:rPr>
          <w:rFonts w:eastAsia="Arial"/>
          <w:color w:val="000000" w:themeColor="text1"/>
        </w:rPr>
        <w:t>Structure &amp; Content</w:t>
      </w:r>
    </w:p>
    <w:p w:rsidR="00B611F5" w:rsidP="004C11E1" w:rsidRDefault="4D760407" w14:paraId="0074A825" w14:textId="7B75F763">
      <w:pPr>
        <w:pStyle w:val="Heading2"/>
        <w:rPr>
          <w:rFonts w:eastAsia="Arial"/>
        </w:rPr>
      </w:pPr>
      <w:r w:rsidRPr="4D760407">
        <w:rPr>
          <w:rFonts w:eastAsia="Arial"/>
        </w:rPr>
        <w:t>Introduction</w:t>
      </w:r>
    </w:p>
    <w:p w:rsidR="00B611F5" w:rsidP="4D760407" w:rsidRDefault="4D760407" w14:paraId="1AFF996A" w14:textId="7A4E5004">
      <w:pPr>
        <w:spacing w:after="40"/>
        <w:ind w:left="360" w:hanging="216"/>
        <w:rPr>
          <w:rFonts w:eastAsia="Arial" w:cs="Arial"/>
          <w:color w:val="000000" w:themeColor="text1"/>
          <w:szCs w:val="21"/>
        </w:rPr>
      </w:pPr>
      <w:r w:rsidRPr="4D760407">
        <w:rPr>
          <w:rFonts w:eastAsia="Arial" w:cs="Arial"/>
          <w:color w:val="000000" w:themeColor="text1"/>
          <w:szCs w:val="21"/>
        </w:rPr>
        <w:t>• State the background, relevance and aim of the report clearly.</w:t>
      </w:r>
    </w:p>
    <w:p w:rsidR="00B611F5" w:rsidP="4D760407" w:rsidRDefault="4D760407" w14:paraId="0B86F841" w14:textId="7D701F70">
      <w:pPr>
        <w:spacing w:after="40"/>
        <w:ind w:left="360" w:hanging="216"/>
        <w:rPr>
          <w:rFonts w:eastAsia="Arial" w:cs="Arial"/>
          <w:color w:val="000000" w:themeColor="text1"/>
          <w:szCs w:val="21"/>
        </w:rPr>
      </w:pPr>
      <w:r w:rsidRPr="4D760407">
        <w:rPr>
          <w:rFonts w:eastAsia="Arial" w:cs="Arial"/>
          <w:color w:val="000000" w:themeColor="text1"/>
          <w:szCs w:val="21"/>
        </w:rPr>
        <w:t>• Briefly introduce the design challenge and the intended contribution of the project.</w:t>
      </w:r>
    </w:p>
    <w:p w:rsidR="00B611F5" w:rsidP="004C11E1" w:rsidRDefault="4D760407" w14:paraId="52D32F77" w14:textId="062A7CEB">
      <w:pPr>
        <w:pStyle w:val="Heading2"/>
        <w:rPr>
          <w:rFonts w:eastAsia="Arial"/>
        </w:rPr>
      </w:pPr>
      <w:r w:rsidRPr="4D760407">
        <w:rPr>
          <w:rFonts w:eastAsia="Arial"/>
        </w:rPr>
        <w:t>Challenge &amp; Scoping</w:t>
      </w:r>
    </w:p>
    <w:p w:rsidR="00B611F5" w:rsidP="4D760407" w:rsidRDefault="4D760407" w14:paraId="47EEB4D1" w14:textId="377E3D87">
      <w:pPr>
        <w:spacing w:after="40"/>
        <w:ind w:left="360" w:hanging="216"/>
        <w:rPr>
          <w:rFonts w:eastAsia="Arial" w:cs="Arial"/>
          <w:color w:val="000000" w:themeColor="text1"/>
          <w:szCs w:val="21"/>
        </w:rPr>
      </w:pPr>
      <w:r w:rsidRPr="4D760407">
        <w:rPr>
          <w:rFonts w:eastAsia="Arial" w:cs="Arial"/>
          <w:color w:val="000000" w:themeColor="text1"/>
          <w:szCs w:val="21"/>
        </w:rPr>
        <w:t>• Define the problem to be solved precisely and formulate a clear design question.</w:t>
      </w:r>
    </w:p>
    <w:p w:rsidR="00B611F5" w:rsidP="4D760407" w:rsidRDefault="4D760407" w14:paraId="2713E3B6" w14:textId="6EF99F1C">
      <w:pPr>
        <w:spacing w:after="40"/>
        <w:ind w:left="360" w:hanging="216"/>
        <w:rPr>
          <w:rFonts w:eastAsia="Arial" w:cs="Arial"/>
          <w:color w:val="000000" w:themeColor="text1"/>
          <w:szCs w:val="21"/>
        </w:rPr>
      </w:pPr>
      <w:r w:rsidRPr="4D760407">
        <w:rPr>
          <w:rFonts w:eastAsia="Arial" w:cs="Arial"/>
          <w:color w:val="000000" w:themeColor="text1"/>
          <w:szCs w:val="21"/>
        </w:rPr>
        <w:t>• Define context conditions and constraints under which the solution must work.</w:t>
      </w:r>
    </w:p>
    <w:p w:rsidR="00B611F5" w:rsidP="4D760407" w:rsidRDefault="4D760407" w14:paraId="5BED96F9" w14:textId="0B059B5D">
      <w:pPr>
        <w:spacing w:after="40"/>
        <w:ind w:left="360" w:hanging="216"/>
        <w:rPr>
          <w:rFonts w:eastAsia="Arial" w:cs="Arial"/>
          <w:color w:val="000000" w:themeColor="text1"/>
          <w:szCs w:val="21"/>
        </w:rPr>
      </w:pPr>
      <w:r w:rsidRPr="4D760407">
        <w:rPr>
          <w:rFonts w:eastAsia="Arial" w:cs="Arial"/>
          <w:color w:val="000000" w:themeColor="text1"/>
          <w:szCs w:val="21"/>
        </w:rPr>
        <w:t>• Describe the system of interest, relevant subsystems, supersystem and system boundaries where relevant to your project.</w:t>
      </w:r>
    </w:p>
    <w:p w:rsidR="00B611F5" w:rsidP="4D760407" w:rsidRDefault="4D760407" w14:paraId="379C7764" w14:textId="2B37B046">
      <w:pPr>
        <w:spacing w:after="40"/>
        <w:ind w:left="360" w:hanging="216"/>
        <w:rPr>
          <w:rFonts w:eastAsia="Arial" w:cs="Arial"/>
          <w:color w:val="000000" w:themeColor="text1"/>
          <w:szCs w:val="21"/>
        </w:rPr>
      </w:pPr>
      <w:r w:rsidRPr="4D760407">
        <w:rPr>
          <w:rFonts w:eastAsia="Arial" w:cs="Arial"/>
          <w:color w:val="000000" w:themeColor="text1"/>
          <w:szCs w:val="21"/>
        </w:rPr>
        <w:t>• Identify the key functions. Functions should be written as verbs and aligned with the taxonomy explainer.</w:t>
      </w:r>
    </w:p>
    <w:p w:rsidR="00B611F5" w:rsidP="4D760407" w:rsidRDefault="4D760407" w14:paraId="6CC746A1" w14:textId="745A8455">
      <w:pPr>
        <w:spacing w:after="40"/>
        <w:ind w:left="360" w:hanging="216"/>
        <w:rPr>
          <w:rFonts w:eastAsia="Arial" w:cs="Arial"/>
          <w:color w:val="000000" w:themeColor="text1"/>
          <w:szCs w:val="21"/>
        </w:rPr>
      </w:pPr>
      <w:r w:rsidRPr="4D760407">
        <w:rPr>
          <w:rFonts w:eastAsia="Arial" w:cs="Arial"/>
          <w:color w:val="000000" w:themeColor="text1"/>
          <w:szCs w:val="21"/>
        </w:rPr>
        <w:t>• Provide a first abstract functional diagram showing the main functions and, where relevant, energy, material and information flows. Keep it solution-neutral.</w:t>
      </w:r>
    </w:p>
    <w:p w:rsidR="00B611F5" w:rsidP="4D760407" w:rsidRDefault="4D760407" w14:paraId="2D5B70D6" w14:textId="0D3F2D59">
      <w:pPr>
        <w:spacing w:after="40"/>
        <w:ind w:left="360" w:hanging="216"/>
        <w:rPr>
          <w:rFonts w:eastAsia="Arial" w:cs="Arial"/>
          <w:color w:val="000000" w:themeColor="text1"/>
          <w:szCs w:val="21"/>
        </w:rPr>
      </w:pPr>
      <w:r w:rsidRPr="4D760407">
        <w:rPr>
          <w:rFonts w:eastAsia="Arial" w:cs="Arial"/>
          <w:color w:val="000000" w:themeColor="text1"/>
          <w:szCs w:val="21"/>
        </w:rPr>
        <w:t>• Formulate biologized questions that guide the search for natural models.</w:t>
      </w:r>
    </w:p>
    <w:p w:rsidR="00B611F5" w:rsidP="4D760407" w:rsidRDefault="4D760407" w14:paraId="6A747B50" w14:textId="5A9E996E">
      <w:pPr>
        <w:spacing w:after="40"/>
        <w:ind w:left="360" w:hanging="216"/>
        <w:rPr>
          <w:rFonts w:eastAsia="Arial" w:cs="Arial"/>
          <w:color w:val="000000" w:themeColor="text1"/>
          <w:szCs w:val="21"/>
        </w:rPr>
      </w:pPr>
      <w:r w:rsidRPr="4D760407">
        <w:rPr>
          <w:rFonts w:eastAsia="Arial" w:cs="Arial"/>
          <w:color w:val="000000" w:themeColor="text1"/>
          <w:szCs w:val="21"/>
        </w:rPr>
        <w:t>• Define 4–7 performance criteria / KPIs including life principles that will later be used to compare and evaluate concepts.</w:t>
      </w:r>
    </w:p>
    <w:p w:rsidR="00B611F5" w:rsidP="004C11E1" w:rsidRDefault="4D760407" w14:paraId="2807108F" w14:textId="501462C3">
      <w:pPr>
        <w:pStyle w:val="Heading2"/>
        <w:rPr>
          <w:rFonts w:eastAsia="Arial"/>
        </w:rPr>
      </w:pPr>
      <w:r w:rsidRPr="4D760407">
        <w:rPr>
          <w:rFonts w:eastAsia="Arial"/>
        </w:rPr>
        <w:t>3. Bio-Inspired Design Process</w:t>
      </w:r>
    </w:p>
    <w:p w:rsidR="00B611F5" w:rsidP="4D760407" w:rsidRDefault="4D760407" w14:paraId="25A9D206" w14:textId="6487A650">
      <w:pPr>
        <w:spacing w:after="80"/>
        <w:rPr>
          <w:rFonts w:eastAsia="Arial" w:cs="Arial"/>
          <w:color w:val="000000" w:themeColor="text1"/>
          <w:szCs w:val="21"/>
        </w:rPr>
      </w:pPr>
      <w:r w:rsidRPr="4D760407">
        <w:rPr>
          <w:rFonts w:eastAsia="Arial" w:cs="Arial"/>
          <w:color w:val="000000" w:themeColor="text1"/>
          <w:szCs w:val="21"/>
        </w:rPr>
        <w:t>Document the research and design path explicitly. The report should make the reasoning chain from challenge to biological mechanism, technical concept, validation and iteration visible.</w:t>
      </w:r>
    </w:p>
    <w:p w:rsidR="00B611F5" w:rsidP="4D760407" w:rsidRDefault="4D760407" w14:paraId="4BB4EABC" w14:textId="522A78FC">
      <w:pPr>
        <w:pStyle w:val="Heading3"/>
        <w:spacing w:before="160" w:after="80"/>
        <w:rPr>
          <w:rFonts w:eastAsia="Arial"/>
          <w:color w:val="000000" w:themeColor="text1"/>
        </w:rPr>
      </w:pPr>
      <w:r w:rsidRPr="4D760407">
        <w:rPr>
          <w:rFonts w:eastAsia="Arial"/>
          <w:color w:val="000000" w:themeColor="text1"/>
        </w:rPr>
        <w:t>3.1 Discovering &amp; Abstracting</w:t>
      </w:r>
    </w:p>
    <w:p w:rsidR="00B611F5" w:rsidP="4D760407" w:rsidRDefault="4D760407" w14:paraId="7BDA76D9" w14:textId="4BD68FBD">
      <w:pPr>
        <w:spacing w:after="40"/>
        <w:ind w:left="360" w:hanging="216"/>
        <w:rPr>
          <w:rFonts w:eastAsia="Arial" w:cs="Arial"/>
          <w:color w:val="000000" w:themeColor="text1"/>
          <w:szCs w:val="21"/>
        </w:rPr>
      </w:pPr>
      <w:r w:rsidRPr="4D760407">
        <w:rPr>
          <w:rFonts w:eastAsia="Arial" w:cs="Arial"/>
          <w:color w:val="000000" w:themeColor="text1"/>
          <w:szCs w:val="21"/>
        </w:rPr>
        <w:t>• Use AskNature / AskNature Chat, scientific literature and other credible sources to identify natural models.</w:t>
      </w:r>
    </w:p>
    <w:p w:rsidR="00B611F5" w:rsidP="4D760407" w:rsidRDefault="4D760407" w14:paraId="154EAC12" w14:textId="3F6CFE9D">
      <w:pPr>
        <w:spacing w:after="40"/>
        <w:ind w:left="360" w:hanging="216"/>
        <w:rPr>
          <w:rFonts w:eastAsia="Arial" w:cs="Arial"/>
          <w:color w:val="000000" w:themeColor="text1"/>
          <w:szCs w:val="21"/>
        </w:rPr>
      </w:pPr>
      <w:r w:rsidRPr="4D760407">
        <w:rPr>
          <w:rFonts w:eastAsia="Arial" w:cs="Arial"/>
          <w:color w:val="000000" w:themeColor="text1"/>
          <w:szCs w:val="21"/>
        </w:rPr>
        <w:lastRenderedPageBreak/>
        <w:t>• Make the research path explicit: how were models found, which were selected, and why were others de-selected?</w:t>
      </w:r>
    </w:p>
    <w:p w:rsidR="00B611F5" w:rsidP="4D760407" w:rsidRDefault="4D760407" w14:paraId="5B2D3454" w14:textId="14AD61C8">
      <w:pPr>
        <w:spacing w:after="40"/>
        <w:ind w:left="360" w:hanging="216"/>
        <w:rPr>
          <w:rFonts w:eastAsia="Arial" w:cs="Arial"/>
          <w:color w:val="000000" w:themeColor="text1"/>
          <w:szCs w:val="21"/>
        </w:rPr>
      </w:pPr>
      <w:r w:rsidRPr="4D760407">
        <w:rPr>
          <w:rFonts w:eastAsia="Arial" w:cs="Arial"/>
          <w:color w:val="000000" w:themeColor="text1"/>
          <w:szCs w:val="21"/>
        </w:rPr>
        <w:t xml:space="preserve">• Describe the relevant biological strategies and mechanisms in depth. </w:t>
      </w:r>
      <w:r w:rsidRPr="52DF280D">
        <w:rPr>
          <w:rFonts w:eastAsia="Arial" w:cs="Arial"/>
          <w:b/>
          <w:color w:val="000000" w:themeColor="text1"/>
          <w:szCs w:val="21"/>
        </w:rPr>
        <w:t xml:space="preserve">Explain how they work </w:t>
      </w:r>
      <w:r w:rsidRPr="4D760407">
        <w:rPr>
          <w:rFonts w:eastAsia="Arial" w:cs="Arial"/>
          <w:color w:val="000000" w:themeColor="text1"/>
          <w:szCs w:val="21"/>
        </w:rPr>
        <w:t>rather than only describing the organism.</w:t>
      </w:r>
    </w:p>
    <w:p w:rsidR="00B611F5" w:rsidP="4D760407" w:rsidRDefault="4D760407" w14:paraId="7541F091" w14:textId="1359A48F">
      <w:pPr>
        <w:spacing w:after="40"/>
        <w:ind w:left="360" w:hanging="216"/>
        <w:rPr>
          <w:rFonts w:eastAsia="Arial" w:cs="Arial"/>
          <w:color w:val="000000" w:themeColor="text1"/>
          <w:szCs w:val="21"/>
        </w:rPr>
      </w:pPr>
      <w:r w:rsidRPr="4D760407">
        <w:rPr>
          <w:rFonts w:eastAsia="Arial" w:cs="Arial"/>
          <w:color w:val="000000" w:themeColor="text1"/>
          <w:szCs w:val="21"/>
        </w:rPr>
        <w:t>• Use figures or drawings to support the explanation.</w:t>
      </w:r>
    </w:p>
    <w:p w:rsidR="00B611F5" w:rsidP="4D760407" w:rsidRDefault="4D760407" w14:paraId="6F112BEB" w14:textId="26402189">
      <w:pPr>
        <w:spacing w:after="40"/>
        <w:ind w:left="360" w:hanging="216"/>
        <w:rPr>
          <w:rFonts w:eastAsia="Arial" w:cs="Arial"/>
          <w:color w:val="000000" w:themeColor="text1"/>
          <w:szCs w:val="21"/>
        </w:rPr>
      </w:pPr>
      <w:r w:rsidRPr="4D760407">
        <w:rPr>
          <w:rFonts w:eastAsia="Arial" w:cs="Arial"/>
          <w:color w:val="000000" w:themeColor="text1"/>
          <w:szCs w:val="21"/>
        </w:rPr>
        <w:t>• Abstract the biological mechanism into a general transferable principle. Clearly distinguish biological observation, abstraction and possible technical interpretation.</w:t>
      </w:r>
    </w:p>
    <w:p w:rsidR="00B611F5" w:rsidP="4D760407" w:rsidRDefault="4D760407" w14:paraId="6634B161" w14:textId="542E53B7">
      <w:pPr>
        <w:spacing w:after="40"/>
        <w:ind w:left="360" w:hanging="216"/>
        <w:rPr>
          <w:rFonts w:eastAsia="Arial" w:cs="Arial"/>
          <w:color w:val="000000" w:themeColor="text1"/>
          <w:szCs w:val="21"/>
        </w:rPr>
      </w:pPr>
      <w:r w:rsidRPr="4D760407">
        <w:rPr>
          <w:rFonts w:eastAsia="Arial" w:cs="Arial"/>
          <w:color w:val="000000" w:themeColor="text1"/>
          <w:szCs w:val="21"/>
        </w:rPr>
        <w:t>• Identify relevant Life’s Principles evident in the selected biological strategi</w:t>
      </w:r>
      <w:r w:rsidR="008F0B75">
        <w:rPr>
          <w:rFonts w:eastAsia="Arial" w:cs="Arial"/>
          <w:color w:val="000000" w:themeColor="text1"/>
          <w:szCs w:val="21"/>
        </w:rPr>
        <w:t>y</w:t>
      </w:r>
      <w:r w:rsidRPr="4D760407">
        <w:rPr>
          <w:rFonts w:eastAsia="Arial" w:cs="Arial"/>
          <w:color w:val="000000" w:themeColor="text1"/>
          <w:szCs w:val="21"/>
        </w:rPr>
        <w:t>es.</w:t>
      </w:r>
    </w:p>
    <w:p w:rsidR="00B611F5" w:rsidP="4D760407" w:rsidRDefault="4D760407" w14:paraId="40B0A21C" w14:textId="1176D476">
      <w:pPr>
        <w:pStyle w:val="Heading3"/>
        <w:spacing w:before="160" w:after="80"/>
        <w:rPr>
          <w:rFonts w:eastAsia="Arial"/>
          <w:color w:val="000000" w:themeColor="text1"/>
        </w:rPr>
      </w:pPr>
      <w:r w:rsidRPr="4D760407">
        <w:rPr>
          <w:rFonts w:eastAsia="Arial"/>
          <w:color w:val="000000" w:themeColor="text1"/>
        </w:rPr>
        <w:t>3.2 Creating: Engineering Concept Development</w:t>
      </w:r>
    </w:p>
    <w:p w:rsidR="00B611F5" w:rsidP="4D760407" w:rsidRDefault="4D760407" w14:paraId="0A343B1E" w14:textId="41B571E9">
      <w:pPr>
        <w:spacing w:after="40"/>
        <w:ind w:left="144"/>
        <w:rPr>
          <w:rFonts w:eastAsia="Arial" w:cs="Arial"/>
          <w:color w:val="000000" w:themeColor="text1"/>
          <w:szCs w:val="21"/>
        </w:rPr>
      </w:pPr>
      <w:r w:rsidRPr="4D760407">
        <w:rPr>
          <w:rFonts w:eastAsia="Arial" w:cs="Arial"/>
          <w:color w:val="000000" w:themeColor="text1"/>
          <w:szCs w:val="21"/>
        </w:rPr>
        <w:t>• Generate alternative solutions using a structured ideation method such as Crazy 8s and/or a Morphological Matrix. Develop at least three initial concept combinations before selecting two for further development.</w:t>
      </w:r>
    </w:p>
    <w:p w:rsidR="00B611F5" w:rsidP="4D760407" w:rsidRDefault="4D760407" w14:paraId="061023E3" w14:textId="73A980F0">
      <w:pPr>
        <w:spacing w:after="40"/>
        <w:ind w:left="360" w:hanging="216"/>
        <w:rPr>
          <w:rFonts w:eastAsia="Arial" w:cs="Arial"/>
          <w:color w:val="000000" w:themeColor="text1"/>
          <w:szCs w:val="21"/>
        </w:rPr>
      </w:pPr>
      <w:r w:rsidRPr="4D760407">
        <w:rPr>
          <w:rFonts w:eastAsia="Arial" w:cs="Arial"/>
          <w:color w:val="000000" w:themeColor="text1"/>
          <w:szCs w:val="21"/>
        </w:rPr>
        <w:t>• Develop at least two technically distinct concept variants. Annotated concept drawings should show key components, functions, relevant flows, material ideas and important technical parameters.</w:t>
      </w:r>
    </w:p>
    <w:p w:rsidR="00B611F5" w:rsidP="4D760407" w:rsidRDefault="4D760407" w14:paraId="2ADC6E47" w14:textId="4823C84D">
      <w:pPr>
        <w:spacing w:after="40"/>
        <w:ind w:left="360" w:hanging="216"/>
        <w:rPr>
          <w:rFonts w:eastAsia="Arial" w:cs="Arial"/>
          <w:color w:val="000000" w:themeColor="text1"/>
          <w:szCs w:val="21"/>
        </w:rPr>
      </w:pPr>
      <w:r w:rsidRPr="4D760407">
        <w:rPr>
          <w:rFonts w:eastAsia="Arial" w:cs="Arial"/>
          <w:color w:val="000000" w:themeColor="text1"/>
          <w:szCs w:val="21"/>
        </w:rPr>
        <w:t>• Provide an Engineering Canvas and derive 2–3 critical engineering questions: What must be true for the concept to work? Focus on assumptions that could change the design decision.</w:t>
      </w:r>
    </w:p>
    <w:p w:rsidR="00B611F5" w:rsidP="4D760407" w:rsidRDefault="4D760407" w14:paraId="3EE5666B" w14:textId="032C278F">
      <w:pPr>
        <w:spacing w:after="40"/>
        <w:ind w:left="360" w:hanging="216"/>
        <w:rPr>
          <w:rFonts w:eastAsia="Arial" w:cs="Arial"/>
          <w:color w:val="000000" w:themeColor="text1"/>
          <w:szCs w:val="21"/>
        </w:rPr>
      </w:pPr>
      <w:r w:rsidRPr="4D760407">
        <w:rPr>
          <w:rFonts w:eastAsia="Arial" w:cs="Arial"/>
          <w:color w:val="000000" w:themeColor="text1"/>
          <w:szCs w:val="21"/>
        </w:rPr>
        <w:t>• Carry out at least 1–2 appropriate engineering checks, including a quantitative estimate or calculation where reasonably possible. Depending on the challenge, additional checks may include simple experiments, models or material/technical comparisons.</w:t>
      </w:r>
    </w:p>
    <w:p w:rsidR="00B611F5" w:rsidP="4D760407" w:rsidRDefault="4D760407" w14:paraId="442BF7C3" w14:textId="54C9273A">
      <w:pPr>
        <w:spacing w:after="40"/>
        <w:ind w:left="360" w:hanging="216"/>
        <w:rPr>
          <w:rFonts w:eastAsia="Arial" w:cs="Arial"/>
          <w:color w:val="000000" w:themeColor="text1"/>
          <w:szCs w:val="21"/>
        </w:rPr>
      </w:pPr>
      <w:r w:rsidRPr="4D760407">
        <w:rPr>
          <w:rFonts w:eastAsia="Arial" w:cs="Arial"/>
          <w:color w:val="000000" w:themeColor="text1"/>
          <w:szCs w:val="21"/>
        </w:rPr>
        <w:t>• For calculations, show formula, assumptions, units, result and what the result means for the concept.</w:t>
      </w:r>
    </w:p>
    <w:p w:rsidR="00B611F5" w:rsidP="4D760407" w:rsidRDefault="4D760407" w14:paraId="06F01635" w14:textId="08C018D7">
      <w:pPr>
        <w:spacing w:after="40"/>
        <w:ind w:left="360" w:hanging="216"/>
        <w:rPr>
          <w:rFonts w:eastAsia="Arial" w:cs="Arial"/>
          <w:color w:val="000000" w:themeColor="text1"/>
          <w:szCs w:val="21"/>
        </w:rPr>
      </w:pPr>
      <w:r w:rsidRPr="4D760407">
        <w:rPr>
          <w:rFonts w:eastAsia="Arial" w:cs="Arial"/>
          <w:color w:val="000000" w:themeColor="text1"/>
          <w:szCs w:val="21"/>
        </w:rPr>
        <w:t>• Explain how the concepts were generated and how biological inspiration was balanced with technical feasibility. Avoid literal copying of biological forms; focus on transferable functional principles.</w:t>
      </w:r>
    </w:p>
    <w:p w:rsidR="00B611F5" w:rsidP="4D760407" w:rsidRDefault="4D760407" w14:paraId="3BD1D7D8" w14:textId="5A088709">
      <w:pPr>
        <w:pStyle w:val="Heading3"/>
        <w:spacing w:before="160" w:after="80"/>
        <w:rPr>
          <w:rFonts w:eastAsia="Arial"/>
          <w:color w:val="000000" w:themeColor="text1"/>
        </w:rPr>
      </w:pPr>
      <w:r w:rsidRPr="4D760407">
        <w:rPr>
          <w:rFonts w:eastAsia="Arial"/>
          <w:color w:val="000000" w:themeColor="text1"/>
        </w:rPr>
        <w:t>3.3 Concept Evaluation &amp; Iteration</w:t>
      </w:r>
    </w:p>
    <w:p w:rsidR="00B611F5" w:rsidP="4D760407" w:rsidRDefault="4D760407" w14:paraId="23224EF2" w14:textId="35830555">
      <w:pPr>
        <w:spacing w:after="40"/>
        <w:ind w:left="360" w:hanging="216"/>
        <w:rPr>
          <w:rFonts w:eastAsia="Arial" w:cs="Arial"/>
          <w:color w:val="000000" w:themeColor="text1"/>
          <w:szCs w:val="21"/>
        </w:rPr>
      </w:pPr>
      <w:r w:rsidRPr="4D760407">
        <w:rPr>
          <w:rFonts w:eastAsia="Arial" w:cs="Arial"/>
          <w:color w:val="000000" w:themeColor="text1"/>
          <w:szCs w:val="21"/>
        </w:rPr>
        <w:t>• Compare the 2 concept variants against the performance criteria / KPIs defined in Section 2. Use a transparent comparison table or decision matrix and justify important ratings.</w:t>
      </w:r>
    </w:p>
    <w:p w:rsidR="00B611F5" w:rsidP="4D760407" w:rsidRDefault="4D760407" w14:paraId="7CE6FA21" w14:textId="56189F0D">
      <w:pPr>
        <w:spacing w:after="40"/>
        <w:ind w:left="360" w:hanging="216"/>
        <w:rPr>
          <w:rFonts w:eastAsia="Arial" w:cs="Arial"/>
          <w:color w:val="000000" w:themeColor="text1"/>
          <w:szCs w:val="21"/>
        </w:rPr>
      </w:pPr>
      <w:r w:rsidRPr="4D760407">
        <w:rPr>
          <w:rFonts w:eastAsia="Arial" w:cs="Arial"/>
          <w:color w:val="000000" w:themeColor="text1"/>
          <w:szCs w:val="21"/>
        </w:rPr>
        <w:t>• Use the engineering checks and critical questions as evidence in the comparison.</w:t>
      </w:r>
    </w:p>
    <w:p w:rsidR="00B611F5" w:rsidP="4D760407" w:rsidRDefault="4D760407" w14:paraId="46DB3A4C" w14:textId="14EE3E1D">
      <w:pPr>
        <w:spacing w:after="40"/>
        <w:ind w:left="360" w:hanging="216"/>
        <w:rPr>
          <w:rFonts w:eastAsia="Arial" w:cs="Arial"/>
          <w:color w:val="000000" w:themeColor="text1"/>
          <w:szCs w:val="21"/>
        </w:rPr>
      </w:pPr>
      <w:r w:rsidRPr="4D760407">
        <w:rPr>
          <w:rFonts w:eastAsia="Arial" w:cs="Arial"/>
          <w:color w:val="000000" w:themeColor="text1"/>
          <w:szCs w:val="21"/>
        </w:rPr>
        <w:t>• Use peer review (in the world café presentation or before), instructor feedback and/or AI as a critical reviewer to identify weak assumptions and open questions. AI feedback must be assessed critically by the team.</w:t>
      </w:r>
    </w:p>
    <w:p w:rsidR="00B611F5" w:rsidP="4D760407" w:rsidRDefault="4D760407" w14:paraId="45C5F257" w14:textId="50763DA0">
      <w:pPr>
        <w:spacing w:after="40"/>
        <w:ind w:left="360" w:hanging="216"/>
        <w:rPr>
          <w:rFonts w:eastAsia="Arial" w:cs="Arial"/>
          <w:color w:val="000000" w:themeColor="text1"/>
          <w:szCs w:val="21"/>
        </w:rPr>
      </w:pPr>
      <w:r w:rsidRPr="4D760407">
        <w:rPr>
          <w:rFonts w:eastAsia="Arial" w:cs="Arial"/>
          <w:color w:val="000000" w:themeColor="text1"/>
          <w:szCs w:val="21"/>
        </w:rPr>
        <w:t>• Select Concept A, Concept B or a justified hybrid solution (in this final report).</w:t>
      </w:r>
    </w:p>
    <w:p w:rsidR="00B611F5" w:rsidP="4D760407" w:rsidRDefault="4D760407" w14:paraId="177D0A24" w14:textId="5D9311DC">
      <w:pPr>
        <w:spacing w:after="40"/>
        <w:ind w:left="360" w:hanging="216"/>
        <w:rPr>
          <w:rFonts w:eastAsia="Arial" w:cs="Arial"/>
          <w:color w:val="000000" w:themeColor="text1"/>
          <w:szCs w:val="21"/>
        </w:rPr>
      </w:pPr>
      <w:r w:rsidRPr="4D760407">
        <w:rPr>
          <w:rFonts w:eastAsia="Arial" w:cs="Arial"/>
          <w:color w:val="000000" w:themeColor="text1"/>
          <w:szCs w:val="21"/>
        </w:rPr>
        <w:t>• Develop a revised Final Concept V2 and show explicitly what changed compared with the earlier concept and why. Explain the concept in detail</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8771"/>
      </w:tblGrid>
      <w:tr w:rsidR="4D760407" w:rsidTr="4D760407" w14:paraId="531EC992" w14:textId="77777777">
        <w:trPr>
          <w:trHeight w:val="300"/>
        </w:trPr>
        <w:tc>
          <w:tcPr>
            <w:tcW w:w="8775" w:type="dxa"/>
            <w:shd w:val="clear" w:color="auto" w:fill="D9EAD3"/>
            <w:tcMar>
              <w:left w:w="105" w:type="dxa"/>
              <w:right w:w="105" w:type="dxa"/>
            </w:tcMar>
          </w:tcPr>
          <w:p w:rsidR="4D760407" w:rsidP="4D760407" w:rsidRDefault="4D760407" w14:paraId="660C48D8" w14:textId="22FA73A7">
            <w:pPr>
              <w:rPr>
                <w:rFonts w:eastAsia="Arial" w:cs="Arial"/>
                <w:sz w:val="20"/>
                <w:szCs w:val="20"/>
              </w:rPr>
            </w:pPr>
            <w:r w:rsidRPr="52DF280D">
              <w:rPr>
                <w:rFonts w:eastAsia="Arial" w:cs="Arial"/>
                <w:b/>
                <w:sz w:val="20"/>
                <w:szCs w:val="20"/>
              </w:rPr>
              <w:t>FINAL OUTPUT OF THE CREATING &amp; EVALUATING PHASE</w:t>
            </w:r>
          </w:p>
        </w:tc>
      </w:tr>
      <w:tr w:rsidR="4D760407" w:rsidTr="4D760407" w14:paraId="63A270C2" w14:textId="77777777">
        <w:trPr>
          <w:trHeight w:val="300"/>
        </w:trPr>
        <w:tc>
          <w:tcPr>
            <w:tcW w:w="8775" w:type="dxa"/>
            <w:shd w:val="clear" w:color="auto" w:fill="F3F6F2"/>
            <w:tcMar>
              <w:left w:w="105" w:type="dxa"/>
              <w:right w:w="105" w:type="dxa"/>
            </w:tcMar>
          </w:tcPr>
          <w:p w:rsidR="4D760407" w:rsidP="4D760407" w:rsidRDefault="4D760407" w14:paraId="35F201E3" w14:textId="2EF6ED91">
            <w:pPr>
              <w:rPr>
                <w:rFonts w:eastAsia="Arial" w:cs="Arial"/>
                <w:sz w:val="20"/>
                <w:szCs w:val="20"/>
              </w:rPr>
            </w:pPr>
            <w:r w:rsidRPr="4D760407">
              <w:rPr>
                <w:rFonts w:eastAsia="Arial" w:cs="Arial"/>
                <w:sz w:val="20"/>
                <w:szCs w:val="20"/>
              </w:rPr>
              <w:lastRenderedPageBreak/>
              <w:t>Concept V1a/b → Engineering Review → Evidence → Concept V2</w:t>
            </w:r>
            <w:r>
              <w:br/>
            </w:r>
            <w:r w:rsidRPr="4D760407">
              <w:rPr>
                <w:rFonts w:eastAsia="Arial" w:cs="Arial"/>
                <w:sz w:val="20"/>
                <w:szCs w:val="20"/>
              </w:rPr>
              <w:t>Clearly show what changed, why it changed and what evidence informed the change.</w:t>
            </w:r>
          </w:p>
        </w:tc>
      </w:tr>
    </w:tbl>
    <w:p w:rsidR="00B611F5" w:rsidP="4D760407" w:rsidRDefault="4D760407" w14:paraId="7E831109" w14:textId="52D3E96D">
      <w:pPr>
        <w:spacing w:after="40"/>
        <w:ind w:left="360" w:hanging="216"/>
        <w:rPr>
          <w:rFonts w:eastAsia="Arial" w:cs="Arial"/>
          <w:color w:val="000000" w:themeColor="text1"/>
          <w:szCs w:val="21"/>
        </w:rPr>
      </w:pPr>
      <w:r w:rsidRPr="4D760407">
        <w:rPr>
          <w:rFonts w:eastAsia="Arial" w:cs="Arial"/>
          <w:color w:val="000000" w:themeColor="text1"/>
          <w:szCs w:val="21"/>
        </w:rPr>
        <w:t>• Discuss remaining uncertainties and identify what should be tested or developed next.</w:t>
      </w:r>
    </w:p>
    <w:p w:rsidR="00B611F5" w:rsidP="004C11E1" w:rsidRDefault="4D760407" w14:paraId="7ACD9B61" w14:textId="583BA5E3">
      <w:pPr>
        <w:pStyle w:val="Heading2"/>
        <w:rPr>
          <w:rFonts w:eastAsia="Arial"/>
        </w:rPr>
      </w:pPr>
      <w:r w:rsidRPr="4D760407">
        <w:rPr>
          <w:rFonts w:eastAsia="Arial"/>
        </w:rPr>
        <w:t>4. Sustainability &amp; Life’s Principles</w:t>
      </w:r>
    </w:p>
    <w:p w:rsidR="00B611F5" w:rsidP="4D760407" w:rsidRDefault="4D760407" w14:paraId="2A0C26FE" w14:textId="0314D36E">
      <w:pPr>
        <w:spacing w:after="40"/>
        <w:ind w:left="360" w:hanging="216"/>
        <w:rPr>
          <w:rFonts w:eastAsia="Arial" w:cs="Arial"/>
          <w:color w:val="000000" w:themeColor="text1"/>
          <w:szCs w:val="21"/>
        </w:rPr>
      </w:pPr>
      <w:r w:rsidRPr="4D760407">
        <w:rPr>
          <w:rFonts w:eastAsia="Arial" w:cs="Arial"/>
          <w:color w:val="000000" w:themeColor="text1"/>
          <w:szCs w:val="21"/>
        </w:rPr>
        <w:t>• Life’s Principles most relevant to your final concept and assess how well the concept actually applies them.</w:t>
      </w:r>
    </w:p>
    <w:p w:rsidR="00B611F5" w:rsidP="4D760407" w:rsidRDefault="4D760407" w14:paraId="56FDC80F" w14:textId="4F0CA041">
      <w:pPr>
        <w:spacing w:after="40"/>
        <w:ind w:left="360" w:hanging="216"/>
        <w:rPr>
          <w:rFonts w:eastAsia="Arial" w:cs="Arial"/>
          <w:color w:val="000000" w:themeColor="text1"/>
          <w:szCs w:val="21"/>
        </w:rPr>
      </w:pPr>
      <w:r w:rsidRPr="4D760407">
        <w:rPr>
          <w:rFonts w:eastAsia="Arial" w:cs="Arial"/>
          <w:color w:val="000000" w:themeColor="text1"/>
          <w:szCs w:val="21"/>
        </w:rPr>
        <w:t>• Discuss environmental benefits as well as limitations and trade-offs. Avoid unsupported claims such as “sustainable” or “resource efficient”.</w:t>
      </w:r>
    </w:p>
    <w:p w:rsidR="00B611F5" w:rsidP="4D760407" w:rsidRDefault="4D760407" w14:paraId="7F02406C" w14:textId="6182B529">
      <w:pPr>
        <w:spacing w:after="40"/>
        <w:ind w:left="360" w:hanging="216"/>
        <w:rPr>
          <w:rFonts w:eastAsia="Arial" w:cs="Arial"/>
          <w:color w:val="000000" w:themeColor="text1"/>
          <w:szCs w:val="21"/>
        </w:rPr>
      </w:pPr>
      <w:r w:rsidRPr="4D760407">
        <w:rPr>
          <w:rFonts w:eastAsia="Arial" w:cs="Arial"/>
          <w:color w:val="000000" w:themeColor="text1"/>
          <w:szCs w:val="21"/>
        </w:rPr>
        <w:t>• Where relevant, discuss material use, durability, repair, reuse, modularity, recyclability and/or Cradle-to-Cradle / Circular Economy aspects.</w:t>
      </w:r>
    </w:p>
    <w:p w:rsidR="00B611F5" w:rsidP="4D760407" w:rsidRDefault="4D760407" w14:paraId="67A5B6E5" w14:textId="555D485E">
      <w:pPr>
        <w:spacing w:after="40"/>
        <w:ind w:left="360" w:hanging="216"/>
        <w:rPr>
          <w:rFonts w:eastAsia="Arial" w:cs="Arial"/>
          <w:color w:val="000000" w:themeColor="text1"/>
          <w:szCs w:val="21"/>
        </w:rPr>
      </w:pPr>
      <w:r w:rsidRPr="4D760407">
        <w:rPr>
          <w:rFonts w:eastAsia="Arial" w:cs="Arial"/>
          <w:color w:val="000000" w:themeColor="text1"/>
          <w:szCs w:val="21"/>
        </w:rPr>
        <w:t>• Explain whether sustainability considerations led to changes in the design.</w:t>
      </w:r>
    </w:p>
    <w:p w:rsidR="00B611F5" w:rsidP="004C11E1" w:rsidRDefault="4D760407" w14:paraId="21960728" w14:textId="6167C17B">
      <w:pPr>
        <w:pStyle w:val="Heading2"/>
        <w:rPr>
          <w:rFonts w:eastAsia="Arial"/>
        </w:rPr>
      </w:pPr>
      <w:r w:rsidRPr="4D760407">
        <w:rPr>
          <w:rFonts w:eastAsia="Arial"/>
        </w:rPr>
        <w:t>5. Discussion &amp; Conclusion</w:t>
      </w:r>
    </w:p>
    <w:p w:rsidR="00B611F5" w:rsidP="4D760407" w:rsidRDefault="4D760407" w14:paraId="2281C4E1" w14:textId="4F94CFB1">
      <w:pPr>
        <w:spacing w:after="40"/>
        <w:ind w:left="360" w:hanging="216"/>
        <w:rPr>
          <w:rFonts w:eastAsia="Arial" w:cs="Arial"/>
          <w:color w:val="000000" w:themeColor="text1"/>
          <w:szCs w:val="21"/>
        </w:rPr>
      </w:pPr>
      <w:r w:rsidRPr="4D760407">
        <w:rPr>
          <w:rFonts w:eastAsia="Arial" w:cs="Arial"/>
          <w:color w:val="000000" w:themeColor="text1"/>
          <w:szCs w:val="21"/>
        </w:rPr>
        <w:t>• Discuss whether and how the biomimicry process contributed to ideas that would probably not have emerged from a conventional design approach.</w:t>
      </w:r>
    </w:p>
    <w:p w:rsidR="00B611F5" w:rsidP="4D760407" w:rsidRDefault="4D760407" w14:paraId="5F0C93EF" w14:textId="408CE5DA">
      <w:pPr>
        <w:spacing w:after="40"/>
        <w:ind w:left="360" w:hanging="216"/>
        <w:rPr>
          <w:rFonts w:eastAsia="Arial" w:cs="Arial"/>
          <w:color w:val="000000" w:themeColor="text1"/>
          <w:szCs w:val="21"/>
        </w:rPr>
      </w:pPr>
      <w:r w:rsidRPr="4D760407">
        <w:rPr>
          <w:rFonts w:eastAsia="Arial" w:cs="Arial"/>
          <w:color w:val="000000" w:themeColor="text1"/>
          <w:szCs w:val="21"/>
        </w:rPr>
        <w:t>• Critically reflect on the strongest and weakest aspects of the final concept.</w:t>
      </w:r>
    </w:p>
    <w:p w:rsidR="00B611F5" w:rsidP="4D760407" w:rsidRDefault="4D760407" w14:paraId="774784E0" w14:textId="7B738EC0">
      <w:pPr>
        <w:spacing w:after="40"/>
        <w:ind w:left="360" w:hanging="216"/>
        <w:rPr>
          <w:rFonts w:eastAsia="Arial" w:cs="Arial"/>
          <w:color w:val="000000" w:themeColor="text1"/>
          <w:szCs w:val="21"/>
        </w:rPr>
      </w:pPr>
      <w:r w:rsidRPr="4D760407">
        <w:rPr>
          <w:rFonts w:eastAsia="Arial" w:cs="Arial"/>
          <w:color w:val="000000" w:themeColor="text1"/>
          <w:szCs w:val="21"/>
        </w:rPr>
        <w:t>• Assess whether the original challenge and performance criteria were addressed.</w:t>
      </w:r>
    </w:p>
    <w:p w:rsidR="00B611F5" w:rsidP="4D760407" w:rsidRDefault="4D760407" w14:paraId="270B37F9" w14:textId="33E4CE7E">
      <w:pPr>
        <w:spacing w:after="40"/>
        <w:ind w:left="360" w:hanging="216"/>
        <w:rPr>
          <w:rFonts w:eastAsia="Arial" w:cs="Arial"/>
          <w:color w:val="000000" w:themeColor="text1"/>
          <w:szCs w:val="21"/>
        </w:rPr>
      </w:pPr>
      <w:r w:rsidRPr="4D760407">
        <w:rPr>
          <w:rFonts w:eastAsia="Arial" w:cs="Arial"/>
          <w:color w:val="000000" w:themeColor="text1"/>
          <w:szCs w:val="21"/>
        </w:rPr>
        <w:t>• Discuss the innovative character of the solution and the limits of the available evidence.</w:t>
      </w:r>
    </w:p>
    <w:p w:rsidR="00B611F5" w:rsidP="004C11E1" w:rsidRDefault="4D760407" w14:paraId="7A53C64B" w14:textId="0C4CA3F5">
      <w:pPr>
        <w:pStyle w:val="Heading2"/>
        <w:rPr>
          <w:rFonts w:eastAsia="Arial"/>
        </w:rPr>
      </w:pPr>
      <w:r w:rsidRPr="4D760407">
        <w:rPr>
          <w:rFonts w:eastAsia="Arial"/>
        </w:rPr>
        <w:t>6. References</w:t>
      </w:r>
    </w:p>
    <w:p w:rsidR="00B611F5" w:rsidP="4D760407" w:rsidRDefault="4D760407" w14:paraId="1B2F42C2" w14:textId="70FA2FEB">
      <w:pPr>
        <w:spacing w:after="40"/>
        <w:ind w:left="360" w:hanging="216"/>
        <w:rPr>
          <w:rFonts w:eastAsia="Arial" w:cs="Arial"/>
          <w:color w:val="000000" w:themeColor="text1"/>
          <w:szCs w:val="21"/>
        </w:rPr>
      </w:pPr>
      <w:r w:rsidRPr="4D760407">
        <w:rPr>
          <w:rFonts w:eastAsia="Arial" w:cs="Arial"/>
          <w:color w:val="000000" w:themeColor="text1"/>
          <w:szCs w:val="21"/>
        </w:rPr>
        <w:t>• Use a varied set of high-quality sources, including scientific papers, AskNature entries and credible technical sources. Approximately 20 references are a useful guideline, but source quality and relevance matter more than a fixed number.</w:t>
      </w:r>
    </w:p>
    <w:p w:rsidR="00B611F5" w:rsidP="4D760407" w:rsidRDefault="4D760407" w14:paraId="22FC39A4" w14:textId="45C76395">
      <w:pPr>
        <w:spacing w:after="40"/>
        <w:ind w:left="360" w:hanging="216"/>
        <w:rPr>
          <w:rFonts w:eastAsia="Arial" w:cs="Arial"/>
          <w:color w:val="000000" w:themeColor="text1"/>
          <w:szCs w:val="21"/>
        </w:rPr>
      </w:pPr>
      <w:r w:rsidRPr="4D760407">
        <w:rPr>
          <w:rFonts w:eastAsia="Arial" w:cs="Arial"/>
          <w:color w:val="000000" w:themeColor="text1"/>
          <w:szCs w:val="21"/>
        </w:rPr>
        <w:t>• Use one consistent citation style throughout the report.</w:t>
      </w:r>
    </w:p>
    <w:p w:rsidR="00B611F5" w:rsidP="4D760407" w:rsidRDefault="4D760407" w14:paraId="4A2ACF2B" w14:textId="561EE234">
      <w:pPr>
        <w:spacing w:after="40"/>
        <w:ind w:left="360" w:hanging="216"/>
        <w:rPr>
          <w:rFonts w:eastAsia="Arial" w:cs="Arial"/>
          <w:color w:val="000000" w:themeColor="text1"/>
          <w:szCs w:val="21"/>
        </w:rPr>
      </w:pPr>
      <w:r w:rsidRPr="4D760407">
        <w:rPr>
          <w:rFonts w:eastAsia="Arial" w:cs="Arial"/>
          <w:color w:val="000000" w:themeColor="text1"/>
          <w:szCs w:val="21"/>
        </w:rPr>
        <w:t>• AI tools are not scientific references for factual claims. Verify relevant biological and technical claims using appropriate sources.</w:t>
      </w:r>
    </w:p>
    <w:p w:rsidR="00B611F5" w:rsidP="004C11E1" w:rsidRDefault="4D760407" w14:paraId="1EAFA14B" w14:textId="76D0CD47">
      <w:pPr>
        <w:pStyle w:val="Heading2"/>
        <w:rPr>
          <w:rFonts w:eastAsia="Arial"/>
        </w:rPr>
      </w:pPr>
      <w:r w:rsidRPr="4D760407">
        <w:rPr>
          <w:rFonts w:eastAsia="Arial"/>
        </w:rPr>
        <w:t>Appendix A – AI Use Statement</w:t>
      </w:r>
    </w:p>
    <w:p w:rsidR="00B611F5" w:rsidP="4D760407" w:rsidRDefault="4D760407" w14:paraId="69FD2648" w14:textId="3BFBBF15">
      <w:pPr>
        <w:spacing w:after="80"/>
        <w:rPr>
          <w:rFonts w:eastAsia="Arial" w:cs="Arial"/>
          <w:color w:val="000000" w:themeColor="text1"/>
          <w:szCs w:val="21"/>
        </w:rPr>
      </w:pPr>
      <w:r w:rsidRPr="4D760407">
        <w:rPr>
          <w:rFonts w:eastAsia="Arial" w:cs="Arial"/>
          <w:color w:val="000000" w:themeColor="text1"/>
          <w:szCs w:val="21"/>
        </w:rPr>
        <w:t>Briefly document relevant AI-supported activities. Do not include every prompt. Focus on how AI contributed to the work and how important outputs were checked.</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90"/>
        <w:gridCol w:w="2190"/>
        <w:gridCol w:w="2190"/>
        <w:gridCol w:w="2190"/>
      </w:tblGrid>
      <w:tr w:rsidR="4D760407" w:rsidTr="4D760407" w14:paraId="2201CCDE" w14:textId="77777777">
        <w:trPr>
          <w:trHeight w:val="300"/>
        </w:trPr>
        <w:tc>
          <w:tcPr>
            <w:tcW w:w="2190" w:type="dxa"/>
            <w:shd w:val="clear" w:color="auto" w:fill="E7E6E6"/>
            <w:tcMar>
              <w:left w:w="105" w:type="dxa"/>
              <w:right w:w="105" w:type="dxa"/>
            </w:tcMar>
            <w:vAlign w:val="center"/>
          </w:tcPr>
          <w:p w:rsidR="4D760407" w:rsidP="4D760407" w:rsidRDefault="4D760407" w14:paraId="18F6808F" w14:textId="5ABD5270">
            <w:pPr>
              <w:rPr>
                <w:rFonts w:eastAsia="Arial" w:cs="Arial"/>
                <w:sz w:val="18"/>
                <w:szCs w:val="18"/>
              </w:rPr>
            </w:pPr>
            <w:r w:rsidRPr="52DF280D">
              <w:rPr>
                <w:rFonts w:eastAsia="Arial" w:cs="Arial"/>
                <w:b/>
                <w:sz w:val="18"/>
                <w:szCs w:val="18"/>
              </w:rPr>
              <w:t>AI tool</w:t>
            </w:r>
          </w:p>
        </w:tc>
        <w:tc>
          <w:tcPr>
            <w:tcW w:w="2190" w:type="dxa"/>
            <w:shd w:val="clear" w:color="auto" w:fill="E7E6E6"/>
            <w:tcMar>
              <w:left w:w="105" w:type="dxa"/>
              <w:right w:w="105" w:type="dxa"/>
            </w:tcMar>
            <w:vAlign w:val="center"/>
          </w:tcPr>
          <w:p w:rsidR="4D760407" w:rsidP="4D760407" w:rsidRDefault="4D760407" w14:paraId="279AFC18" w14:textId="490EF2F2">
            <w:pPr>
              <w:rPr>
                <w:rFonts w:eastAsia="Arial" w:cs="Arial"/>
                <w:sz w:val="18"/>
                <w:szCs w:val="18"/>
              </w:rPr>
            </w:pPr>
            <w:r w:rsidRPr="52DF280D">
              <w:rPr>
                <w:rFonts w:eastAsia="Arial" w:cs="Arial"/>
                <w:b/>
                <w:sz w:val="18"/>
                <w:szCs w:val="18"/>
              </w:rPr>
              <w:t>Used for</w:t>
            </w:r>
          </w:p>
        </w:tc>
        <w:tc>
          <w:tcPr>
            <w:tcW w:w="2190" w:type="dxa"/>
            <w:shd w:val="clear" w:color="auto" w:fill="E7E6E6"/>
            <w:tcMar>
              <w:left w:w="105" w:type="dxa"/>
              <w:right w:w="105" w:type="dxa"/>
            </w:tcMar>
            <w:vAlign w:val="center"/>
          </w:tcPr>
          <w:p w:rsidR="4D760407" w:rsidP="4D760407" w:rsidRDefault="4D760407" w14:paraId="5E3FD73F" w14:textId="2D67F2A0">
            <w:pPr>
              <w:rPr>
                <w:rFonts w:eastAsia="Arial" w:cs="Arial"/>
                <w:sz w:val="18"/>
                <w:szCs w:val="18"/>
              </w:rPr>
            </w:pPr>
            <w:r w:rsidRPr="52DF280D">
              <w:rPr>
                <w:rFonts w:eastAsia="Arial" w:cs="Arial"/>
                <w:b/>
                <w:sz w:val="18"/>
                <w:szCs w:val="18"/>
              </w:rPr>
              <w:t>How the output influenced the project</w:t>
            </w:r>
          </w:p>
        </w:tc>
        <w:tc>
          <w:tcPr>
            <w:tcW w:w="2190" w:type="dxa"/>
            <w:shd w:val="clear" w:color="auto" w:fill="E7E6E6"/>
            <w:tcMar>
              <w:left w:w="105" w:type="dxa"/>
              <w:right w:w="105" w:type="dxa"/>
            </w:tcMar>
            <w:vAlign w:val="center"/>
          </w:tcPr>
          <w:p w:rsidR="4D760407" w:rsidP="4D760407" w:rsidRDefault="4D760407" w14:paraId="7B87AFA9" w14:textId="0A63252B">
            <w:pPr>
              <w:rPr>
                <w:rFonts w:eastAsia="Arial" w:cs="Arial"/>
                <w:sz w:val="18"/>
                <w:szCs w:val="18"/>
              </w:rPr>
            </w:pPr>
            <w:r w:rsidRPr="52DF280D">
              <w:rPr>
                <w:rFonts w:eastAsia="Arial" w:cs="Arial"/>
                <w:b/>
                <w:sz w:val="18"/>
                <w:szCs w:val="18"/>
              </w:rPr>
              <w:t>How important output was verified</w:t>
            </w:r>
          </w:p>
        </w:tc>
      </w:tr>
      <w:tr w:rsidR="4D760407" w:rsidTr="4D760407" w14:paraId="5FBA5482" w14:textId="77777777">
        <w:trPr>
          <w:trHeight w:val="300"/>
        </w:trPr>
        <w:tc>
          <w:tcPr>
            <w:tcW w:w="2190" w:type="dxa"/>
            <w:tcMar>
              <w:left w:w="105" w:type="dxa"/>
              <w:right w:w="105" w:type="dxa"/>
            </w:tcMar>
            <w:vAlign w:val="center"/>
          </w:tcPr>
          <w:p w:rsidR="4D760407" w:rsidP="4D760407" w:rsidRDefault="4D760407" w14:paraId="60A1DE7C" w14:textId="26AE10F1">
            <w:pPr>
              <w:rPr>
                <w:rFonts w:eastAsia="Arial" w:cs="Arial"/>
                <w:sz w:val="17"/>
                <w:szCs w:val="17"/>
              </w:rPr>
            </w:pPr>
            <w:r w:rsidRPr="4D760407">
              <w:rPr>
                <w:rFonts w:eastAsia="Arial" w:cs="Arial"/>
                <w:sz w:val="17"/>
                <w:szCs w:val="17"/>
              </w:rPr>
              <w:lastRenderedPageBreak/>
              <w:t>e.g. AskNature Chat</w:t>
            </w:r>
          </w:p>
        </w:tc>
        <w:tc>
          <w:tcPr>
            <w:tcW w:w="2190" w:type="dxa"/>
            <w:tcMar>
              <w:left w:w="105" w:type="dxa"/>
              <w:right w:w="105" w:type="dxa"/>
            </w:tcMar>
            <w:vAlign w:val="center"/>
          </w:tcPr>
          <w:p w:rsidR="4D760407" w:rsidP="4D760407" w:rsidRDefault="4D760407" w14:paraId="3BEA7859" w14:textId="7B360626">
            <w:pPr>
              <w:rPr>
                <w:rFonts w:eastAsia="Arial" w:cs="Arial"/>
                <w:sz w:val="17"/>
                <w:szCs w:val="17"/>
              </w:rPr>
            </w:pPr>
            <w:r w:rsidRPr="4D760407">
              <w:rPr>
                <w:rFonts w:eastAsia="Arial" w:cs="Arial"/>
                <w:sz w:val="17"/>
                <w:szCs w:val="17"/>
              </w:rPr>
              <w:t>e.g. discovering biological strategies</w:t>
            </w:r>
          </w:p>
        </w:tc>
        <w:tc>
          <w:tcPr>
            <w:tcW w:w="2190" w:type="dxa"/>
            <w:tcMar>
              <w:left w:w="105" w:type="dxa"/>
              <w:right w:w="105" w:type="dxa"/>
            </w:tcMar>
            <w:vAlign w:val="center"/>
          </w:tcPr>
          <w:p w:rsidR="4D760407" w:rsidP="4D760407" w:rsidRDefault="4D760407" w14:paraId="19B8BFB3" w14:textId="5010FD57">
            <w:pPr>
              <w:rPr>
                <w:rFonts w:eastAsia="Arial" w:cs="Arial"/>
                <w:sz w:val="17"/>
                <w:szCs w:val="17"/>
              </w:rPr>
            </w:pPr>
            <w:r w:rsidRPr="4D760407">
              <w:rPr>
                <w:rFonts w:eastAsia="Arial" w:cs="Arial"/>
                <w:sz w:val="17"/>
                <w:szCs w:val="17"/>
              </w:rPr>
              <w:t>e.g. generated alternatives for further research</w:t>
            </w:r>
          </w:p>
        </w:tc>
        <w:tc>
          <w:tcPr>
            <w:tcW w:w="2190" w:type="dxa"/>
            <w:tcMar>
              <w:left w:w="105" w:type="dxa"/>
              <w:right w:w="105" w:type="dxa"/>
            </w:tcMar>
            <w:vAlign w:val="center"/>
          </w:tcPr>
          <w:p w:rsidR="4D760407" w:rsidP="4D760407" w:rsidRDefault="4D760407" w14:paraId="45475164" w14:textId="750543F0">
            <w:pPr>
              <w:rPr>
                <w:rFonts w:eastAsia="Arial" w:cs="Arial"/>
                <w:sz w:val="17"/>
                <w:szCs w:val="17"/>
              </w:rPr>
            </w:pPr>
            <w:r w:rsidRPr="4D760407">
              <w:rPr>
                <w:rFonts w:eastAsia="Arial" w:cs="Arial"/>
                <w:sz w:val="17"/>
                <w:szCs w:val="17"/>
              </w:rPr>
              <w:t>e.g. AskNature profile + scientific paper</w:t>
            </w:r>
          </w:p>
        </w:tc>
      </w:tr>
    </w:tbl>
    <w:p w:rsidR="00B611F5" w:rsidP="004C11E1" w:rsidRDefault="4D760407" w14:paraId="0274C5A8" w14:textId="59C5B589">
      <w:pPr>
        <w:pStyle w:val="Heading2"/>
        <w:rPr>
          <w:rFonts w:eastAsia="Arial"/>
        </w:rPr>
      </w:pPr>
      <w:r w:rsidRPr="4D760407">
        <w:rPr>
          <w:rFonts w:eastAsia="Arial"/>
        </w:rPr>
        <w:t>Appendix B – Optional Supporting Material</w:t>
      </w:r>
    </w:p>
    <w:p w:rsidR="00B611F5" w:rsidP="4D760407" w:rsidRDefault="4D760407" w14:paraId="7F31F1B9" w14:textId="62041BC4">
      <w:pPr>
        <w:spacing w:after="40"/>
        <w:ind w:left="360" w:hanging="216"/>
        <w:rPr>
          <w:rFonts w:eastAsia="Arial" w:cs="Arial"/>
          <w:color w:val="000000" w:themeColor="text1"/>
          <w:szCs w:val="21"/>
        </w:rPr>
      </w:pPr>
      <w:r w:rsidRPr="4D760407">
        <w:rPr>
          <w:rFonts w:eastAsia="Arial" w:cs="Arial"/>
          <w:color w:val="000000" w:themeColor="text1"/>
          <w:szCs w:val="21"/>
        </w:rPr>
        <w:t>• Additional calculations, extended concept drawings or prompt excerpts may be included where useful.</w:t>
      </w:r>
    </w:p>
    <w:p w:rsidR="00B611F5" w:rsidRDefault="00B611F5" w14:paraId="5C9DC1B7" w14:textId="7F5F2EC0">
      <w:pPr>
        <w:spacing w:after="40"/>
        <w:ind w:left="360" w:hanging="216"/>
      </w:pPr>
    </w:p>
    <w:sectPr w:rsidR="00B611F5" w:rsidSect="008D7F6D">
      <w:headerReference w:type="default" r:id="rId12"/>
      <w:footerReference w:type="even" r:id="rId13"/>
      <w:footerReference w:type="default" r:id="rId14"/>
      <w:pgSz w:w="11906" w:h="16838" w:orient="portrait"/>
      <w:pgMar w:top="1418" w:right="1701"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M" w:author="Müller Loris (muelllo4)" w:date="2026-09-03T12:41:00Z" w:id="0">
    <w:p w:rsidR="007F051D" w:rsidP="007F051D" w:rsidRDefault="007F051D" w14:paraId="0B0D1956" w14:textId="77777777">
      <w:pPr>
        <w:pStyle w:val="CommentText"/>
        <w:jc w:val="left"/>
      </w:pPr>
      <w:r>
        <w:rPr>
          <w:rStyle w:val="CommentReference"/>
        </w:rPr>
        <w:annotationRef/>
      </w:r>
      <w:r>
        <w:rPr>
          <w:lang w:val="de-CH"/>
        </w:rPr>
        <w:t>Einführungstext überarbeiten</w:t>
      </w:r>
    </w:p>
  </w:comment>
  <w:comment w:initials="S(" w:author="Seifert Frank Maximilian (seifefra)" w:date="2026-09-03T12:48:00Z" w:id="1">
    <w:p w:rsidR="00E143DC" w:rsidRDefault="00E143DC" w14:paraId="78A7016C" w14:textId="51A3F509">
      <w:pPr>
        <w:pStyle w:val="CommentText"/>
      </w:pPr>
      <w:r>
        <w:rPr>
          <w:rStyle w:val="CommentReference"/>
        </w:rPr>
        <w:annotationRef/>
      </w:r>
      <w:r w:rsidRPr="1FD4A8E5">
        <w:t>Es fehlt noch eine Beschreibung</w:t>
      </w:r>
    </w:p>
  </w:comment>
  <w:comment w:initials="S(" w:author="Seifert Frank Maximilian (seifefra)" w:date="2026-09-03T13:07:00Z" w:id="2">
    <w:p w:rsidR="00AF1BAF" w:rsidRDefault="00AF1BAF" w14:paraId="16872663" w14:textId="347E28A7">
      <w:pPr>
        <w:pStyle w:val="CommentText"/>
      </w:pPr>
      <w:r>
        <w:rPr>
          <w:rStyle w:val="CommentReference"/>
        </w:rPr>
        <w:annotationRef/>
      </w:r>
      <w:r w:rsidRPr="5D8F596C">
        <w:t>Was ist gemeint mit Functional Diagram, war auch nicht in den Präsis</w:t>
      </w:r>
    </w:p>
  </w:comment>
  <w:comment w:initials="LM" w:author="Müller Loris (muelllo4)" w:date="2026-09-03T12:59:00Z" w:id="4">
    <w:p w:rsidR="00F91013" w:rsidP="00F91013" w:rsidRDefault="00F91013" w14:paraId="01DCCD0F" w14:textId="77777777">
      <w:pPr>
        <w:pStyle w:val="CommentText"/>
        <w:jc w:val="left"/>
      </w:pPr>
      <w:r>
        <w:rPr>
          <w:rStyle w:val="CommentReference"/>
        </w:rPr>
        <w:annotationRef/>
      </w:r>
      <w:r>
        <w:rPr>
          <w:lang w:val="de-CH"/>
        </w:rPr>
        <w:t>Short und Long-wave radiation in Glossar aufnehmen</w:t>
      </w:r>
    </w:p>
  </w:comment>
  <w:comment w:initials="LM" w:author="Müller Loris (muelllo4)" w:date="2026-09-03T13:08:00Z" w:id="3">
    <w:p w:rsidR="00FC5D96" w:rsidP="00FC5D96" w:rsidRDefault="00FC5D96" w14:paraId="3168C96C" w14:textId="77777777">
      <w:pPr>
        <w:pStyle w:val="CommentText"/>
        <w:jc w:val="left"/>
      </w:pPr>
      <w:r>
        <w:rPr>
          <w:rStyle w:val="CommentReference"/>
        </w:rPr>
        <w:annotationRef/>
      </w:r>
      <w:r>
        <w:rPr>
          <w:lang w:val="de-CH"/>
        </w:rPr>
        <w:t>Functional Diagram einfügen</w:t>
      </w:r>
    </w:p>
  </w:comment>
  <w:comment w:initials="LM" w:author="Müller Loris (muelllo4)" w:date="2026-09-03T13:09:00Z" w:id="5">
    <w:p w:rsidR="00881394" w:rsidP="00881394" w:rsidRDefault="00881394" w14:paraId="22677FBD" w14:textId="77777777">
      <w:pPr>
        <w:pStyle w:val="CommentText"/>
        <w:jc w:val="left"/>
      </w:pPr>
      <w:r>
        <w:rPr>
          <w:rStyle w:val="CommentReference"/>
        </w:rPr>
        <w:annotationRef/>
      </w:r>
      <w:r>
        <w:rPr>
          <w:lang w:val="de-CH"/>
        </w:rPr>
        <w:t>Fragen mit Functions abgleichen</w:t>
      </w:r>
    </w:p>
  </w:comment>
  <w:comment w:initials="LM" w:author="Müller Loris (muelllo4)" w:date="2026-09-03T13:13:00Z" w:id="6">
    <w:p w:rsidR="00F23790" w:rsidP="00F23790" w:rsidRDefault="00BE0E8D" w14:paraId="41555D8D" w14:textId="77777777">
      <w:pPr>
        <w:pStyle w:val="CommentText"/>
        <w:jc w:val="left"/>
      </w:pPr>
      <w:r>
        <w:rPr>
          <w:rStyle w:val="CommentReference"/>
        </w:rPr>
        <w:annotationRef/>
      </w:r>
      <w:r w:rsidR="00F23790">
        <w:rPr>
          <w:lang w:val="de-CH"/>
        </w:rPr>
        <w:t>KPIs überarbeiten und mit Lifepriciples-Checkliste abgleichen. Müssen zwischen 4-7 KPIs sein.</w:t>
      </w:r>
    </w:p>
    <w:p w:rsidR="00F23790" w:rsidP="00F23790" w:rsidRDefault="00F23790" w14:paraId="02F2B2AF" w14:textId="77777777">
      <w:pPr>
        <w:pStyle w:val="CommentText"/>
        <w:jc w:val="left"/>
      </w:pPr>
    </w:p>
    <w:p w:rsidR="00F23790" w:rsidP="00F23790" w:rsidRDefault="00F23790" w14:paraId="631FC52C" w14:textId="77777777">
      <w:pPr>
        <w:pStyle w:val="CommentText"/>
        <w:jc w:val="left"/>
      </w:pPr>
      <w:r>
        <w:rPr>
          <w:lang w:val="de-CH"/>
        </w:rPr>
        <w:t>Statt Tabelle Fliesstext mit Absätzen pro KPI und kurzen Erklärungen</w:t>
      </w:r>
    </w:p>
  </w:comment>
  <w:comment w:initials="S(" w:author="Seifert Frank Maximilian (seifefra)" w:date="2026-09-03T13:12:00Z" w:id="7">
    <w:p w:rsidR="0044436A" w:rsidRDefault="0044436A" w14:paraId="72ACEC75" w14:textId="095056CF">
      <w:pPr>
        <w:pStyle w:val="CommentText"/>
      </w:pPr>
      <w:r>
        <w:rPr>
          <w:rStyle w:val="CommentReference"/>
        </w:rPr>
        <w:annotationRef/>
      </w:r>
      <w:r w:rsidRPr="66E0B1DC">
        <w:t>Schauen das dies übereinstimmt noch nach Anpassen der Funktionen</w:t>
      </w:r>
    </w:p>
  </w:comment>
  <w:comment w:initials="S(" w:author="Seifert Frank Maximilian (seifefra)" w:date="2026-09-03T13:17:00Z" w:id="8">
    <w:p w:rsidR="0022784B" w:rsidRDefault="0022784B" w14:paraId="5EDE2F9F" w14:textId="2EDD5864">
      <w:pPr>
        <w:pStyle w:val="CommentText"/>
      </w:pPr>
      <w:r>
        <w:rPr>
          <w:rStyle w:val="CommentReference"/>
        </w:rPr>
        <w:annotationRef/>
      </w:r>
      <w:r w:rsidRPr="6A8F4EB7">
        <w:t>In eins vereinigen</w:t>
      </w:r>
    </w:p>
  </w:comment>
  <w:comment w:initials="S(" w:author="Seifert Frank Maximilian (seifefra)" w:date="2026-09-03T13:18:00Z" w:id="9">
    <w:p w:rsidR="00DF7DF0" w:rsidRDefault="00DF7DF0" w14:paraId="07FC2A2E" w14:textId="0E8A0090">
      <w:pPr>
        <w:pStyle w:val="CommentText"/>
      </w:pPr>
      <w:r>
        <w:rPr>
          <w:rStyle w:val="CommentReference"/>
        </w:rPr>
        <w:annotationRef/>
      </w:r>
      <w:r w:rsidRPr="79F9F3DC">
        <w:t>In einen Artikel vereinigen</w:t>
      </w:r>
    </w:p>
  </w:comment>
  <w:comment w:initials="LM" w:author="Müller Loris (muelllo4)" w:date="2026-09-03T12:59:00Z" w:id="10">
    <w:p w:rsidR="00EB7ECF" w:rsidP="00F91013" w:rsidRDefault="00EB7ECF" w14:paraId="7F6444CB" w14:textId="77777777">
      <w:pPr>
        <w:pStyle w:val="CommentText"/>
        <w:jc w:val="left"/>
      </w:pPr>
      <w:r>
        <w:rPr>
          <w:rStyle w:val="CommentReference"/>
        </w:rPr>
        <w:annotationRef/>
      </w:r>
      <w:r>
        <w:rPr>
          <w:lang w:val="de-CH"/>
        </w:rPr>
        <w:t>Short und Long-wave radiation in Glossar aufnehmen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0D1956" w15:done="0"/>
  <w15:commentEx w15:paraId="78A7016C" w15:done="0"/>
  <w15:commentEx w15:paraId="16872663" w15:done="0"/>
  <w15:commentEx w15:paraId="01DCCD0F" w15:done="0"/>
  <w15:commentEx w15:paraId="3168C96C" w15:done="0"/>
  <w15:commentEx w15:paraId="22677FBD" w15:done="0"/>
  <w15:commentEx w15:paraId="631FC52C" w15:done="0"/>
  <w15:commentEx w15:paraId="72ACEC75" w15:done="0"/>
  <w15:commentEx w15:paraId="5EDE2F9F" w15:done="0"/>
  <w15:commentEx w15:paraId="07FC2A2E" w15:done="0"/>
  <w15:commentEx w15:paraId="7F6444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221C71" w16cex:dateUtc="2026-09-03T10:41:00Z"/>
  <w16cex:commentExtensible w16cex:durableId="267F3546" w16cex:dateUtc="2026-09-03T10:48:00Z"/>
  <w16cex:commentExtensible w16cex:durableId="7955F541" w16cex:dateUtc="2026-09-03T11:07:00Z"/>
  <w16cex:commentExtensible w16cex:durableId="77DDF33A" w16cex:dateUtc="2026-09-03T10:59:00Z"/>
  <w16cex:commentExtensible w16cex:durableId="7226E0CE" w16cex:dateUtc="2026-09-03T11:08:00Z"/>
  <w16cex:commentExtensible w16cex:durableId="2537A58E" w16cex:dateUtc="2026-09-03T11:09:00Z"/>
  <w16cex:commentExtensible w16cex:durableId="54BBCB11" w16cex:dateUtc="2026-09-03T11:13:00Z"/>
  <w16cex:commentExtensible w16cex:durableId="2EFDC67D" w16cex:dateUtc="2026-09-03T11:12:00Z"/>
  <w16cex:commentExtensible w16cex:durableId="4CCDFA3C" w16cex:dateUtc="2026-09-03T11:17:00Z"/>
  <w16cex:commentExtensible w16cex:durableId="66C38AFD" w16cex:dateUtc="2026-09-03T11:18:00Z"/>
  <w16cex:commentExtensible w16cex:durableId="29319B44" w16cex:dateUtc="2026-09-03T1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0D1956" w16cid:durableId="7F221C71"/>
  <w16cid:commentId w16cid:paraId="78A7016C" w16cid:durableId="267F3546"/>
  <w16cid:commentId w16cid:paraId="16872663" w16cid:durableId="7955F541"/>
  <w16cid:commentId w16cid:paraId="01DCCD0F" w16cid:durableId="77DDF33A"/>
  <w16cid:commentId w16cid:paraId="3168C96C" w16cid:durableId="7226E0CE"/>
  <w16cid:commentId w16cid:paraId="22677FBD" w16cid:durableId="2537A58E"/>
  <w16cid:commentId w16cid:paraId="631FC52C" w16cid:durableId="54BBCB11"/>
  <w16cid:commentId w16cid:paraId="72ACEC75" w16cid:durableId="2EFDC67D"/>
  <w16cid:commentId w16cid:paraId="5EDE2F9F" w16cid:durableId="4CCDFA3C"/>
  <w16cid:commentId w16cid:paraId="07FC2A2E" w16cid:durableId="66C38AFD"/>
  <w16cid:commentId w16cid:paraId="7F6444CB" w16cid:durableId="29319B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60EE" w:rsidRDefault="009760EE" w14:paraId="474FF2AB" w14:textId="77777777">
      <w:r>
        <w:separator/>
      </w:r>
    </w:p>
  </w:endnote>
  <w:endnote w:type="continuationSeparator" w:id="0">
    <w:p w:rsidR="009760EE" w:rsidRDefault="009760EE" w14:paraId="41CF8C2D" w14:textId="77777777">
      <w:r>
        <w:continuationSeparator/>
      </w:r>
    </w:p>
  </w:endnote>
  <w:endnote w:type="continuationNotice" w:id="1">
    <w:p w:rsidR="009760EE" w:rsidRDefault="009760EE" w14:paraId="313907F6" w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447C" w:rsidP="00BC0560" w:rsidRDefault="0021447C" w14:paraId="6FD72769"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1447C" w:rsidRDefault="0021447C" w14:paraId="2C0FD3D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447C" w:rsidP="00BC0560" w:rsidRDefault="0021447C" w14:paraId="05043B0E"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21447C" w:rsidRDefault="0021447C" w14:paraId="0E5A3DA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60EE" w:rsidRDefault="009760EE" w14:paraId="45BFD72B" w14:textId="77777777">
      <w:r>
        <w:separator/>
      </w:r>
    </w:p>
  </w:footnote>
  <w:footnote w:type="continuationSeparator" w:id="0">
    <w:p w:rsidR="009760EE" w:rsidRDefault="009760EE" w14:paraId="1B9ADA2E" w14:textId="77777777">
      <w:r>
        <w:continuationSeparator/>
      </w:r>
    </w:p>
  </w:footnote>
  <w:footnote w:type="continuationNotice" w:id="1">
    <w:p w:rsidR="009760EE" w:rsidRDefault="009760EE" w14:paraId="030F39A9" w14:textId="7777777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21447C" w:rsidP="00752999" w:rsidRDefault="00752999" w14:paraId="5A73D5E3" w14:textId="77777777">
    <w:pPr>
      <w:rPr>
        <w:b/>
        <w:bCs/>
      </w:rPr>
    </w:pPr>
    <w:r w:rsidRPr="009908B0">
      <w:rPr>
        <w:b/>
        <w:bCs/>
        <w:noProof/>
      </w:rPr>
      <w:drawing>
        <wp:anchor distT="0" distB="0" distL="114300" distR="114300" simplePos="0" relativeHeight="251658240" behindDoc="1" locked="0" layoutInCell="1" allowOverlap="1" wp14:anchorId="24667E06" wp14:editId="0AFD64E7">
          <wp:simplePos x="0" y="0"/>
          <wp:positionH relativeFrom="column">
            <wp:posOffset>4815959</wp:posOffset>
          </wp:positionH>
          <wp:positionV relativeFrom="paragraph">
            <wp:posOffset>-97155</wp:posOffset>
          </wp:positionV>
          <wp:extent cx="942975" cy="413716"/>
          <wp:effectExtent l="0" t="0" r="0" b="5715"/>
          <wp:wrapTight wrapText="bothSides">
            <wp:wrapPolygon edited="0">
              <wp:start x="0" y="0"/>
              <wp:lineTo x="0" y="20903"/>
              <wp:lineTo x="20945" y="20903"/>
              <wp:lineTo x="20945" y="0"/>
              <wp:lineTo x="0" y="0"/>
            </wp:wrapPolygon>
          </wp:wrapTight>
          <wp:docPr id="1015168347" name="Grafik 1">
            <a:extLst xmlns:a="http://schemas.openxmlformats.org/drawingml/2006/main">
              <a:ext uri="{FF2B5EF4-FFF2-40B4-BE49-F238E27FC236}">
                <a16:creationId xmlns:a16="http://schemas.microsoft.com/office/drawing/2014/main" id="{9C097C5A-C270-47AA-A32A-5AFD913EC7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8347" name=""/>
                  <pic:cNvPicPr/>
                </pic:nvPicPr>
                <pic:blipFill>
                  <a:blip r:embed="rId1">
                    <a:extLst>
                      <a:ext uri="{28A0092B-C50C-407E-A947-70E740481C1C}">
                        <a14:useLocalDpi xmlns:a14="http://schemas.microsoft.com/office/drawing/2010/main" val="0"/>
                      </a:ext>
                    </a:extLst>
                  </a:blip>
                  <a:stretch>
                    <a:fillRect/>
                  </a:stretch>
                </pic:blipFill>
                <pic:spPr>
                  <a:xfrm>
                    <a:off x="0" y="0"/>
                    <a:ext cx="942975" cy="413716"/>
                  </a:xfrm>
                  <a:prstGeom prst="rect">
                    <a:avLst/>
                  </a:prstGeom>
                </pic:spPr>
              </pic:pic>
            </a:graphicData>
          </a:graphic>
        </wp:anchor>
      </w:drawing>
    </w:r>
    <w:r w:rsidRPr="009908B0" w:rsidR="0021447C">
      <w:rPr>
        <w:b/>
        <w:bCs/>
      </w:rPr>
      <w:t xml:space="preserve"> BION-EN</w:t>
    </w:r>
  </w:p>
  <w:p w:rsidRPr="00752999" w:rsidR="0021447C" w:rsidP="00752999" w:rsidRDefault="0021447C" w14:paraId="28E13DBB" w14:textId="77777777">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8DE"/>
    <w:multiLevelType w:val="multilevel"/>
    <w:tmpl w:val="CC64B7D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3836"/>
        </w:tabs>
        <w:ind w:left="383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73501F99"/>
    <w:multiLevelType w:val="hybridMultilevel"/>
    <w:tmpl w:val="FFFFFFFF"/>
    <w:lvl w:ilvl="0" w:tplc="9C16A91A">
      <w:start w:val="1"/>
      <w:numFmt w:val="decimal"/>
      <w:lvlText w:val="%1."/>
      <w:lvlJc w:val="left"/>
      <w:pPr>
        <w:ind w:left="1080" w:hanging="360"/>
      </w:pPr>
    </w:lvl>
    <w:lvl w:ilvl="1" w:tplc="C290BDBC">
      <w:start w:val="1"/>
      <w:numFmt w:val="lowerLetter"/>
      <w:lvlText w:val="%2."/>
      <w:lvlJc w:val="left"/>
      <w:pPr>
        <w:ind w:left="1800" w:hanging="360"/>
      </w:pPr>
    </w:lvl>
    <w:lvl w:ilvl="2" w:tplc="5FA6D1E4">
      <w:start w:val="1"/>
      <w:numFmt w:val="lowerRoman"/>
      <w:lvlText w:val="%3."/>
      <w:lvlJc w:val="right"/>
      <w:pPr>
        <w:ind w:left="2520" w:hanging="180"/>
      </w:pPr>
    </w:lvl>
    <w:lvl w:ilvl="3" w:tplc="8DE2983A">
      <w:start w:val="1"/>
      <w:numFmt w:val="decimal"/>
      <w:lvlText w:val="%4."/>
      <w:lvlJc w:val="left"/>
      <w:pPr>
        <w:ind w:left="3240" w:hanging="360"/>
      </w:pPr>
    </w:lvl>
    <w:lvl w:ilvl="4" w:tplc="83166FF2">
      <w:start w:val="1"/>
      <w:numFmt w:val="lowerLetter"/>
      <w:lvlText w:val="%5."/>
      <w:lvlJc w:val="left"/>
      <w:pPr>
        <w:ind w:left="3960" w:hanging="360"/>
      </w:pPr>
    </w:lvl>
    <w:lvl w:ilvl="5" w:tplc="1C08A3FE">
      <w:start w:val="1"/>
      <w:numFmt w:val="lowerRoman"/>
      <w:lvlText w:val="%6."/>
      <w:lvlJc w:val="right"/>
      <w:pPr>
        <w:ind w:left="4680" w:hanging="180"/>
      </w:pPr>
    </w:lvl>
    <w:lvl w:ilvl="6" w:tplc="EB62C582">
      <w:start w:val="1"/>
      <w:numFmt w:val="decimal"/>
      <w:lvlText w:val="%7."/>
      <w:lvlJc w:val="left"/>
      <w:pPr>
        <w:ind w:left="5400" w:hanging="360"/>
      </w:pPr>
    </w:lvl>
    <w:lvl w:ilvl="7" w:tplc="BD1680C4">
      <w:start w:val="1"/>
      <w:numFmt w:val="lowerLetter"/>
      <w:lvlText w:val="%8."/>
      <w:lvlJc w:val="left"/>
      <w:pPr>
        <w:ind w:left="6120" w:hanging="360"/>
      </w:pPr>
    </w:lvl>
    <w:lvl w:ilvl="8" w:tplc="7E7E1F9E">
      <w:start w:val="1"/>
      <w:numFmt w:val="lowerRoman"/>
      <w:lvlText w:val="%9."/>
      <w:lvlJc w:val="right"/>
      <w:pPr>
        <w:ind w:left="6840" w:hanging="180"/>
      </w:pPr>
    </w:lvl>
  </w:abstractNum>
  <w:abstractNum w:abstractNumId="2" w15:restartNumberingAfterBreak="0">
    <w:nsid w:val="73F86E08"/>
    <w:multiLevelType w:val="hybridMultilevel"/>
    <w:tmpl w:val="FFFFFFFF"/>
    <w:lvl w:ilvl="0" w:tplc="39060318">
      <w:start w:val="1"/>
      <w:numFmt w:val="decimal"/>
      <w:lvlText w:val="%1."/>
      <w:lvlJc w:val="left"/>
      <w:pPr>
        <w:ind w:left="1080" w:hanging="360"/>
      </w:pPr>
    </w:lvl>
    <w:lvl w:ilvl="1" w:tplc="FB52133C">
      <w:start w:val="1"/>
      <w:numFmt w:val="lowerLetter"/>
      <w:lvlText w:val="%2."/>
      <w:lvlJc w:val="left"/>
      <w:pPr>
        <w:ind w:left="1800" w:hanging="360"/>
      </w:pPr>
    </w:lvl>
    <w:lvl w:ilvl="2" w:tplc="4E06A7E6">
      <w:start w:val="1"/>
      <w:numFmt w:val="lowerRoman"/>
      <w:lvlText w:val="%3."/>
      <w:lvlJc w:val="right"/>
      <w:pPr>
        <w:ind w:left="2520" w:hanging="180"/>
      </w:pPr>
    </w:lvl>
    <w:lvl w:ilvl="3" w:tplc="B808A788">
      <w:start w:val="1"/>
      <w:numFmt w:val="decimal"/>
      <w:lvlText w:val="%4."/>
      <w:lvlJc w:val="left"/>
      <w:pPr>
        <w:ind w:left="3240" w:hanging="360"/>
      </w:pPr>
    </w:lvl>
    <w:lvl w:ilvl="4" w:tplc="84262A84">
      <w:start w:val="1"/>
      <w:numFmt w:val="lowerLetter"/>
      <w:lvlText w:val="%5."/>
      <w:lvlJc w:val="left"/>
      <w:pPr>
        <w:ind w:left="3960" w:hanging="360"/>
      </w:pPr>
    </w:lvl>
    <w:lvl w:ilvl="5" w:tplc="55AC2D1C">
      <w:start w:val="1"/>
      <w:numFmt w:val="lowerRoman"/>
      <w:lvlText w:val="%6."/>
      <w:lvlJc w:val="right"/>
      <w:pPr>
        <w:ind w:left="4680" w:hanging="180"/>
      </w:pPr>
    </w:lvl>
    <w:lvl w:ilvl="6" w:tplc="0D98E578">
      <w:start w:val="1"/>
      <w:numFmt w:val="decimal"/>
      <w:lvlText w:val="%7."/>
      <w:lvlJc w:val="left"/>
      <w:pPr>
        <w:ind w:left="5400" w:hanging="360"/>
      </w:pPr>
    </w:lvl>
    <w:lvl w:ilvl="7" w:tplc="B38C745A">
      <w:start w:val="1"/>
      <w:numFmt w:val="lowerLetter"/>
      <w:lvlText w:val="%8."/>
      <w:lvlJc w:val="left"/>
      <w:pPr>
        <w:ind w:left="6120" w:hanging="360"/>
      </w:pPr>
    </w:lvl>
    <w:lvl w:ilvl="8" w:tplc="446C759E">
      <w:start w:val="1"/>
      <w:numFmt w:val="lowerRoman"/>
      <w:lvlText w:val="%9."/>
      <w:lvlJc w:val="right"/>
      <w:pPr>
        <w:ind w:left="6840" w:hanging="180"/>
      </w:pPr>
    </w:lvl>
  </w:abstractNum>
  <w:abstractNum w:abstractNumId="3" w15:restartNumberingAfterBreak="0">
    <w:nsid w:val="75395F78"/>
    <w:multiLevelType w:val="multilevel"/>
    <w:tmpl w:val="ABBC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B395A"/>
    <w:multiLevelType w:val="hybridMultilevel"/>
    <w:tmpl w:val="FFFFFFFF"/>
    <w:lvl w:ilvl="0" w:tplc="267E2460">
      <w:start w:val="1"/>
      <w:numFmt w:val="bullet"/>
      <w:lvlText w:val=""/>
      <w:lvlJc w:val="left"/>
      <w:pPr>
        <w:ind w:left="720" w:hanging="360"/>
      </w:pPr>
      <w:rPr>
        <w:rFonts w:hint="default" w:ascii="Symbol" w:hAnsi="Symbol"/>
      </w:rPr>
    </w:lvl>
    <w:lvl w:ilvl="1" w:tplc="FF061030">
      <w:start w:val="1"/>
      <w:numFmt w:val="bullet"/>
      <w:lvlText w:val="o"/>
      <w:lvlJc w:val="left"/>
      <w:pPr>
        <w:ind w:left="1440" w:hanging="360"/>
      </w:pPr>
      <w:rPr>
        <w:rFonts w:hint="default" w:ascii="Courier New" w:hAnsi="Courier New"/>
      </w:rPr>
    </w:lvl>
    <w:lvl w:ilvl="2" w:tplc="4BDEF326">
      <w:start w:val="1"/>
      <w:numFmt w:val="bullet"/>
      <w:lvlText w:val=""/>
      <w:lvlJc w:val="left"/>
      <w:pPr>
        <w:ind w:left="2160" w:hanging="360"/>
      </w:pPr>
      <w:rPr>
        <w:rFonts w:hint="default" w:ascii="Wingdings" w:hAnsi="Wingdings"/>
      </w:rPr>
    </w:lvl>
    <w:lvl w:ilvl="3" w:tplc="B798B3CC">
      <w:start w:val="1"/>
      <w:numFmt w:val="bullet"/>
      <w:lvlText w:val=""/>
      <w:lvlJc w:val="left"/>
      <w:pPr>
        <w:ind w:left="2880" w:hanging="360"/>
      </w:pPr>
      <w:rPr>
        <w:rFonts w:hint="default" w:ascii="Symbol" w:hAnsi="Symbol"/>
      </w:rPr>
    </w:lvl>
    <w:lvl w:ilvl="4" w:tplc="4322DF32">
      <w:start w:val="1"/>
      <w:numFmt w:val="bullet"/>
      <w:lvlText w:val="o"/>
      <w:lvlJc w:val="left"/>
      <w:pPr>
        <w:ind w:left="3600" w:hanging="360"/>
      </w:pPr>
      <w:rPr>
        <w:rFonts w:hint="default" w:ascii="Courier New" w:hAnsi="Courier New"/>
      </w:rPr>
    </w:lvl>
    <w:lvl w:ilvl="5" w:tplc="206418C0">
      <w:start w:val="1"/>
      <w:numFmt w:val="bullet"/>
      <w:lvlText w:val=""/>
      <w:lvlJc w:val="left"/>
      <w:pPr>
        <w:ind w:left="4320" w:hanging="360"/>
      </w:pPr>
      <w:rPr>
        <w:rFonts w:hint="default" w:ascii="Wingdings" w:hAnsi="Wingdings"/>
      </w:rPr>
    </w:lvl>
    <w:lvl w:ilvl="6" w:tplc="C06470C4">
      <w:start w:val="1"/>
      <w:numFmt w:val="bullet"/>
      <w:lvlText w:val=""/>
      <w:lvlJc w:val="left"/>
      <w:pPr>
        <w:ind w:left="5040" w:hanging="360"/>
      </w:pPr>
      <w:rPr>
        <w:rFonts w:hint="default" w:ascii="Symbol" w:hAnsi="Symbol"/>
      </w:rPr>
    </w:lvl>
    <w:lvl w:ilvl="7" w:tplc="9F50576C">
      <w:start w:val="1"/>
      <w:numFmt w:val="bullet"/>
      <w:lvlText w:val="o"/>
      <w:lvlJc w:val="left"/>
      <w:pPr>
        <w:ind w:left="5760" w:hanging="360"/>
      </w:pPr>
      <w:rPr>
        <w:rFonts w:hint="default" w:ascii="Courier New" w:hAnsi="Courier New"/>
      </w:rPr>
    </w:lvl>
    <w:lvl w:ilvl="8" w:tplc="2EF86E44">
      <w:start w:val="1"/>
      <w:numFmt w:val="bullet"/>
      <w:lvlText w:val=""/>
      <w:lvlJc w:val="left"/>
      <w:pPr>
        <w:ind w:left="6480" w:hanging="360"/>
      </w:pPr>
      <w:rPr>
        <w:rFonts w:hint="default" w:ascii="Wingdings" w:hAnsi="Wingdings"/>
      </w:rPr>
    </w:lvl>
  </w:abstractNum>
  <w:abstractNum w:abstractNumId="5" w15:restartNumberingAfterBreak="0">
    <w:nsid w:val="7FB7563D"/>
    <w:multiLevelType w:val="hybridMultilevel"/>
    <w:tmpl w:val="FFFFFFFF"/>
    <w:lvl w:ilvl="0" w:tplc="98940964">
      <w:start w:val="1"/>
      <w:numFmt w:val="decimal"/>
      <w:lvlText w:val="%1."/>
      <w:lvlJc w:val="left"/>
      <w:pPr>
        <w:ind w:left="1080" w:hanging="360"/>
      </w:pPr>
    </w:lvl>
    <w:lvl w:ilvl="1" w:tplc="A4ACCE44">
      <w:start w:val="1"/>
      <w:numFmt w:val="lowerLetter"/>
      <w:lvlText w:val="%2."/>
      <w:lvlJc w:val="left"/>
      <w:pPr>
        <w:ind w:left="1800" w:hanging="360"/>
      </w:pPr>
    </w:lvl>
    <w:lvl w:ilvl="2" w:tplc="A53EC0AC">
      <w:start w:val="1"/>
      <w:numFmt w:val="lowerRoman"/>
      <w:lvlText w:val="%3."/>
      <w:lvlJc w:val="right"/>
      <w:pPr>
        <w:ind w:left="2520" w:hanging="180"/>
      </w:pPr>
    </w:lvl>
    <w:lvl w:ilvl="3" w:tplc="FE1C35EC">
      <w:start w:val="1"/>
      <w:numFmt w:val="decimal"/>
      <w:lvlText w:val="%4."/>
      <w:lvlJc w:val="left"/>
      <w:pPr>
        <w:ind w:left="3240" w:hanging="360"/>
      </w:pPr>
    </w:lvl>
    <w:lvl w:ilvl="4" w:tplc="FC3C2156">
      <w:start w:val="1"/>
      <w:numFmt w:val="lowerLetter"/>
      <w:lvlText w:val="%5."/>
      <w:lvlJc w:val="left"/>
      <w:pPr>
        <w:ind w:left="3960" w:hanging="360"/>
      </w:pPr>
    </w:lvl>
    <w:lvl w:ilvl="5" w:tplc="4E14CE30">
      <w:start w:val="1"/>
      <w:numFmt w:val="lowerRoman"/>
      <w:lvlText w:val="%6."/>
      <w:lvlJc w:val="right"/>
      <w:pPr>
        <w:ind w:left="4680" w:hanging="180"/>
      </w:pPr>
    </w:lvl>
    <w:lvl w:ilvl="6" w:tplc="7F7086DA">
      <w:start w:val="1"/>
      <w:numFmt w:val="decimal"/>
      <w:lvlText w:val="%7."/>
      <w:lvlJc w:val="left"/>
      <w:pPr>
        <w:ind w:left="5400" w:hanging="360"/>
      </w:pPr>
    </w:lvl>
    <w:lvl w:ilvl="7" w:tplc="F478348E">
      <w:start w:val="1"/>
      <w:numFmt w:val="lowerLetter"/>
      <w:lvlText w:val="%8."/>
      <w:lvlJc w:val="left"/>
      <w:pPr>
        <w:ind w:left="6120" w:hanging="360"/>
      </w:pPr>
    </w:lvl>
    <w:lvl w:ilvl="8" w:tplc="7BBC671C">
      <w:start w:val="1"/>
      <w:numFmt w:val="lowerRoman"/>
      <w:lvlText w:val="%9."/>
      <w:lvlJc w:val="right"/>
      <w:pPr>
        <w:ind w:left="6840" w:hanging="180"/>
      </w:pPr>
    </w:lvl>
  </w:abstractNum>
  <w:num w:numId="1" w16cid:durableId="1013802948">
    <w:abstractNumId w:val="4"/>
  </w:num>
  <w:num w:numId="2" w16cid:durableId="1105031770">
    <w:abstractNumId w:val="5"/>
  </w:num>
  <w:num w:numId="3" w16cid:durableId="1219243454">
    <w:abstractNumId w:val="2"/>
  </w:num>
  <w:num w:numId="4" w16cid:durableId="558591153">
    <w:abstractNumId w:val="1"/>
  </w:num>
  <w:num w:numId="5" w16cid:durableId="97917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7566150">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üller Loris (muelllo4)">
    <w15:presenceInfo w15:providerId="AD" w15:userId="S::muelllo4@students.zhaw.ch::db36fbaa-b37c-4584-b20a-ebaf890300ea"/>
  </w15:person>
  <w15:person w15:author="Seifert Frank Maximilian (seifefra)">
    <w15:presenceInfo w15:providerId="AD" w15:userId="S::seifefra@students.zhaw.ch::73094712-314a-4b55-a09b-e6e8e1d87e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Research Polic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pzsps0008ff0r1ee9zppsaw2rzz2z5tvxxd9&quot;&gt;Literatur-Datenbank&lt;record-ids&gt;&lt;item&gt;270&lt;/item&gt;&lt;item&gt;306&lt;/item&gt;&lt;item&gt;488&lt;/item&gt;&lt;item&gt;614&lt;/item&gt;&lt;item&gt;1636&lt;/item&gt;&lt;item&gt;1892&lt;/item&gt;&lt;item&gt;2330&lt;/item&gt;&lt;item&gt;2331&lt;/item&gt;&lt;item&gt;2614&lt;/item&gt;&lt;item&gt;2658&lt;/item&gt;&lt;item&gt;2758&lt;/item&gt;&lt;item&gt;2773&lt;/item&gt;&lt;item&gt;2778&lt;/item&gt;&lt;item&gt;2801&lt;/item&gt;&lt;item&gt;2931&lt;/item&gt;&lt;item&gt;2935&lt;/item&gt;&lt;item&gt;2996&lt;/item&gt;&lt;item&gt;2999&lt;/item&gt;&lt;item&gt;3007&lt;/item&gt;&lt;item&gt;3031&lt;/item&gt;&lt;item&gt;3111&lt;/item&gt;&lt;item&gt;3113&lt;/item&gt;&lt;item&gt;3123&lt;/item&gt;&lt;item&gt;3127&lt;/item&gt;&lt;item&gt;3172&lt;/item&gt;&lt;item&gt;3176&lt;/item&gt;&lt;item&gt;3185&lt;/item&gt;&lt;item&gt;3444&lt;/item&gt;&lt;item&gt;3464&lt;/item&gt;&lt;item&gt;3467&lt;/item&gt;&lt;item&gt;3469&lt;/item&gt;&lt;item&gt;3509&lt;/item&gt;&lt;item&gt;3603&lt;/item&gt;&lt;item&gt;3617&lt;/item&gt;&lt;item&gt;3639&lt;/item&gt;&lt;item&gt;3658&lt;/item&gt;&lt;item&gt;3676&lt;/item&gt;&lt;item&gt;3714&lt;/item&gt;&lt;item&gt;3724&lt;/item&gt;&lt;item&gt;3736&lt;/item&gt;&lt;item&gt;3737&lt;/item&gt;&lt;item&gt;3738&lt;/item&gt;&lt;item&gt;3764&lt;/item&gt;&lt;item&gt;3794&lt;/item&gt;&lt;item&gt;3809&lt;/item&gt;&lt;item&gt;3810&lt;/item&gt;&lt;item&gt;3822&lt;/item&gt;&lt;item&gt;3823&lt;/item&gt;&lt;item&gt;3824&lt;/item&gt;&lt;item&gt;3825&lt;/item&gt;&lt;item&gt;3827&lt;/item&gt;&lt;item&gt;3846&lt;/item&gt;&lt;item&gt;3847&lt;/item&gt;&lt;item&gt;3852&lt;/item&gt;&lt;item&gt;3883&lt;/item&gt;&lt;item&gt;3884&lt;/item&gt;&lt;/record-ids&gt;&lt;/item&gt;&lt;/Libraries&gt;"/>
  </w:docVars>
  <w:rsids>
    <w:rsidRoot w:val="004F6850"/>
    <w:rsid w:val="000002CF"/>
    <w:rsid w:val="00000B93"/>
    <w:rsid w:val="00000CD2"/>
    <w:rsid w:val="00000D72"/>
    <w:rsid w:val="00000E85"/>
    <w:rsid w:val="00000F39"/>
    <w:rsid w:val="00001110"/>
    <w:rsid w:val="000019A0"/>
    <w:rsid w:val="00001C16"/>
    <w:rsid w:val="0000224D"/>
    <w:rsid w:val="00002B20"/>
    <w:rsid w:val="00002CD0"/>
    <w:rsid w:val="00002DEB"/>
    <w:rsid w:val="00002F46"/>
    <w:rsid w:val="00003008"/>
    <w:rsid w:val="00003300"/>
    <w:rsid w:val="000037B4"/>
    <w:rsid w:val="00003EC0"/>
    <w:rsid w:val="00003ED2"/>
    <w:rsid w:val="00003F32"/>
    <w:rsid w:val="000041A5"/>
    <w:rsid w:val="000041AB"/>
    <w:rsid w:val="0000452B"/>
    <w:rsid w:val="00004733"/>
    <w:rsid w:val="000047C6"/>
    <w:rsid w:val="0000489B"/>
    <w:rsid w:val="00004966"/>
    <w:rsid w:val="00004BB7"/>
    <w:rsid w:val="00005E16"/>
    <w:rsid w:val="00006787"/>
    <w:rsid w:val="0000731D"/>
    <w:rsid w:val="00007AEE"/>
    <w:rsid w:val="00007B41"/>
    <w:rsid w:val="00010014"/>
    <w:rsid w:val="0001016A"/>
    <w:rsid w:val="00010203"/>
    <w:rsid w:val="00010AC7"/>
    <w:rsid w:val="0001100B"/>
    <w:rsid w:val="000110B9"/>
    <w:rsid w:val="00011354"/>
    <w:rsid w:val="0001142D"/>
    <w:rsid w:val="000114AC"/>
    <w:rsid w:val="000118BE"/>
    <w:rsid w:val="000118CD"/>
    <w:rsid w:val="00011B2B"/>
    <w:rsid w:val="00011E5F"/>
    <w:rsid w:val="00011FAF"/>
    <w:rsid w:val="000121F8"/>
    <w:rsid w:val="0001220C"/>
    <w:rsid w:val="000128E6"/>
    <w:rsid w:val="00012E52"/>
    <w:rsid w:val="000134F8"/>
    <w:rsid w:val="000136E0"/>
    <w:rsid w:val="0001370F"/>
    <w:rsid w:val="00013B2D"/>
    <w:rsid w:val="00013FA6"/>
    <w:rsid w:val="00013FC2"/>
    <w:rsid w:val="00013FE1"/>
    <w:rsid w:val="000140E7"/>
    <w:rsid w:val="00014879"/>
    <w:rsid w:val="00014934"/>
    <w:rsid w:val="00014D02"/>
    <w:rsid w:val="00014DCA"/>
    <w:rsid w:val="00014E9E"/>
    <w:rsid w:val="000154C4"/>
    <w:rsid w:val="000157D8"/>
    <w:rsid w:val="00015C3E"/>
    <w:rsid w:val="00015EC3"/>
    <w:rsid w:val="0001670B"/>
    <w:rsid w:val="00016E50"/>
    <w:rsid w:val="0001757D"/>
    <w:rsid w:val="00017581"/>
    <w:rsid w:val="000178E5"/>
    <w:rsid w:val="00017943"/>
    <w:rsid w:val="00017C8F"/>
    <w:rsid w:val="00017D27"/>
    <w:rsid w:val="00017E1F"/>
    <w:rsid w:val="0002043F"/>
    <w:rsid w:val="000204AB"/>
    <w:rsid w:val="000205B3"/>
    <w:rsid w:val="00020750"/>
    <w:rsid w:val="000208C2"/>
    <w:rsid w:val="00020D5E"/>
    <w:rsid w:val="00021413"/>
    <w:rsid w:val="00021829"/>
    <w:rsid w:val="00021FB1"/>
    <w:rsid w:val="00022082"/>
    <w:rsid w:val="000225D3"/>
    <w:rsid w:val="000228E6"/>
    <w:rsid w:val="00022A68"/>
    <w:rsid w:val="00022C68"/>
    <w:rsid w:val="00022D1C"/>
    <w:rsid w:val="000230E7"/>
    <w:rsid w:val="000233C2"/>
    <w:rsid w:val="0002350A"/>
    <w:rsid w:val="0002377D"/>
    <w:rsid w:val="000237C7"/>
    <w:rsid w:val="0002393E"/>
    <w:rsid w:val="00023A9E"/>
    <w:rsid w:val="00023D9D"/>
    <w:rsid w:val="000241A6"/>
    <w:rsid w:val="000248FF"/>
    <w:rsid w:val="00024901"/>
    <w:rsid w:val="00024CF6"/>
    <w:rsid w:val="00025073"/>
    <w:rsid w:val="00025F31"/>
    <w:rsid w:val="0002646C"/>
    <w:rsid w:val="00026667"/>
    <w:rsid w:val="00026C8F"/>
    <w:rsid w:val="00026D6A"/>
    <w:rsid w:val="000272B9"/>
    <w:rsid w:val="000278DF"/>
    <w:rsid w:val="00027B55"/>
    <w:rsid w:val="0003161C"/>
    <w:rsid w:val="00031943"/>
    <w:rsid w:val="000319D3"/>
    <w:rsid w:val="0003271E"/>
    <w:rsid w:val="000327D9"/>
    <w:rsid w:val="0003294B"/>
    <w:rsid w:val="00032A69"/>
    <w:rsid w:val="00032D7C"/>
    <w:rsid w:val="00032E4B"/>
    <w:rsid w:val="00032FC5"/>
    <w:rsid w:val="000331BF"/>
    <w:rsid w:val="0003323F"/>
    <w:rsid w:val="00033691"/>
    <w:rsid w:val="000336C3"/>
    <w:rsid w:val="00033C28"/>
    <w:rsid w:val="000340D0"/>
    <w:rsid w:val="00034EF0"/>
    <w:rsid w:val="0003501B"/>
    <w:rsid w:val="00035174"/>
    <w:rsid w:val="0003562D"/>
    <w:rsid w:val="0003615B"/>
    <w:rsid w:val="0003649A"/>
    <w:rsid w:val="000364E6"/>
    <w:rsid w:val="00036670"/>
    <w:rsid w:val="0003699D"/>
    <w:rsid w:val="00036CBA"/>
    <w:rsid w:val="00037527"/>
    <w:rsid w:val="00037610"/>
    <w:rsid w:val="00037928"/>
    <w:rsid w:val="00037B0D"/>
    <w:rsid w:val="00037BB5"/>
    <w:rsid w:val="0004035F"/>
    <w:rsid w:val="0004062C"/>
    <w:rsid w:val="000409B1"/>
    <w:rsid w:val="00040BB4"/>
    <w:rsid w:val="00040C8B"/>
    <w:rsid w:val="00041071"/>
    <w:rsid w:val="000412C7"/>
    <w:rsid w:val="000412CE"/>
    <w:rsid w:val="00041373"/>
    <w:rsid w:val="00041A62"/>
    <w:rsid w:val="00041C1C"/>
    <w:rsid w:val="00041D31"/>
    <w:rsid w:val="00041F3F"/>
    <w:rsid w:val="0004209C"/>
    <w:rsid w:val="000421B3"/>
    <w:rsid w:val="000424A2"/>
    <w:rsid w:val="00042A69"/>
    <w:rsid w:val="00042B72"/>
    <w:rsid w:val="0004344B"/>
    <w:rsid w:val="00043A0F"/>
    <w:rsid w:val="00043EB2"/>
    <w:rsid w:val="000442A0"/>
    <w:rsid w:val="0004456E"/>
    <w:rsid w:val="000447F9"/>
    <w:rsid w:val="0004492A"/>
    <w:rsid w:val="00044937"/>
    <w:rsid w:val="00044A42"/>
    <w:rsid w:val="00045103"/>
    <w:rsid w:val="0004524C"/>
    <w:rsid w:val="000455F8"/>
    <w:rsid w:val="00045C49"/>
    <w:rsid w:val="00046538"/>
    <w:rsid w:val="000473E2"/>
    <w:rsid w:val="00047AB5"/>
    <w:rsid w:val="00047BAF"/>
    <w:rsid w:val="00047DF8"/>
    <w:rsid w:val="00047E60"/>
    <w:rsid w:val="00047F73"/>
    <w:rsid w:val="00047FBD"/>
    <w:rsid w:val="0005074C"/>
    <w:rsid w:val="000509E6"/>
    <w:rsid w:val="00050DBD"/>
    <w:rsid w:val="00050F34"/>
    <w:rsid w:val="000519D4"/>
    <w:rsid w:val="00051A02"/>
    <w:rsid w:val="00051ABB"/>
    <w:rsid w:val="00051F75"/>
    <w:rsid w:val="00051FAB"/>
    <w:rsid w:val="000525DF"/>
    <w:rsid w:val="00052C2B"/>
    <w:rsid w:val="00052CA1"/>
    <w:rsid w:val="000533A0"/>
    <w:rsid w:val="0005342E"/>
    <w:rsid w:val="00053CBF"/>
    <w:rsid w:val="000540A5"/>
    <w:rsid w:val="00054520"/>
    <w:rsid w:val="00054E10"/>
    <w:rsid w:val="00055163"/>
    <w:rsid w:val="0005516F"/>
    <w:rsid w:val="0005554D"/>
    <w:rsid w:val="00055C7E"/>
    <w:rsid w:val="00055D43"/>
    <w:rsid w:val="00055F4A"/>
    <w:rsid w:val="00056116"/>
    <w:rsid w:val="00056152"/>
    <w:rsid w:val="00056822"/>
    <w:rsid w:val="0005695B"/>
    <w:rsid w:val="00056960"/>
    <w:rsid w:val="000569E4"/>
    <w:rsid w:val="00056A72"/>
    <w:rsid w:val="0005709A"/>
    <w:rsid w:val="00057AC2"/>
    <w:rsid w:val="00057BC0"/>
    <w:rsid w:val="00060591"/>
    <w:rsid w:val="000609B7"/>
    <w:rsid w:val="00060F5F"/>
    <w:rsid w:val="000611DF"/>
    <w:rsid w:val="00061457"/>
    <w:rsid w:val="000614EF"/>
    <w:rsid w:val="000614F5"/>
    <w:rsid w:val="00061CF8"/>
    <w:rsid w:val="00061EAF"/>
    <w:rsid w:val="00061FA2"/>
    <w:rsid w:val="00062332"/>
    <w:rsid w:val="000625FA"/>
    <w:rsid w:val="0006274D"/>
    <w:rsid w:val="00062AFD"/>
    <w:rsid w:val="00062BBD"/>
    <w:rsid w:val="0006320B"/>
    <w:rsid w:val="00063337"/>
    <w:rsid w:val="00063E3F"/>
    <w:rsid w:val="000643B9"/>
    <w:rsid w:val="000643FC"/>
    <w:rsid w:val="00064B3F"/>
    <w:rsid w:val="00065123"/>
    <w:rsid w:val="000652E1"/>
    <w:rsid w:val="00065705"/>
    <w:rsid w:val="00066148"/>
    <w:rsid w:val="00066184"/>
    <w:rsid w:val="00066460"/>
    <w:rsid w:val="000664F9"/>
    <w:rsid w:val="00066840"/>
    <w:rsid w:val="00066843"/>
    <w:rsid w:val="000668C8"/>
    <w:rsid w:val="00066BBE"/>
    <w:rsid w:val="00066F4A"/>
    <w:rsid w:val="000671D5"/>
    <w:rsid w:val="00067581"/>
    <w:rsid w:val="00067602"/>
    <w:rsid w:val="0006778A"/>
    <w:rsid w:val="00067DA1"/>
    <w:rsid w:val="0007060E"/>
    <w:rsid w:val="0007061E"/>
    <w:rsid w:val="000706C1"/>
    <w:rsid w:val="00070A27"/>
    <w:rsid w:val="00070A49"/>
    <w:rsid w:val="00070B7D"/>
    <w:rsid w:val="00070D16"/>
    <w:rsid w:val="000717C4"/>
    <w:rsid w:val="00071E58"/>
    <w:rsid w:val="000720A1"/>
    <w:rsid w:val="000721A3"/>
    <w:rsid w:val="000721C0"/>
    <w:rsid w:val="00072BC3"/>
    <w:rsid w:val="0007347D"/>
    <w:rsid w:val="000739EB"/>
    <w:rsid w:val="000739EF"/>
    <w:rsid w:val="00074370"/>
    <w:rsid w:val="000748F9"/>
    <w:rsid w:val="00074A80"/>
    <w:rsid w:val="00074CF5"/>
    <w:rsid w:val="000750D8"/>
    <w:rsid w:val="000754D1"/>
    <w:rsid w:val="00075BFD"/>
    <w:rsid w:val="00075E1E"/>
    <w:rsid w:val="00075FD4"/>
    <w:rsid w:val="000760AF"/>
    <w:rsid w:val="00076128"/>
    <w:rsid w:val="00076399"/>
    <w:rsid w:val="00076B96"/>
    <w:rsid w:val="00076FB4"/>
    <w:rsid w:val="0007771F"/>
    <w:rsid w:val="00077B19"/>
    <w:rsid w:val="0008013C"/>
    <w:rsid w:val="00080317"/>
    <w:rsid w:val="000805D6"/>
    <w:rsid w:val="00080721"/>
    <w:rsid w:val="00080AD9"/>
    <w:rsid w:val="00080E35"/>
    <w:rsid w:val="000815A8"/>
    <w:rsid w:val="00081E75"/>
    <w:rsid w:val="0008205F"/>
    <w:rsid w:val="00082126"/>
    <w:rsid w:val="000823F1"/>
    <w:rsid w:val="000824BB"/>
    <w:rsid w:val="00082680"/>
    <w:rsid w:val="00082ACB"/>
    <w:rsid w:val="00083718"/>
    <w:rsid w:val="00083751"/>
    <w:rsid w:val="00083D27"/>
    <w:rsid w:val="00083E38"/>
    <w:rsid w:val="0008478F"/>
    <w:rsid w:val="0008513C"/>
    <w:rsid w:val="00085BF8"/>
    <w:rsid w:val="000862A4"/>
    <w:rsid w:val="000871E5"/>
    <w:rsid w:val="0008732F"/>
    <w:rsid w:val="00087800"/>
    <w:rsid w:val="00087C06"/>
    <w:rsid w:val="00087F4D"/>
    <w:rsid w:val="000901D8"/>
    <w:rsid w:val="0009075C"/>
    <w:rsid w:val="00090B05"/>
    <w:rsid w:val="00090C81"/>
    <w:rsid w:val="00090F60"/>
    <w:rsid w:val="0009107A"/>
    <w:rsid w:val="00091310"/>
    <w:rsid w:val="0009134D"/>
    <w:rsid w:val="00091F2F"/>
    <w:rsid w:val="000922CE"/>
    <w:rsid w:val="00093CD1"/>
    <w:rsid w:val="0009402D"/>
    <w:rsid w:val="00094122"/>
    <w:rsid w:val="000942BA"/>
    <w:rsid w:val="000946E4"/>
    <w:rsid w:val="00094D5D"/>
    <w:rsid w:val="00095330"/>
    <w:rsid w:val="00095668"/>
    <w:rsid w:val="00095C43"/>
    <w:rsid w:val="00095D34"/>
    <w:rsid w:val="00096306"/>
    <w:rsid w:val="00096314"/>
    <w:rsid w:val="00096503"/>
    <w:rsid w:val="000969EE"/>
    <w:rsid w:val="00096B20"/>
    <w:rsid w:val="00096E4F"/>
    <w:rsid w:val="00097547"/>
    <w:rsid w:val="00097788"/>
    <w:rsid w:val="000977A9"/>
    <w:rsid w:val="00097A74"/>
    <w:rsid w:val="00097B6E"/>
    <w:rsid w:val="000A02CD"/>
    <w:rsid w:val="000A041D"/>
    <w:rsid w:val="000A048E"/>
    <w:rsid w:val="000A0540"/>
    <w:rsid w:val="000A068B"/>
    <w:rsid w:val="000A0AC5"/>
    <w:rsid w:val="000A0CE3"/>
    <w:rsid w:val="000A0E80"/>
    <w:rsid w:val="000A0F2B"/>
    <w:rsid w:val="000A10CD"/>
    <w:rsid w:val="000A1685"/>
    <w:rsid w:val="000A206A"/>
    <w:rsid w:val="000A2125"/>
    <w:rsid w:val="000A2305"/>
    <w:rsid w:val="000A24A1"/>
    <w:rsid w:val="000A2EE4"/>
    <w:rsid w:val="000A30CF"/>
    <w:rsid w:val="000A358A"/>
    <w:rsid w:val="000A3885"/>
    <w:rsid w:val="000A3C73"/>
    <w:rsid w:val="000A45B3"/>
    <w:rsid w:val="000A4C64"/>
    <w:rsid w:val="000A4C70"/>
    <w:rsid w:val="000A4E40"/>
    <w:rsid w:val="000A4F8C"/>
    <w:rsid w:val="000A542F"/>
    <w:rsid w:val="000A54DA"/>
    <w:rsid w:val="000A559A"/>
    <w:rsid w:val="000A61D3"/>
    <w:rsid w:val="000A6970"/>
    <w:rsid w:val="000A69BA"/>
    <w:rsid w:val="000A70D2"/>
    <w:rsid w:val="000A75D2"/>
    <w:rsid w:val="000A7FAD"/>
    <w:rsid w:val="000B01FA"/>
    <w:rsid w:val="000B030B"/>
    <w:rsid w:val="000B0477"/>
    <w:rsid w:val="000B08F9"/>
    <w:rsid w:val="000B0973"/>
    <w:rsid w:val="000B0C71"/>
    <w:rsid w:val="000B1B3A"/>
    <w:rsid w:val="000B1D31"/>
    <w:rsid w:val="000B1EC7"/>
    <w:rsid w:val="000B200D"/>
    <w:rsid w:val="000B2247"/>
    <w:rsid w:val="000B251B"/>
    <w:rsid w:val="000B33A5"/>
    <w:rsid w:val="000B3AFD"/>
    <w:rsid w:val="000B3D51"/>
    <w:rsid w:val="000B4B40"/>
    <w:rsid w:val="000B4F06"/>
    <w:rsid w:val="000B4F6B"/>
    <w:rsid w:val="000B57CF"/>
    <w:rsid w:val="000B58F6"/>
    <w:rsid w:val="000B598A"/>
    <w:rsid w:val="000B5F6E"/>
    <w:rsid w:val="000B6917"/>
    <w:rsid w:val="000B6B0C"/>
    <w:rsid w:val="000B6C50"/>
    <w:rsid w:val="000B6EF6"/>
    <w:rsid w:val="000B7159"/>
    <w:rsid w:val="000B7566"/>
    <w:rsid w:val="000B7920"/>
    <w:rsid w:val="000B7BC7"/>
    <w:rsid w:val="000C00B3"/>
    <w:rsid w:val="000C0AB6"/>
    <w:rsid w:val="000C0B78"/>
    <w:rsid w:val="000C0CC2"/>
    <w:rsid w:val="000C1983"/>
    <w:rsid w:val="000C19C4"/>
    <w:rsid w:val="000C1A30"/>
    <w:rsid w:val="000C1A6C"/>
    <w:rsid w:val="000C1C64"/>
    <w:rsid w:val="000C2A36"/>
    <w:rsid w:val="000C2B35"/>
    <w:rsid w:val="000C2F8F"/>
    <w:rsid w:val="000C38EF"/>
    <w:rsid w:val="000C3A6F"/>
    <w:rsid w:val="000C3AB1"/>
    <w:rsid w:val="000C3B0A"/>
    <w:rsid w:val="000C3CB4"/>
    <w:rsid w:val="000C482B"/>
    <w:rsid w:val="000C4E81"/>
    <w:rsid w:val="000C5435"/>
    <w:rsid w:val="000C5497"/>
    <w:rsid w:val="000C5B19"/>
    <w:rsid w:val="000C62B9"/>
    <w:rsid w:val="000C65CD"/>
    <w:rsid w:val="000C696C"/>
    <w:rsid w:val="000C6D75"/>
    <w:rsid w:val="000C6DA9"/>
    <w:rsid w:val="000C7131"/>
    <w:rsid w:val="000C722E"/>
    <w:rsid w:val="000C73A6"/>
    <w:rsid w:val="000C748B"/>
    <w:rsid w:val="000C74CE"/>
    <w:rsid w:val="000C7576"/>
    <w:rsid w:val="000C766B"/>
    <w:rsid w:val="000C76F1"/>
    <w:rsid w:val="000D05D8"/>
    <w:rsid w:val="000D0679"/>
    <w:rsid w:val="000D08A5"/>
    <w:rsid w:val="000D0E7C"/>
    <w:rsid w:val="000D1286"/>
    <w:rsid w:val="000D154D"/>
    <w:rsid w:val="000D1621"/>
    <w:rsid w:val="000D1D56"/>
    <w:rsid w:val="000D269F"/>
    <w:rsid w:val="000D26B2"/>
    <w:rsid w:val="000D28E4"/>
    <w:rsid w:val="000D29F7"/>
    <w:rsid w:val="000D434F"/>
    <w:rsid w:val="000D4C0A"/>
    <w:rsid w:val="000D4EB3"/>
    <w:rsid w:val="000D4F74"/>
    <w:rsid w:val="000D54A0"/>
    <w:rsid w:val="000D5DD0"/>
    <w:rsid w:val="000D6876"/>
    <w:rsid w:val="000D6974"/>
    <w:rsid w:val="000D6CA8"/>
    <w:rsid w:val="000D7BC4"/>
    <w:rsid w:val="000E0191"/>
    <w:rsid w:val="000E0A99"/>
    <w:rsid w:val="000E103E"/>
    <w:rsid w:val="000E1094"/>
    <w:rsid w:val="000E1BD2"/>
    <w:rsid w:val="000E1BEC"/>
    <w:rsid w:val="000E21C2"/>
    <w:rsid w:val="000E239F"/>
    <w:rsid w:val="000E2573"/>
    <w:rsid w:val="000E28CE"/>
    <w:rsid w:val="000E2974"/>
    <w:rsid w:val="000E2A31"/>
    <w:rsid w:val="000E2BCD"/>
    <w:rsid w:val="000E2CA7"/>
    <w:rsid w:val="000E30B8"/>
    <w:rsid w:val="000E329A"/>
    <w:rsid w:val="000E383D"/>
    <w:rsid w:val="000E48BA"/>
    <w:rsid w:val="000E5381"/>
    <w:rsid w:val="000E569B"/>
    <w:rsid w:val="000E618A"/>
    <w:rsid w:val="000E67AD"/>
    <w:rsid w:val="000E6A4D"/>
    <w:rsid w:val="000E73A4"/>
    <w:rsid w:val="000E75FD"/>
    <w:rsid w:val="000E76D7"/>
    <w:rsid w:val="000E78F9"/>
    <w:rsid w:val="000E7EDA"/>
    <w:rsid w:val="000F0039"/>
    <w:rsid w:val="000F0553"/>
    <w:rsid w:val="000F068E"/>
    <w:rsid w:val="000F0BBE"/>
    <w:rsid w:val="000F0C56"/>
    <w:rsid w:val="000F0CBA"/>
    <w:rsid w:val="000F0CE7"/>
    <w:rsid w:val="000F0E14"/>
    <w:rsid w:val="000F13C3"/>
    <w:rsid w:val="000F1419"/>
    <w:rsid w:val="000F1521"/>
    <w:rsid w:val="000F1E2F"/>
    <w:rsid w:val="000F2212"/>
    <w:rsid w:val="000F2B59"/>
    <w:rsid w:val="000F3EB0"/>
    <w:rsid w:val="000F403D"/>
    <w:rsid w:val="000F40BF"/>
    <w:rsid w:val="000F46D4"/>
    <w:rsid w:val="000F4FA1"/>
    <w:rsid w:val="000F5512"/>
    <w:rsid w:val="000F5A2E"/>
    <w:rsid w:val="000F5ACE"/>
    <w:rsid w:val="000F5B73"/>
    <w:rsid w:val="000F5CB0"/>
    <w:rsid w:val="000F669A"/>
    <w:rsid w:val="000F6955"/>
    <w:rsid w:val="000F6AA5"/>
    <w:rsid w:val="000F6C1B"/>
    <w:rsid w:val="000F6EF3"/>
    <w:rsid w:val="000F75C6"/>
    <w:rsid w:val="000F7CCD"/>
    <w:rsid w:val="000F7EC9"/>
    <w:rsid w:val="0010049A"/>
    <w:rsid w:val="00100B44"/>
    <w:rsid w:val="00100E48"/>
    <w:rsid w:val="00100ED6"/>
    <w:rsid w:val="00100FAC"/>
    <w:rsid w:val="001011C5"/>
    <w:rsid w:val="001012C3"/>
    <w:rsid w:val="001014FC"/>
    <w:rsid w:val="001015A8"/>
    <w:rsid w:val="001018F8"/>
    <w:rsid w:val="00101A00"/>
    <w:rsid w:val="00101A6A"/>
    <w:rsid w:val="00101DEC"/>
    <w:rsid w:val="00101F66"/>
    <w:rsid w:val="001020EC"/>
    <w:rsid w:val="001020F7"/>
    <w:rsid w:val="0010273D"/>
    <w:rsid w:val="00102E25"/>
    <w:rsid w:val="00102FF4"/>
    <w:rsid w:val="001030EB"/>
    <w:rsid w:val="00103234"/>
    <w:rsid w:val="001032C6"/>
    <w:rsid w:val="00103437"/>
    <w:rsid w:val="001034E4"/>
    <w:rsid w:val="001038A2"/>
    <w:rsid w:val="00104181"/>
    <w:rsid w:val="001041F5"/>
    <w:rsid w:val="00104907"/>
    <w:rsid w:val="001049DD"/>
    <w:rsid w:val="001051AD"/>
    <w:rsid w:val="00105261"/>
    <w:rsid w:val="00105466"/>
    <w:rsid w:val="00105470"/>
    <w:rsid w:val="001059F5"/>
    <w:rsid w:val="00105A4A"/>
    <w:rsid w:val="00105AC1"/>
    <w:rsid w:val="00105B05"/>
    <w:rsid w:val="001064B3"/>
    <w:rsid w:val="001064CC"/>
    <w:rsid w:val="001068B9"/>
    <w:rsid w:val="00106913"/>
    <w:rsid w:val="00106944"/>
    <w:rsid w:val="00106B9A"/>
    <w:rsid w:val="0010762D"/>
    <w:rsid w:val="00107722"/>
    <w:rsid w:val="001078B1"/>
    <w:rsid w:val="00107B46"/>
    <w:rsid w:val="00107B5F"/>
    <w:rsid w:val="00107E53"/>
    <w:rsid w:val="00107F87"/>
    <w:rsid w:val="00110A97"/>
    <w:rsid w:val="00110C81"/>
    <w:rsid w:val="00110E66"/>
    <w:rsid w:val="00110EEB"/>
    <w:rsid w:val="001110C9"/>
    <w:rsid w:val="0011170D"/>
    <w:rsid w:val="00111742"/>
    <w:rsid w:val="0011199A"/>
    <w:rsid w:val="00111A6C"/>
    <w:rsid w:val="00112647"/>
    <w:rsid w:val="001129D7"/>
    <w:rsid w:val="001129F3"/>
    <w:rsid w:val="00112E57"/>
    <w:rsid w:val="001133A1"/>
    <w:rsid w:val="001133E7"/>
    <w:rsid w:val="001135D8"/>
    <w:rsid w:val="00113C3F"/>
    <w:rsid w:val="00113D10"/>
    <w:rsid w:val="00113DFB"/>
    <w:rsid w:val="00113E01"/>
    <w:rsid w:val="00114582"/>
    <w:rsid w:val="00114831"/>
    <w:rsid w:val="00115146"/>
    <w:rsid w:val="001151F7"/>
    <w:rsid w:val="0011545A"/>
    <w:rsid w:val="001158AB"/>
    <w:rsid w:val="00116101"/>
    <w:rsid w:val="00116350"/>
    <w:rsid w:val="001164D9"/>
    <w:rsid w:val="00116606"/>
    <w:rsid w:val="001169CE"/>
    <w:rsid w:val="00116CBB"/>
    <w:rsid w:val="00116DF1"/>
    <w:rsid w:val="00116F31"/>
    <w:rsid w:val="0011712C"/>
    <w:rsid w:val="00117895"/>
    <w:rsid w:val="00117A33"/>
    <w:rsid w:val="00117F6A"/>
    <w:rsid w:val="00117F7D"/>
    <w:rsid w:val="00120367"/>
    <w:rsid w:val="001206F5"/>
    <w:rsid w:val="00120AD4"/>
    <w:rsid w:val="00120C90"/>
    <w:rsid w:val="001214D4"/>
    <w:rsid w:val="0012152D"/>
    <w:rsid w:val="0012168A"/>
    <w:rsid w:val="00121F61"/>
    <w:rsid w:val="00121F90"/>
    <w:rsid w:val="00122338"/>
    <w:rsid w:val="0012287B"/>
    <w:rsid w:val="0012295C"/>
    <w:rsid w:val="0012299C"/>
    <w:rsid w:val="00123604"/>
    <w:rsid w:val="00123953"/>
    <w:rsid w:val="00125160"/>
    <w:rsid w:val="00125597"/>
    <w:rsid w:val="00125710"/>
    <w:rsid w:val="00125AE1"/>
    <w:rsid w:val="001270D9"/>
    <w:rsid w:val="00127BF7"/>
    <w:rsid w:val="00130068"/>
    <w:rsid w:val="00130365"/>
    <w:rsid w:val="0013050F"/>
    <w:rsid w:val="00130E9E"/>
    <w:rsid w:val="001310ED"/>
    <w:rsid w:val="0013152F"/>
    <w:rsid w:val="00131884"/>
    <w:rsid w:val="00132052"/>
    <w:rsid w:val="0013207D"/>
    <w:rsid w:val="001326E6"/>
    <w:rsid w:val="00132AD9"/>
    <w:rsid w:val="0013378C"/>
    <w:rsid w:val="00133BCB"/>
    <w:rsid w:val="00133FE8"/>
    <w:rsid w:val="001344C3"/>
    <w:rsid w:val="001344DC"/>
    <w:rsid w:val="00134542"/>
    <w:rsid w:val="00134E39"/>
    <w:rsid w:val="00134F41"/>
    <w:rsid w:val="001350C7"/>
    <w:rsid w:val="001352EC"/>
    <w:rsid w:val="001353A7"/>
    <w:rsid w:val="001353EE"/>
    <w:rsid w:val="00135521"/>
    <w:rsid w:val="00135E0A"/>
    <w:rsid w:val="00136156"/>
    <w:rsid w:val="0013623E"/>
    <w:rsid w:val="00136888"/>
    <w:rsid w:val="00136E98"/>
    <w:rsid w:val="0013705F"/>
    <w:rsid w:val="001371AB"/>
    <w:rsid w:val="001371B8"/>
    <w:rsid w:val="001373E6"/>
    <w:rsid w:val="00137896"/>
    <w:rsid w:val="00140D8D"/>
    <w:rsid w:val="00141441"/>
    <w:rsid w:val="00141593"/>
    <w:rsid w:val="00141A28"/>
    <w:rsid w:val="00141C46"/>
    <w:rsid w:val="00142010"/>
    <w:rsid w:val="00142C29"/>
    <w:rsid w:val="00143427"/>
    <w:rsid w:val="001435A9"/>
    <w:rsid w:val="0014375A"/>
    <w:rsid w:val="00143EAA"/>
    <w:rsid w:val="00144626"/>
    <w:rsid w:val="00144921"/>
    <w:rsid w:val="00144E81"/>
    <w:rsid w:val="0014507F"/>
    <w:rsid w:val="0014509C"/>
    <w:rsid w:val="0014542C"/>
    <w:rsid w:val="00145523"/>
    <w:rsid w:val="00145EAB"/>
    <w:rsid w:val="00146586"/>
    <w:rsid w:val="00146681"/>
    <w:rsid w:val="00146822"/>
    <w:rsid w:val="00146E01"/>
    <w:rsid w:val="001472A8"/>
    <w:rsid w:val="0014739D"/>
    <w:rsid w:val="00147B1D"/>
    <w:rsid w:val="00147FD9"/>
    <w:rsid w:val="00150076"/>
    <w:rsid w:val="00150342"/>
    <w:rsid w:val="0015039C"/>
    <w:rsid w:val="00150E84"/>
    <w:rsid w:val="001512E3"/>
    <w:rsid w:val="0015145D"/>
    <w:rsid w:val="00151512"/>
    <w:rsid w:val="0015155C"/>
    <w:rsid w:val="0015191D"/>
    <w:rsid w:val="00151B6B"/>
    <w:rsid w:val="00151C78"/>
    <w:rsid w:val="00151E84"/>
    <w:rsid w:val="00152662"/>
    <w:rsid w:val="00152801"/>
    <w:rsid w:val="00152E74"/>
    <w:rsid w:val="00153A2D"/>
    <w:rsid w:val="00153C48"/>
    <w:rsid w:val="00153CF9"/>
    <w:rsid w:val="00153D55"/>
    <w:rsid w:val="00153D99"/>
    <w:rsid w:val="0015431C"/>
    <w:rsid w:val="00154A0C"/>
    <w:rsid w:val="0015508D"/>
    <w:rsid w:val="001562E7"/>
    <w:rsid w:val="00156A43"/>
    <w:rsid w:val="00156CD0"/>
    <w:rsid w:val="00156EF0"/>
    <w:rsid w:val="00156F3C"/>
    <w:rsid w:val="0015736A"/>
    <w:rsid w:val="001577EC"/>
    <w:rsid w:val="00157D9B"/>
    <w:rsid w:val="00157DCF"/>
    <w:rsid w:val="00160907"/>
    <w:rsid w:val="00160AEF"/>
    <w:rsid w:val="00160B08"/>
    <w:rsid w:val="00160BFD"/>
    <w:rsid w:val="00160ECC"/>
    <w:rsid w:val="00161805"/>
    <w:rsid w:val="0016186C"/>
    <w:rsid w:val="0016195D"/>
    <w:rsid w:val="00161F54"/>
    <w:rsid w:val="001621CD"/>
    <w:rsid w:val="0016268C"/>
    <w:rsid w:val="00163087"/>
    <w:rsid w:val="00163373"/>
    <w:rsid w:val="00163804"/>
    <w:rsid w:val="00163DCF"/>
    <w:rsid w:val="00163EB8"/>
    <w:rsid w:val="00164264"/>
    <w:rsid w:val="001648CF"/>
    <w:rsid w:val="00164B33"/>
    <w:rsid w:val="00164B4C"/>
    <w:rsid w:val="00165034"/>
    <w:rsid w:val="0016503B"/>
    <w:rsid w:val="00165302"/>
    <w:rsid w:val="00165B4F"/>
    <w:rsid w:val="00166525"/>
    <w:rsid w:val="00166A79"/>
    <w:rsid w:val="00166D33"/>
    <w:rsid w:val="00166EF4"/>
    <w:rsid w:val="0016719B"/>
    <w:rsid w:val="00167658"/>
    <w:rsid w:val="00167A64"/>
    <w:rsid w:val="00167BF4"/>
    <w:rsid w:val="00170CEE"/>
    <w:rsid w:val="00171431"/>
    <w:rsid w:val="001719BF"/>
    <w:rsid w:val="00171A6E"/>
    <w:rsid w:val="00172312"/>
    <w:rsid w:val="00172380"/>
    <w:rsid w:val="00172868"/>
    <w:rsid w:val="00172DD3"/>
    <w:rsid w:val="001736C2"/>
    <w:rsid w:val="00174015"/>
    <w:rsid w:val="001741A1"/>
    <w:rsid w:val="0017487D"/>
    <w:rsid w:val="0017498E"/>
    <w:rsid w:val="001749B7"/>
    <w:rsid w:val="00174A1F"/>
    <w:rsid w:val="001753B1"/>
    <w:rsid w:val="00175D96"/>
    <w:rsid w:val="00176099"/>
    <w:rsid w:val="001762C0"/>
    <w:rsid w:val="00176458"/>
    <w:rsid w:val="00176475"/>
    <w:rsid w:val="001766B1"/>
    <w:rsid w:val="00176A02"/>
    <w:rsid w:val="00176C5C"/>
    <w:rsid w:val="0017729C"/>
    <w:rsid w:val="0017734F"/>
    <w:rsid w:val="0017743E"/>
    <w:rsid w:val="0017774C"/>
    <w:rsid w:val="00177D51"/>
    <w:rsid w:val="00180D0D"/>
    <w:rsid w:val="00180D24"/>
    <w:rsid w:val="00181008"/>
    <w:rsid w:val="001815C4"/>
    <w:rsid w:val="00181B96"/>
    <w:rsid w:val="00181DCE"/>
    <w:rsid w:val="001822AD"/>
    <w:rsid w:val="00182D76"/>
    <w:rsid w:val="00182E31"/>
    <w:rsid w:val="00183364"/>
    <w:rsid w:val="001834E9"/>
    <w:rsid w:val="001838C0"/>
    <w:rsid w:val="00183964"/>
    <w:rsid w:val="00184342"/>
    <w:rsid w:val="001844C3"/>
    <w:rsid w:val="001845C8"/>
    <w:rsid w:val="0018510D"/>
    <w:rsid w:val="00185276"/>
    <w:rsid w:val="0018532C"/>
    <w:rsid w:val="00185608"/>
    <w:rsid w:val="00185718"/>
    <w:rsid w:val="001863AE"/>
    <w:rsid w:val="0018660B"/>
    <w:rsid w:val="001866A1"/>
    <w:rsid w:val="00186734"/>
    <w:rsid w:val="00186E5F"/>
    <w:rsid w:val="001870FB"/>
    <w:rsid w:val="0018723F"/>
    <w:rsid w:val="00187304"/>
    <w:rsid w:val="00187DBD"/>
    <w:rsid w:val="0019012B"/>
    <w:rsid w:val="001905B4"/>
    <w:rsid w:val="001905F1"/>
    <w:rsid w:val="00190E12"/>
    <w:rsid w:val="00190E98"/>
    <w:rsid w:val="00190E9C"/>
    <w:rsid w:val="00191B7A"/>
    <w:rsid w:val="00191DF5"/>
    <w:rsid w:val="00192333"/>
    <w:rsid w:val="00192370"/>
    <w:rsid w:val="00192455"/>
    <w:rsid w:val="00192C8A"/>
    <w:rsid w:val="001930F0"/>
    <w:rsid w:val="001930FF"/>
    <w:rsid w:val="001932AD"/>
    <w:rsid w:val="0019364A"/>
    <w:rsid w:val="001937F2"/>
    <w:rsid w:val="00193977"/>
    <w:rsid w:val="00193B4B"/>
    <w:rsid w:val="00194452"/>
    <w:rsid w:val="001946B6"/>
    <w:rsid w:val="001947C1"/>
    <w:rsid w:val="001947DA"/>
    <w:rsid w:val="001951E8"/>
    <w:rsid w:val="0019554C"/>
    <w:rsid w:val="0019607C"/>
    <w:rsid w:val="00196318"/>
    <w:rsid w:val="001966B4"/>
    <w:rsid w:val="001969A2"/>
    <w:rsid w:val="00197800"/>
    <w:rsid w:val="00197E7B"/>
    <w:rsid w:val="001A06BD"/>
    <w:rsid w:val="001A0903"/>
    <w:rsid w:val="001A0B70"/>
    <w:rsid w:val="001A1077"/>
    <w:rsid w:val="001A13DE"/>
    <w:rsid w:val="001A157A"/>
    <w:rsid w:val="001A15C4"/>
    <w:rsid w:val="001A162D"/>
    <w:rsid w:val="001A1840"/>
    <w:rsid w:val="001A186A"/>
    <w:rsid w:val="001A2409"/>
    <w:rsid w:val="001A2D55"/>
    <w:rsid w:val="001A2F7E"/>
    <w:rsid w:val="001A31EC"/>
    <w:rsid w:val="001A40F3"/>
    <w:rsid w:val="001A41B2"/>
    <w:rsid w:val="001A43A0"/>
    <w:rsid w:val="001A4FDB"/>
    <w:rsid w:val="001A511C"/>
    <w:rsid w:val="001A5D37"/>
    <w:rsid w:val="001A5EE1"/>
    <w:rsid w:val="001A60AF"/>
    <w:rsid w:val="001A6444"/>
    <w:rsid w:val="001A6E3C"/>
    <w:rsid w:val="001A6E55"/>
    <w:rsid w:val="001A6F60"/>
    <w:rsid w:val="001A75C3"/>
    <w:rsid w:val="001A7970"/>
    <w:rsid w:val="001B0150"/>
    <w:rsid w:val="001B0495"/>
    <w:rsid w:val="001B07AA"/>
    <w:rsid w:val="001B1158"/>
    <w:rsid w:val="001B1877"/>
    <w:rsid w:val="001B1A5F"/>
    <w:rsid w:val="001B1AD2"/>
    <w:rsid w:val="001B1B3C"/>
    <w:rsid w:val="001B1EB9"/>
    <w:rsid w:val="001B21D7"/>
    <w:rsid w:val="001B24F6"/>
    <w:rsid w:val="001B2E56"/>
    <w:rsid w:val="001B31BB"/>
    <w:rsid w:val="001B332A"/>
    <w:rsid w:val="001B3382"/>
    <w:rsid w:val="001B36BA"/>
    <w:rsid w:val="001B3DE6"/>
    <w:rsid w:val="001B4064"/>
    <w:rsid w:val="001B4EA3"/>
    <w:rsid w:val="001B52B3"/>
    <w:rsid w:val="001B5B61"/>
    <w:rsid w:val="001B5BD8"/>
    <w:rsid w:val="001B6A08"/>
    <w:rsid w:val="001B6B93"/>
    <w:rsid w:val="001B6C9D"/>
    <w:rsid w:val="001B6DD2"/>
    <w:rsid w:val="001B6F20"/>
    <w:rsid w:val="001B79FA"/>
    <w:rsid w:val="001C0494"/>
    <w:rsid w:val="001C0A7A"/>
    <w:rsid w:val="001C0BE6"/>
    <w:rsid w:val="001C0DF8"/>
    <w:rsid w:val="001C0E12"/>
    <w:rsid w:val="001C11E5"/>
    <w:rsid w:val="001C1518"/>
    <w:rsid w:val="001C1690"/>
    <w:rsid w:val="001C189D"/>
    <w:rsid w:val="001C1B5C"/>
    <w:rsid w:val="001C2058"/>
    <w:rsid w:val="001C230E"/>
    <w:rsid w:val="001C28E1"/>
    <w:rsid w:val="001C2D6F"/>
    <w:rsid w:val="001C2E49"/>
    <w:rsid w:val="001C31C9"/>
    <w:rsid w:val="001C33B9"/>
    <w:rsid w:val="001C4060"/>
    <w:rsid w:val="001C43FD"/>
    <w:rsid w:val="001C4729"/>
    <w:rsid w:val="001C5BF1"/>
    <w:rsid w:val="001C5F61"/>
    <w:rsid w:val="001C62DE"/>
    <w:rsid w:val="001C6919"/>
    <w:rsid w:val="001C6D86"/>
    <w:rsid w:val="001C7250"/>
    <w:rsid w:val="001C7BA4"/>
    <w:rsid w:val="001C7E98"/>
    <w:rsid w:val="001D0744"/>
    <w:rsid w:val="001D0A6B"/>
    <w:rsid w:val="001D0B2A"/>
    <w:rsid w:val="001D1119"/>
    <w:rsid w:val="001D1EBC"/>
    <w:rsid w:val="001D22E5"/>
    <w:rsid w:val="001D2B51"/>
    <w:rsid w:val="001D3095"/>
    <w:rsid w:val="001D31EC"/>
    <w:rsid w:val="001D36A4"/>
    <w:rsid w:val="001D36F7"/>
    <w:rsid w:val="001D3FEF"/>
    <w:rsid w:val="001D4B4C"/>
    <w:rsid w:val="001D4BDA"/>
    <w:rsid w:val="001D5587"/>
    <w:rsid w:val="001D5A2F"/>
    <w:rsid w:val="001D5E18"/>
    <w:rsid w:val="001D6699"/>
    <w:rsid w:val="001D6ACF"/>
    <w:rsid w:val="001D6B5E"/>
    <w:rsid w:val="001D6C3B"/>
    <w:rsid w:val="001D6D8B"/>
    <w:rsid w:val="001D6DE5"/>
    <w:rsid w:val="001D7825"/>
    <w:rsid w:val="001D79EA"/>
    <w:rsid w:val="001D7E7D"/>
    <w:rsid w:val="001D7F74"/>
    <w:rsid w:val="001E0337"/>
    <w:rsid w:val="001E051A"/>
    <w:rsid w:val="001E08AF"/>
    <w:rsid w:val="001E0C1D"/>
    <w:rsid w:val="001E1348"/>
    <w:rsid w:val="001E13A9"/>
    <w:rsid w:val="001E1FFF"/>
    <w:rsid w:val="001E21EE"/>
    <w:rsid w:val="001E2530"/>
    <w:rsid w:val="001E2AC6"/>
    <w:rsid w:val="001E2C82"/>
    <w:rsid w:val="001E2CD0"/>
    <w:rsid w:val="001E31D9"/>
    <w:rsid w:val="001E32A2"/>
    <w:rsid w:val="001E3478"/>
    <w:rsid w:val="001E430F"/>
    <w:rsid w:val="001E466B"/>
    <w:rsid w:val="001E4A64"/>
    <w:rsid w:val="001E4FEA"/>
    <w:rsid w:val="001E5076"/>
    <w:rsid w:val="001E52A8"/>
    <w:rsid w:val="001E57A2"/>
    <w:rsid w:val="001E5A64"/>
    <w:rsid w:val="001E5B80"/>
    <w:rsid w:val="001E6156"/>
    <w:rsid w:val="001E639D"/>
    <w:rsid w:val="001E6509"/>
    <w:rsid w:val="001E69B1"/>
    <w:rsid w:val="001E6CFB"/>
    <w:rsid w:val="001E6F57"/>
    <w:rsid w:val="001E6F6F"/>
    <w:rsid w:val="001E73D2"/>
    <w:rsid w:val="001E7579"/>
    <w:rsid w:val="001E7CD2"/>
    <w:rsid w:val="001E7DFD"/>
    <w:rsid w:val="001F00D7"/>
    <w:rsid w:val="001F0112"/>
    <w:rsid w:val="001F0114"/>
    <w:rsid w:val="001F0A03"/>
    <w:rsid w:val="001F0E61"/>
    <w:rsid w:val="001F1147"/>
    <w:rsid w:val="001F13EE"/>
    <w:rsid w:val="001F18B2"/>
    <w:rsid w:val="001F1D82"/>
    <w:rsid w:val="001F202B"/>
    <w:rsid w:val="001F2B8B"/>
    <w:rsid w:val="001F3251"/>
    <w:rsid w:val="001F39F3"/>
    <w:rsid w:val="001F3A1F"/>
    <w:rsid w:val="001F40B8"/>
    <w:rsid w:val="001F42BF"/>
    <w:rsid w:val="001F4330"/>
    <w:rsid w:val="001F467B"/>
    <w:rsid w:val="001F49CE"/>
    <w:rsid w:val="001F4EF1"/>
    <w:rsid w:val="001F5A7E"/>
    <w:rsid w:val="001F5EB3"/>
    <w:rsid w:val="001F65D6"/>
    <w:rsid w:val="001F6772"/>
    <w:rsid w:val="001F6A03"/>
    <w:rsid w:val="001F6EBC"/>
    <w:rsid w:val="001F7AE5"/>
    <w:rsid w:val="001F7E81"/>
    <w:rsid w:val="00200596"/>
    <w:rsid w:val="00200735"/>
    <w:rsid w:val="0020085F"/>
    <w:rsid w:val="00200953"/>
    <w:rsid w:val="002009AD"/>
    <w:rsid w:val="00200A4A"/>
    <w:rsid w:val="00201168"/>
    <w:rsid w:val="0020118B"/>
    <w:rsid w:val="0020119D"/>
    <w:rsid w:val="00201228"/>
    <w:rsid w:val="00201378"/>
    <w:rsid w:val="00201930"/>
    <w:rsid w:val="00201A99"/>
    <w:rsid w:val="002020A3"/>
    <w:rsid w:val="0020239B"/>
    <w:rsid w:val="0020246D"/>
    <w:rsid w:val="00202489"/>
    <w:rsid w:val="002025A5"/>
    <w:rsid w:val="00202711"/>
    <w:rsid w:val="00202720"/>
    <w:rsid w:val="00202724"/>
    <w:rsid w:val="00202A92"/>
    <w:rsid w:val="00202AFC"/>
    <w:rsid w:val="00202BB2"/>
    <w:rsid w:val="00202E10"/>
    <w:rsid w:val="00202E65"/>
    <w:rsid w:val="00203097"/>
    <w:rsid w:val="00203304"/>
    <w:rsid w:val="002033C3"/>
    <w:rsid w:val="002033FF"/>
    <w:rsid w:val="002046E6"/>
    <w:rsid w:val="002047A7"/>
    <w:rsid w:val="00204DE0"/>
    <w:rsid w:val="00204E60"/>
    <w:rsid w:val="00205182"/>
    <w:rsid w:val="00205396"/>
    <w:rsid w:val="00205CA3"/>
    <w:rsid w:val="00205E69"/>
    <w:rsid w:val="00205F0D"/>
    <w:rsid w:val="002060AA"/>
    <w:rsid w:val="0020613F"/>
    <w:rsid w:val="00206198"/>
    <w:rsid w:val="002062B4"/>
    <w:rsid w:val="002072D2"/>
    <w:rsid w:val="00207896"/>
    <w:rsid w:val="00207EE8"/>
    <w:rsid w:val="002103D9"/>
    <w:rsid w:val="0021074C"/>
    <w:rsid w:val="00210838"/>
    <w:rsid w:val="00210DA1"/>
    <w:rsid w:val="00210DC0"/>
    <w:rsid w:val="00210DE7"/>
    <w:rsid w:val="0021126A"/>
    <w:rsid w:val="00212081"/>
    <w:rsid w:val="002123EF"/>
    <w:rsid w:val="00213103"/>
    <w:rsid w:val="0021318D"/>
    <w:rsid w:val="002138CC"/>
    <w:rsid w:val="00214333"/>
    <w:rsid w:val="0021447C"/>
    <w:rsid w:val="002144B7"/>
    <w:rsid w:val="00214994"/>
    <w:rsid w:val="00215004"/>
    <w:rsid w:val="0021538A"/>
    <w:rsid w:val="00215A39"/>
    <w:rsid w:val="00215A93"/>
    <w:rsid w:val="00215B7A"/>
    <w:rsid w:val="002160BB"/>
    <w:rsid w:val="00216163"/>
    <w:rsid w:val="00216D6A"/>
    <w:rsid w:val="00217218"/>
    <w:rsid w:val="00217717"/>
    <w:rsid w:val="0021790C"/>
    <w:rsid w:val="00217966"/>
    <w:rsid w:val="00217AC8"/>
    <w:rsid w:val="00217DE0"/>
    <w:rsid w:val="002200DC"/>
    <w:rsid w:val="002209AD"/>
    <w:rsid w:val="00220C60"/>
    <w:rsid w:val="00220F4E"/>
    <w:rsid w:val="00221A8B"/>
    <w:rsid w:val="00222318"/>
    <w:rsid w:val="0022361D"/>
    <w:rsid w:val="002236E8"/>
    <w:rsid w:val="002243BE"/>
    <w:rsid w:val="00224457"/>
    <w:rsid w:val="00224B89"/>
    <w:rsid w:val="002250CD"/>
    <w:rsid w:val="00225413"/>
    <w:rsid w:val="00225436"/>
    <w:rsid w:val="002256FA"/>
    <w:rsid w:val="00225999"/>
    <w:rsid w:val="00226274"/>
    <w:rsid w:val="002264B1"/>
    <w:rsid w:val="00226736"/>
    <w:rsid w:val="00226999"/>
    <w:rsid w:val="0022739B"/>
    <w:rsid w:val="002277B0"/>
    <w:rsid w:val="0022784B"/>
    <w:rsid w:val="00227C71"/>
    <w:rsid w:val="00230667"/>
    <w:rsid w:val="00230CED"/>
    <w:rsid w:val="00230F71"/>
    <w:rsid w:val="002310F6"/>
    <w:rsid w:val="00231A15"/>
    <w:rsid w:val="00231A97"/>
    <w:rsid w:val="00231FC3"/>
    <w:rsid w:val="00232B4E"/>
    <w:rsid w:val="00232DF4"/>
    <w:rsid w:val="0023311C"/>
    <w:rsid w:val="00233695"/>
    <w:rsid w:val="002336E2"/>
    <w:rsid w:val="00233765"/>
    <w:rsid w:val="00233773"/>
    <w:rsid w:val="002337DB"/>
    <w:rsid w:val="002339C8"/>
    <w:rsid w:val="00233B53"/>
    <w:rsid w:val="00233F01"/>
    <w:rsid w:val="00233F08"/>
    <w:rsid w:val="00233FED"/>
    <w:rsid w:val="00234328"/>
    <w:rsid w:val="00234AAF"/>
    <w:rsid w:val="00234CE8"/>
    <w:rsid w:val="0023525B"/>
    <w:rsid w:val="00235A9D"/>
    <w:rsid w:val="00236114"/>
    <w:rsid w:val="00236291"/>
    <w:rsid w:val="00236608"/>
    <w:rsid w:val="00236784"/>
    <w:rsid w:val="00236A2D"/>
    <w:rsid w:val="00236A3A"/>
    <w:rsid w:val="00236EAE"/>
    <w:rsid w:val="00237362"/>
    <w:rsid w:val="002374D9"/>
    <w:rsid w:val="002375A6"/>
    <w:rsid w:val="00237679"/>
    <w:rsid w:val="0023794F"/>
    <w:rsid w:val="00237BE1"/>
    <w:rsid w:val="00237C16"/>
    <w:rsid w:val="00237ECE"/>
    <w:rsid w:val="0024072D"/>
    <w:rsid w:val="0024072E"/>
    <w:rsid w:val="002410BD"/>
    <w:rsid w:val="002411C7"/>
    <w:rsid w:val="0024148D"/>
    <w:rsid w:val="002419B9"/>
    <w:rsid w:val="00242678"/>
    <w:rsid w:val="0024270D"/>
    <w:rsid w:val="00242758"/>
    <w:rsid w:val="00242B23"/>
    <w:rsid w:val="00242BAE"/>
    <w:rsid w:val="00242FFA"/>
    <w:rsid w:val="00243068"/>
    <w:rsid w:val="002438E4"/>
    <w:rsid w:val="00243956"/>
    <w:rsid w:val="00243DA0"/>
    <w:rsid w:val="00243E0C"/>
    <w:rsid w:val="00243E29"/>
    <w:rsid w:val="00244409"/>
    <w:rsid w:val="0024445F"/>
    <w:rsid w:val="00244601"/>
    <w:rsid w:val="00244964"/>
    <w:rsid w:val="00244B19"/>
    <w:rsid w:val="00244BE6"/>
    <w:rsid w:val="00245329"/>
    <w:rsid w:val="002453C1"/>
    <w:rsid w:val="00245506"/>
    <w:rsid w:val="00245D40"/>
    <w:rsid w:val="002460CD"/>
    <w:rsid w:val="00246209"/>
    <w:rsid w:val="00246934"/>
    <w:rsid w:val="00247131"/>
    <w:rsid w:val="00247DE2"/>
    <w:rsid w:val="00250349"/>
    <w:rsid w:val="00250525"/>
    <w:rsid w:val="0025058F"/>
    <w:rsid w:val="002505FA"/>
    <w:rsid w:val="00250A6B"/>
    <w:rsid w:val="00250BF4"/>
    <w:rsid w:val="00250C56"/>
    <w:rsid w:val="00250D6B"/>
    <w:rsid w:val="002517BB"/>
    <w:rsid w:val="00251835"/>
    <w:rsid w:val="0025187B"/>
    <w:rsid w:val="00251998"/>
    <w:rsid w:val="00251A67"/>
    <w:rsid w:val="0025224B"/>
    <w:rsid w:val="0025360F"/>
    <w:rsid w:val="00254186"/>
    <w:rsid w:val="002543DA"/>
    <w:rsid w:val="00254463"/>
    <w:rsid w:val="002549A2"/>
    <w:rsid w:val="00255326"/>
    <w:rsid w:val="002554D1"/>
    <w:rsid w:val="002556B4"/>
    <w:rsid w:val="002559F3"/>
    <w:rsid w:val="00255DA1"/>
    <w:rsid w:val="00255F89"/>
    <w:rsid w:val="0025647B"/>
    <w:rsid w:val="00257A81"/>
    <w:rsid w:val="00257C14"/>
    <w:rsid w:val="00257C58"/>
    <w:rsid w:val="00257C6D"/>
    <w:rsid w:val="00257CBA"/>
    <w:rsid w:val="00257D1A"/>
    <w:rsid w:val="0026024B"/>
    <w:rsid w:val="00260469"/>
    <w:rsid w:val="002613E7"/>
    <w:rsid w:val="00261FE7"/>
    <w:rsid w:val="00262200"/>
    <w:rsid w:val="00262229"/>
    <w:rsid w:val="002622D2"/>
    <w:rsid w:val="00262326"/>
    <w:rsid w:val="002624D6"/>
    <w:rsid w:val="0026268C"/>
    <w:rsid w:val="00262733"/>
    <w:rsid w:val="00262926"/>
    <w:rsid w:val="0026305A"/>
    <w:rsid w:val="0026313E"/>
    <w:rsid w:val="002638E6"/>
    <w:rsid w:val="002638FF"/>
    <w:rsid w:val="00263CDB"/>
    <w:rsid w:val="002647C6"/>
    <w:rsid w:val="002651C3"/>
    <w:rsid w:val="00265414"/>
    <w:rsid w:val="00265434"/>
    <w:rsid w:val="00265586"/>
    <w:rsid w:val="00265B1E"/>
    <w:rsid w:val="002660EF"/>
    <w:rsid w:val="002661F2"/>
    <w:rsid w:val="002678CF"/>
    <w:rsid w:val="0027019B"/>
    <w:rsid w:val="002705E7"/>
    <w:rsid w:val="00270AC0"/>
    <w:rsid w:val="00270D1F"/>
    <w:rsid w:val="00270F5E"/>
    <w:rsid w:val="00270F8A"/>
    <w:rsid w:val="002713C1"/>
    <w:rsid w:val="00271790"/>
    <w:rsid w:val="002717C8"/>
    <w:rsid w:val="00271AB5"/>
    <w:rsid w:val="0027201B"/>
    <w:rsid w:val="0027211D"/>
    <w:rsid w:val="0027238E"/>
    <w:rsid w:val="00272423"/>
    <w:rsid w:val="002725D1"/>
    <w:rsid w:val="00272785"/>
    <w:rsid w:val="00272F01"/>
    <w:rsid w:val="00273252"/>
    <w:rsid w:val="002734B3"/>
    <w:rsid w:val="002739CB"/>
    <w:rsid w:val="00274FFC"/>
    <w:rsid w:val="002751B3"/>
    <w:rsid w:val="00275299"/>
    <w:rsid w:val="00275535"/>
    <w:rsid w:val="0027575B"/>
    <w:rsid w:val="002757E3"/>
    <w:rsid w:val="00275905"/>
    <w:rsid w:val="00275AE6"/>
    <w:rsid w:val="00275B80"/>
    <w:rsid w:val="00277281"/>
    <w:rsid w:val="002776E4"/>
    <w:rsid w:val="0027774B"/>
    <w:rsid w:val="00277926"/>
    <w:rsid w:val="00277969"/>
    <w:rsid w:val="00277E84"/>
    <w:rsid w:val="00280625"/>
    <w:rsid w:val="00280ADE"/>
    <w:rsid w:val="00280FA1"/>
    <w:rsid w:val="0028112D"/>
    <w:rsid w:val="002813A3"/>
    <w:rsid w:val="002814DC"/>
    <w:rsid w:val="002816F5"/>
    <w:rsid w:val="00281AD9"/>
    <w:rsid w:val="00282022"/>
    <w:rsid w:val="0028262C"/>
    <w:rsid w:val="00282B4F"/>
    <w:rsid w:val="00282F98"/>
    <w:rsid w:val="002832A6"/>
    <w:rsid w:val="002833B3"/>
    <w:rsid w:val="00283451"/>
    <w:rsid w:val="00283764"/>
    <w:rsid w:val="00283C08"/>
    <w:rsid w:val="00283E1C"/>
    <w:rsid w:val="002840E8"/>
    <w:rsid w:val="002843AB"/>
    <w:rsid w:val="00284A3D"/>
    <w:rsid w:val="00284CC8"/>
    <w:rsid w:val="00284F9A"/>
    <w:rsid w:val="0028559F"/>
    <w:rsid w:val="002855C2"/>
    <w:rsid w:val="002857CA"/>
    <w:rsid w:val="002861E6"/>
    <w:rsid w:val="002866CC"/>
    <w:rsid w:val="0028676F"/>
    <w:rsid w:val="002869DF"/>
    <w:rsid w:val="00286A0A"/>
    <w:rsid w:val="00286CBD"/>
    <w:rsid w:val="00286EF8"/>
    <w:rsid w:val="00287291"/>
    <w:rsid w:val="002879EA"/>
    <w:rsid w:val="00287A7E"/>
    <w:rsid w:val="00287F30"/>
    <w:rsid w:val="00290143"/>
    <w:rsid w:val="0029045D"/>
    <w:rsid w:val="002909A4"/>
    <w:rsid w:val="00290A53"/>
    <w:rsid w:val="00290BD7"/>
    <w:rsid w:val="00290E51"/>
    <w:rsid w:val="00290EB9"/>
    <w:rsid w:val="002911DE"/>
    <w:rsid w:val="002912B0"/>
    <w:rsid w:val="00291890"/>
    <w:rsid w:val="00291BCA"/>
    <w:rsid w:val="00291CE9"/>
    <w:rsid w:val="0029218F"/>
    <w:rsid w:val="002921B9"/>
    <w:rsid w:val="00292465"/>
    <w:rsid w:val="00292F49"/>
    <w:rsid w:val="00293413"/>
    <w:rsid w:val="00295121"/>
    <w:rsid w:val="002951B6"/>
    <w:rsid w:val="00295412"/>
    <w:rsid w:val="0029569D"/>
    <w:rsid w:val="002960F6"/>
    <w:rsid w:val="00296619"/>
    <w:rsid w:val="00297624"/>
    <w:rsid w:val="0029765D"/>
    <w:rsid w:val="00297BD2"/>
    <w:rsid w:val="002A02C8"/>
    <w:rsid w:val="002A057C"/>
    <w:rsid w:val="002A0D91"/>
    <w:rsid w:val="002A0E80"/>
    <w:rsid w:val="002A12DF"/>
    <w:rsid w:val="002A1871"/>
    <w:rsid w:val="002A1F9D"/>
    <w:rsid w:val="002A23B2"/>
    <w:rsid w:val="002A23CF"/>
    <w:rsid w:val="002A2743"/>
    <w:rsid w:val="002A2918"/>
    <w:rsid w:val="002A29A3"/>
    <w:rsid w:val="002A33A7"/>
    <w:rsid w:val="002A37B5"/>
    <w:rsid w:val="002A380B"/>
    <w:rsid w:val="002A3924"/>
    <w:rsid w:val="002A4383"/>
    <w:rsid w:val="002A4506"/>
    <w:rsid w:val="002A4705"/>
    <w:rsid w:val="002A4D56"/>
    <w:rsid w:val="002A4F28"/>
    <w:rsid w:val="002A4FE8"/>
    <w:rsid w:val="002A52F8"/>
    <w:rsid w:val="002A5827"/>
    <w:rsid w:val="002A5CF9"/>
    <w:rsid w:val="002A5F04"/>
    <w:rsid w:val="002A5FA8"/>
    <w:rsid w:val="002A6680"/>
    <w:rsid w:val="002A69CB"/>
    <w:rsid w:val="002A6A19"/>
    <w:rsid w:val="002A6B20"/>
    <w:rsid w:val="002A6D97"/>
    <w:rsid w:val="002A742C"/>
    <w:rsid w:val="002A7D23"/>
    <w:rsid w:val="002A7F20"/>
    <w:rsid w:val="002B0F08"/>
    <w:rsid w:val="002B1AC9"/>
    <w:rsid w:val="002B20CF"/>
    <w:rsid w:val="002B2E92"/>
    <w:rsid w:val="002B3646"/>
    <w:rsid w:val="002B38D1"/>
    <w:rsid w:val="002B3CC1"/>
    <w:rsid w:val="002B4601"/>
    <w:rsid w:val="002B4829"/>
    <w:rsid w:val="002B4884"/>
    <w:rsid w:val="002B4C8C"/>
    <w:rsid w:val="002B4D20"/>
    <w:rsid w:val="002B4D25"/>
    <w:rsid w:val="002B4F70"/>
    <w:rsid w:val="002B5036"/>
    <w:rsid w:val="002B505E"/>
    <w:rsid w:val="002B5921"/>
    <w:rsid w:val="002B68DA"/>
    <w:rsid w:val="002B6CC0"/>
    <w:rsid w:val="002B6E29"/>
    <w:rsid w:val="002B7771"/>
    <w:rsid w:val="002B777C"/>
    <w:rsid w:val="002C01C7"/>
    <w:rsid w:val="002C097C"/>
    <w:rsid w:val="002C0A28"/>
    <w:rsid w:val="002C0C51"/>
    <w:rsid w:val="002C0FE6"/>
    <w:rsid w:val="002C1877"/>
    <w:rsid w:val="002C192B"/>
    <w:rsid w:val="002C197E"/>
    <w:rsid w:val="002C1E53"/>
    <w:rsid w:val="002C1EC8"/>
    <w:rsid w:val="002C2043"/>
    <w:rsid w:val="002C24B3"/>
    <w:rsid w:val="002C2A13"/>
    <w:rsid w:val="002C2F62"/>
    <w:rsid w:val="002C329A"/>
    <w:rsid w:val="002C32FD"/>
    <w:rsid w:val="002C3700"/>
    <w:rsid w:val="002C3A5B"/>
    <w:rsid w:val="002C3DF8"/>
    <w:rsid w:val="002C40D0"/>
    <w:rsid w:val="002C46D8"/>
    <w:rsid w:val="002C4A7C"/>
    <w:rsid w:val="002C4AC2"/>
    <w:rsid w:val="002C4CD8"/>
    <w:rsid w:val="002C4DEA"/>
    <w:rsid w:val="002C503A"/>
    <w:rsid w:val="002C511E"/>
    <w:rsid w:val="002C52BF"/>
    <w:rsid w:val="002C531C"/>
    <w:rsid w:val="002C57BF"/>
    <w:rsid w:val="002C5813"/>
    <w:rsid w:val="002C5C04"/>
    <w:rsid w:val="002C5CC2"/>
    <w:rsid w:val="002C6137"/>
    <w:rsid w:val="002C641C"/>
    <w:rsid w:val="002C6454"/>
    <w:rsid w:val="002C679F"/>
    <w:rsid w:val="002C6A32"/>
    <w:rsid w:val="002C6D5D"/>
    <w:rsid w:val="002C700D"/>
    <w:rsid w:val="002C7277"/>
    <w:rsid w:val="002C7750"/>
    <w:rsid w:val="002C798C"/>
    <w:rsid w:val="002C7B4E"/>
    <w:rsid w:val="002C7DE3"/>
    <w:rsid w:val="002D02C9"/>
    <w:rsid w:val="002D031F"/>
    <w:rsid w:val="002D0647"/>
    <w:rsid w:val="002D08B9"/>
    <w:rsid w:val="002D0A79"/>
    <w:rsid w:val="002D0A83"/>
    <w:rsid w:val="002D1099"/>
    <w:rsid w:val="002D1303"/>
    <w:rsid w:val="002D17D4"/>
    <w:rsid w:val="002D18DD"/>
    <w:rsid w:val="002D1936"/>
    <w:rsid w:val="002D1A92"/>
    <w:rsid w:val="002D1C4D"/>
    <w:rsid w:val="002D1DC7"/>
    <w:rsid w:val="002D245F"/>
    <w:rsid w:val="002D24F2"/>
    <w:rsid w:val="002D2D46"/>
    <w:rsid w:val="002D2DB3"/>
    <w:rsid w:val="002D302B"/>
    <w:rsid w:val="002D3390"/>
    <w:rsid w:val="002D3719"/>
    <w:rsid w:val="002D38CA"/>
    <w:rsid w:val="002D3B5E"/>
    <w:rsid w:val="002D4045"/>
    <w:rsid w:val="002D4581"/>
    <w:rsid w:val="002D4DF2"/>
    <w:rsid w:val="002D550E"/>
    <w:rsid w:val="002D5776"/>
    <w:rsid w:val="002D5D7C"/>
    <w:rsid w:val="002D5F4B"/>
    <w:rsid w:val="002D6BCD"/>
    <w:rsid w:val="002D6C39"/>
    <w:rsid w:val="002D7D8D"/>
    <w:rsid w:val="002E060F"/>
    <w:rsid w:val="002E0BAA"/>
    <w:rsid w:val="002E0D48"/>
    <w:rsid w:val="002E1131"/>
    <w:rsid w:val="002E194E"/>
    <w:rsid w:val="002E1A4F"/>
    <w:rsid w:val="002E1AE8"/>
    <w:rsid w:val="002E1C58"/>
    <w:rsid w:val="002E1CB8"/>
    <w:rsid w:val="002E1DF0"/>
    <w:rsid w:val="002E1F4E"/>
    <w:rsid w:val="002E2017"/>
    <w:rsid w:val="002E2113"/>
    <w:rsid w:val="002E21E0"/>
    <w:rsid w:val="002E2656"/>
    <w:rsid w:val="002E2AC4"/>
    <w:rsid w:val="002E2B95"/>
    <w:rsid w:val="002E2C64"/>
    <w:rsid w:val="002E2E35"/>
    <w:rsid w:val="002E2F22"/>
    <w:rsid w:val="002E3282"/>
    <w:rsid w:val="002E3769"/>
    <w:rsid w:val="002E3771"/>
    <w:rsid w:val="002E4344"/>
    <w:rsid w:val="002E4AD4"/>
    <w:rsid w:val="002E4F87"/>
    <w:rsid w:val="002E5015"/>
    <w:rsid w:val="002E569B"/>
    <w:rsid w:val="002E5775"/>
    <w:rsid w:val="002E5913"/>
    <w:rsid w:val="002E676C"/>
    <w:rsid w:val="002E6819"/>
    <w:rsid w:val="002E6EA6"/>
    <w:rsid w:val="002E7DE1"/>
    <w:rsid w:val="002E7F1E"/>
    <w:rsid w:val="002E7FEA"/>
    <w:rsid w:val="002F098E"/>
    <w:rsid w:val="002F0D11"/>
    <w:rsid w:val="002F0D40"/>
    <w:rsid w:val="002F19A5"/>
    <w:rsid w:val="002F1B29"/>
    <w:rsid w:val="002F1CCC"/>
    <w:rsid w:val="002F2089"/>
    <w:rsid w:val="002F20AF"/>
    <w:rsid w:val="002F2ED4"/>
    <w:rsid w:val="002F307C"/>
    <w:rsid w:val="002F32A7"/>
    <w:rsid w:val="002F3EC8"/>
    <w:rsid w:val="002F441C"/>
    <w:rsid w:val="002F4CA3"/>
    <w:rsid w:val="002F4D83"/>
    <w:rsid w:val="002F5085"/>
    <w:rsid w:val="002F5578"/>
    <w:rsid w:val="002F5672"/>
    <w:rsid w:val="002F6093"/>
    <w:rsid w:val="002F6104"/>
    <w:rsid w:val="002F62CD"/>
    <w:rsid w:val="002F62FD"/>
    <w:rsid w:val="002F6535"/>
    <w:rsid w:val="002F67E6"/>
    <w:rsid w:val="002F68B2"/>
    <w:rsid w:val="002F7A0C"/>
    <w:rsid w:val="002F7DE0"/>
    <w:rsid w:val="002F7E23"/>
    <w:rsid w:val="00300013"/>
    <w:rsid w:val="003000E8"/>
    <w:rsid w:val="0030017A"/>
    <w:rsid w:val="00300BB7"/>
    <w:rsid w:val="00300C18"/>
    <w:rsid w:val="00301379"/>
    <w:rsid w:val="0030183D"/>
    <w:rsid w:val="00301F11"/>
    <w:rsid w:val="00302324"/>
    <w:rsid w:val="0030284A"/>
    <w:rsid w:val="003029F7"/>
    <w:rsid w:val="00302A99"/>
    <w:rsid w:val="00302DFC"/>
    <w:rsid w:val="00302F00"/>
    <w:rsid w:val="003038C9"/>
    <w:rsid w:val="003039AB"/>
    <w:rsid w:val="0030412E"/>
    <w:rsid w:val="003041F7"/>
    <w:rsid w:val="0030434A"/>
    <w:rsid w:val="0030439E"/>
    <w:rsid w:val="00304762"/>
    <w:rsid w:val="00305531"/>
    <w:rsid w:val="00305C67"/>
    <w:rsid w:val="00305FED"/>
    <w:rsid w:val="00306679"/>
    <w:rsid w:val="00306C7B"/>
    <w:rsid w:val="00306F7E"/>
    <w:rsid w:val="003078B9"/>
    <w:rsid w:val="00307935"/>
    <w:rsid w:val="00307B09"/>
    <w:rsid w:val="00307B28"/>
    <w:rsid w:val="00307B4D"/>
    <w:rsid w:val="00307B70"/>
    <w:rsid w:val="00310824"/>
    <w:rsid w:val="00310CC3"/>
    <w:rsid w:val="00311602"/>
    <w:rsid w:val="00311752"/>
    <w:rsid w:val="00311898"/>
    <w:rsid w:val="00311E20"/>
    <w:rsid w:val="00312442"/>
    <w:rsid w:val="0031278E"/>
    <w:rsid w:val="00312B6E"/>
    <w:rsid w:val="00312BBB"/>
    <w:rsid w:val="00312BE3"/>
    <w:rsid w:val="00312CDF"/>
    <w:rsid w:val="00313264"/>
    <w:rsid w:val="0031345D"/>
    <w:rsid w:val="00313818"/>
    <w:rsid w:val="00313E71"/>
    <w:rsid w:val="00314056"/>
    <w:rsid w:val="00314500"/>
    <w:rsid w:val="003148FC"/>
    <w:rsid w:val="00314A6F"/>
    <w:rsid w:val="00314A89"/>
    <w:rsid w:val="00315263"/>
    <w:rsid w:val="00315A3E"/>
    <w:rsid w:val="00315AB8"/>
    <w:rsid w:val="00315B24"/>
    <w:rsid w:val="00315C0A"/>
    <w:rsid w:val="00316184"/>
    <w:rsid w:val="00316392"/>
    <w:rsid w:val="00316722"/>
    <w:rsid w:val="00316DAB"/>
    <w:rsid w:val="00316E9E"/>
    <w:rsid w:val="003172EA"/>
    <w:rsid w:val="00317D71"/>
    <w:rsid w:val="0032026E"/>
    <w:rsid w:val="003205E1"/>
    <w:rsid w:val="00320B13"/>
    <w:rsid w:val="00320C41"/>
    <w:rsid w:val="00320E74"/>
    <w:rsid w:val="00320EB8"/>
    <w:rsid w:val="00321160"/>
    <w:rsid w:val="0032143C"/>
    <w:rsid w:val="00321505"/>
    <w:rsid w:val="0032184B"/>
    <w:rsid w:val="00321B71"/>
    <w:rsid w:val="00321D38"/>
    <w:rsid w:val="00322147"/>
    <w:rsid w:val="003224CC"/>
    <w:rsid w:val="003224DB"/>
    <w:rsid w:val="00322727"/>
    <w:rsid w:val="00322E72"/>
    <w:rsid w:val="00322F81"/>
    <w:rsid w:val="003230BF"/>
    <w:rsid w:val="00323A0D"/>
    <w:rsid w:val="00323F9A"/>
    <w:rsid w:val="003242F3"/>
    <w:rsid w:val="00324B1E"/>
    <w:rsid w:val="00324DA6"/>
    <w:rsid w:val="00324E05"/>
    <w:rsid w:val="00324FD7"/>
    <w:rsid w:val="0032501D"/>
    <w:rsid w:val="00325142"/>
    <w:rsid w:val="00325423"/>
    <w:rsid w:val="00325731"/>
    <w:rsid w:val="00325B94"/>
    <w:rsid w:val="00325D94"/>
    <w:rsid w:val="00325FB3"/>
    <w:rsid w:val="00326532"/>
    <w:rsid w:val="00327185"/>
    <w:rsid w:val="00327628"/>
    <w:rsid w:val="003277F2"/>
    <w:rsid w:val="00327CFD"/>
    <w:rsid w:val="0033008F"/>
    <w:rsid w:val="003307C2"/>
    <w:rsid w:val="00330B1B"/>
    <w:rsid w:val="00331A12"/>
    <w:rsid w:val="003323BB"/>
    <w:rsid w:val="00332C23"/>
    <w:rsid w:val="00333416"/>
    <w:rsid w:val="00333686"/>
    <w:rsid w:val="003337B8"/>
    <w:rsid w:val="00333BCF"/>
    <w:rsid w:val="00333F12"/>
    <w:rsid w:val="00334266"/>
    <w:rsid w:val="00334447"/>
    <w:rsid w:val="00334694"/>
    <w:rsid w:val="00334AE8"/>
    <w:rsid w:val="00334C80"/>
    <w:rsid w:val="00334D10"/>
    <w:rsid w:val="00335517"/>
    <w:rsid w:val="003357B3"/>
    <w:rsid w:val="00336220"/>
    <w:rsid w:val="0033644D"/>
    <w:rsid w:val="00336BFA"/>
    <w:rsid w:val="00336E75"/>
    <w:rsid w:val="00337273"/>
    <w:rsid w:val="0033729C"/>
    <w:rsid w:val="003379BB"/>
    <w:rsid w:val="00337E52"/>
    <w:rsid w:val="0034055F"/>
    <w:rsid w:val="003406B1"/>
    <w:rsid w:val="00340E4A"/>
    <w:rsid w:val="0034127C"/>
    <w:rsid w:val="00341CF4"/>
    <w:rsid w:val="00342AA9"/>
    <w:rsid w:val="00342CF0"/>
    <w:rsid w:val="00342D48"/>
    <w:rsid w:val="00343104"/>
    <w:rsid w:val="003431DD"/>
    <w:rsid w:val="00343AB5"/>
    <w:rsid w:val="003440B1"/>
    <w:rsid w:val="003440D3"/>
    <w:rsid w:val="0034411D"/>
    <w:rsid w:val="0034425F"/>
    <w:rsid w:val="003443B7"/>
    <w:rsid w:val="00344458"/>
    <w:rsid w:val="00344519"/>
    <w:rsid w:val="00344B32"/>
    <w:rsid w:val="00344F7D"/>
    <w:rsid w:val="0034547F"/>
    <w:rsid w:val="003457E7"/>
    <w:rsid w:val="00345B9D"/>
    <w:rsid w:val="00346212"/>
    <w:rsid w:val="00346221"/>
    <w:rsid w:val="00346F71"/>
    <w:rsid w:val="003475AE"/>
    <w:rsid w:val="003476FD"/>
    <w:rsid w:val="003477E4"/>
    <w:rsid w:val="003478C0"/>
    <w:rsid w:val="003479A0"/>
    <w:rsid w:val="003479E7"/>
    <w:rsid w:val="00347CBE"/>
    <w:rsid w:val="003503E5"/>
    <w:rsid w:val="0035048B"/>
    <w:rsid w:val="0035069E"/>
    <w:rsid w:val="00351240"/>
    <w:rsid w:val="0035238F"/>
    <w:rsid w:val="003524FC"/>
    <w:rsid w:val="00352789"/>
    <w:rsid w:val="00352955"/>
    <w:rsid w:val="0035304A"/>
    <w:rsid w:val="00353490"/>
    <w:rsid w:val="0035389C"/>
    <w:rsid w:val="00353AF4"/>
    <w:rsid w:val="00353E66"/>
    <w:rsid w:val="00353EF8"/>
    <w:rsid w:val="00354495"/>
    <w:rsid w:val="0035472C"/>
    <w:rsid w:val="00354745"/>
    <w:rsid w:val="003548E6"/>
    <w:rsid w:val="003549FF"/>
    <w:rsid w:val="0035555D"/>
    <w:rsid w:val="00355563"/>
    <w:rsid w:val="0035583C"/>
    <w:rsid w:val="00355AD0"/>
    <w:rsid w:val="003560A3"/>
    <w:rsid w:val="003560F1"/>
    <w:rsid w:val="00356958"/>
    <w:rsid w:val="00356B3A"/>
    <w:rsid w:val="00356BF1"/>
    <w:rsid w:val="00356C3F"/>
    <w:rsid w:val="00356EDA"/>
    <w:rsid w:val="00357327"/>
    <w:rsid w:val="00357655"/>
    <w:rsid w:val="0035776E"/>
    <w:rsid w:val="003577AF"/>
    <w:rsid w:val="003577FE"/>
    <w:rsid w:val="0035792A"/>
    <w:rsid w:val="00357A25"/>
    <w:rsid w:val="00357A35"/>
    <w:rsid w:val="00357AF1"/>
    <w:rsid w:val="00357E61"/>
    <w:rsid w:val="00357F46"/>
    <w:rsid w:val="00357F47"/>
    <w:rsid w:val="003601BE"/>
    <w:rsid w:val="003601CA"/>
    <w:rsid w:val="00360230"/>
    <w:rsid w:val="0036056E"/>
    <w:rsid w:val="003606D8"/>
    <w:rsid w:val="003607D0"/>
    <w:rsid w:val="00360994"/>
    <w:rsid w:val="00360A5D"/>
    <w:rsid w:val="00360B08"/>
    <w:rsid w:val="00360B36"/>
    <w:rsid w:val="00360D97"/>
    <w:rsid w:val="00360EC7"/>
    <w:rsid w:val="00361062"/>
    <w:rsid w:val="0036121E"/>
    <w:rsid w:val="00361283"/>
    <w:rsid w:val="003615D2"/>
    <w:rsid w:val="00361629"/>
    <w:rsid w:val="00361B08"/>
    <w:rsid w:val="00361B7C"/>
    <w:rsid w:val="0036212F"/>
    <w:rsid w:val="0036268E"/>
    <w:rsid w:val="0036271A"/>
    <w:rsid w:val="003628D9"/>
    <w:rsid w:val="00362B45"/>
    <w:rsid w:val="00362EDA"/>
    <w:rsid w:val="00363B52"/>
    <w:rsid w:val="00363B9B"/>
    <w:rsid w:val="00363B9D"/>
    <w:rsid w:val="00363E77"/>
    <w:rsid w:val="00363F95"/>
    <w:rsid w:val="003645D0"/>
    <w:rsid w:val="0036483C"/>
    <w:rsid w:val="00365086"/>
    <w:rsid w:val="003659D3"/>
    <w:rsid w:val="00365B0F"/>
    <w:rsid w:val="0036604A"/>
    <w:rsid w:val="0036620F"/>
    <w:rsid w:val="0036633D"/>
    <w:rsid w:val="003664FB"/>
    <w:rsid w:val="00366ADD"/>
    <w:rsid w:val="003671DB"/>
    <w:rsid w:val="0036721A"/>
    <w:rsid w:val="003673D5"/>
    <w:rsid w:val="003677A0"/>
    <w:rsid w:val="003677B3"/>
    <w:rsid w:val="00367E73"/>
    <w:rsid w:val="003701C8"/>
    <w:rsid w:val="00370246"/>
    <w:rsid w:val="00370466"/>
    <w:rsid w:val="003709BA"/>
    <w:rsid w:val="003709C9"/>
    <w:rsid w:val="00370CEA"/>
    <w:rsid w:val="0037184A"/>
    <w:rsid w:val="00371B02"/>
    <w:rsid w:val="003720AE"/>
    <w:rsid w:val="00372150"/>
    <w:rsid w:val="00372486"/>
    <w:rsid w:val="003725C4"/>
    <w:rsid w:val="00372737"/>
    <w:rsid w:val="00372D4E"/>
    <w:rsid w:val="0037365F"/>
    <w:rsid w:val="003737B4"/>
    <w:rsid w:val="003742A5"/>
    <w:rsid w:val="003743D8"/>
    <w:rsid w:val="00374853"/>
    <w:rsid w:val="003749B3"/>
    <w:rsid w:val="00374DE7"/>
    <w:rsid w:val="00374E37"/>
    <w:rsid w:val="00374E84"/>
    <w:rsid w:val="00375891"/>
    <w:rsid w:val="00375C54"/>
    <w:rsid w:val="00375C7A"/>
    <w:rsid w:val="00376165"/>
    <w:rsid w:val="00376196"/>
    <w:rsid w:val="00376E74"/>
    <w:rsid w:val="00376EA2"/>
    <w:rsid w:val="00377056"/>
    <w:rsid w:val="003771D3"/>
    <w:rsid w:val="0037722E"/>
    <w:rsid w:val="0037739D"/>
    <w:rsid w:val="00377A0E"/>
    <w:rsid w:val="00377D0F"/>
    <w:rsid w:val="00377D12"/>
    <w:rsid w:val="003807F3"/>
    <w:rsid w:val="00380DB1"/>
    <w:rsid w:val="00380EB7"/>
    <w:rsid w:val="003810C1"/>
    <w:rsid w:val="00381903"/>
    <w:rsid w:val="00381A16"/>
    <w:rsid w:val="00382647"/>
    <w:rsid w:val="00382DC8"/>
    <w:rsid w:val="00383087"/>
    <w:rsid w:val="00383B89"/>
    <w:rsid w:val="00383E7E"/>
    <w:rsid w:val="003850E4"/>
    <w:rsid w:val="003850F1"/>
    <w:rsid w:val="00385102"/>
    <w:rsid w:val="0038543D"/>
    <w:rsid w:val="00385514"/>
    <w:rsid w:val="00385740"/>
    <w:rsid w:val="003857F8"/>
    <w:rsid w:val="00385B95"/>
    <w:rsid w:val="003862FC"/>
    <w:rsid w:val="003863A9"/>
    <w:rsid w:val="00386524"/>
    <w:rsid w:val="00386AE2"/>
    <w:rsid w:val="00386B7C"/>
    <w:rsid w:val="00386F67"/>
    <w:rsid w:val="00386F87"/>
    <w:rsid w:val="00386F8F"/>
    <w:rsid w:val="003870E4"/>
    <w:rsid w:val="003871F1"/>
    <w:rsid w:val="00387511"/>
    <w:rsid w:val="00390736"/>
    <w:rsid w:val="003908D7"/>
    <w:rsid w:val="00390909"/>
    <w:rsid w:val="00390D16"/>
    <w:rsid w:val="00390D6C"/>
    <w:rsid w:val="00390E32"/>
    <w:rsid w:val="00391327"/>
    <w:rsid w:val="00391399"/>
    <w:rsid w:val="00391418"/>
    <w:rsid w:val="00391504"/>
    <w:rsid w:val="00391FEE"/>
    <w:rsid w:val="00392015"/>
    <w:rsid w:val="003924B2"/>
    <w:rsid w:val="003924B8"/>
    <w:rsid w:val="00392614"/>
    <w:rsid w:val="00392747"/>
    <w:rsid w:val="00392767"/>
    <w:rsid w:val="00392AE5"/>
    <w:rsid w:val="00392F13"/>
    <w:rsid w:val="00392F2F"/>
    <w:rsid w:val="0039317A"/>
    <w:rsid w:val="0039340B"/>
    <w:rsid w:val="003934BC"/>
    <w:rsid w:val="00393694"/>
    <w:rsid w:val="003938AE"/>
    <w:rsid w:val="00394184"/>
    <w:rsid w:val="00394D63"/>
    <w:rsid w:val="00394E70"/>
    <w:rsid w:val="00394EB4"/>
    <w:rsid w:val="0039540B"/>
    <w:rsid w:val="0039554D"/>
    <w:rsid w:val="00395696"/>
    <w:rsid w:val="00395C6E"/>
    <w:rsid w:val="00395F3D"/>
    <w:rsid w:val="00396053"/>
    <w:rsid w:val="0039633F"/>
    <w:rsid w:val="003965E1"/>
    <w:rsid w:val="0039685C"/>
    <w:rsid w:val="00396B44"/>
    <w:rsid w:val="00397475"/>
    <w:rsid w:val="003974D5"/>
    <w:rsid w:val="00397507"/>
    <w:rsid w:val="00397D86"/>
    <w:rsid w:val="00397DA9"/>
    <w:rsid w:val="00397E13"/>
    <w:rsid w:val="00397F42"/>
    <w:rsid w:val="003A02F3"/>
    <w:rsid w:val="003A037D"/>
    <w:rsid w:val="003A0506"/>
    <w:rsid w:val="003A0938"/>
    <w:rsid w:val="003A0B27"/>
    <w:rsid w:val="003A0D6C"/>
    <w:rsid w:val="003A1030"/>
    <w:rsid w:val="003A1258"/>
    <w:rsid w:val="003A1569"/>
    <w:rsid w:val="003A195B"/>
    <w:rsid w:val="003A19B4"/>
    <w:rsid w:val="003A1A0F"/>
    <w:rsid w:val="003A24FE"/>
    <w:rsid w:val="003A2C95"/>
    <w:rsid w:val="003A35FC"/>
    <w:rsid w:val="003A361A"/>
    <w:rsid w:val="003A38E1"/>
    <w:rsid w:val="003A3A58"/>
    <w:rsid w:val="003A3CE1"/>
    <w:rsid w:val="003A3D79"/>
    <w:rsid w:val="003A4256"/>
    <w:rsid w:val="003A436D"/>
    <w:rsid w:val="003A491C"/>
    <w:rsid w:val="003A535F"/>
    <w:rsid w:val="003A562C"/>
    <w:rsid w:val="003A5847"/>
    <w:rsid w:val="003A5878"/>
    <w:rsid w:val="003A58A8"/>
    <w:rsid w:val="003A5FD6"/>
    <w:rsid w:val="003A60DF"/>
    <w:rsid w:val="003A6467"/>
    <w:rsid w:val="003A653A"/>
    <w:rsid w:val="003A65E5"/>
    <w:rsid w:val="003A6872"/>
    <w:rsid w:val="003A71AA"/>
    <w:rsid w:val="003A7427"/>
    <w:rsid w:val="003A756B"/>
    <w:rsid w:val="003A76DA"/>
    <w:rsid w:val="003A7731"/>
    <w:rsid w:val="003A7B06"/>
    <w:rsid w:val="003A7DDF"/>
    <w:rsid w:val="003B0153"/>
    <w:rsid w:val="003B05F5"/>
    <w:rsid w:val="003B0892"/>
    <w:rsid w:val="003B08FA"/>
    <w:rsid w:val="003B0C01"/>
    <w:rsid w:val="003B0D9A"/>
    <w:rsid w:val="003B199E"/>
    <w:rsid w:val="003B1EAA"/>
    <w:rsid w:val="003B262F"/>
    <w:rsid w:val="003B2883"/>
    <w:rsid w:val="003B325E"/>
    <w:rsid w:val="003B3491"/>
    <w:rsid w:val="003B37CB"/>
    <w:rsid w:val="003B3E33"/>
    <w:rsid w:val="003B3F3B"/>
    <w:rsid w:val="003B43F0"/>
    <w:rsid w:val="003B5C19"/>
    <w:rsid w:val="003B5EDD"/>
    <w:rsid w:val="003B7139"/>
    <w:rsid w:val="003B71C4"/>
    <w:rsid w:val="003B7523"/>
    <w:rsid w:val="003B7611"/>
    <w:rsid w:val="003B7E46"/>
    <w:rsid w:val="003B7EBA"/>
    <w:rsid w:val="003B7EFC"/>
    <w:rsid w:val="003C02CC"/>
    <w:rsid w:val="003C0720"/>
    <w:rsid w:val="003C1169"/>
    <w:rsid w:val="003C12CB"/>
    <w:rsid w:val="003C2362"/>
    <w:rsid w:val="003C237C"/>
    <w:rsid w:val="003C271B"/>
    <w:rsid w:val="003C2A9F"/>
    <w:rsid w:val="003C2B8C"/>
    <w:rsid w:val="003C2CB2"/>
    <w:rsid w:val="003C31D5"/>
    <w:rsid w:val="003C3477"/>
    <w:rsid w:val="003C3573"/>
    <w:rsid w:val="003C3593"/>
    <w:rsid w:val="003C4012"/>
    <w:rsid w:val="003C4185"/>
    <w:rsid w:val="003C44AD"/>
    <w:rsid w:val="003C4950"/>
    <w:rsid w:val="003C4A7B"/>
    <w:rsid w:val="003C4F84"/>
    <w:rsid w:val="003C5063"/>
    <w:rsid w:val="003C5245"/>
    <w:rsid w:val="003C538F"/>
    <w:rsid w:val="003C5780"/>
    <w:rsid w:val="003C57F2"/>
    <w:rsid w:val="003C5FC7"/>
    <w:rsid w:val="003C654F"/>
    <w:rsid w:val="003C655B"/>
    <w:rsid w:val="003C656C"/>
    <w:rsid w:val="003C68D5"/>
    <w:rsid w:val="003C6BCD"/>
    <w:rsid w:val="003C6CB6"/>
    <w:rsid w:val="003C773F"/>
    <w:rsid w:val="003D0317"/>
    <w:rsid w:val="003D0B67"/>
    <w:rsid w:val="003D10F9"/>
    <w:rsid w:val="003D12BE"/>
    <w:rsid w:val="003D1547"/>
    <w:rsid w:val="003D1EDF"/>
    <w:rsid w:val="003D268D"/>
    <w:rsid w:val="003D2BB2"/>
    <w:rsid w:val="003D2DE8"/>
    <w:rsid w:val="003D3142"/>
    <w:rsid w:val="003D3817"/>
    <w:rsid w:val="003D38F9"/>
    <w:rsid w:val="003D42E4"/>
    <w:rsid w:val="003D51CA"/>
    <w:rsid w:val="003D5893"/>
    <w:rsid w:val="003D5A2E"/>
    <w:rsid w:val="003D62A7"/>
    <w:rsid w:val="003D62AB"/>
    <w:rsid w:val="003D64AC"/>
    <w:rsid w:val="003D6567"/>
    <w:rsid w:val="003D6721"/>
    <w:rsid w:val="003D6909"/>
    <w:rsid w:val="003D6D1E"/>
    <w:rsid w:val="003D7E71"/>
    <w:rsid w:val="003E04D7"/>
    <w:rsid w:val="003E050C"/>
    <w:rsid w:val="003E0D7D"/>
    <w:rsid w:val="003E0F7F"/>
    <w:rsid w:val="003E12F9"/>
    <w:rsid w:val="003E143E"/>
    <w:rsid w:val="003E1583"/>
    <w:rsid w:val="003E159C"/>
    <w:rsid w:val="003E176F"/>
    <w:rsid w:val="003E2246"/>
    <w:rsid w:val="003E25A6"/>
    <w:rsid w:val="003E2811"/>
    <w:rsid w:val="003E33F3"/>
    <w:rsid w:val="003E3835"/>
    <w:rsid w:val="003E4070"/>
    <w:rsid w:val="003E40BF"/>
    <w:rsid w:val="003E42E2"/>
    <w:rsid w:val="003E4301"/>
    <w:rsid w:val="003E4BB1"/>
    <w:rsid w:val="003E4E72"/>
    <w:rsid w:val="003E4FA0"/>
    <w:rsid w:val="003E50F0"/>
    <w:rsid w:val="003E5CA8"/>
    <w:rsid w:val="003E5E82"/>
    <w:rsid w:val="003E5EC9"/>
    <w:rsid w:val="003E6193"/>
    <w:rsid w:val="003E62DA"/>
    <w:rsid w:val="003E6346"/>
    <w:rsid w:val="003E7711"/>
    <w:rsid w:val="003E7AC3"/>
    <w:rsid w:val="003E7DE9"/>
    <w:rsid w:val="003E7E04"/>
    <w:rsid w:val="003E7E8B"/>
    <w:rsid w:val="003F00E9"/>
    <w:rsid w:val="003F020F"/>
    <w:rsid w:val="003F0434"/>
    <w:rsid w:val="003F0968"/>
    <w:rsid w:val="003F09EF"/>
    <w:rsid w:val="003F0D7C"/>
    <w:rsid w:val="003F0D95"/>
    <w:rsid w:val="003F0FE9"/>
    <w:rsid w:val="003F10B8"/>
    <w:rsid w:val="003F188E"/>
    <w:rsid w:val="003F18F6"/>
    <w:rsid w:val="003F1A02"/>
    <w:rsid w:val="003F259C"/>
    <w:rsid w:val="003F2D25"/>
    <w:rsid w:val="003F30DD"/>
    <w:rsid w:val="003F38A7"/>
    <w:rsid w:val="003F38DD"/>
    <w:rsid w:val="003F39F4"/>
    <w:rsid w:val="003F3B3B"/>
    <w:rsid w:val="003F4125"/>
    <w:rsid w:val="003F4499"/>
    <w:rsid w:val="003F4765"/>
    <w:rsid w:val="003F499C"/>
    <w:rsid w:val="003F49E0"/>
    <w:rsid w:val="003F4BA3"/>
    <w:rsid w:val="003F4EE8"/>
    <w:rsid w:val="003F4EFC"/>
    <w:rsid w:val="003F50C7"/>
    <w:rsid w:val="003F50CC"/>
    <w:rsid w:val="003F5264"/>
    <w:rsid w:val="003F5523"/>
    <w:rsid w:val="003F5634"/>
    <w:rsid w:val="003F65AB"/>
    <w:rsid w:val="003F6841"/>
    <w:rsid w:val="003F6FA1"/>
    <w:rsid w:val="003F7283"/>
    <w:rsid w:val="003F7579"/>
    <w:rsid w:val="003F778C"/>
    <w:rsid w:val="003F7AD7"/>
    <w:rsid w:val="00400539"/>
    <w:rsid w:val="00400A6E"/>
    <w:rsid w:val="00400C69"/>
    <w:rsid w:val="00400D1F"/>
    <w:rsid w:val="00400D29"/>
    <w:rsid w:val="00400EA6"/>
    <w:rsid w:val="00401002"/>
    <w:rsid w:val="00401563"/>
    <w:rsid w:val="00401959"/>
    <w:rsid w:val="00401B82"/>
    <w:rsid w:val="00401CC8"/>
    <w:rsid w:val="00401E89"/>
    <w:rsid w:val="004021D4"/>
    <w:rsid w:val="00402390"/>
    <w:rsid w:val="004027D6"/>
    <w:rsid w:val="004029F4"/>
    <w:rsid w:val="00403187"/>
    <w:rsid w:val="004031D9"/>
    <w:rsid w:val="004032AF"/>
    <w:rsid w:val="0040349C"/>
    <w:rsid w:val="00403538"/>
    <w:rsid w:val="00403FF8"/>
    <w:rsid w:val="004046CA"/>
    <w:rsid w:val="004059F7"/>
    <w:rsid w:val="00405B54"/>
    <w:rsid w:val="00405DD2"/>
    <w:rsid w:val="0040610E"/>
    <w:rsid w:val="0040649E"/>
    <w:rsid w:val="00406806"/>
    <w:rsid w:val="00406CA6"/>
    <w:rsid w:val="00406EED"/>
    <w:rsid w:val="004076D6"/>
    <w:rsid w:val="00407CCC"/>
    <w:rsid w:val="00407D05"/>
    <w:rsid w:val="004106D2"/>
    <w:rsid w:val="00410773"/>
    <w:rsid w:val="00411199"/>
    <w:rsid w:val="0041173C"/>
    <w:rsid w:val="00411C6A"/>
    <w:rsid w:val="004128D1"/>
    <w:rsid w:val="004129C1"/>
    <w:rsid w:val="00412C95"/>
    <w:rsid w:val="00412F08"/>
    <w:rsid w:val="00413CAA"/>
    <w:rsid w:val="0041465A"/>
    <w:rsid w:val="00414994"/>
    <w:rsid w:val="00414AF3"/>
    <w:rsid w:val="00414FF7"/>
    <w:rsid w:val="004150B7"/>
    <w:rsid w:val="0041516A"/>
    <w:rsid w:val="00415311"/>
    <w:rsid w:val="00415520"/>
    <w:rsid w:val="004155B5"/>
    <w:rsid w:val="004155BD"/>
    <w:rsid w:val="00415730"/>
    <w:rsid w:val="0041588A"/>
    <w:rsid w:val="00415C2A"/>
    <w:rsid w:val="004166DE"/>
    <w:rsid w:val="00416BE4"/>
    <w:rsid w:val="00416CBD"/>
    <w:rsid w:val="004174EE"/>
    <w:rsid w:val="00417B8C"/>
    <w:rsid w:val="00417DBF"/>
    <w:rsid w:val="0042030E"/>
    <w:rsid w:val="0042034F"/>
    <w:rsid w:val="004204D0"/>
    <w:rsid w:val="004209A0"/>
    <w:rsid w:val="00420A5A"/>
    <w:rsid w:val="00420C50"/>
    <w:rsid w:val="004214B4"/>
    <w:rsid w:val="00421554"/>
    <w:rsid w:val="00421657"/>
    <w:rsid w:val="00421798"/>
    <w:rsid w:val="00421A86"/>
    <w:rsid w:val="004222F8"/>
    <w:rsid w:val="00422331"/>
    <w:rsid w:val="0042299A"/>
    <w:rsid w:val="004234CD"/>
    <w:rsid w:val="00423666"/>
    <w:rsid w:val="00424C85"/>
    <w:rsid w:val="00424D45"/>
    <w:rsid w:val="00424EF2"/>
    <w:rsid w:val="00424FEB"/>
    <w:rsid w:val="004252FB"/>
    <w:rsid w:val="004255A6"/>
    <w:rsid w:val="00425659"/>
    <w:rsid w:val="00426293"/>
    <w:rsid w:val="00426479"/>
    <w:rsid w:val="0042655E"/>
    <w:rsid w:val="0042669E"/>
    <w:rsid w:val="004266FF"/>
    <w:rsid w:val="00426AD4"/>
    <w:rsid w:val="00427000"/>
    <w:rsid w:val="00430258"/>
    <w:rsid w:val="00430A02"/>
    <w:rsid w:val="00430A31"/>
    <w:rsid w:val="00431145"/>
    <w:rsid w:val="004312E3"/>
    <w:rsid w:val="004314A5"/>
    <w:rsid w:val="004317C6"/>
    <w:rsid w:val="00431E21"/>
    <w:rsid w:val="00432685"/>
    <w:rsid w:val="004326EB"/>
    <w:rsid w:val="004334B7"/>
    <w:rsid w:val="00433B68"/>
    <w:rsid w:val="00433C4D"/>
    <w:rsid w:val="00433F77"/>
    <w:rsid w:val="0043423D"/>
    <w:rsid w:val="0043443C"/>
    <w:rsid w:val="004346AB"/>
    <w:rsid w:val="00434C42"/>
    <w:rsid w:val="00434C44"/>
    <w:rsid w:val="00435282"/>
    <w:rsid w:val="0043546C"/>
    <w:rsid w:val="00435802"/>
    <w:rsid w:val="004358C6"/>
    <w:rsid w:val="0043597A"/>
    <w:rsid w:val="00435A20"/>
    <w:rsid w:val="00435C06"/>
    <w:rsid w:val="00435D57"/>
    <w:rsid w:val="00435E27"/>
    <w:rsid w:val="00437067"/>
    <w:rsid w:val="00437372"/>
    <w:rsid w:val="004374EB"/>
    <w:rsid w:val="00437572"/>
    <w:rsid w:val="004375C7"/>
    <w:rsid w:val="0043768D"/>
    <w:rsid w:val="004376A2"/>
    <w:rsid w:val="00437785"/>
    <w:rsid w:val="00437A41"/>
    <w:rsid w:val="00437A6F"/>
    <w:rsid w:val="00437CBD"/>
    <w:rsid w:val="00437DAE"/>
    <w:rsid w:val="00437F59"/>
    <w:rsid w:val="0044056D"/>
    <w:rsid w:val="004408E3"/>
    <w:rsid w:val="004409C1"/>
    <w:rsid w:val="00441162"/>
    <w:rsid w:val="00441AF9"/>
    <w:rsid w:val="00441CBE"/>
    <w:rsid w:val="00441D67"/>
    <w:rsid w:val="00441DFF"/>
    <w:rsid w:val="00442267"/>
    <w:rsid w:val="00442311"/>
    <w:rsid w:val="00442617"/>
    <w:rsid w:val="00443144"/>
    <w:rsid w:val="00443199"/>
    <w:rsid w:val="00443217"/>
    <w:rsid w:val="00443D02"/>
    <w:rsid w:val="0044436A"/>
    <w:rsid w:val="00444651"/>
    <w:rsid w:val="00444CA4"/>
    <w:rsid w:val="00445480"/>
    <w:rsid w:val="004457CE"/>
    <w:rsid w:val="00445882"/>
    <w:rsid w:val="00445D3B"/>
    <w:rsid w:val="00446B40"/>
    <w:rsid w:val="00446D19"/>
    <w:rsid w:val="00446E4A"/>
    <w:rsid w:val="00447182"/>
    <w:rsid w:val="00447512"/>
    <w:rsid w:val="004476AC"/>
    <w:rsid w:val="00447BF9"/>
    <w:rsid w:val="00447E1B"/>
    <w:rsid w:val="00447F9F"/>
    <w:rsid w:val="0045037F"/>
    <w:rsid w:val="0045081D"/>
    <w:rsid w:val="00450839"/>
    <w:rsid w:val="0045160A"/>
    <w:rsid w:val="0045169C"/>
    <w:rsid w:val="004516A2"/>
    <w:rsid w:val="00451E02"/>
    <w:rsid w:val="00452203"/>
    <w:rsid w:val="00452310"/>
    <w:rsid w:val="00452ACC"/>
    <w:rsid w:val="00452B06"/>
    <w:rsid w:val="00452B12"/>
    <w:rsid w:val="00453A74"/>
    <w:rsid w:val="00454478"/>
    <w:rsid w:val="00454D95"/>
    <w:rsid w:val="00454F9B"/>
    <w:rsid w:val="004552B0"/>
    <w:rsid w:val="004558C5"/>
    <w:rsid w:val="00455BB1"/>
    <w:rsid w:val="00455F15"/>
    <w:rsid w:val="00456D0C"/>
    <w:rsid w:val="00456F1E"/>
    <w:rsid w:val="0045707E"/>
    <w:rsid w:val="004573D7"/>
    <w:rsid w:val="00457482"/>
    <w:rsid w:val="0045774B"/>
    <w:rsid w:val="00457864"/>
    <w:rsid w:val="004607B7"/>
    <w:rsid w:val="00460879"/>
    <w:rsid w:val="004610C1"/>
    <w:rsid w:val="0046145C"/>
    <w:rsid w:val="00461522"/>
    <w:rsid w:val="0046152D"/>
    <w:rsid w:val="00461710"/>
    <w:rsid w:val="00462413"/>
    <w:rsid w:val="00462684"/>
    <w:rsid w:val="00462726"/>
    <w:rsid w:val="00462A00"/>
    <w:rsid w:val="00462E95"/>
    <w:rsid w:val="00462EAE"/>
    <w:rsid w:val="00462F68"/>
    <w:rsid w:val="004631DA"/>
    <w:rsid w:val="0046332C"/>
    <w:rsid w:val="004633A3"/>
    <w:rsid w:val="004639A6"/>
    <w:rsid w:val="0046400A"/>
    <w:rsid w:val="004642D5"/>
    <w:rsid w:val="00464603"/>
    <w:rsid w:val="0046484A"/>
    <w:rsid w:val="0046486D"/>
    <w:rsid w:val="00464C1D"/>
    <w:rsid w:val="00464D55"/>
    <w:rsid w:val="00465066"/>
    <w:rsid w:val="00465564"/>
    <w:rsid w:val="0046595C"/>
    <w:rsid w:val="00465971"/>
    <w:rsid w:val="00465E22"/>
    <w:rsid w:val="0046621E"/>
    <w:rsid w:val="0046629B"/>
    <w:rsid w:val="004662A9"/>
    <w:rsid w:val="00466E52"/>
    <w:rsid w:val="00466E8D"/>
    <w:rsid w:val="0046701F"/>
    <w:rsid w:val="00467045"/>
    <w:rsid w:val="0046739B"/>
    <w:rsid w:val="00467AEF"/>
    <w:rsid w:val="00467D31"/>
    <w:rsid w:val="0047019A"/>
    <w:rsid w:val="00470D12"/>
    <w:rsid w:val="00471AF4"/>
    <w:rsid w:val="00471D96"/>
    <w:rsid w:val="00471E12"/>
    <w:rsid w:val="00471FF6"/>
    <w:rsid w:val="0047276F"/>
    <w:rsid w:val="0047283D"/>
    <w:rsid w:val="00472B4C"/>
    <w:rsid w:val="0047313A"/>
    <w:rsid w:val="00473217"/>
    <w:rsid w:val="00473EFB"/>
    <w:rsid w:val="004744B6"/>
    <w:rsid w:val="00474730"/>
    <w:rsid w:val="00474948"/>
    <w:rsid w:val="00474BBC"/>
    <w:rsid w:val="00475067"/>
    <w:rsid w:val="00476187"/>
    <w:rsid w:val="00476574"/>
    <w:rsid w:val="0047662F"/>
    <w:rsid w:val="004772E3"/>
    <w:rsid w:val="004775BE"/>
    <w:rsid w:val="00477D92"/>
    <w:rsid w:val="00480155"/>
    <w:rsid w:val="00480410"/>
    <w:rsid w:val="00480571"/>
    <w:rsid w:val="00480620"/>
    <w:rsid w:val="00480B89"/>
    <w:rsid w:val="00480C1D"/>
    <w:rsid w:val="00480F85"/>
    <w:rsid w:val="00481060"/>
    <w:rsid w:val="00481177"/>
    <w:rsid w:val="00481B6D"/>
    <w:rsid w:val="00481FAF"/>
    <w:rsid w:val="0048212C"/>
    <w:rsid w:val="00482449"/>
    <w:rsid w:val="00482832"/>
    <w:rsid w:val="00482A48"/>
    <w:rsid w:val="00482CE8"/>
    <w:rsid w:val="00482CFA"/>
    <w:rsid w:val="00482D2E"/>
    <w:rsid w:val="00482E86"/>
    <w:rsid w:val="00483ACC"/>
    <w:rsid w:val="00483E0D"/>
    <w:rsid w:val="00484060"/>
    <w:rsid w:val="004847B4"/>
    <w:rsid w:val="00484F07"/>
    <w:rsid w:val="00485192"/>
    <w:rsid w:val="0048528B"/>
    <w:rsid w:val="00485A5E"/>
    <w:rsid w:val="0048673E"/>
    <w:rsid w:val="00486FC9"/>
    <w:rsid w:val="00487349"/>
    <w:rsid w:val="0048768C"/>
    <w:rsid w:val="0048770F"/>
    <w:rsid w:val="004877D6"/>
    <w:rsid w:val="00487A84"/>
    <w:rsid w:val="004902DB"/>
    <w:rsid w:val="0049047B"/>
    <w:rsid w:val="004905E2"/>
    <w:rsid w:val="00491164"/>
    <w:rsid w:val="004911EB"/>
    <w:rsid w:val="004911FB"/>
    <w:rsid w:val="00491BA4"/>
    <w:rsid w:val="00491BF3"/>
    <w:rsid w:val="00492D9C"/>
    <w:rsid w:val="004936BA"/>
    <w:rsid w:val="004936EA"/>
    <w:rsid w:val="00493AD0"/>
    <w:rsid w:val="00493D50"/>
    <w:rsid w:val="00494783"/>
    <w:rsid w:val="00494D2C"/>
    <w:rsid w:val="00494D66"/>
    <w:rsid w:val="00494F16"/>
    <w:rsid w:val="00494FB4"/>
    <w:rsid w:val="00495003"/>
    <w:rsid w:val="004956BD"/>
    <w:rsid w:val="00495A51"/>
    <w:rsid w:val="00495B5E"/>
    <w:rsid w:val="00495B9F"/>
    <w:rsid w:val="00495D3B"/>
    <w:rsid w:val="00496698"/>
    <w:rsid w:val="00496ABC"/>
    <w:rsid w:val="00496B26"/>
    <w:rsid w:val="0049703D"/>
    <w:rsid w:val="0049709A"/>
    <w:rsid w:val="004974C3"/>
    <w:rsid w:val="00497543"/>
    <w:rsid w:val="004977FC"/>
    <w:rsid w:val="00497843"/>
    <w:rsid w:val="004978D3"/>
    <w:rsid w:val="00497E77"/>
    <w:rsid w:val="004A002C"/>
    <w:rsid w:val="004A01F5"/>
    <w:rsid w:val="004A03F6"/>
    <w:rsid w:val="004A074B"/>
    <w:rsid w:val="004A08F3"/>
    <w:rsid w:val="004A11BB"/>
    <w:rsid w:val="004A1657"/>
    <w:rsid w:val="004A190D"/>
    <w:rsid w:val="004A239C"/>
    <w:rsid w:val="004A25E2"/>
    <w:rsid w:val="004A2889"/>
    <w:rsid w:val="004A2C6F"/>
    <w:rsid w:val="004A3456"/>
    <w:rsid w:val="004A3655"/>
    <w:rsid w:val="004A368F"/>
    <w:rsid w:val="004A3BB3"/>
    <w:rsid w:val="004A3D23"/>
    <w:rsid w:val="004A3DA2"/>
    <w:rsid w:val="004A3FB0"/>
    <w:rsid w:val="004A4538"/>
    <w:rsid w:val="004A4745"/>
    <w:rsid w:val="004A47C6"/>
    <w:rsid w:val="004A4D86"/>
    <w:rsid w:val="004A4FA5"/>
    <w:rsid w:val="004A5248"/>
    <w:rsid w:val="004A5513"/>
    <w:rsid w:val="004A5657"/>
    <w:rsid w:val="004A5EAF"/>
    <w:rsid w:val="004A65F6"/>
    <w:rsid w:val="004A69D6"/>
    <w:rsid w:val="004A705F"/>
    <w:rsid w:val="004A713A"/>
    <w:rsid w:val="004A722E"/>
    <w:rsid w:val="004A752F"/>
    <w:rsid w:val="004A7E6F"/>
    <w:rsid w:val="004B0002"/>
    <w:rsid w:val="004B00B5"/>
    <w:rsid w:val="004B0865"/>
    <w:rsid w:val="004B0E4F"/>
    <w:rsid w:val="004B1592"/>
    <w:rsid w:val="004B1B14"/>
    <w:rsid w:val="004B2178"/>
    <w:rsid w:val="004B219A"/>
    <w:rsid w:val="004B29AE"/>
    <w:rsid w:val="004B2B94"/>
    <w:rsid w:val="004B2BC4"/>
    <w:rsid w:val="004B2C55"/>
    <w:rsid w:val="004B36AE"/>
    <w:rsid w:val="004B38E5"/>
    <w:rsid w:val="004B3B6B"/>
    <w:rsid w:val="004B3C38"/>
    <w:rsid w:val="004B427C"/>
    <w:rsid w:val="004B4521"/>
    <w:rsid w:val="004B4672"/>
    <w:rsid w:val="004B4AEA"/>
    <w:rsid w:val="004B4F71"/>
    <w:rsid w:val="004B59CF"/>
    <w:rsid w:val="004B5B05"/>
    <w:rsid w:val="004B5C9E"/>
    <w:rsid w:val="004B5D78"/>
    <w:rsid w:val="004B62C8"/>
    <w:rsid w:val="004B64BD"/>
    <w:rsid w:val="004B66E0"/>
    <w:rsid w:val="004B6A13"/>
    <w:rsid w:val="004B6AEC"/>
    <w:rsid w:val="004B6F75"/>
    <w:rsid w:val="004B6F7E"/>
    <w:rsid w:val="004B7014"/>
    <w:rsid w:val="004B710B"/>
    <w:rsid w:val="004B724B"/>
    <w:rsid w:val="004B72BA"/>
    <w:rsid w:val="004B72EF"/>
    <w:rsid w:val="004B7A6F"/>
    <w:rsid w:val="004B7BBF"/>
    <w:rsid w:val="004B7C27"/>
    <w:rsid w:val="004B7EBE"/>
    <w:rsid w:val="004C0824"/>
    <w:rsid w:val="004C0DCE"/>
    <w:rsid w:val="004C11E1"/>
    <w:rsid w:val="004C12C7"/>
    <w:rsid w:val="004C1514"/>
    <w:rsid w:val="004C157F"/>
    <w:rsid w:val="004C1835"/>
    <w:rsid w:val="004C22C4"/>
    <w:rsid w:val="004C3B5D"/>
    <w:rsid w:val="004C3D23"/>
    <w:rsid w:val="004C4274"/>
    <w:rsid w:val="004C4480"/>
    <w:rsid w:val="004C46BA"/>
    <w:rsid w:val="004C4EF3"/>
    <w:rsid w:val="004C5418"/>
    <w:rsid w:val="004C5469"/>
    <w:rsid w:val="004C56CB"/>
    <w:rsid w:val="004C5B7F"/>
    <w:rsid w:val="004C5F1F"/>
    <w:rsid w:val="004C60D6"/>
    <w:rsid w:val="004C61DE"/>
    <w:rsid w:val="004C661A"/>
    <w:rsid w:val="004C687D"/>
    <w:rsid w:val="004C69DC"/>
    <w:rsid w:val="004C6DA1"/>
    <w:rsid w:val="004C700B"/>
    <w:rsid w:val="004C726C"/>
    <w:rsid w:val="004C7450"/>
    <w:rsid w:val="004C771F"/>
    <w:rsid w:val="004C7840"/>
    <w:rsid w:val="004C7DD5"/>
    <w:rsid w:val="004C7F76"/>
    <w:rsid w:val="004C7F9B"/>
    <w:rsid w:val="004D016D"/>
    <w:rsid w:val="004D0192"/>
    <w:rsid w:val="004D0620"/>
    <w:rsid w:val="004D07AF"/>
    <w:rsid w:val="004D1669"/>
    <w:rsid w:val="004D1AE4"/>
    <w:rsid w:val="004D1CDE"/>
    <w:rsid w:val="004D1E96"/>
    <w:rsid w:val="004D28FE"/>
    <w:rsid w:val="004D2C16"/>
    <w:rsid w:val="004D2DA6"/>
    <w:rsid w:val="004D2E48"/>
    <w:rsid w:val="004D34A2"/>
    <w:rsid w:val="004D3770"/>
    <w:rsid w:val="004D37EC"/>
    <w:rsid w:val="004D39B5"/>
    <w:rsid w:val="004D3C68"/>
    <w:rsid w:val="004D3E16"/>
    <w:rsid w:val="004D43F1"/>
    <w:rsid w:val="004D4800"/>
    <w:rsid w:val="004D4E81"/>
    <w:rsid w:val="004D52FF"/>
    <w:rsid w:val="004D60A3"/>
    <w:rsid w:val="004D6541"/>
    <w:rsid w:val="004D68EA"/>
    <w:rsid w:val="004D718C"/>
    <w:rsid w:val="004D732E"/>
    <w:rsid w:val="004D7AF8"/>
    <w:rsid w:val="004E07C0"/>
    <w:rsid w:val="004E088A"/>
    <w:rsid w:val="004E0D12"/>
    <w:rsid w:val="004E0E00"/>
    <w:rsid w:val="004E1062"/>
    <w:rsid w:val="004E1679"/>
    <w:rsid w:val="004E19C1"/>
    <w:rsid w:val="004E1A8B"/>
    <w:rsid w:val="004E1D59"/>
    <w:rsid w:val="004E1FD4"/>
    <w:rsid w:val="004E2B7A"/>
    <w:rsid w:val="004E2EC9"/>
    <w:rsid w:val="004E2F1E"/>
    <w:rsid w:val="004E349A"/>
    <w:rsid w:val="004E46D0"/>
    <w:rsid w:val="004E4BB9"/>
    <w:rsid w:val="004E5164"/>
    <w:rsid w:val="004E51B2"/>
    <w:rsid w:val="004E56E1"/>
    <w:rsid w:val="004E5941"/>
    <w:rsid w:val="004E5CDF"/>
    <w:rsid w:val="004E5CE0"/>
    <w:rsid w:val="004E63C1"/>
    <w:rsid w:val="004E6B73"/>
    <w:rsid w:val="004E7344"/>
    <w:rsid w:val="004E7755"/>
    <w:rsid w:val="004E7EFC"/>
    <w:rsid w:val="004F166B"/>
    <w:rsid w:val="004F1B50"/>
    <w:rsid w:val="004F1F17"/>
    <w:rsid w:val="004F24EE"/>
    <w:rsid w:val="004F25D3"/>
    <w:rsid w:val="004F261F"/>
    <w:rsid w:val="004F32A6"/>
    <w:rsid w:val="004F345D"/>
    <w:rsid w:val="004F397C"/>
    <w:rsid w:val="004F397F"/>
    <w:rsid w:val="004F39C9"/>
    <w:rsid w:val="004F3AE6"/>
    <w:rsid w:val="004F3C0A"/>
    <w:rsid w:val="004F44A3"/>
    <w:rsid w:val="004F4A56"/>
    <w:rsid w:val="004F4C0F"/>
    <w:rsid w:val="004F4F20"/>
    <w:rsid w:val="004F506B"/>
    <w:rsid w:val="004F52E9"/>
    <w:rsid w:val="004F5844"/>
    <w:rsid w:val="004F59CF"/>
    <w:rsid w:val="004F61F2"/>
    <w:rsid w:val="004F65DB"/>
    <w:rsid w:val="004F6850"/>
    <w:rsid w:val="004F6B0E"/>
    <w:rsid w:val="004F744E"/>
    <w:rsid w:val="004F78BB"/>
    <w:rsid w:val="004F7E1E"/>
    <w:rsid w:val="0050016B"/>
    <w:rsid w:val="005001B4"/>
    <w:rsid w:val="00500462"/>
    <w:rsid w:val="005006C6"/>
    <w:rsid w:val="00500970"/>
    <w:rsid w:val="00500FC7"/>
    <w:rsid w:val="005013FF"/>
    <w:rsid w:val="005017F1"/>
    <w:rsid w:val="00501CFD"/>
    <w:rsid w:val="00501EA2"/>
    <w:rsid w:val="0050217C"/>
    <w:rsid w:val="005029B8"/>
    <w:rsid w:val="00502B53"/>
    <w:rsid w:val="00502F80"/>
    <w:rsid w:val="005031B3"/>
    <w:rsid w:val="00503F2D"/>
    <w:rsid w:val="00504936"/>
    <w:rsid w:val="00504E0B"/>
    <w:rsid w:val="00504EBF"/>
    <w:rsid w:val="00505180"/>
    <w:rsid w:val="0050522A"/>
    <w:rsid w:val="00505D1C"/>
    <w:rsid w:val="00505EA2"/>
    <w:rsid w:val="00505F63"/>
    <w:rsid w:val="005061F1"/>
    <w:rsid w:val="005063AF"/>
    <w:rsid w:val="005065FF"/>
    <w:rsid w:val="005066DA"/>
    <w:rsid w:val="005067D9"/>
    <w:rsid w:val="005069F4"/>
    <w:rsid w:val="00506AE4"/>
    <w:rsid w:val="00506B29"/>
    <w:rsid w:val="00506E20"/>
    <w:rsid w:val="0050701E"/>
    <w:rsid w:val="005070F4"/>
    <w:rsid w:val="00507537"/>
    <w:rsid w:val="0050779C"/>
    <w:rsid w:val="005078E0"/>
    <w:rsid w:val="00507AB6"/>
    <w:rsid w:val="00510582"/>
    <w:rsid w:val="0051079C"/>
    <w:rsid w:val="00510A43"/>
    <w:rsid w:val="00510C09"/>
    <w:rsid w:val="00510F4E"/>
    <w:rsid w:val="00511294"/>
    <w:rsid w:val="0051138C"/>
    <w:rsid w:val="005113AB"/>
    <w:rsid w:val="00511440"/>
    <w:rsid w:val="0051169F"/>
    <w:rsid w:val="0051246D"/>
    <w:rsid w:val="00513333"/>
    <w:rsid w:val="0051348D"/>
    <w:rsid w:val="00513C45"/>
    <w:rsid w:val="0051409C"/>
    <w:rsid w:val="005141A6"/>
    <w:rsid w:val="005142B2"/>
    <w:rsid w:val="0051431A"/>
    <w:rsid w:val="00514375"/>
    <w:rsid w:val="00514715"/>
    <w:rsid w:val="00514808"/>
    <w:rsid w:val="0051495B"/>
    <w:rsid w:val="00514BD8"/>
    <w:rsid w:val="00514F75"/>
    <w:rsid w:val="0051569C"/>
    <w:rsid w:val="00515CC5"/>
    <w:rsid w:val="0051653B"/>
    <w:rsid w:val="00516555"/>
    <w:rsid w:val="005166B3"/>
    <w:rsid w:val="00516AA6"/>
    <w:rsid w:val="00516B0B"/>
    <w:rsid w:val="00516B3A"/>
    <w:rsid w:val="005179F1"/>
    <w:rsid w:val="00517A0F"/>
    <w:rsid w:val="00517AD1"/>
    <w:rsid w:val="005201DF"/>
    <w:rsid w:val="00520332"/>
    <w:rsid w:val="005207B3"/>
    <w:rsid w:val="00520F7C"/>
    <w:rsid w:val="005218C5"/>
    <w:rsid w:val="00521CB3"/>
    <w:rsid w:val="00522690"/>
    <w:rsid w:val="0052275A"/>
    <w:rsid w:val="005227D3"/>
    <w:rsid w:val="00522C4D"/>
    <w:rsid w:val="00522D88"/>
    <w:rsid w:val="00523282"/>
    <w:rsid w:val="005232B2"/>
    <w:rsid w:val="00523558"/>
    <w:rsid w:val="00523ADD"/>
    <w:rsid w:val="00523BEB"/>
    <w:rsid w:val="00523FB3"/>
    <w:rsid w:val="00524121"/>
    <w:rsid w:val="00524BAB"/>
    <w:rsid w:val="00524F3E"/>
    <w:rsid w:val="0052547D"/>
    <w:rsid w:val="005254D6"/>
    <w:rsid w:val="005259B7"/>
    <w:rsid w:val="00525B09"/>
    <w:rsid w:val="00525E73"/>
    <w:rsid w:val="00526247"/>
    <w:rsid w:val="005262F5"/>
    <w:rsid w:val="0052636A"/>
    <w:rsid w:val="00526935"/>
    <w:rsid w:val="00526A11"/>
    <w:rsid w:val="00526B5E"/>
    <w:rsid w:val="00526DC8"/>
    <w:rsid w:val="0052725A"/>
    <w:rsid w:val="0052731C"/>
    <w:rsid w:val="00527E6A"/>
    <w:rsid w:val="00527F87"/>
    <w:rsid w:val="0053015E"/>
    <w:rsid w:val="00530767"/>
    <w:rsid w:val="00530BCE"/>
    <w:rsid w:val="00531677"/>
    <w:rsid w:val="00531AB6"/>
    <w:rsid w:val="00531EF9"/>
    <w:rsid w:val="0053232A"/>
    <w:rsid w:val="00532C92"/>
    <w:rsid w:val="00533A62"/>
    <w:rsid w:val="00533C13"/>
    <w:rsid w:val="00533E73"/>
    <w:rsid w:val="005343A2"/>
    <w:rsid w:val="005346FB"/>
    <w:rsid w:val="00534A08"/>
    <w:rsid w:val="005352AB"/>
    <w:rsid w:val="00535B9C"/>
    <w:rsid w:val="00535D3F"/>
    <w:rsid w:val="0053665B"/>
    <w:rsid w:val="00536710"/>
    <w:rsid w:val="005368F3"/>
    <w:rsid w:val="00536986"/>
    <w:rsid w:val="00536A87"/>
    <w:rsid w:val="00536B0D"/>
    <w:rsid w:val="00536BC7"/>
    <w:rsid w:val="0053711F"/>
    <w:rsid w:val="00537206"/>
    <w:rsid w:val="00537221"/>
    <w:rsid w:val="0053752D"/>
    <w:rsid w:val="0053782F"/>
    <w:rsid w:val="005406D7"/>
    <w:rsid w:val="00540793"/>
    <w:rsid w:val="00540930"/>
    <w:rsid w:val="0054099E"/>
    <w:rsid w:val="00540B64"/>
    <w:rsid w:val="00540DBE"/>
    <w:rsid w:val="005410F2"/>
    <w:rsid w:val="005415D5"/>
    <w:rsid w:val="005416CA"/>
    <w:rsid w:val="00541910"/>
    <w:rsid w:val="00541B11"/>
    <w:rsid w:val="00541D48"/>
    <w:rsid w:val="00541D86"/>
    <w:rsid w:val="00541EC7"/>
    <w:rsid w:val="00542D2E"/>
    <w:rsid w:val="005430F4"/>
    <w:rsid w:val="005434E4"/>
    <w:rsid w:val="00543AAF"/>
    <w:rsid w:val="00543FAC"/>
    <w:rsid w:val="005443B6"/>
    <w:rsid w:val="0054450B"/>
    <w:rsid w:val="00544637"/>
    <w:rsid w:val="00544C07"/>
    <w:rsid w:val="00545077"/>
    <w:rsid w:val="00545559"/>
    <w:rsid w:val="005466BF"/>
    <w:rsid w:val="005467B5"/>
    <w:rsid w:val="005468DD"/>
    <w:rsid w:val="00547037"/>
    <w:rsid w:val="0054719D"/>
    <w:rsid w:val="005471B1"/>
    <w:rsid w:val="005471BC"/>
    <w:rsid w:val="00547318"/>
    <w:rsid w:val="005473CF"/>
    <w:rsid w:val="005476A6"/>
    <w:rsid w:val="00547CA3"/>
    <w:rsid w:val="00547E0D"/>
    <w:rsid w:val="00547E87"/>
    <w:rsid w:val="00550414"/>
    <w:rsid w:val="005506F3"/>
    <w:rsid w:val="00550AB4"/>
    <w:rsid w:val="00550AD7"/>
    <w:rsid w:val="00550C77"/>
    <w:rsid w:val="00550ECE"/>
    <w:rsid w:val="00550EDB"/>
    <w:rsid w:val="00551357"/>
    <w:rsid w:val="0055141A"/>
    <w:rsid w:val="00551B21"/>
    <w:rsid w:val="00552580"/>
    <w:rsid w:val="005528EF"/>
    <w:rsid w:val="00552927"/>
    <w:rsid w:val="0055292B"/>
    <w:rsid w:val="00552B9D"/>
    <w:rsid w:val="00552CA8"/>
    <w:rsid w:val="00552D1E"/>
    <w:rsid w:val="00552F00"/>
    <w:rsid w:val="005538D0"/>
    <w:rsid w:val="00553C58"/>
    <w:rsid w:val="00554204"/>
    <w:rsid w:val="005546CC"/>
    <w:rsid w:val="00554C27"/>
    <w:rsid w:val="0055501A"/>
    <w:rsid w:val="0055547D"/>
    <w:rsid w:val="005559B5"/>
    <w:rsid w:val="00555B6B"/>
    <w:rsid w:val="005561C2"/>
    <w:rsid w:val="00556288"/>
    <w:rsid w:val="005562E1"/>
    <w:rsid w:val="00556967"/>
    <w:rsid w:val="005569B3"/>
    <w:rsid w:val="005569F6"/>
    <w:rsid w:val="00557002"/>
    <w:rsid w:val="0055710A"/>
    <w:rsid w:val="00557406"/>
    <w:rsid w:val="0055747A"/>
    <w:rsid w:val="00557A94"/>
    <w:rsid w:val="005601FD"/>
    <w:rsid w:val="0056083D"/>
    <w:rsid w:val="005609F4"/>
    <w:rsid w:val="00560E52"/>
    <w:rsid w:val="00561184"/>
    <w:rsid w:val="00561325"/>
    <w:rsid w:val="00561436"/>
    <w:rsid w:val="005614CC"/>
    <w:rsid w:val="0056179A"/>
    <w:rsid w:val="00561B19"/>
    <w:rsid w:val="0056208A"/>
    <w:rsid w:val="00562402"/>
    <w:rsid w:val="005628D6"/>
    <w:rsid w:val="00562BC4"/>
    <w:rsid w:val="00562C82"/>
    <w:rsid w:val="00563249"/>
    <w:rsid w:val="005633EE"/>
    <w:rsid w:val="00563912"/>
    <w:rsid w:val="00563E06"/>
    <w:rsid w:val="005640B7"/>
    <w:rsid w:val="0056439F"/>
    <w:rsid w:val="005643CF"/>
    <w:rsid w:val="00564D49"/>
    <w:rsid w:val="00565182"/>
    <w:rsid w:val="00565DFD"/>
    <w:rsid w:val="00565F05"/>
    <w:rsid w:val="005666ED"/>
    <w:rsid w:val="005667AD"/>
    <w:rsid w:val="00566EBD"/>
    <w:rsid w:val="0056701A"/>
    <w:rsid w:val="00567294"/>
    <w:rsid w:val="005672B7"/>
    <w:rsid w:val="005672DB"/>
    <w:rsid w:val="00567BDC"/>
    <w:rsid w:val="005704C5"/>
    <w:rsid w:val="005706FE"/>
    <w:rsid w:val="005707D9"/>
    <w:rsid w:val="005708B2"/>
    <w:rsid w:val="005709B8"/>
    <w:rsid w:val="005709ED"/>
    <w:rsid w:val="00570CC0"/>
    <w:rsid w:val="00570D37"/>
    <w:rsid w:val="00570EBF"/>
    <w:rsid w:val="00570FBD"/>
    <w:rsid w:val="005710B5"/>
    <w:rsid w:val="00571275"/>
    <w:rsid w:val="0057128D"/>
    <w:rsid w:val="005713FC"/>
    <w:rsid w:val="005715B0"/>
    <w:rsid w:val="00571C6D"/>
    <w:rsid w:val="0057212D"/>
    <w:rsid w:val="0057235B"/>
    <w:rsid w:val="00572671"/>
    <w:rsid w:val="00572ADD"/>
    <w:rsid w:val="00572C32"/>
    <w:rsid w:val="00572E0A"/>
    <w:rsid w:val="00573044"/>
    <w:rsid w:val="00573278"/>
    <w:rsid w:val="00573545"/>
    <w:rsid w:val="00573946"/>
    <w:rsid w:val="005739DC"/>
    <w:rsid w:val="005742A0"/>
    <w:rsid w:val="005742B7"/>
    <w:rsid w:val="00574343"/>
    <w:rsid w:val="0057449F"/>
    <w:rsid w:val="00574C4C"/>
    <w:rsid w:val="00575073"/>
    <w:rsid w:val="00575437"/>
    <w:rsid w:val="0057543B"/>
    <w:rsid w:val="005756B1"/>
    <w:rsid w:val="005758E5"/>
    <w:rsid w:val="005758EF"/>
    <w:rsid w:val="00575BD8"/>
    <w:rsid w:val="00576150"/>
    <w:rsid w:val="005762F1"/>
    <w:rsid w:val="00576765"/>
    <w:rsid w:val="005767C7"/>
    <w:rsid w:val="00576884"/>
    <w:rsid w:val="00576898"/>
    <w:rsid w:val="00576969"/>
    <w:rsid w:val="0057698F"/>
    <w:rsid w:val="00576AE6"/>
    <w:rsid w:val="00576C9C"/>
    <w:rsid w:val="0058038E"/>
    <w:rsid w:val="00580F72"/>
    <w:rsid w:val="00580FC4"/>
    <w:rsid w:val="00581547"/>
    <w:rsid w:val="00581B81"/>
    <w:rsid w:val="00581BBA"/>
    <w:rsid w:val="00582238"/>
    <w:rsid w:val="005822CF"/>
    <w:rsid w:val="0058252A"/>
    <w:rsid w:val="00582E9D"/>
    <w:rsid w:val="00583212"/>
    <w:rsid w:val="0058335A"/>
    <w:rsid w:val="005834B8"/>
    <w:rsid w:val="00583BBC"/>
    <w:rsid w:val="0058472A"/>
    <w:rsid w:val="00584980"/>
    <w:rsid w:val="00584B72"/>
    <w:rsid w:val="00584DC8"/>
    <w:rsid w:val="0058592D"/>
    <w:rsid w:val="0058603D"/>
    <w:rsid w:val="005861A3"/>
    <w:rsid w:val="005878F9"/>
    <w:rsid w:val="0058793F"/>
    <w:rsid w:val="00587A2D"/>
    <w:rsid w:val="00590026"/>
    <w:rsid w:val="005909D9"/>
    <w:rsid w:val="00591446"/>
    <w:rsid w:val="00591677"/>
    <w:rsid w:val="0059195C"/>
    <w:rsid w:val="00591B5C"/>
    <w:rsid w:val="00591D79"/>
    <w:rsid w:val="00592290"/>
    <w:rsid w:val="0059260A"/>
    <w:rsid w:val="00592753"/>
    <w:rsid w:val="00592B50"/>
    <w:rsid w:val="005930CA"/>
    <w:rsid w:val="00593517"/>
    <w:rsid w:val="00593A03"/>
    <w:rsid w:val="00593C9F"/>
    <w:rsid w:val="00593E12"/>
    <w:rsid w:val="0059447A"/>
    <w:rsid w:val="00594DD0"/>
    <w:rsid w:val="00595006"/>
    <w:rsid w:val="0059525A"/>
    <w:rsid w:val="005955E7"/>
    <w:rsid w:val="0059599C"/>
    <w:rsid w:val="00595F22"/>
    <w:rsid w:val="00595FC6"/>
    <w:rsid w:val="00596852"/>
    <w:rsid w:val="005969F1"/>
    <w:rsid w:val="00596F8F"/>
    <w:rsid w:val="005970D8"/>
    <w:rsid w:val="005971F6"/>
    <w:rsid w:val="005972BE"/>
    <w:rsid w:val="005972C6"/>
    <w:rsid w:val="00597354"/>
    <w:rsid w:val="0059794E"/>
    <w:rsid w:val="00597DB3"/>
    <w:rsid w:val="005A0879"/>
    <w:rsid w:val="005A0FA3"/>
    <w:rsid w:val="005A11BC"/>
    <w:rsid w:val="005A1706"/>
    <w:rsid w:val="005A18D2"/>
    <w:rsid w:val="005A1BD1"/>
    <w:rsid w:val="005A2076"/>
    <w:rsid w:val="005A21AD"/>
    <w:rsid w:val="005A24F9"/>
    <w:rsid w:val="005A26B5"/>
    <w:rsid w:val="005A2AB2"/>
    <w:rsid w:val="005A2EFF"/>
    <w:rsid w:val="005A2F4E"/>
    <w:rsid w:val="005A2FB6"/>
    <w:rsid w:val="005A32DE"/>
    <w:rsid w:val="005A3549"/>
    <w:rsid w:val="005A37E6"/>
    <w:rsid w:val="005A3D4F"/>
    <w:rsid w:val="005A3FA1"/>
    <w:rsid w:val="005A5063"/>
    <w:rsid w:val="005A5139"/>
    <w:rsid w:val="005A57CB"/>
    <w:rsid w:val="005A5936"/>
    <w:rsid w:val="005A5A2A"/>
    <w:rsid w:val="005A5E9B"/>
    <w:rsid w:val="005A5EC1"/>
    <w:rsid w:val="005A68E1"/>
    <w:rsid w:val="005A7995"/>
    <w:rsid w:val="005A7DF0"/>
    <w:rsid w:val="005B04C7"/>
    <w:rsid w:val="005B0768"/>
    <w:rsid w:val="005B083E"/>
    <w:rsid w:val="005B0B7C"/>
    <w:rsid w:val="005B10A0"/>
    <w:rsid w:val="005B13E5"/>
    <w:rsid w:val="005B1403"/>
    <w:rsid w:val="005B1490"/>
    <w:rsid w:val="005B1B07"/>
    <w:rsid w:val="005B1BCC"/>
    <w:rsid w:val="005B1F86"/>
    <w:rsid w:val="005B2336"/>
    <w:rsid w:val="005B2679"/>
    <w:rsid w:val="005B28C8"/>
    <w:rsid w:val="005B2B14"/>
    <w:rsid w:val="005B2FD7"/>
    <w:rsid w:val="005B3182"/>
    <w:rsid w:val="005B3237"/>
    <w:rsid w:val="005B3703"/>
    <w:rsid w:val="005B3ABB"/>
    <w:rsid w:val="005B3C77"/>
    <w:rsid w:val="005B46D8"/>
    <w:rsid w:val="005B473B"/>
    <w:rsid w:val="005B54BE"/>
    <w:rsid w:val="005B54E2"/>
    <w:rsid w:val="005B554D"/>
    <w:rsid w:val="005B5765"/>
    <w:rsid w:val="005B662C"/>
    <w:rsid w:val="005B6C86"/>
    <w:rsid w:val="005B70F1"/>
    <w:rsid w:val="005B74D5"/>
    <w:rsid w:val="005C0256"/>
    <w:rsid w:val="005C0B7B"/>
    <w:rsid w:val="005C0CC4"/>
    <w:rsid w:val="005C1771"/>
    <w:rsid w:val="005C17D0"/>
    <w:rsid w:val="005C1ABF"/>
    <w:rsid w:val="005C1D83"/>
    <w:rsid w:val="005C22C7"/>
    <w:rsid w:val="005C24D7"/>
    <w:rsid w:val="005C294D"/>
    <w:rsid w:val="005C33B4"/>
    <w:rsid w:val="005C3454"/>
    <w:rsid w:val="005C4597"/>
    <w:rsid w:val="005C4ADB"/>
    <w:rsid w:val="005C4C38"/>
    <w:rsid w:val="005C4C5A"/>
    <w:rsid w:val="005C4F0D"/>
    <w:rsid w:val="005C5958"/>
    <w:rsid w:val="005C5BAE"/>
    <w:rsid w:val="005C5FC4"/>
    <w:rsid w:val="005C6284"/>
    <w:rsid w:val="005C6365"/>
    <w:rsid w:val="005C6406"/>
    <w:rsid w:val="005C6ACE"/>
    <w:rsid w:val="005C6E77"/>
    <w:rsid w:val="005C713B"/>
    <w:rsid w:val="005C7258"/>
    <w:rsid w:val="005C7AF7"/>
    <w:rsid w:val="005C7C0C"/>
    <w:rsid w:val="005D0449"/>
    <w:rsid w:val="005D0AB7"/>
    <w:rsid w:val="005D0B09"/>
    <w:rsid w:val="005D0B0F"/>
    <w:rsid w:val="005D0D0B"/>
    <w:rsid w:val="005D0DCA"/>
    <w:rsid w:val="005D16D6"/>
    <w:rsid w:val="005D17AE"/>
    <w:rsid w:val="005D1B7E"/>
    <w:rsid w:val="005D1FFC"/>
    <w:rsid w:val="005D2AB6"/>
    <w:rsid w:val="005D304E"/>
    <w:rsid w:val="005D314C"/>
    <w:rsid w:val="005D3452"/>
    <w:rsid w:val="005D34C9"/>
    <w:rsid w:val="005D3DD2"/>
    <w:rsid w:val="005D412A"/>
    <w:rsid w:val="005D4344"/>
    <w:rsid w:val="005D44BC"/>
    <w:rsid w:val="005D484E"/>
    <w:rsid w:val="005D4B2C"/>
    <w:rsid w:val="005D58EC"/>
    <w:rsid w:val="005D5A5D"/>
    <w:rsid w:val="005D5E88"/>
    <w:rsid w:val="005D61EE"/>
    <w:rsid w:val="005D634D"/>
    <w:rsid w:val="005D6C57"/>
    <w:rsid w:val="005D7131"/>
    <w:rsid w:val="005D729A"/>
    <w:rsid w:val="005D7479"/>
    <w:rsid w:val="005D748D"/>
    <w:rsid w:val="005D74C3"/>
    <w:rsid w:val="005D7678"/>
    <w:rsid w:val="005D77A7"/>
    <w:rsid w:val="005D7996"/>
    <w:rsid w:val="005D7CE0"/>
    <w:rsid w:val="005E0010"/>
    <w:rsid w:val="005E0913"/>
    <w:rsid w:val="005E162D"/>
    <w:rsid w:val="005E1733"/>
    <w:rsid w:val="005E22E4"/>
    <w:rsid w:val="005E2747"/>
    <w:rsid w:val="005E2B70"/>
    <w:rsid w:val="005E2E90"/>
    <w:rsid w:val="005E2F89"/>
    <w:rsid w:val="005E3136"/>
    <w:rsid w:val="005E314F"/>
    <w:rsid w:val="005E335F"/>
    <w:rsid w:val="005E3538"/>
    <w:rsid w:val="005E3917"/>
    <w:rsid w:val="005E43F8"/>
    <w:rsid w:val="005E46C1"/>
    <w:rsid w:val="005E4BF2"/>
    <w:rsid w:val="005E4C27"/>
    <w:rsid w:val="005E4FCC"/>
    <w:rsid w:val="005E50B3"/>
    <w:rsid w:val="005E51C0"/>
    <w:rsid w:val="005E5803"/>
    <w:rsid w:val="005E59C4"/>
    <w:rsid w:val="005E5D80"/>
    <w:rsid w:val="005E5DA0"/>
    <w:rsid w:val="005E64EF"/>
    <w:rsid w:val="005E660D"/>
    <w:rsid w:val="005E7857"/>
    <w:rsid w:val="005E7E0A"/>
    <w:rsid w:val="005F0170"/>
    <w:rsid w:val="005F01A7"/>
    <w:rsid w:val="005F076A"/>
    <w:rsid w:val="005F07C0"/>
    <w:rsid w:val="005F1024"/>
    <w:rsid w:val="005F1199"/>
    <w:rsid w:val="005F1513"/>
    <w:rsid w:val="005F1707"/>
    <w:rsid w:val="005F1C5A"/>
    <w:rsid w:val="005F22EA"/>
    <w:rsid w:val="005F2FC4"/>
    <w:rsid w:val="005F384C"/>
    <w:rsid w:val="005F3D80"/>
    <w:rsid w:val="005F4190"/>
    <w:rsid w:val="005F41F9"/>
    <w:rsid w:val="005F44DA"/>
    <w:rsid w:val="005F4527"/>
    <w:rsid w:val="005F4580"/>
    <w:rsid w:val="005F4C07"/>
    <w:rsid w:val="005F4D65"/>
    <w:rsid w:val="005F5227"/>
    <w:rsid w:val="005F5351"/>
    <w:rsid w:val="005F5415"/>
    <w:rsid w:val="005F56F3"/>
    <w:rsid w:val="005F5ACD"/>
    <w:rsid w:val="005F68D4"/>
    <w:rsid w:val="005F6A23"/>
    <w:rsid w:val="005F6BC0"/>
    <w:rsid w:val="005F7404"/>
    <w:rsid w:val="005F76FE"/>
    <w:rsid w:val="005F7861"/>
    <w:rsid w:val="005F7EF9"/>
    <w:rsid w:val="00600008"/>
    <w:rsid w:val="006004D3"/>
    <w:rsid w:val="006009DF"/>
    <w:rsid w:val="006009E5"/>
    <w:rsid w:val="00601217"/>
    <w:rsid w:val="0060191F"/>
    <w:rsid w:val="006019A0"/>
    <w:rsid w:val="00601EF9"/>
    <w:rsid w:val="00602F45"/>
    <w:rsid w:val="006033DD"/>
    <w:rsid w:val="006036B1"/>
    <w:rsid w:val="0060375B"/>
    <w:rsid w:val="00603A8B"/>
    <w:rsid w:val="0060408A"/>
    <w:rsid w:val="00604237"/>
    <w:rsid w:val="00604E38"/>
    <w:rsid w:val="00604F8A"/>
    <w:rsid w:val="00605516"/>
    <w:rsid w:val="00606247"/>
    <w:rsid w:val="00606922"/>
    <w:rsid w:val="00606968"/>
    <w:rsid w:val="00606BAB"/>
    <w:rsid w:val="00606C1B"/>
    <w:rsid w:val="0061037A"/>
    <w:rsid w:val="00610934"/>
    <w:rsid w:val="00610C00"/>
    <w:rsid w:val="006116B1"/>
    <w:rsid w:val="00611C8E"/>
    <w:rsid w:val="00611CE5"/>
    <w:rsid w:val="0061204B"/>
    <w:rsid w:val="006123A2"/>
    <w:rsid w:val="00612CB4"/>
    <w:rsid w:val="00613466"/>
    <w:rsid w:val="00613832"/>
    <w:rsid w:val="00613A36"/>
    <w:rsid w:val="00613DE5"/>
    <w:rsid w:val="00614042"/>
    <w:rsid w:val="00614056"/>
    <w:rsid w:val="00614162"/>
    <w:rsid w:val="006142C6"/>
    <w:rsid w:val="00614677"/>
    <w:rsid w:val="006148DD"/>
    <w:rsid w:val="006150CE"/>
    <w:rsid w:val="00615330"/>
    <w:rsid w:val="0061552C"/>
    <w:rsid w:val="0061560D"/>
    <w:rsid w:val="0061577F"/>
    <w:rsid w:val="00615A8C"/>
    <w:rsid w:val="00615B16"/>
    <w:rsid w:val="0061606C"/>
    <w:rsid w:val="006162B2"/>
    <w:rsid w:val="006162E3"/>
    <w:rsid w:val="00616648"/>
    <w:rsid w:val="00616A26"/>
    <w:rsid w:val="00616A3D"/>
    <w:rsid w:val="00616DD2"/>
    <w:rsid w:val="00616F69"/>
    <w:rsid w:val="00617BD3"/>
    <w:rsid w:val="00617F7E"/>
    <w:rsid w:val="00620003"/>
    <w:rsid w:val="006205A0"/>
    <w:rsid w:val="0062060F"/>
    <w:rsid w:val="00620DA2"/>
    <w:rsid w:val="00620F1B"/>
    <w:rsid w:val="006210C3"/>
    <w:rsid w:val="0062112E"/>
    <w:rsid w:val="00621188"/>
    <w:rsid w:val="006214D5"/>
    <w:rsid w:val="00621F96"/>
    <w:rsid w:val="0062212A"/>
    <w:rsid w:val="006221A4"/>
    <w:rsid w:val="006223B8"/>
    <w:rsid w:val="00622528"/>
    <w:rsid w:val="0062344D"/>
    <w:rsid w:val="00623A7C"/>
    <w:rsid w:val="00623BA4"/>
    <w:rsid w:val="00623E9D"/>
    <w:rsid w:val="00624549"/>
    <w:rsid w:val="006245D1"/>
    <w:rsid w:val="006247AA"/>
    <w:rsid w:val="00624ABF"/>
    <w:rsid w:val="0062527B"/>
    <w:rsid w:val="0062561C"/>
    <w:rsid w:val="0062575E"/>
    <w:rsid w:val="00625CDB"/>
    <w:rsid w:val="00625E72"/>
    <w:rsid w:val="00626288"/>
    <w:rsid w:val="00626C1F"/>
    <w:rsid w:val="00626FF2"/>
    <w:rsid w:val="00627AB4"/>
    <w:rsid w:val="00627AD5"/>
    <w:rsid w:val="00627B1A"/>
    <w:rsid w:val="00630865"/>
    <w:rsid w:val="00631412"/>
    <w:rsid w:val="00631E3B"/>
    <w:rsid w:val="0063211D"/>
    <w:rsid w:val="0063256E"/>
    <w:rsid w:val="0063298F"/>
    <w:rsid w:val="006329F7"/>
    <w:rsid w:val="00632C6E"/>
    <w:rsid w:val="00632CA8"/>
    <w:rsid w:val="00632E7F"/>
    <w:rsid w:val="006332D6"/>
    <w:rsid w:val="00633314"/>
    <w:rsid w:val="006333C3"/>
    <w:rsid w:val="00633421"/>
    <w:rsid w:val="00633850"/>
    <w:rsid w:val="006341C5"/>
    <w:rsid w:val="00634814"/>
    <w:rsid w:val="0063502D"/>
    <w:rsid w:val="006352DB"/>
    <w:rsid w:val="00635A17"/>
    <w:rsid w:val="00635D7D"/>
    <w:rsid w:val="00636159"/>
    <w:rsid w:val="006364BE"/>
    <w:rsid w:val="006365CB"/>
    <w:rsid w:val="006367D6"/>
    <w:rsid w:val="006369E4"/>
    <w:rsid w:val="00636B87"/>
    <w:rsid w:val="00636B9A"/>
    <w:rsid w:val="0063718B"/>
    <w:rsid w:val="00637295"/>
    <w:rsid w:val="00637304"/>
    <w:rsid w:val="00640075"/>
    <w:rsid w:val="00640717"/>
    <w:rsid w:val="0064108E"/>
    <w:rsid w:val="00641374"/>
    <w:rsid w:val="00641742"/>
    <w:rsid w:val="00641F35"/>
    <w:rsid w:val="00642D3C"/>
    <w:rsid w:val="00642F09"/>
    <w:rsid w:val="00643B70"/>
    <w:rsid w:val="00643EFC"/>
    <w:rsid w:val="00643FA7"/>
    <w:rsid w:val="006440D4"/>
    <w:rsid w:val="0064416C"/>
    <w:rsid w:val="00644D64"/>
    <w:rsid w:val="00644F17"/>
    <w:rsid w:val="00644FE2"/>
    <w:rsid w:val="0064511F"/>
    <w:rsid w:val="00645473"/>
    <w:rsid w:val="006455F3"/>
    <w:rsid w:val="006466AB"/>
    <w:rsid w:val="00646707"/>
    <w:rsid w:val="0064681B"/>
    <w:rsid w:val="00646913"/>
    <w:rsid w:val="00646A76"/>
    <w:rsid w:val="00646EA1"/>
    <w:rsid w:val="0064730D"/>
    <w:rsid w:val="006478F6"/>
    <w:rsid w:val="00647BC7"/>
    <w:rsid w:val="00647C91"/>
    <w:rsid w:val="00647D66"/>
    <w:rsid w:val="00650451"/>
    <w:rsid w:val="00650762"/>
    <w:rsid w:val="00650CDB"/>
    <w:rsid w:val="00651325"/>
    <w:rsid w:val="006515A0"/>
    <w:rsid w:val="00651B94"/>
    <w:rsid w:val="00651BCD"/>
    <w:rsid w:val="00652317"/>
    <w:rsid w:val="00653360"/>
    <w:rsid w:val="00653A2C"/>
    <w:rsid w:val="00653A4A"/>
    <w:rsid w:val="00653F8E"/>
    <w:rsid w:val="006541F4"/>
    <w:rsid w:val="006542FA"/>
    <w:rsid w:val="00654AB5"/>
    <w:rsid w:val="00654D1C"/>
    <w:rsid w:val="0065510D"/>
    <w:rsid w:val="00655164"/>
    <w:rsid w:val="00655C2C"/>
    <w:rsid w:val="00655E46"/>
    <w:rsid w:val="006565BA"/>
    <w:rsid w:val="006567A1"/>
    <w:rsid w:val="0065696C"/>
    <w:rsid w:val="00656C8B"/>
    <w:rsid w:val="00656FDB"/>
    <w:rsid w:val="0065700A"/>
    <w:rsid w:val="00657252"/>
    <w:rsid w:val="00657525"/>
    <w:rsid w:val="00657640"/>
    <w:rsid w:val="00657960"/>
    <w:rsid w:val="00657D41"/>
    <w:rsid w:val="00657FC6"/>
    <w:rsid w:val="006600C3"/>
    <w:rsid w:val="006603C9"/>
    <w:rsid w:val="0066097C"/>
    <w:rsid w:val="00660CAB"/>
    <w:rsid w:val="00660F32"/>
    <w:rsid w:val="0066154C"/>
    <w:rsid w:val="006619D2"/>
    <w:rsid w:val="0066239C"/>
    <w:rsid w:val="006624B3"/>
    <w:rsid w:val="006625CF"/>
    <w:rsid w:val="00662973"/>
    <w:rsid w:val="00662F33"/>
    <w:rsid w:val="006637E2"/>
    <w:rsid w:val="00663CA8"/>
    <w:rsid w:val="00664131"/>
    <w:rsid w:val="006644D0"/>
    <w:rsid w:val="00664791"/>
    <w:rsid w:val="0066488F"/>
    <w:rsid w:val="00664E4C"/>
    <w:rsid w:val="0066519F"/>
    <w:rsid w:val="006657D3"/>
    <w:rsid w:val="0066596E"/>
    <w:rsid w:val="006659E1"/>
    <w:rsid w:val="00665BFF"/>
    <w:rsid w:val="0066605C"/>
    <w:rsid w:val="006672D9"/>
    <w:rsid w:val="00667352"/>
    <w:rsid w:val="0066739C"/>
    <w:rsid w:val="00667F58"/>
    <w:rsid w:val="0067002E"/>
    <w:rsid w:val="006705CF"/>
    <w:rsid w:val="006705D0"/>
    <w:rsid w:val="00671628"/>
    <w:rsid w:val="00672502"/>
    <w:rsid w:val="00672642"/>
    <w:rsid w:val="006732FD"/>
    <w:rsid w:val="00673835"/>
    <w:rsid w:val="006738FA"/>
    <w:rsid w:val="0067449F"/>
    <w:rsid w:val="006744F6"/>
    <w:rsid w:val="00674551"/>
    <w:rsid w:val="0067498F"/>
    <w:rsid w:val="00674BE1"/>
    <w:rsid w:val="00675147"/>
    <w:rsid w:val="006757F3"/>
    <w:rsid w:val="00675D7A"/>
    <w:rsid w:val="00675FDE"/>
    <w:rsid w:val="00676067"/>
    <w:rsid w:val="00676336"/>
    <w:rsid w:val="00676475"/>
    <w:rsid w:val="00680706"/>
    <w:rsid w:val="0068077A"/>
    <w:rsid w:val="00680E37"/>
    <w:rsid w:val="006812C8"/>
    <w:rsid w:val="00681A72"/>
    <w:rsid w:val="00681A9A"/>
    <w:rsid w:val="0068215E"/>
    <w:rsid w:val="00682CB6"/>
    <w:rsid w:val="0068350D"/>
    <w:rsid w:val="00683D54"/>
    <w:rsid w:val="00683F25"/>
    <w:rsid w:val="0068436D"/>
    <w:rsid w:val="0068494F"/>
    <w:rsid w:val="00684975"/>
    <w:rsid w:val="00685138"/>
    <w:rsid w:val="006858C4"/>
    <w:rsid w:val="006859AE"/>
    <w:rsid w:val="006870A9"/>
    <w:rsid w:val="00687198"/>
    <w:rsid w:val="00687222"/>
    <w:rsid w:val="00687662"/>
    <w:rsid w:val="0068783B"/>
    <w:rsid w:val="006901E3"/>
    <w:rsid w:val="00690A69"/>
    <w:rsid w:val="00691008"/>
    <w:rsid w:val="00691138"/>
    <w:rsid w:val="006916A0"/>
    <w:rsid w:val="006917A8"/>
    <w:rsid w:val="00691A40"/>
    <w:rsid w:val="00691D9D"/>
    <w:rsid w:val="00692589"/>
    <w:rsid w:val="00692D68"/>
    <w:rsid w:val="006944C8"/>
    <w:rsid w:val="00694842"/>
    <w:rsid w:val="00694C66"/>
    <w:rsid w:val="00694EDE"/>
    <w:rsid w:val="00694FC8"/>
    <w:rsid w:val="0069529A"/>
    <w:rsid w:val="006956E0"/>
    <w:rsid w:val="006959D3"/>
    <w:rsid w:val="00695C0C"/>
    <w:rsid w:val="00695D74"/>
    <w:rsid w:val="0069634A"/>
    <w:rsid w:val="00696754"/>
    <w:rsid w:val="00696A52"/>
    <w:rsid w:val="00696C45"/>
    <w:rsid w:val="006972D5"/>
    <w:rsid w:val="00697902"/>
    <w:rsid w:val="006A0027"/>
    <w:rsid w:val="006A01DB"/>
    <w:rsid w:val="006A1101"/>
    <w:rsid w:val="006A127A"/>
    <w:rsid w:val="006A158D"/>
    <w:rsid w:val="006A17FD"/>
    <w:rsid w:val="006A1AAD"/>
    <w:rsid w:val="006A4012"/>
    <w:rsid w:val="006A4053"/>
    <w:rsid w:val="006A4AC9"/>
    <w:rsid w:val="006A4B8C"/>
    <w:rsid w:val="006A4DFF"/>
    <w:rsid w:val="006A5D9F"/>
    <w:rsid w:val="006A614A"/>
    <w:rsid w:val="006A63A7"/>
    <w:rsid w:val="006A6A4F"/>
    <w:rsid w:val="006A6E0F"/>
    <w:rsid w:val="006A7392"/>
    <w:rsid w:val="006A7CBB"/>
    <w:rsid w:val="006B0358"/>
    <w:rsid w:val="006B0BAE"/>
    <w:rsid w:val="006B0DC9"/>
    <w:rsid w:val="006B117A"/>
    <w:rsid w:val="006B130E"/>
    <w:rsid w:val="006B1376"/>
    <w:rsid w:val="006B2001"/>
    <w:rsid w:val="006B2BD2"/>
    <w:rsid w:val="006B3226"/>
    <w:rsid w:val="006B37CA"/>
    <w:rsid w:val="006B3908"/>
    <w:rsid w:val="006B3EB8"/>
    <w:rsid w:val="006B40DE"/>
    <w:rsid w:val="006B4151"/>
    <w:rsid w:val="006B42F9"/>
    <w:rsid w:val="006B4D54"/>
    <w:rsid w:val="006B4E6B"/>
    <w:rsid w:val="006B4E9C"/>
    <w:rsid w:val="006B540B"/>
    <w:rsid w:val="006B54BF"/>
    <w:rsid w:val="006B5573"/>
    <w:rsid w:val="006B5AB5"/>
    <w:rsid w:val="006B5DB8"/>
    <w:rsid w:val="006B6209"/>
    <w:rsid w:val="006B6742"/>
    <w:rsid w:val="006B6C37"/>
    <w:rsid w:val="006B6D4A"/>
    <w:rsid w:val="006B6E8B"/>
    <w:rsid w:val="006B70EE"/>
    <w:rsid w:val="006B733B"/>
    <w:rsid w:val="006C02E0"/>
    <w:rsid w:val="006C07A2"/>
    <w:rsid w:val="006C08E2"/>
    <w:rsid w:val="006C0C00"/>
    <w:rsid w:val="006C0C4E"/>
    <w:rsid w:val="006C10D2"/>
    <w:rsid w:val="006C11D9"/>
    <w:rsid w:val="006C1CE4"/>
    <w:rsid w:val="006C249B"/>
    <w:rsid w:val="006C27CB"/>
    <w:rsid w:val="006C2BCC"/>
    <w:rsid w:val="006C2BFA"/>
    <w:rsid w:val="006C2E87"/>
    <w:rsid w:val="006C46A1"/>
    <w:rsid w:val="006C4A8F"/>
    <w:rsid w:val="006C4FB3"/>
    <w:rsid w:val="006C5005"/>
    <w:rsid w:val="006C5015"/>
    <w:rsid w:val="006C5052"/>
    <w:rsid w:val="006C529E"/>
    <w:rsid w:val="006C54DE"/>
    <w:rsid w:val="006C5EE3"/>
    <w:rsid w:val="006C6255"/>
    <w:rsid w:val="006C7062"/>
    <w:rsid w:val="006C714D"/>
    <w:rsid w:val="006C73AC"/>
    <w:rsid w:val="006D0158"/>
    <w:rsid w:val="006D06E0"/>
    <w:rsid w:val="006D08FF"/>
    <w:rsid w:val="006D0F1D"/>
    <w:rsid w:val="006D0FA0"/>
    <w:rsid w:val="006D129A"/>
    <w:rsid w:val="006D12B3"/>
    <w:rsid w:val="006D15ED"/>
    <w:rsid w:val="006D1798"/>
    <w:rsid w:val="006D2090"/>
    <w:rsid w:val="006D2A9A"/>
    <w:rsid w:val="006D2BD9"/>
    <w:rsid w:val="006D2CBB"/>
    <w:rsid w:val="006D2E1A"/>
    <w:rsid w:val="006D3258"/>
    <w:rsid w:val="006D3355"/>
    <w:rsid w:val="006D3AE0"/>
    <w:rsid w:val="006D3B62"/>
    <w:rsid w:val="006D3B7F"/>
    <w:rsid w:val="006D3C05"/>
    <w:rsid w:val="006D43EC"/>
    <w:rsid w:val="006D488E"/>
    <w:rsid w:val="006D50CB"/>
    <w:rsid w:val="006D560E"/>
    <w:rsid w:val="006D6070"/>
    <w:rsid w:val="006D62C1"/>
    <w:rsid w:val="006D6319"/>
    <w:rsid w:val="006D6436"/>
    <w:rsid w:val="006D64E0"/>
    <w:rsid w:val="006D718D"/>
    <w:rsid w:val="006E0343"/>
    <w:rsid w:val="006E05D8"/>
    <w:rsid w:val="006E0B02"/>
    <w:rsid w:val="006E0E71"/>
    <w:rsid w:val="006E1C72"/>
    <w:rsid w:val="006E25DC"/>
    <w:rsid w:val="006E2B7E"/>
    <w:rsid w:val="006E2BCB"/>
    <w:rsid w:val="006E2C49"/>
    <w:rsid w:val="006E2E71"/>
    <w:rsid w:val="006E3921"/>
    <w:rsid w:val="006E39F2"/>
    <w:rsid w:val="006E40DF"/>
    <w:rsid w:val="006E49B8"/>
    <w:rsid w:val="006E4BC9"/>
    <w:rsid w:val="006E504C"/>
    <w:rsid w:val="006E53AE"/>
    <w:rsid w:val="006E57C7"/>
    <w:rsid w:val="006E580F"/>
    <w:rsid w:val="006E5E9D"/>
    <w:rsid w:val="006E6653"/>
    <w:rsid w:val="006E68E8"/>
    <w:rsid w:val="006E6DCF"/>
    <w:rsid w:val="006E6EC5"/>
    <w:rsid w:val="006E74D0"/>
    <w:rsid w:val="006E750F"/>
    <w:rsid w:val="006E756A"/>
    <w:rsid w:val="006E7925"/>
    <w:rsid w:val="006E7AB2"/>
    <w:rsid w:val="006E7B20"/>
    <w:rsid w:val="006E7C50"/>
    <w:rsid w:val="006F0549"/>
    <w:rsid w:val="006F0722"/>
    <w:rsid w:val="006F0DE6"/>
    <w:rsid w:val="006F183E"/>
    <w:rsid w:val="006F18B8"/>
    <w:rsid w:val="006F1CD1"/>
    <w:rsid w:val="006F2A83"/>
    <w:rsid w:val="006F30B7"/>
    <w:rsid w:val="006F38D3"/>
    <w:rsid w:val="006F3ACB"/>
    <w:rsid w:val="006F3B36"/>
    <w:rsid w:val="006F3BFA"/>
    <w:rsid w:val="006F3D88"/>
    <w:rsid w:val="006F3EA2"/>
    <w:rsid w:val="006F404A"/>
    <w:rsid w:val="006F4568"/>
    <w:rsid w:val="006F4DF0"/>
    <w:rsid w:val="006F51DC"/>
    <w:rsid w:val="006F5282"/>
    <w:rsid w:val="006F52FE"/>
    <w:rsid w:val="006F535A"/>
    <w:rsid w:val="006F5557"/>
    <w:rsid w:val="006F56D8"/>
    <w:rsid w:val="006F59A7"/>
    <w:rsid w:val="006F5A6F"/>
    <w:rsid w:val="006F5B99"/>
    <w:rsid w:val="006F5BCF"/>
    <w:rsid w:val="006F5BD0"/>
    <w:rsid w:val="006F5EC8"/>
    <w:rsid w:val="006F60AF"/>
    <w:rsid w:val="006F612D"/>
    <w:rsid w:val="006F6809"/>
    <w:rsid w:val="006F6C6D"/>
    <w:rsid w:val="006F6FFA"/>
    <w:rsid w:val="006F7163"/>
    <w:rsid w:val="006F77FB"/>
    <w:rsid w:val="006F78BC"/>
    <w:rsid w:val="00700730"/>
    <w:rsid w:val="0070108C"/>
    <w:rsid w:val="007010B5"/>
    <w:rsid w:val="0070176E"/>
    <w:rsid w:val="00701796"/>
    <w:rsid w:val="00701933"/>
    <w:rsid w:val="00701B44"/>
    <w:rsid w:val="00701D3B"/>
    <w:rsid w:val="00701D91"/>
    <w:rsid w:val="00701F5D"/>
    <w:rsid w:val="0070273E"/>
    <w:rsid w:val="00702CEF"/>
    <w:rsid w:val="00703332"/>
    <w:rsid w:val="0070334D"/>
    <w:rsid w:val="00703810"/>
    <w:rsid w:val="00703F13"/>
    <w:rsid w:val="0070463D"/>
    <w:rsid w:val="00704ACE"/>
    <w:rsid w:val="00704C39"/>
    <w:rsid w:val="00704FE9"/>
    <w:rsid w:val="007056FD"/>
    <w:rsid w:val="007064FE"/>
    <w:rsid w:val="0070680E"/>
    <w:rsid w:val="007068B1"/>
    <w:rsid w:val="007074C9"/>
    <w:rsid w:val="00710101"/>
    <w:rsid w:val="0071016B"/>
    <w:rsid w:val="0071113E"/>
    <w:rsid w:val="0071135A"/>
    <w:rsid w:val="00711553"/>
    <w:rsid w:val="00711AF4"/>
    <w:rsid w:val="00711B9E"/>
    <w:rsid w:val="00711D9A"/>
    <w:rsid w:val="00711FE0"/>
    <w:rsid w:val="00711FED"/>
    <w:rsid w:val="007126AD"/>
    <w:rsid w:val="0071290C"/>
    <w:rsid w:val="00712D87"/>
    <w:rsid w:val="0071301E"/>
    <w:rsid w:val="00713074"/>
    <w:rsid w:val="007131F5"/>
    <w:rsid w:val="0071322A"/>
    <w:rsid w:val="007132E0"/>
    <w:rsid w:val="007132E5"/>
    <w:rsid w:val="00713459"/>
    <w:rsid w:val="00713A45"/>
    <w:rsid w:val="00713AC0"/>
    <w:rsid w:val="00713BB9"/>
    <w:rsid w:val="007145E6"/>
    <w:rsid w:val="00714982"/>
    <w:rsid w:val="00714C18"/>
    <w:rsid w:val="00714D0C"/>
    <w:rsid w:val="00714D0D"/>
    <w:rsid w:val="00715E3F"/>
    <w:rsid w:val="00715E4F"/>
    <w:rsid w:val="00716220"/>
    <w:rsid w:val="007166D0"/>
    <w:rsid w:val="00716DD8"/>
    <w:rsid w:val="00716FE1"/>
    <w:rsid w:val="00717290"/>
    <w:rsid w:val="007176EB"/>
    <w:rsid w:val="00717E43"/>
    <w:rsid w:val="00720272"/>
    <w:rsid w:val="00720349"/>
    <w:rsid w:val="007206A8"/>
    <w:rsid w:val="007207AD"/>
    <w:rsid w:val="00720E4C"/>
    <w:rsid w:val="007210BF"/>
    <w:rsid w:val="007215E1"/>
    <w:rsid w:val="00721E89"/>
    <w:rsid w:val="00721FDF"/>
    <w:rsid w:val="0072222F"/>
    <w:rsid w:val="007227BD"/>
    <w:rsid w:val="007227C5"/>
    <w:rsid w:val="00722B11"/>
    <w:rsid w:val="00722B87"/>
    <w:rsid w:val="00722E1F"/>
    <w:rsid w:val="00722F3E"/>
    <w:rsid w:val="00722FEB"/>
    <w:rsid w:val="00723002"/>
    <w:rsid w:val="0072303D"/>
    <w:rsid w:val="00723611"/>
    <w:rsid w:val="00723663"/>
    <w:rsid w:val="00723A7F"/>
    <w:rsid w:val="00723F53"/>
    <w:rsid w:val="007240A1"/>
    <w:rsid w:val="00724C2B"/>
    <w:rsid w:val="00724D17"/>
    <w:rsid w:val="00725162"/>
    <w:rsid w:val="00725884"/>
    <w:rsid w:val="00725AC0"/>
    <w:rsid w:val="00725FC8"/>
    <w:rsid w:val="00726683"/>
    <w:rsid w:val="00726F91"/>
    <w:rsid w:val="007272BE"/>
    <w:rsid w:val="00727A28"/>
    <w:rsid w:val="00727B5C"/>
    <w:rsid w:val="00730648"/>
    <w:rsid w:val="00730790"/>
    <w:rsid w:val="0073095B"/>
    <w:rsid w:val="00730C13"/>
    <w:rsid w:val="00730C1D"/>
    <w:rsid w:val="00730F41"/>
    <w:rsid w:val="00731568"/>
    <w:rsid w:val="00731D16"/>
    <w:rsid w:val="00731DF1"/>
    <w:rsid w:val="00731E48"/>
    <w:rsid w:val="007324D9"/>
    <w:rsid w:val="00732684"/>
    <w:rsid w:val="00732711"/>
    <w:rsid w:val="00733349"/>
    <w:rsid w:val="0073364B"/>
    <w:rsid w:val="007336EE"/>
    <w:rsid w:val="00733D9F"/>
    <w:rsid w:val="00734553"/>
    <w:rsid w:val="00734630"/>
    <w:rsid w:val="007350B3"/>
    <w:rsid w:val="00735664"/>
    <w:rsid w:val="00735D8D"/>
    <w:rsid w:val="00735F39"/>
    <w:rsid w:val="00736501"/>
    <w:rsid w:val="00736D13"/>
    <w:rsid w:val="00736E3C"/>
    <w:rsid w:val="00736EC0"/>
    <w:rsid w:val="00736F98"/>
    <w:rsid w:val="00737242"/>
    <w:rsid w:val="007372DC"/>
    <w:rsid w:val="007375B9"/>
    <w:rsid w:val="007375BC"/>
    <w:rsid w:val="00737B53"/>
    <w:rsid w:val="00737B92"/>
    <w:rsid w:val="007404E2"/>
    <w:rsid w:val="007406CB"/>
    <w:rsid w:val="00740A42"/>
    <w:rsid w:val="00741E92"/>
    <w:rsid w:val="007422A6"/>
    <w:rsid w:val="007427AF"/>
    <w:rsid w:val="00742A42"/>
    <w:rsid w:val="00742DF8"/>
    <w:rsid w:val="0074301C"/>
    <w:rsid w:val="0074324A"/>
    <w:rsid w:val="00743639"/>
    <w:rsid w:val="00743B12"/>
    <w:rsid w:val="00743C63"/>
    <w:rsid w:val="0074495E"/>
    <w:rsid w:val="00744FF6"/>
    <w:rsid w:val="00745182"/>
    <w:rsid w:val="00745305"/>
    <w:rsid w:val="007457EB"/>
    <w:rsid w:val="007459B4"/>
    <w:rsid w:val="00746631"/>
    <w:rsid w:val="00746E8A"/>
    <w:rsid w:val="007471A0"/>
    <w:rsid w:val="007477EF"/>
    <w:rsid w:val="007478B6"/>
    <w:rsid w:val="00747C90"/>
    <w:rsid w:val="0075008D"/>
    <w:rsid w:val="007500E3"/>
    <w:rsid w:val="0075049A"/>
    <w:rsid w:val="007505DE"/>
    <w:rsid w:val="007509A7"/>
    <w:rsid w:val="00750A87"/>
    <w:rsid w:val="00750B82"/>
    <w:rsid w:val="00750BBD"/>
    <w:rsid w:val="00750DDE"/>
    <w:rsid w:val="00750F65"/>
    <w:rsid w:val="00751335"/>
    <w:rsid w:val="00751713"/>
    <w:rsid w:val="007518AD"/>
    <w:rsid w:val="00751ABA"/>
    <w:rsid w:val="00751AFC"/>
    <w:rsid w:val="00751EE9"/>
    <w:rsid w:val="0075231E"/>
    <w:rsid w:val="007527F0"/>
    <w:rsid w:val="00752999"/>
    <w:rsid w:val="00752CD3"/>
    <w:rsid w:val="007530C0"/>
    <w:rsid w:val="0075345D"/>
    <w:rsid w:val="00753686"/>
    <w:rsid w:val="00753DD7"/>
    <w:rsid w:val="00753DF4"/>
    <w:rsid w:val="00753EBA"/>
    <w:rsid w:val="007546D4"/>
    <w:rsid w:val="0075479B"/>
    <w:rsid w:val="00754B4C"/>
    <w:rsid w:val="00754F9A"/>
    <w:rsid w:val="00755225"/>
    <w:rsid w:val="007557E9"/>
    <w:rsid w:val="007559D7"/>
    <w:rsid w:val="00755A92"/>
    <w:rsid w:val="00755C37"/>
    <w:rsid w:val="00756145"/>
    <w:rsid w:val="00756858"/>
    <w:rsid w:val="00756B36"/>
    <w:rsid w:val="00756BA9"/>
    <w:rsid w:val="00760340"/>
    <w:rsid w:val="00760469"/>
    <w:rsid w:val="007604BB"/>
    <w:rsid w:val="007605BC"/>
    <w:rsid w:val="0076087E"/>
    <w:rsid w:val="00760CA7"/>
    <w:rsid w:val="00760E22"/>
    <w:rsid w:val="00760EC6"/>
    <w:rsid w:val="007616A3"/>
    <w:rsid w:val="007619EE"/>
    <w:rsid w:val="00761DFF"/>
    <w:rsid w:val="00761F72"/>
    <w:rsid w:val="007623B0"/>
    <w:rsid w:val="00762BAC"/>
    <w:rsid w:val="00762F7B"/>
    <w:rsid w:val="00763144"/>
    <w:rsid w:val="007638D9"/>
    <w:rsid w:val="00763A69"/>
    <w:rsid w:val="007641E5"/>
    <w:rsid w:val="00764217"/>
    <w:rsid w:val="007647FB"/>
    <w:rsid w:val="007649B5"/>
    <w:rsid w:val="00764C0C"/>
    <w:rsid w:val="0076524C"/>
    <w:rsid w:val="00765A1F"/>
    <w:rsid w:val="00765B14"/>
    <w:rsid w:val="007664E0"/>
    <w:rsid w:val="007665B0"/>
    <w:rsid w:val="007667CF"/>
    <w:rsid w:val="00766A2D"/>
    <w:rsid w:val="00766A79"/>
    <w:rsid w:val="00766B84"/>
    <w:rsid w:val="007670F2"/>
    <w:rsid w:val="00767432"/>
    <w:rsid w:val="00767534"/>
    <w:rsid w:val="007703D3"/>
    <w:rsid w:val="00770BAB"/>
    <w:rsid w:val="00770F5D"/>
    <w:rsid w:val="0077118F"/>
    <w:rsid w:val="007714DB"/>
    <w:rsid w:val="00772189"/>
    <w:rsid w:val="007728A1"/>
    <w:rsid w:val="00772DF6"/>
    <w:rsid w:val="00773062"/>
    <w:rsid w:val="007733BC"/>
    <w:rsid w:val="00773824"/>
    <w:rsid w:val="007745DB"/>
    <w:rsid w:val="00774840"/>
    <w:rsid w:val="00774BEA"/>
    <w:rsid w:val="00774CD7"/>
    <w:rsid w:val="00774E87"/>
    <w:rsid w:val="00775445"/>
    <w:rsid w:val="0077595A"/>
    <w:rsid w:val="00775EFA"/>
    <w:rsid w:val="0077663B"/>
    <w:rsid w:val="00776BF9"/>
    <w:rsid w:val="00776F19"/>
    <w:rsid w:val="00776F7E"/>
    <w:rsid w:val="00777471"/>
    <w:rsid w:val="0077777C"/>
    <w:rsid w:val="007777EE"/>
    <w:rsid w:val="00777E29"/>
    <w:rsid w:val="00777F75"/>
    <w:rsid w:val="00780000"/>
    <w:rsid w:val="00780276"/>
    <w:rsid w:val="00780408"/>
    <w:rsid w:val="00780995"/>
    <w:rsid w:val="007818C7"/>
    <w:rsid w:val="00782095"/>
    <w:rsid w:val="00782269"/>
    <w:rsid w:val="007827DC"/>
    <w:rsid w:val="00782854"/>
    <w:rsid w:val="00782A55"/>
    <w:rsid w:val="00782C0D"/>
    <w:rsid w:val="00782DE7"/>
    <w:rsid w:val="00782F02"/>
    <w:rsid w:val="00782F8F"/>
    <w:rsid w:val="00782FC4"/>
    <w:rsid w:val="007839C6"/>
    <w:rsid w:val="007843E0"/>
    <w:rsid w:val="00784417"/>
    <w:rsid w:val="00784442"/>
    <w:rsid w:val="007847AA"/>
    <w:rsid w:val="007848AB"/>
    <w:rsid w:val="00785004"/>
    <w:rsid w:val="0078552E"/>
    <w:rsid w:val="00786420"/>
    <w:rsid w:val="007866ED"/>
    <w:rsid w:val="00786B57"/>
    <w:rsid w:val="00786B91"/>
    <w:rsid w:val="00786B93"/>
    <w:rsid w:val="0078762F"/>
    <w:rsid w:val="0078771D"/>
    <w:rsid w:val="007877E9"/>
    <w:rsid w:val="007877FD"/>
    <w:rsid w:val="007879E7"/>
    <w:rsid w:val="00787EA5"/>
    <w:rsid w:val="00791184"/>
    <w:rsid w:val="007916D3"/>
    <w:rsid w:val="00791CFB"/>
    <w:rsid w:val="00791FFF"/>
    <w:rsid w:val="007925ED"/>
    <w:rsid w:val="007930A2"/>
    <w:rsid w:val="007932BC"/>
    <w:rsid w:val="007932DB"/>
    <w:rsid w:val="007932E7"/>
    <w:rsid w:val="00793BE6"/>
    <w:rsid w:val="00794257"/>
    <w:rsid w:val="007948B7"/>
    <w:rsid w:val="0079494A"/>
    <w:rsid w:val="00794C72"/>
    <w:rsid w:val="00794D4B"/>
    <w:rsid w:val="007951F9"/>
    <w:rsid w:val="007953A5"/>
    <w:rsid w:val="0079647A"/>
    <w:rsid w:val="00796483"/>
    <w:rsid w:val="00796E4C"/>
    <w:rsid w:val="00796F03"/>
    <w:rsid w:val="0079711E"/>
    <w:rsid w:val="0079717F"/>
    <w:rsid w:val="007A09F8"/>
    <w:rsid w:val="007A0E9F"/>
    <w:rsid w:val="007A15F5"/>
    <w:rsid w:val="007A16A0"/>
    <w:rsid w:val="007A16AB"/>
    <w:rsid w:val="007A179A"/>
    <w:rsid w:val="007A19D1"/>
    <w:rsid w:val="007A1EB4"/>
    <w:rsid w:val="007A1F6B"/>
    <w:rsid w:val="007A218C"/>
    <w:rsid w:val="007A2232"/>
    <w:rsid w:val="007A282A"/>
    <w:rsid w:val="007A2B69"/>
    <w:rsid w:val="007A302A"/>
    <w:rsid w:val="007A31CB"/>
    <w:rsid w:val="007A348A"/>
    <w:rsid w:val="007A35DC"/>
    <w:rsid w:val="007A438F"/>
    <w:rsid w:val="007A5571"/>
    <w:rsid w:val="007A58CD"/>
    <w:rsid w:val="007A5FBB"/>
    <w:rsid w:val="007A64F4"/>
    <w:rsid w:val="007A6960"/>
    <w:rsid w:val="007A70A2"/>
    <w:rsid w:val="007A711A"/>
    <w:rsid w:val="007A7127"/>
    <w:rsid w:val="007A71D5"/>
    <w:rsid w:val="007A723D"/>
    <w:rsid w:val="007A7241"/>
    <w:rsid w:val="007A72F8"/>
    <w:rsid w:val="007A7678"/>
    <w:rsid w:val="007A7ADA"/>
    <w:rsid w:val="007A7BF5"/>
    <w:rsid w:val="007A7D1B"/>
    <w:rsid w:val="007A7F34"/>
    <w:rsid w:val="007B076E"/>
    <w:rsid w:val="007B1374"/>
    <w:rsid w:val="007B1464"/>
    <w:rsid w:val="007B1765"/>
    <w:rsid w:val="007B1BBD"/>
    <w:rsid w:val="007B2B56"/>
    <w:rsid w:val="007B3979"/>
    <w:rsid w:val="007B3C90"/>
    <w:rsid w:val="007B4178"/>
    <w:rsid w:val="007B44D8"/>
    <w:rsid w:val="007B4897"/>
    <w:rsid w:val="007B5340"/>
    <w:rsid w:val="007B5773"/>
    <w:rsid w:val="007B5A55"/>
    <w:rsid w:val="007B5F51"/>
    <w:rsid w:val="007B5FB7"/>
    <w:rsid w:val="007B62D8"/>
    <w:rsid w:val="007B6521"/>
    <w:rsid w:val="007B694A"/>
    <w:rsid w:val="007B6A67"/>
    <w:rsid w:val="007B6C26"/>
    <w:rsid w:val="007B6EFB"/>
    <w:rsid w:val="007B7083"/>
    <w:rsid w:val="007B767C"/>
    <w:rsid w:val="007C0143"/>
    <w:rsid w:val="007C05B7"/>
    <w:rsid w:val="007C07A0"/>
    <w:rsid w:val="007C09C2"/>
    <w:rsid w:val="007C0DD7"/>
    <w:rsid w:val="007C0DEB"/>
    <w:rsid w:val="007C14B3"/>
    <w:rsid w:val="007C2990"/>
    <w:rsid w:val="007C2A5A"/>
    <w:rsid w:val="007C3047"/>
    <w:rsid w:val="007C344F"/>
    <w:rsid w:val="007C3661"/>
    <w:rsid w:val="007C3A90"/>
    <w:rsid w:val="007C3E27"/>
    <w:rsid w:val="007C3F9F"/>
    <w:rsid w:val="007C4252"/>
    <w:rsid w:val="007C4650"/>
    <w:rsid w:val="007C46F8"/>
    <w:rsid w:val="007C4819"/>
    <w:rsid w:val="007C489E"/>
    <w:rsid w:val="007C4C12"/>
    <w:rsid w:val="007C4DD3"/>
    <w:rsid w:val="007C4E8A"/>
    <w:rsid w:val="007C53E7"/>
    <w:rsid w:val="007C54A2"/>
    <w:rsid w:val="007C5819"/>
    <w:rsid w:val="007C5BC1"/>
    <w:rsid w:val="007C682F"/>
    <w:rsid w:val="007C69A2"/>
    <w:rsid w:val="007C6DFA"/>
    <w:rsid w:val="007C78E2"/>
    <w:rsid w:val="007C7ED0"/>
    <w:rsid w:val="007D0140"/>
    <w:rsid w:val="007D043F"/>
    <w:rsid w:val="007D04D9"/>
    <w:rsid w:val="007D04F0"/>
    <w:rsid w:val="007D09CC"/>
    <w:rsid w:val="007D0DAD"/>
    <w:rsid w:val="007D0DE7"/>
    <w:rsid w:val="007D13D5"/>
    <w:rsid w:val="007D17C4"/>
    <w:rsid w:val="007D1A32"/>
    <w:rsid w:val="007D1B7F"/>
    <w:rsid w:val="007D213F"/>
    <w:rsid w:val="007D252A"/>
    <w:rsid w:val="007D25E0"/>
    <w:rsid w:val="007D28B0"/>
    <w:rsid w:val="007D2B7A"/>
    <w:rsid w:val="007D2C82"/>
    <w:rsid w:val="007D2CD3"/>
    <w:rsid w:val="007D3010"/>
    <w:rsid w:val="007D32BC"/>
    <w:rsid w:val="007D3460"/>
    <w:rsid w:val="007D3AD5"/>
    <w:rsid w:val="007D3E96"/>
    <w:rsid w:val="007D43A2"/>
    <w:rsid w:val="007D45D0"/>
    <w:rsid w:val="007D5460"/>
    <w:rsid w:val="007D5926"/>
    <w:rsid w:val="007D5DA4"/>
    <w:rsid w:val="007D5EFE"/>
    <w:rsid w:val="007D5F32"/>
    <w:rsid w:val="007D6105"/>
    <w:rsid w:val="007D6291"/>
    <w:rsid w:val="007D6AA7"/>
    <w:rsid w:val="007D6C0B"/>
    <w:rsid w:val="007D70E2"/>
    <w:rsid w:val="007D7203"/>
    <w:rsid w:val="007D7280"/>
    <w:rsid w:val="007D784A"/>
    <w:rsid w:val="007D792C"/>
    <w:rsid w:val="007D7AC8"/>
    <w:rsid w:val="007D7D6F"/>
    <w:rsid w:val="007E046C"/>
    <w:rsid w:val="007E0484"/>
    <w:rsid w:val="007E1407"/>
    <w:rsid w:val="007E19B0"/>
    <w:rsid w:val="007E238B"/>
    <w:rsid w:val="007E262D"/>
    <w:rsid w:val="007E2DA4"/>
    <w:rsid w:val="007E2DBB"/>
    <w:rsid w:val="007E378D"/>
    <w:rsid w:val="007E3C03"/>
    <w:rsid w:val="007E40FA"/>
    <w:rsid w:val="007E4560"/>
    <w:rsid w:val="007E4658"/>
    <w:rsid w:val="007E4BC9"/>
    <w:rsid w:val="007E5518"/>
    <w:rsid w:val="007E556A"/>
    <w:rsid w:val="007E55B9"/>
    <w:rsid w:val="007E55CB"/>
    <w:rsid w:val="007E579D"/>
    <w:rsid w:val="007E5841"/>
    <w:rsid w:val="007E5C74"/>
    <w:rsid w:val="007E5CBF"/>
    <w:rsid w:val="007E5F93"/>
    <w:rsid w:val="007E600F"/>
    <w:rsid w:val="007E6B30"/>
    <w:rsid w:val="007E6BF4"/>
    <w:rsid w:val="007E6D2E"/>
    <w:rsid w:val="007E6D37"/>
    <w:rsid w:val="007E7682"/>
    <w:rsid w:val="007E792E"/>
    <w:rsid w:val="007E7AC7"/>
    <w:rsid w:val="007E7D3B"/>
    <w:rsid w:val="007E7D45"/>
    <w:rsid w:val="007F04CC"/>
    <w:rsid w:val="007F051D"/>
    <w:rsid w:val="007F08AC"/>
    <w:rsid w:val="007F08DA"/>
    <w:rsid w:val="007F0E8E"/>
    <w:rsid w:val="007F0F22"/>
    <w:rsid w:val="007F0F65"/>
    <w:rsid w:val="007F1DD7"/>
    <w:rsid w:val="007F1E38"/>
    <w:rsid w:val="007F1F6A"/>
    <w:rsid w:val="007F25DA"/>
    <w:rsid w:val="007F44C7"/>
    <w:rsid w:val="007F49B6"/>
    <w:rsid w:val="007F4A45"/>
    <w:rsid w:val="007F4B32"/>
    <w:rsid w:val="007F4BC4"/>
    <w:rsid w:val="007F51A7"/>
    <w:rsid w:val="007F51CC"/>
    <w:rsid w:val="007F52C8"/>
    <w:rsid w:val="007F5C64"/>
    <w:rsid w:val="007F6297"/>
    <w:rsid w:val="007F6691"/>
    <w:rsid w:val="007F715F"/>
    <w:rsid w:val="007F7350"/>
    <w:rsid w:val="007F74D7"/>
    <w:rsid w:val="007F7BF6"/>
    <w:rsid w:val="007F7E5E"/>
    <w:rsid w:val="0080019C"/>
    <w:rsid w:val="008002DC"/>
    <w:rsid w:val="008002F0"/>
    <w:rsid w:val="0080043C"/>
    <w:rsid w:val="008008DF"/>
    <w:rsid w:val="00800927"/>
    <w:rsid w:val="00800AF8"/>
    <w:rsid w:val="00800B45"/>
    <w:rsid w:val="00800C00"/>
    <w:rsid w:val="00801204"/>
    <w:rsid w:val="00801AB8"/>
    <w:rsid w:val="00801D1E"/>
    <w:rsid w:val="00801D76"/>
    <w:rsid w:val="008020D3"/>
    <w:rsid w:val="008021D2"/>
    <w:rsid w:val="00802356"/>
    <w:rsid w:val="0080236C"/>
    <w:rsid w:val="00802486"/>
    <w:rsid w:val="00802FB4"/>
    <w:rsid w:val="00803285"/>
    <w:rsid w:val="008032FF"/>
    <w:rsid w:val="0080332F"/>
    <w:rsid w:val="00803501"/>
    <w:rsid w:val="00803582"/>
    <w:rsid w:val="00803635"/>
    <w:rsid w:val="008044B4"/>
    <w:rsid w:val="00804A14"/>
    <w:rsid w:val="00804A15"/>
    <w:rsid w:val="00804C0C"/>
    <w:rsid w:val="00805210"/>
    <w:rsid w:val="00805C54"/>
    <w:rsid w:val="008066B2"/>
    <w:rsid w:val="0080671B"/>
    <w:rsid w:val="0080687F"/>
    <w:rsid w:val="00806A1D"/>
    <w:rsid w:val="00806B73"/>
    <w:rsid w:val="00806BCD"/>
    <w:rsid w:val="00806DCD"/>
    <w:rsid w:val="0080718A"/>
    <w:rsid w:val="00807296"/>
    <w:rsid w:val="008079E3"/>
    <w:rsid w:val="008106CA"/>
    <w:rsid w:val="00810877"/>
    <w:rsid w:val="00811A63"/>
    <w:rsid w:val="00811F31"/>
    <w:rsid w:val="008121BC"/>
    <w:rsid w:val="00812402"/>
    <w:rsid w:val="008126DF"/>
    <w:rsid w:val="008127C1"/>
    <w:rsid w:val="00812924"/>
    <w:rsid w:val="00812A22"/>
    <w:rsid w:val="00812C15"/>
    <w:rsid w:val="00813B9B"/>
    <w:rsid w:val="00813C83"/>
    <w:rsid w:val="00814073"/>
    <w:rsid w:val="00814AA6"/>
    <w:rsid w:val="00814B7C"/>
    <w:rsid w:val="008158CB"/>
    <w:rsid w:val="00815B39"/>
    <w:rsid w:val="008162CB"/>
    <w:rsid w:val="008173BF"/>
    <w:rsid w:val="008178E7"/>
    <w:rsid w:val="00817AD8"/>
    <w:rsid w:val="00820048"/>
    <w:rsid w:val="008202BB"/>
    <w:rsid w:val="00820454"/>
    <w:rsid w:val="008208C1"/>
    <w:rsid w:val="00820CB0"/>
    <w:rsid w:val="00821202"/>
    <w:rsid w:val="00821A7A"/>
    <w:rsid w:val="00821C36"/>
    <w:rsid w:val="00821E3A"/>
    <w:rsid w:val="00822EA0"/>
    <w:rsid w:val="0082347B"/>
    <w:rsid w:val="00823E10"/>
    <w:rsid w:val="00824644"/>
    <w:rsid w:val="008246C3"/>
    <w:rsid w:val="00824933"/>
    <w:rsid w:val="008250B7"/>
    <w:rsid w:val="00825967"/>
    <w:rsid w:val="00825EEE"/>
    <w:rsid w:val="008264EC"/>
    <w:rsid w:val="00826F74"/>
    <w:rsid w:val="00826FDE"/>
    <w:rsid w:val="0082741E"/>
    <w:rsid w:val="0082756B"/>
    <w:rsid w:val="0082765D"/>
    <w:rsid w:val="008276CD"/>
    <w:rsid w:val="00830510"/>
    <w:rsid w:val="00830561"/>
    <w:rsid w:val="008305FA"/>
    <w:rsid w:val="008307AF"/>
    <w:rsid w:val="00830B94"/>
    <w:rsid w:val="00831326"/>
    <w:rsid w:val="00831399"/>
    <w:rsid w:val="0083147B"/>
    <w:rsid w:val="008314B4"/>
    <w:rsid w:val="00831554"/>
    <w:rsid w:val="008319CE"/>
    <w:rsid w:val="00831C45"/>
    <w:rsid w:val="00831D24"/>
    <w:rsid w:val="00831FDF"/>
    <w:rsid w:val="00832C5B"/>
    <w:rsid w:val="008335F3"/>
    <w:rsid w:val="00834099"/>
    <w:rsid w:val="0083490D"/>
    <w:rsid w:val="00835305"/>
    <w:rsid w:val="00835822"/>
    <w:rsid w:val="00835B85"/>
    <w:rsid w:val="00835EA2"/>
    <w:rsid w:val="008360A9"/>
    <w:rsid w:val="008360CA"/>
    <w:rsid w:val="00836345"/>
    <w:rsid w:val="008366F1"/>
    <w:rsid w:val="0083676B"/>
    <w:rsid w:val="008368D1"/>
    <w:rsid w:val="00836F90"/>
    <w:rsid w:val="0083730D"/>
    <w:rsid w:val="0083778E"/>
    <w:rsid w:val="00837A3F"/>
    <w:rsid w:val="00837CD7"/>
    <w:rsid w:val="00837CEA"/>
    <w:rsid w:val="00837DF2"/>
    <w:rsid w:val="008403CD"/>
    <w:rsid w:val="00840695"/>
    <w:rsid w:val="00840A64"/>
    <w:rsid w:val="0084133B"/>
    <w:rsid w:val="008413D1"/>
    <w:rsid w:val="008415F3"/>
    <w:rsid w:val="00841A02"/>
    <w:rsid w:val="00841D6F"/>
    <w:rsid w:val="00841E5C"/>
    <w:rsid w:val="00841FA4"/>
    <w:rsid w:val="008423AB"/>
    <w:rsid w:val="00842770"/>
    <w:rsid w:val="008429F5"/>
    <w:rsid w:val="00842A87"/>
    <w:rsid w:val="00842BD6"/>
    <w:rsid w:val="00842F2F"/>
    <w:rsid w:val="00843199"/>
    <w:rsid w:val="00843918"/>
    <w:rsid w:val="00843A65"/>
    <w:rsid w:val="00843CAC"/>
    <w:rsid w:val="0084414E"/>
    <w:rsid w:val="008442F1"/>
    <w:rsid w:val="008444B2"/>
    <w:rsid w:val="008447DD"/>
    <w:rsid w:val="00844BC3"/>
    <w:rsid w:val="00844E63"/>
    <w:rsid w:val="00844EDA"/>
    <w:rsid w:val="0084523C"/>
    <w:rsid w:val="008452E9"/>
    <w:rsid w:val="008455AD"/>
    <w:rsid w:val="00845793"/>
    <w:rsid w:val="00846A58"/>
    <w:rsid w:val="00846C88"/>
    <w:rsid w:val="00846FA8"/>
    <w:rsid w:val="008472C2"/>
    <w:rsid w:val="008474D3"/>
    <w:rsid w:val="0084798A"/>
    <w:rsid w:val="00847B34"/>
    <w:rsid w:val="00847C14"/>
    <w:rsid w:val="00850981"/>
    <w:rsid w:val="00850D03"/>
    <w:rsid w:val="00851480"/>
    <w:rsid w:val="0085163E"/>
    <w:rsid w:val="00851A33"/>
    <w:rsid w:val="00851AF3"/>
    <w:rsid w:val="00851D20"/>
    <w:rsid w:val="00851E29"/>
    <w:rsid w:val="00852114"/>
    <w:rsid w:val="008524B4"/>
    <w:rsid w:val="008527DB"/>
    <w:rsid w:val="008529EA"/>
    <w:rsid w:val="00852A3A"/>
    <w:rsid w:val="00852AA1"/>
    <w:rsid w:val="00852D12"/>
    <w:rsid w:val="00852DA5"/>
    <w:rsid w:val="00852EE7"/>
    <w:rsid w:val="008532FC"/>
    <w:rsid w:val="00853537"/>
    <w:rsid w:val="0085374C"/>
    <w:rsid w:val="0085383F"/>
    <w:rsid w:val="00853DE9"/>
    <w:rsid w:val="00853EA2"/>
    <w:rsid w:val="00854337"/>
    <w:rsid w:val="0085435B"/>
    <w:rsid w:val="0085456C"/>
    <w:rsid w:val="00854B62"/>
    <w:rsid w:val="00854C1A"/>
    <w:rsid w:val="00855894"/>
    <w:rsid w:val="00855C9A"/>
    <w:rsid w:val="00855CEB"/>
    <w:rsid w:val="008563DE"/>
    <w:rsid w:val="00856755"/>
    <w:rsid w:val="008570E8"/>
    <w:rsid w:val="00857164"/>
    <w:rsid w:val="008576EC"/>
    <w:rsid w:val="00857BE0"/>
    <w:rsid w:val="00860373"/>
    <w:rsid w:val="008603D8"/>
    <w:rsid w:val="0086049A"/>
    <w:rsid w:val="00860800"/>
    <w:rsid w:val="00860868"/>
    <w:rsid w:val="00860BCA"/>
    <w:rsid w:val="0086161E"/>
    <w:rsid w:val="0086177D"/>
    <w:rsid w:val="008622C7"/>
    <w:rsid w:val="008623A0"/>
    <w:rsid w:val="0086262B"/>
    <w:rsid w:val="00862984"/>
    <w:rsid w:val="00862C5B"/>
    <w:rsid w:val="00863853"/>
    <w:rsid w:val="008638FB"/>
    <w:rsid w:val="00863B30"/>
    <w:rsid w:val="00863B59"/>
    <w:rsid w:val="00863CC6"/>
    <w:rsid w:val="00863D74"/>
    <w:rsid w:val="008641B1"/>
    <w:rsid w:val="00864980"/>
    <w:rsid w:val="008649CB"/>
    <w:rsid w:val="00864D36"/>
    <w:rsid w:val="00864F0B"/>
    <w:rsid w:val="0086531F"/>
    <w:rsid w:val="008653FF"/>
    <w:rsid w:val="0086563C"/>
    <w:rsid w:val="00865707"/>
    <w:rsid w:val="00865F22"/>
    <w:rsid w:val="008660CC"/>
    <w:rsid w:val="008663AD"/>
    <w:rsid w:val="008667D5"/>
    <w:rsid w:val="00866BA4"/>
    <w:rsid w:val="00867160"/>
    <w:rsid w:val="008674DE"/>
    <w:rsid w:val="00867554"/>
    <w:rsid w:val="00867A23"/>
    <w:rsid w:val="00867D8C"/>
    <w:rsid w:val="00870019"/>
    <w:rsid w:val="00870192"/>
    <w:rsid w:val="00870578"/>
    <w:rsid w:val="0087102C"/>
    <w:rsid w:val="0087187E"/>
    <w:rsid w:val="00871AD3"/>
    <w:rsid w:val="00871C3D"/>
    <w:rsid w:val="00871E6C"/>
    <w:rsid w:val="008720D5"/>
    <w:rsid w:val="0087210D"/>
    <w:rsid w:val="008721AB"/>
    <w:rsid w:val="008721C6"/>
    <w:rsid w:val="008726D1"/>
    <w:rsid w:val="00872F32"/>
    <w:rsid w:val="00872F98"/>
    <w:rsid w:val="00872FC4"/>
    <w:rsid w:val="008730DF"/>
    <w:rsid w:val="00873484"/>
    <w:rsid w:val="00873832"/>
    <w:rsid w:val="008738D3"/>
    <w:rsid w:val="008738E5"/>
    <w:rsid w:val="00873C29"/>
    <w:rsid w:val="00873F81"/>
    <w:rsid w:val="00873FE0"/>
    <w:rsid w:val="008741C1"/>
    <w:rsid w:val="008742C5"/>
    <w:rsid w:val="00874789"/>
    <w:rsid w:val="00874FAF"/>
    <w:rsid w:val="00875210"/>
    <w:rsid w:val="00875940"/>
    <w:rsid w:val="008763D7"/>
    <w:rsid w:val="008767B9"/>
    <w:rsid w:val="00876E33"/>
    <w:rsid w:val="0087703E"/>
    <w:rsid w:val="008770DB"/>
    <w:rsid w:val="008778B1"/>
    <w:rsid w:val="00877A51"/>
    <w:rsid w:val="00877E52"/>
    <w:rsid w:val="00877E8F"/>
    <w:rsid w:val="00880323"/>
    <w:rsid w:val="008805C8"/>
    <w:rsid w:val="00880C04"/>
    <w:rsid w:val="00880F19"/>
    <w:rsid w:val="00881107"/>
    <w:rsid w:val="00881394"/>
    <w:rsid w:val="00881710"/>
    <w:rsid w:val="00881DC0"/>
    <w:rsid w:val="00882479"/>
    <w:rsid w:val="00882874"/>
    <w:rsid w:val="00882FC3"/>
    <w:rsid w:val="00883258"/>
    <w:rsid w:val="00883397"/>
    <w:rsid w:val="00883E0B"/>
    <w:rsid w:val="00883E5D"/>
    <w:rsid w:val="00883E95"/>
    <w:rsid w:val="00884351"/>
    <w:rsid w:val="008843E5"/>
    <w:rsid w:val="00884EF8"/>
    <w:rsid w:val="00885036"/>
    <w:rsid w:val="00885040"/>
    <w:rsid w:val="0088509F"/>
    <w:rsid w:val="008852CF"/>
    <w:rsid w:val="00885338"/>
    <w:rsid w:val="00885685"/>
    <w:rsid w:val="008856DA"/>
    <w:rsid w:val="00885800"/>
    <w:rsid w:val="00885B4D"/>
    <w:rsid w:val="00885BBC"/>
    <w:rsid w:val="00885DFF"/>
    <w:rsid w:val="00886433"/>
    <w:rsid w:val="00886EBE"/>
    <w:rsid w:val="00887A47"/>
    <w:rsid w:val="00887AD3"/>
    <w:rsid w:val="008905A1"/>
    <w:rsid w:val="00890891"/>
    <w:rsid w:val="00890C00"/>
    <w:rsid w:val="00890E35"/>
    <w:rsid w:val="00891593"/>
    <w:rsid w:val="00891B2D"/>
    <w:rsid w:val="0089233F"/>
    <w:rsid w:val="00892994"/>
    <w:rsid w:val="00892F48"/>
    <w:rsid w:val="00893420"/>
    <w:rsid w:val="00893608"/>
    <w:rsid w:val="00893D72"/>
    <w:rsid w:val="00893E5B"/>
    <w:rsid w:val="0089420C"/>
    <w:rsid w:val="0089451B"/>
    <w:rsid w:val="00894C21"/>
    <w:rsid w:val="0089564B"/>
    <w:rsid w:val="0089567C"/>
    <w:rsid w:val="008957A4"/>
    <w:rsid w:val="00895EC8"/>
    <w:rsid w:val="008964C7"/>
    <w:rsid w:val="0089667A"/>
    <w:rsid w:val="00896C89"/>
    <w:rsid w:val="00896F2B"/>
    <w:rsid w:val="00897179"/>
    <w:rsid w:val="00897521"/>
    <w:rsid w:val="0089785C"/>
    <w:rsid w:val="00897A4E"/>
    <w:rsid w:val="00897DD7"/>
    <w:rsid w:val="008A0741"/>
    <w:rsid w:val="008A0CCB"/>
    <w:rsid w:val="008A0F52"/>
    <w:rsid w:val="008A13BF"/>
    <w:rsid w:val="008A15CB"/>
    <w:rsid w:val="008A1C37"/>
    <w:rsid w:val="008A1FF6"/>
    <w:rsid w:val="008A2050"/>
    <w:rsid w:val="008A21F9"/>
    <w:rsid w:val="008A285E"/>
    <w:rsid w:val="008A2936"/>
    <w:rsid w:val="008A295A"/>
    <w:rsid w:val="008A2B83"/>
    <w:rsid w:val="008A2C62"/>
    <w:rsid w:val="008A317E"/>
    <w:rsid w:val="008A3722"/>
    <w:rsid w:val="008A4371"/>
    <w:rsid w:val="008A4C08"/>
    <w:rsid w:val="008A4C41"/>
    <w:rsid w:val="008A4F1C"/>
    <w:rsid w:val="008A4F76"/>
    <w:rsid w:val="008A522A"/>
    <w:rsid w:val="008A53B2"/>
    <w:rsid w:val="008A55F9"/>
    <w:rsid w:val="008A5B91"/>
    <w:rsid w:val="008A5CF3"/>
    <w:rsid w:val="008A6101"/>
    <w:rsid w:val="008A6164"/>
    <w:rsid w:val="008A61C7"/>
    <w:rsid w:val="008A62F6"/>
    <w:rsid w:val="008A6728"/>
    <w:rsid w:val="008A68D2"/>
    <w:rsid w:val="008A6B46"/>
    <w:rsid w:val="008A6D40"/>
    <w:rsid w:val="008A6EFC"/>
    <w:rsid w:val="008A6F69"/>
    <w:rsid w:val="008A6FF9"/>
    <w:rsid w:val="008A73B8"/>
    <w:rsid w:val="008A73EA"/>
    <w:rsid w:val="008A7AB2"/>
    <w:rsid w:val="008A7F95"/>
    <w:rsid w:val="008B047A"/>
    <w:rsid w:val="008B0D74"/>
    <w:rsid w:val="008B0E7C"/>
    <w:rsid w:val="008B1597"/>
    <w:rsid w:val="008B1601"/>
    <w:rsid w:val="008B1A61"/>
    <w:rsid w:val="008B1E0B"/>
    <w:rsid w:val="008B255C"/>
    <w:rsid w:val="008B28E5"/>
    <w:rsid w:val="008B2A7F"/>
    <w:rsid w:val="008B323D"/>
    <w:rsid w:val="008B365E"/>
    <w:rsid w:val="008B374E"/>
    <w:rsid w:val="008B3A76"/>
    <w:rsid w:val="008B3AF5"/>
    <w:rsid w:val="008B3B33"/>
    <w:rsid w:val="008B3B62"/>
    <w:rsid w:val="008B3C66"/>
    <w:rsid w:val="008B4A2A"/>
    <w:rsid w:val="008B4A64"/>
    <w:rsid w:val="008B4FE7"/>
    <w:rsid w:val="008B58A4"/>
    <w:rsid w:val="008B6DEC"/>
    <w:rsid w:val="008B6F6B"/>
    <w:rsid w:val="008B71E1"/>
    <w:rsid w:val="008B77D7"/>
    <w:rsid w:val="008B7E19"/>
    <w:rsid w:val="008C0066"/>
    <w:rsid w:val="008C048A"/>
    <w:rsid w:val="008C0741"/>
    <w:rsid w:val="008C085D"/>
    <w:rsid w:val="008C0BC5"/>
    <w:rsid w:val="008C1248"/>
    <w:rsid w:val="008C15BB"/>
    <w:rsid w:val="008C1663"/>
    <w:rsid w:val="008C1841"/>
    <w:rsid w:val="008C1909"/>
    <w:rsid w:val="008C19E5"/>
    <w:rsid w:val="008C1AC9"/>
    <w:rsid w:val="008C1D59"/>
    <w:rsid w:val="008C2053"/>
    <w:rsid w:val="008C24A5"/>
    <w:rsid w:val="008C2B85"/>
    <w:rsid w:val="008C2BE7"/>
    <w:rsid w:val="008C2DD7"/>
    <w:rsid w:val="008C2E39"/>
    <w:rsid w:val="008C3066"/>
    <w:rsid w:val="008C3913"/>
    <w:rsid w:val="008C3CA1"/>
    <w:rsid w:val="008C3F90"/>
    <w:rsid w:val="008C40ED"/>
    <w:rsid w:val="008C442D"/>
    <w:rsid w:val="008C4B0C"/>
    <w:rsid w:val="008C4DA2"/>
    <w:rsid w:val="008C4DCB"/>
    <w:rsid w:val="008C4DD3"/>
    <w:rsid w:val="008C4F32"/>
    <w:rsid w:val="008C531D"/>
    <w:rsid w:val="008C56AF"/>
    <w:rsid w:val="008C5CE1"/>
    <w:rsid w:val="008C5EEB"/>
    <w:rsid w:val="008C608D"/>
    <w:rsid w:val="008C613E"/>
    <w:rsid w:val="008C61E4"/>
    <w:rsid w:val="008C6741"/>
    <w:rsid w:val="008C6E8F"/>
    <w:rsid w:val="008C6F24"/>
    <w:rsid w:val="008C6FF4"/>
    <w:rsid w:val="008C76AC"/>
    <w:rsid w:val="008C7AAA"/>
    <w:rsid w:val="008C7B66"/>
    <w:rsid w:val="008D043B"/>
    <w:rsid w:val="008D058B"/>
    <w:rsid w:val="008D06AE"/>
    <w:rsid w:val="008D099B"/>
    <w:rsid w:val="008D09A1"/>
    <w:rsid w:val="008D0E46"/>
    <w:rsid w:val="008D0EA0"/>
    <w:rsid w:val="008D1456"/>
    <w:rsid w:val="008D14A7"/>
    <w:rsid w:val="008D1717"/>
    <w:rsid w:val="008D19AE"/>
    <w:rsid w:val="008D1FDE"/>
    <w:rsid w:val="008D251F"/>
    <w:rsid w:val="008D2B7A"/>
    <w:rsid w:val="008D2D01"/>
    <w:rsid w:val="008D2E60"/>
    <w:rsid w:val="008D2EA8"/>
    <w:rsid w:val="008D3057"/>
    <w:rsid w:val="008D373E"/>
    <w:rsid w:val="008D39B0"/>
    <w:rsid w:val="008D3A03"/>
    <w:rsid w:val="008D3A3F"/>
    <w:rsid w:val="008D3CA8"/>
    <w:rsid w:val="008D4A72"/>
    <w:rsid w:val="008D5288"/>
    <w:rsid w:val="008D5B25"/>
    <w:rsid w:val="008D5EDE"/>
    <w:rsid w:val="008D6648"/>
    <w:rsid w:val="008D68C8"/>
    <w:rsid w:val="008D6BC7"/>
    <w:rsid w:val="008D6E9B"/>
    <w:rsid w:val="008D6EDB"/>
    <w:rsid w:val="008D6F5D"/>
    <w:rsid w:val="008D7A78"/>
    <w:rsid w:val="008D7B63"/>
    <w:rsid w:val="008D7F6D"/>
    <w:rsid w:val="008E021D"/>
    <w:rsid w:val="008E0AF6"/>
    <w:rsid w:val="008E0BB8"/>
    <w:rsid w:val="008E0DDE"/>
    <w:rsid w:val="008E193C"/>
    <w:rsid w:val="008E1B38"/>
    <w:rsid w:val="008E2626"/>
    <w:rsid w:val="008E26EA"/>
    <w:rsid w:val="008E2763"/>
    <w:rsid w:val="008E29E6"/>
    <w:rsid w:val="008E303A"/>
    <w:rsid w:val="008E3914"/>
    <w:rsid w:val="008E405F"/>
    <w:rsid w:val="008E4898"/>
    <w:rsid w:val="008E4C41"/>
    <w:rsid w:val="008E4C96"/>
    <w:rsid w:val="008E4E1F"/>
    <w:rsid w:val="008E5150"/>
    <w:rsid w:val="008E56D6"/>
    <w:rsid w:val="008E5EEA"/>
    <w:rsid w:val="008E5EF5"/>
    <w:rsid w:val="008E62C0"/>
    <w:rsid w:val="008E6E8A"/>
    <w:rsid w:val="008E7224"/>
    <w:rsid w:val="008E7339"/>
    <w:rsid w:val="008E77D9"/>
    <w:rsid w:val="008E7B7A"/>
    <w:rsid w:val="008E7CDC"/>
    <w:rsid w:val="008E7DAF"/>
    <w:rsid w:val="008E7DC8"/>
    <w:rsid w:val="008F0272"/>
    <w:rsid w:val="008F03A9"/>
    <w:rsid w:val="008F0628"/>
    <w:rsid w:val="008F0B75"/>
    <w:rsid w:val="008F0D76"/>
    <w:rsid w:val="008F12DF"/>
    <w:rsid w:val="008F1485"/>
    <w:rsid w:val="008F149F"/>
    <w:rsid w:val="008F1978"/>
    <w:rsid w:val="008F19E9"/>
    <w:rsid w:val="008F1A60"/>
    <w:rsid w:val="008F2E94"/>
    <w:rsid w:val="008F349F"/>
    <w:rsid w:val="008F368E"/>
    <w:rsid w:val="008F3C1D"/>
    <w:rsid w:val="008F41CB"/>
    <w:rsid w:val="008F474F"/>
    <w:rsid w:val="008F489D"/>
    <w:rsid w:val="008F4CC6"/>
    <w:rsid w:val="008F4D48"/>
    <w:rsid w:val="008F4FA5"/>
    <w:rsid w:val="008F514E"/>
    <w:rsid w:val="008F517F"/>
    <w:rsid w:val="008F61CB"/>
    <w:rsid w:val="008F61E4"/>
    <w:rsid w:val="008F650A"/>
    <w:rsid w:val="008F693E"/>
    <w:rsid w:val="008F6973"/>
    <w:rsid w:val="008F6B98"/>
    <w:rsid w:val="008F70AE"/>
    <w:rsid w:val="008F7398"/>
    <w:rsid w:val="008F7491"/>
    <w:rsid w:val="008F74FF"/>
    <w:rsid w:val="008F7831"/>
    <w:rsid w:val="008F7C17"/>
    <w:rsid w:val="008F7DEF"/>
    <w:rsid w:val="00900E2A"/>
    <w:rsid w:val="0090147A"/>
    <w:rsid w:val="00901794"/>
    <w:rsid w:val="00901798"/>
    <w:rsid w:val="009017AA"/>
    <w:rsid w:val="0090188D"/>
    <w:rsid w:val="00901D1F"/>
    <w:rsid w:val="00901F58"/>
    <w:rsid w:val="00901F72"/>
    <w:rsid w:val="00902399"/>
    <w:rsid w:val="009023F4"/>
    <w:rsid w:val="009024C3"/>
    <w:rsid w:val="00902584"/>
    <w:rsid w:val="00902A8B"/>
    <w:rsid w:val="00902B23"/>
    <w:rsid w:val="00902CB2"/>
    <w:rsid w:val="00903906"/>
    <w:rsid w:val="00903E25"/>
    <w:rsid w:val="009041AA"/>
    <w:rsid w:val="009046F1"/>
    <w:rsid w:val="00904DF8"/>
    <w:rsid w:val="00904E23"/>
    <w:rsid w:val="00905391"/>
    <w:rsid w:val="00906574"/>
    <w:rsid w:val="009065F0"/>
    <w:rsid w:val="009067A9"/>
    <w:rsid w:val="00906804"/>
    <w:rsid w:val="00906BAC"/>
    <w:rsid w:val="00906DCC"/>
    <w:rsid w:val="00906EC5"/>
    <w:rsid w:val="0090700F"/>
    <w:rsid w:val="0090736C"/>
    <w:rsid w:val="00910149"/>
    <w:rsid w:val="009102E3"/>
    <w:rsid w:val="009105A3"/>
    <w:rsid w:val="00910EE1"/>
    <w:rsid w:val="00910F72"/>
    <w:rsid w:val="0091111E"/>
    <w:rsid w:val="00911515"/>
    <w:rsid w:val="00911609"/>
    <w:rsid w:val="009119EA"/>
    <w:rsid w:val="00911CE1"/>
    <w:rsid w:val="00911D3E"/>
    <w:rsid w:val="00911EF2"/>
    <w:rsid w:val="00912036"/>
    <w:rsid w:val="009122B2"/>
    <w:rsid w:val="009124F1"/>
    <w:rsid w:val="00912574"/>
    <w:rsid w:val="00912A0C"/>
    <w:rsid w:val="00912C06"/>
    <w:rsid w:val="00912F32"/>
    <w:rsid w:val="00913441"/>
    <w:rsid w:val="00913AF6"/>
    <w:rsid w:val="00913FC9"/>
    <w:rsid w:val="009143B3"/>
    <w:rsid w:val="00914546"/>
    <w:rsid w:val="00914B55"/>
    <w:rsid w:val="00914CE5"/>
    <w:rsid w:val="00915295"/>
    <w:rsid w:val="009154C3"/>
    <w:rsid w:val="009154F3"/>
    <w:rsid w:val="009156A9"/>
    <w:rsid w:val="009158BC"/>
    <w:rsid w:val="00915C33"/>
    <w:rsid w:val="00915D14"/>
    <w:rsid w:val="00915D71"/>
    <w:rsid w:val="00915F41"/>
    <w:rsid w:val="00915FAF"/>
    <w:rsid w:val="009164A2"/>
    <w:rsid w:val="009167BC"/>
    <w:rsid w:val="009202F8"/>
    <w:rsid w:val="00920553"/>
    <w:rsid w:val="0092074E"/>
    <w:rsid w:val="00920902"/>
    <w:rsid w:val="00920D82"/>
    <w:rsid w:val="00920E30"/>
    <w:rsid w:val="009210C9"/>
    <w:rsid w:val="0092136D"/>
    <w:rsid w:val="009216B5"/>
    <w:rsid w:val="0092227B"/>
    <w:rsid w:val="00922C5D"/>
    <w:rsid w:val="0092423D"/>
    <w:rsid w:val="00924B3F"/>
    <w:rsid w:val="0092506B"/>
    <w:rsid w:val="009250BF"/>
    <w:rsid w:val="00925140"/>
    <w:rsid w:val="0092525C"/>
    <w:rsid w:val="00925362"/>
    <w:rsid w:val="009253BB"/>
    <w:rsid w:val="009253FD"/>
    <w:rsid w:val="009256E9"/>
    <w:rsid w:val="00925B6B"/>
    <w:rsid w:val="00926383"/>
    <w:rsid w:val="009267E3"/>
    <w:rsid w:val="0092691C"/>
    <w:rsid w:val="00926C76"/>
    <w:rsid w:val="009272A9"/>
    <w:rsid w:val="009276E4"/>
    <w:rsid w:val="00930346"/>
    <w:rsid w:val="0093090F"/>
    <w:rsid w:val="00931203"/>
    <w:rsid w:val="009313E8"/>
    <w:rsid w:val="00931494"/>
    <w:rsid w:val="0093174A"/>
    <w:rsid w:val="009318D1"/>
    <w:rsid w:val="00931AA5"/>
    <w:rsid w:val="00931B01"/>
    <w:rsid w:val="00931B8D"/>
    <w:rsid w:val="009329E8"/>
    <w:rsid w:val="00932F4D"/>
    <w:rsid w:val="00933821"/>
    <w:rsid w:val="00933B01"/>
    <w:rsid w:val="00933C0B"/>
    <w:rsid w:val="00933DCE"/>
    <w:rsid w:val="0093421B"/>
    <w:rsid w:val="00934583"/>
    <w:rsid w:val="00934AE2"/>
    <w:rsid w:val="00934BC4"/>
    <w:rsid w:val="0093549E"/>
    <w:rsid w:val="00935AB4"/>
    <w:rsid w:val="00935E07"/>
    <w:rsid w:val="0093613E"/>
    <w:rsid w:val="00936452"/>
    <w:rsid w:val="0093677C"/>
    <w:rsid w:val="0093694C"/>
    <w:rsid w:val="00936FD1"/>
    <w:rsid w:val="00937301"/>
    <w:rsid w:val="0093736C"/>
    <w:rsid w:val="009378AA"/>
    <w:rsid w:val="00937B02"/>
    <w:rsid w:val="00937E59"/>
    <w:rsid w:val="009401C5"/>
    <w:rsid w:val="00940347"/>
    <w:rsid w:val="00940418"/>
    <w:rsid w:val="009407A2"/>
    <w:rsid w:val="00940CB3"/>
    <w:rsid w:val="00940EEE"/>
    <w:rsid w:val="009413C4"/>
    <w:rsid w:val="009415FC"/>
    <w:rsid w:val="00941609"/>
    <w:rsid w:val="00941D66"/>
    <w:rsid w:val="00941DD8"/>
    <w:rsid w:val="00942541"/>
    <w:rsid w:val="00943484"/>
    <w:rsid w:val="00943BAD"/>
    <w:rsid w:val="0094402E"/>
    <w:rsid w:val="00944069"/>
    <w:rsid w:val="009447E0"/>
    <w:rsid w:val="00944EF7"/>
    <w:rsid w:val="00944FD1"/>
    <w:rsid w:val="00945357"/>
    <w:rsid w:val="00945C83"/>
    <w:rsid w:val="00945FBF"/>
    <w:rsid w:val="00946731"/>
    <w:rsid w:val="00946E6E"/>
    <w:rsid w:val="00946EAD"/>
    <w:rsid w:val="00946EF4"/>
    <w:rsid w:val="009475A1"/>
    <w:rsid w:val="00947940"/>
    <w:rsid w:val="00947E58"/>
    <w:rsid w:val="00947E66"/>
    <w:rsid w:val="00950095"/>
    <w:rsid w:val="00950537"/>
    <w:rsid w:val="00950600"/>
    <w:rsid w:val="00950E89"/>
    <w:rsid w:val="00951221"/>
    <w:rsid w:val="0095186A"/>
    <w:rsid w:val="00951BFD"/>
    <w:rsid w:val="00952276"/>
    <w:rsid w:val="0095255A"/>
    <w:rsid w:val="00952AEF"/>
    <w:rsid w:val="00952FCC"/>
    <w:rsid w:val="00953438"/>
    <w:rsid w:val="00953939"/>
    <w:rsid w:val="00954034"/>
    <w:rsid w:val="00954572"/>
    <w:rsid w:val="0095470A"/>
    <w:rsid w:val="00954D65"/>
    <w:rsid w:val="00954E73"/>
    <w:rsid w:val="00954EDA"/>
    <w:rsid w:val="009550FB"/>
    <w:rsid w:val="0095526C"/>
    <w:rsid w:val="00955606"/>
    <w:rsid w:val="009556EA"/>
    <w:rsid w:val="00955A8F"/>
    <w:rsid w:val="00955AB6"/>
    <w:rsid w:val="00955AB7"/>
    <w:rsid w:val="00956272"/>
    <w:rsid w:val="00956DF4"/>
    <w:rsid w:val="0095708F"/>
    <w:rsid w:val="009570B1"/>
    <w:rsid w:val="00957990"/>
    <w:rsid w:val="00957EF3"/>
    <w:rsid w:val="009600BD"/>
    <w:rsid w:val="00960670"/>
    <w:rsid w:val="009608B5"/>
    <w:rsid w:val="009608DC"/>
    <w:rsid w:val="0096091A"/>
    <w:rsid w:val="00960BA5"/>
    <w:rsid w:val="00961125"/>
    <w:rsid w:val="009617D3"/>
    <w:rsid w:val="00961C46"/>
    <w:rsid w:val="00962E58"/>
    <w:rsid w:val="009631A6"/>
    <w:rsid w:val="009639F9"/>
    <w:rsid w:val="00963E04"/>
    <w:rsid w:val="00964318"/>
    <w:rsid w:val="009645DD"/>
    <w:rsid w:val="009646A4"/>
    <w:rsid w:val="00964875"/>
    <w:rsid w:val="00964B54"/>
    <w:rsid w:val="0096507A"/>
    <w:rsid w:val="00966240"/>
    <w:rsid w:val="00966474"/>
    <w:rsid w:val="00966F38"/>
    <w:rsid w:val="00966FEB"/>
    <w:rsid w:val="00967C30"/>
    <w:rsid w:val="00967CF8"/>
    <w:rsid w:val="0097025C"/>
    <w:rsid w:val="00970640"/>
    <w:rsid w:val="00970B85"/>
    <w:rsid w:val="00970C3F"/>
    <w:rsid w:val="00970D2E"/>
    <w:rsid w:val="00970D30"/>
    <w:rsid w:val="00970D49"/>
    <w:rsid w:val="00970ED0"/>
    <w:rsid w:val="009711F8"/>
    <w:rsid w:val="00971360"/>
    <w:rsid w:val="00971396"/>
    <w:rsid w:val="0097141B"/>
    <w:rsid w:val="0097195B"/>
    <w:rsid w:val="00971E42"/>
    <w:rsid w:val="00972545"/>
    <w:rsid w:val="0097264F"/>
    <w:rsid w:val="009728F7"/>
    <w:rsid w:val="00972B3F"/>
    <w:rsid w:val="00972BDE"/>
    <w:rsid w:val="0097328B"/>
    <w:rsid w:val="0097329C"/>
    <w:rsid w:val="00973649"/>
    <w:rsid w:val="00973F77"/>
    <w:rsid w:val="009742BC"/>
    <w:rsid w:val="00974CB7"/>
    <w:rsid w:val="0097501F"/>
    <w:rsid w:val="00975984"/>
    <w:rsid w:val="00975B0A"/>
    <w:rsid w:val="00975E7B"/>
    <w:rsid w:val="009760EE"/>
    <w:rsid w:val="009761E9"/>
    <w:rsid w:val="009767A4"/>
    <w:rsid w:val="009768BB"/>
    <w:rsid w:val="00976FEC"/>
    <w:rsid w:val="00980286"/>
    <w:rsid w:val="00980D3F"/>
    <w:rsid w:val="00980F2C"/>
    <w:rsid w:val="009813AA"/>
    <w:rsid w:val="00981908"/>
    <w:rsid w:val="00981A7E"/>
    <w:rsid w:val="00981E94"/>
    <w:rsid w:val="00981FBF"/>
    <w:rsid w:val="009828CF"/>
    <w:rsid w:val="00982A87"/>
    <w:rsid w:val="00982D48"/>
    <w:rsid w:val="00982DED"/>
    <w:rsid w:val="009831F8"/>
    <w:rsid w:val="009836C2"/>
    <w:rsid w:val="00983FB0"/>
    <w:rsid w:val="00984081"/>
    <w:rsid w:val="0098436B"/>
    <w:rsid w:val="00984BBE"/>
    <w:rsid w:val="009851AF"/>
    <w:rsid w:val="009851D7"/>
    <w:rsid w:val="009851E4"/>
    <w:rsid w:val="009851F7"/>
    <w:rsid w:val="00985BD1"/>
    <w:rsid w:val="0098606A"/>
    <w:rsid w:val="009866D9"/>
    <w:rsid w:val="00986D5D"/>
    <w:rsid w:val="00986D5E"/>
    <w:rsid w:val="00986F8D"/>
    <w:rsid w:val="00986FA8"/>
    <w:rsid w:val="0098747C"/>
    <w:rsid w:val="009874F7"/>
    <w:rsid w:val="009878D4"/>
    <w:rsid w:val="00987ADE"/>
    <w:rsid w:val="00990B79"/>
    <w:rsid w:val="00990C86"/>
    <w:rsid w:val="00990E0B"/>
    <w:rsid w:val="00990EB0"/>
    <w:rsid w:val="00990F68"/>
    <w:rsid w:val="0099125E"/>
    <w:rsid w:val="009917EB"/>
    <w:rsid w:val="00991ACC"/>
    <w:rsid w:val="00991C6C"/>
    <w:rsid w:val="00991D32"/>
    <w:rsid w:val="009921A6"/>
    <w:rsid w:val="0099226A"/>
    <w:rsid w:val="009926D8"/>
    <w:rsid w:val="00992703"/>
    <w:rsid w:val="00992B5B"/>
    <w:rsid w:val="00992C04"/>
    <w:rsid w:val="00993D51"/>
    <w:rsid w:val="00993E80"/>
    <w:rsid w:val="00994035"/>
    <w:rsid w:val="0099407B"/>
    <w:rsid w:val="00994195"/>
    <w:rsid w:val="009943BD"/>
    <w:rsid w:val="0099443A"/>
    <w:rsid w:val="00995844"/>
    <w:rsid w:val="00995A53"/>
    <w:rsid w:val="00995BB8"/>
    <w:rsid w:val="00995E38"/>
    <w:rsid w:val="00996251"/>
    <w:rsid w:val="00996485"/>
    <w:rsid w:val="00996895"/>
    <w:rsid w:val="00996B87"/>
    <w:rsid w:val="00997281"/>
    <w:rsid w:val="0099771F"/>
    <w:rsid w:val="009978B6"/>
    <w:rsid w:val="00997935"/>
    <w:rsid w:val="00997E1A"/>
    <w:rsid w:val="009A0544"/>
    <w:rsid w:val="009A06D7"/>
    <w:rsid w:val="009A0B0A"/>
    <w:rsid w:val="009A1218"/>
    <w:rsid w:val="009A226A"/>
    <w:rsid w:val="009A2A1F"/>
    <w:rsid w:val="009A2A52"/>
    <w:rsid w:val="009A2AA6"/>
    <w:rsid w:val="009A2F96"/>
    <w:rsid w:val="009A3815"/>
    <w:rsid w:val="009A3A6A"/>
    <w:rsid w:val="009A3CC6"/>
    <w:rsid w:val="009A40D0"/>
    <w:rsid w:val="009A44B9"/>
    <w:rsid w:val="009A4564"/>
    <w:rsid w:val="009A5015"/>
    <w:rsid w:val="009A5090"/>
    <w:rsid w:val="009A5268"/>
    <w:rsid w:val="009A52DA"/>
    <w:rsid w:val="009A5EDF"/>
    <w:rsid w:val="009A6359"/>
    <w:rsid w:val="009A65E2"/>
    <w:rsid w:val="009A6694"/>
    <w:rsid w:val="009A6B61"/>
    <w:rsid w:val="009A6CF4"/>
    <w:rsid w:val="009A6D38"/>
    <w:rsid w:val="009A6D4A"/>
    <w:rsid w:val="009A6DF8"/>
    <w:rsid w:val="009A706E"/>
    <w:rsid w:val="009A74E9"/>
    <w:rsid w:val="009B0144"/>
    <w:rsid w:val="009B05E2"/>
    <w:rsid w:val="009B0EA2"/>
    <w:rsid w:val="009B11FD"/>
    <w:rsid w:val="009B12AD"/>
    <w:rsid w:val="009B1306"/>
    <w:rsid w:val="009B1A8C"/>
    <w:rsid w:val="009B20DA"/>
    <w:rsid w:val="009B228B"/>
    <w:rsid w:val="009B2EC6"/>
    <w:rsid w:val="009B3409"/>
    <w:rsid w:val="009B35E5"/>
    <w:rsid w:val="009B3B10"/>
    <w:rsid w:val="009B3B7C"/>
    <w:rsid w:val="009B3EAE"/>
    <w:rsid w:val="009B4068"/>
    <w:rsid w:val="009B4FD0"/>
    <w:rsid w:val="009B5037"/>
    <w:rsid w:val="009B50C8"/>
    <w:rsid w:val="009B53BB"/>
    <w:rsid w:val="009B559F"/>
    <w:rsid w:val="009B55EC"/>
    <w:rsid w:val="009B57DE"/>
    <w:rsid w:val="009B5C80"/>
    <w:rsid w:val="009B5CEC"/>
    <w:rsid w:val="009B62BF"/>
    <w:rsid w:val="009B6762"/>
    <w:rsid w:val="009B68A3"/>
    <w:rsid w:val="009B6D2D"/>
    <w:rsid w:val="009B71F9"/>
    <w:rsid w:val="009B7289"/>
    <w:rsid w:val="009B747A"/>
    <w:rsid w:val="009B758A"/>
    <w:rsid w:val="009B7CAF"/>
    <w:rsid w:val="009C007F"/>
    <w:rsid w:val="009C068A"/>
    <w:rsid w:val="009C0768"/>
    <w:rsid w:val="009C08FE"/>
    <w:rsid w:val="009C0953"/>
    <w:rsid w:val="009C0C47"/>
    <w:rsid w:val="009C189A"/>
    <w:rsid w:val="009C3041"/>
    <w:rsid w:val="009C31F0"/>
    <w:rsid w:val="009C3CAF"/>
    <w:rsid w:val="009C3DF4"/>
    <w:rsid w:val="009C462E"/>
    <w:rsid w:val="009C497A"/>
    <w:rsid w:val="009C4A38"/>
    <w:rsid w:val="009C4D06"/>
    <w:rsid w:val="009C4F6D"/>
    <w:rsid w:val="009C51BA"/>
    <w:rsid w:val="009C5C4F"/>
    <w:rsid w:val="009C5C54"/>
    <w:rsid w:val="009C5D43"/>
    <w:rsid w:val="009C6046"/>
    <w:rsid w:val="009C63E0"/>
    <w:rsid w:val="009C6701"/>
    <w:rsid w:val="009C6988"/>
    <w:rsid w:val="009C6A95"/>
    <w:rsid w:val="009C6CA8"/>
    <w:rsid w:val="009C6DEA"/>
    <w:rsid w:val="009C7C01"/>
    <w:rsid w:val="009D0949"/>
    <w:rsid w:val="009D1325"/>
    <w:rsid w:val="009D1474"/>
    <w:rsid w:val="009D1516"/>
    <w:rsid w:val="009D1639"/>
    <w:rsid w:val="009D1DC9"/>
    <w:rsid w:val="009D1FE8"/>
    <w:rsid w:val="009D3673"/>
    <w:rsid w:val="009D4049"/>
    <w:rsid w:val="009D4149"/>
    <w:rsid w:val="009D4172"/>
    <w:rsid w:val="009D446B"/>
    <w:rsid w:val="009D44F6"/>
    <w:rsid w:val="009D4A5B"/>
    <w:rsid w:val="009D4D88"/>
    <w:rsid w:val="009D5281"/>
    <w:rsid w:val="009D53CB"/>
    <w:rsid w:val="009D5617"/>
    <w:rsid w:val="009D5EA7"/>
    <w:rsid w:val="009D63DC"/>
    <w:rsid w:val="009D6424"/>
    <w:rsid w:val="009D6523"/>
    <w:rsid w:val="009D67DB"/>
    <w:rsid w:val="009D6B7F"/>
    <w:rsid w:val="009D762F"/>
    <w:rsid w:val="009D78B5"/>
    <w:rsid w:val="009D7AB0"/>
    <w:rsid w:val="009D7E5D"/>
    <w:rsid w:val="009E0147"/>
    <w:rsid w:val="009E044C"/>
    <w:rsid w:val="009E08E7"/>
    <w:rsid w:val="009E0E04"/>
    <w:rsid w:val="009E12E0"/>
    <w:rsid w:val="009E140A"/>
    <w:rsid w:val="009E181A"/>
    <w:rsid w:val="009E1873"/>
    <w:rsid w:val="009E1973"/>
    <w:rsid w:val="009E1B65"/>
    <w:rsid w:val="009E1BE8"/>
    <w:rsid w:val="009E2751"/>
    <w:rsid w:val="009E3161"/>
    <w:rsid w:val="009E323E"/>
    <w:rsid w:val="009E366F"/>
    <w:rsid w:val="009E373C"/>
    <w:rsid w:val="009E3E10"/>
    <w:rsid w:val="009E4088"/>
    <w:rsid w:val="009E40BD"/>
    <w:rsid w:val="009E410A"/>
    <w:rsid w:val="009E4402"/>
    <w:rsid w:val="009E493C"/>
    <w:rsid w:val="009E4BC7"/>
    <w:rsid w:val="009E4E22"/>
    <w:rsid w:val="009E5501"/>
    <w:rsid w:val="009E5693"/>
    <w:rsid w:val="009E5A72"/>
    <w:rsid w:val="009E5B40"/>
    <w:rsid w:val="009E5F63"/>
    <w:rsid w:val="009E6675"/>
    <w:rsid w:val="009E67A2"/>
    <w:rsid w:val="009E6881"/>
    <w:rsid w:val="009E6D47"/>
    <w:rsid w:val="009E70F9"/>
    <w:rsid w:val="009E752A"/>
    <w:rsid w:val="009E7645"/>
    <w:rsid w:val="009E7BF5"/>
    <w:rsid w:val="009F0529"/>
    <w:rsid w:val="009F088B"/>
    <w:rsid w:val="009F1341"/>
    <w:rsid w:val="009F158E"/>
    <w:rsid w:val="009F16D7"/>
    <w:rsid w:val="009F1C12"/>
    <w:rsid w:val="009F20CC"/>
    <w:rsid w:val="009F2276"/>
    <w:rsid w:val="009F2485"/>
    <w:rsid w:val="009F24B3"/>
    <w:rsid w:val="009F34BE"/>
    <w:rsid w:val="009F3576"/>
    <w:rsid w:val="009F3CA4"/>
    <w:rsid w:val="009F3CAC"/>
    <w:rsid w:val="009F3D63"/>
    <w:rsid w:val="009F3DB1"/>
    <w:rsid w:val="009F4075"/>
    <w:rsid w:val="009F43E5"/>
    <w:rsid w:val="009F447F"/>
    <w:rsid w:val="009F4CAA"/>
    <w:rsid w:val="009F4EAC"/>
    <w:rsid w:val="009F4F47"/>
    <w:rsid w:val="009F5246"/>
    <w:rsid w:val="009F5EFF"/>
    <w:rsid w:val="009F6221"/>
    <w:rsid w:val="009F6250"/>
    <w:rsid w:val="009F62B8"/>
    <w:rsid w:val="009F65BF"/>
    <w:rsid w:val="009F665E"/>
    <w:rsid w:val="009F6F8B"/>
    <w:rsid w:val="009F7234"/>
    <w:rsid w:val="009F74B4"/>
    <w:rsid w:val="009F7657"/>
    <w:rsid w:val="00A0051E"/>
    <w:rsid w:val="00A00648"/>
    <w:rsid w:val="00A00CAB"/>
    <w:rsid w:val="00A00E8A"/>
    <w:rsid w:val="00A0105C"/>
    <w:rsid w:val="00A011B0"/>
    <w:rsid w:val="00A0231C"/>
    <w:rsid w:val="00A02372"/>
    <w:rsid w:val="00A0274F"/>
    <w:rsid w:val="00A028B0"/>
    <w:rsid w:val="00A028C0"/>
    <w:rsid w:val="00A02EB2"/>
    <w:rsid w:val="00A02EBF"/>
    <w:rsid w:val="00A02F41"/>
    <w:rsid w:val="00A038DE"/>
    <w:rsid w:val="00A05086"/>
    <w:rsid w:val="00A05198"/>
    <w:rsid w:val="00A05832"/>
    <w:rsid w:val="00A06141"/>
    <w:rsid w:val="00A063CD"/>
    <w:rsid w:val="00A066D4"/>
    <w:rsid w:val="00A0687D"/>
    <w:rsid w:val="00A06D75"/>
    <w:rsid w:val="00A0731A"/>
    <w:rsid w:val="00A07465"/>
    <w:rsid w:val="00A0748D"/>
    <w:rsid w:val="00A079C9"/>
    <w:rsid w:val="00A079E5"/>
    <w:rsid w:val="00A079E7"/>
    <w:rsid w:val="00A07C39"/>
    <w:rsid w:val="00A07CAB"/>
    <w:rsid w:val="00A07FC9"/>
    <w:rsid w:val="00A101D9"/>
    <w:rsid w:val="00A1028E"/>
    <w:rsid w:val="00A102BE"/>
    <w:rsid w:val="00A10386"/>
    <w:rsid w:val="00A10641"/>
    <w:rsid w:val="00A10773"/>
    <w:rsid w:val="00A10E5B"/>
    <w:rsid w:val="00A10E71"/>
    <w:rsid w:val="00A11649"/>
    <w:rsid w:val="00A1187A"/>
    <w:rsid w:val="00A118F7"/>
    <w:rsid w:val="00A119E9"/>
    <w:rsid w:val="00A12333"/>
    <w:rsid w:val="00A12A32"/>
    <w:rsid w:val="00A12A4E"/>
    <w:rsid w:val="00A12D6F"/>
    <w:rsid w:val="00A12DA6"/>
    <w:rsid w:val="00A12EEA"/>
    <w:rsid w:val="00A12FB2"/>
    <w:rsid w:val="00A13ACD"/>
    <w:rsid w:val="00A13B43"/>
    <w:rsid w:val="00A13E47"/>
    <w:rsid w:val="00A13FFD"/>
    <w:rsid w:val="00A144BD"/>
    <w:rsid w:val="00A14B6C"/>
    <w:rsid w:val="00A15022"/>
    <w:rsid w:val="00A15146"/>
    <w:rsid w:val="00A15EB6"/>
    <w:rsid w:val="00A15F11"/>
    <w:rsid w:val="00A16582"/>
    <w:rsid w:val="00A1681A"/>
    <w:rsid w:val="00A16CF2"/>
    <w:rsid w:val="00A16DB5"/>
    <w:rsid w:val="00A16DD4"/>
    <w:rsid w:val="00A172CD"/>
    <w:rsid w:val="00A172EF"/>
    <w:rsid w:val="00A174FD"/>
    <w:rsid w:val="00A17BA2"/>
    <w:rsid w:val="00A17FE8"/>
    <w:rsid w:val="00A2074A"/>
    <w:rsid w:val="00A21455"/>
    <w:rsid w:val="00A217E4"/>
    <w:rsid w:val="00A21D56"/>
    <w:rsid w:val="00A21F9D"/>
    <w:rsid w:val="00A22599"/>
    <w:rsid w:val="00A229DC"/>
    <w:rsid w:val="00A22CE2"/>
    <w:rsid w:val="00A23022"/>
    <w:rsid w:val="00A233B9"/>
    <w:rsid w:val="00A23941"/>
    <w:rsid w:val="00A2458A"/>
    <w:rsid w:val="00A2489C"/>
    <w:rsid w:val="00A24A0D"/>
    <w:rsid w:val="00A24CC0"/>
    <w:rsid w:val="00A25163"/>
    <w:rsid w:val="00A25749"/>
    <w:rsid w:val="00A25B05"/>
    <w:rsid w:val="00A25BA4"/>
    <w:rsid w:val="00A25CFF"/>
    <w:rsid w:val="00A25F51"/>
    <w:rsid w:val="00A26048"/>
    <w:rsid w:val="00A26109"/>
    <w:rsid w:val="00A263A1"/>
    <w:rsid w:val="00A26489"/>
    <w:rsid w:val="00A268E7"/>
    <w:rsid w:val="00A269D2"/>
    <w:rsid w:val="00A2736A"/>
    <w:rsid w:val="00A278C5"/>
    <w:rsid w:val="00A302BE"/>
    <w:rsid w:val="00A30802"/>
    <w:rsid w:val="00A3084A"/>
    <w:rsid w:val="00A31307"/>
    <w:rsid w:val="00A31569"/>
    <w:rsid w:val="00A317B0"/>
    <w:rsid w:val="00A3195E"/>
    <w:rsid w:val="00A32143"/>
    <w:rsid w:val="00A324D9"/>
    <w:rsid w:val="00A3269D"/>
    <w:rsid w:val="00A327CE"/>
    <w:rsid w:val="00A32E07"/>
    <w:rsid w:val="00A32F8E"/>
    <w:rsid w:val="00A33808"/>
    <w:rsid w:val="00A3386D"/>
    <w:rsid w:val="00A34214"/>
    <w:rsid w:val="00A343B8"/>
    <w:rsid w:val="00A344F9"/>
    <w:rsid w:val="00A3504E"/>
    <w:rsid w:val="00A35221"/>
    <w:rsid w:val="00A355FE"/>
    <w:rsid w:val="00A35A26"/>
    <w:rsid w:val="00A35BE9"/>
    <w:rsid w:val="00A362A1"/>
    <w:rsid w:val="00A3642E"/>
    <w:rsid w:val="00A36522"/>
    <w:rsid w:val="00A365E3"/>
    <w:rsid w:val="00A36BA4"/>
    <w:rsid w:val="00A36F33"/>
    <w:rsid w:val="00A36F43"/>
    <w:rsid w:val="00A36FC1"/>
    <w:rsid w:val="00A371C5"/>
    <w:rsid w:val="00A37F9C"/>
    <w:rsid w:val="00A4020A"/>
    <w:rsid w:val="00A40566"/>
    <w:rsid w:val="00A40902"/>
    <w:rsid w:val="00A40916"/>
    <w:rsid w:val="00A41066"/>
    <w:rsid w:val="00A41170"/>
    <w:rsid w:val="00A41380"/>
    <w:rsid w:val="00A4139C"/>
    <w:rsid w:val="00A41544"/>
    <w:rsid w:val="00A4175F"/>
    <w:rsid w:val="00A417D4"/>
    <w:rsid w:val="00A41A1B"/>
    <w:rsid w:val="00A41F9E"/>
    <w:rsid w:val="00A42496"/>
    <w:rsid w:val="00A4253B"/>
    <w:rsid w:val="00A427A8"/>
    <w:rsid w:val="00A4294F"/>
    <w:rsid w:val="00A429E4"/>
    <w:rsid w:val="00A42CDB"/>
    <w:rsid w:val="00A43066"/>
    <w:rsid w:val="00A431E1"/>
    <w:rsid w:val="00A4327C"/>
    <w:rsid w:val="00A4331D"/>
    <w:rsid w:val="00A435D0"/>
    <w:rsid w:val="00A43DCB"/>
    <w:rsid w:val="00A43E6A"/>
    <w:rsid w:val="00A43FC1"/>
    <w:rsid w:val="00A44162"/>
    <w:rsid w:val="00A44191"/>
    <w:rsid w:val="00A444A3"/>
    <w:rsid w:val="00A44D35"/>
    <w:rsid w:val="00A44EDB"/>
    <w:rsid w:val="00A45692"/>
    <w:rsid w:val="00A4596C"/>
    <w:rsid w:val="00A45EA5"/>
    <w:rsid w:val="00A45F60"/>
    <w:rsid w:val="00A463A2"/>
    <w:rsid w:val="00A463E4"/>
    <w:rsid w:val="00A468E3"/>
    <w:rsid w:val="00A46AF7"/>
    <w:rsid w:val="00A46CE7"/>
    <w:rsid w:val="00A4702D"/>
    <w:rsid w:val="00A47449"/>
    <w:rsid w:val="00A477B0"/>
    <w:rsid w:val="00A47C78"/>
    <w:rsid w:val="00A47CD2"/>
    <w:rsid w:val="00A50032"/>
    <w:rsid w:val="00A50090"/>
    <w:rsid w:val="00A5055B"/>
    <w:rsid w:val="00A51AA2"/>
    <w:rsid w:val="00A51B9E"/>
    <w:rsid w:val="00A51C2A"/>
    <w:rsid w:val="00A52089"/>
    <w:rsid w:val="00A5215B"/>
    <w:rsid w:val="00A521F1"/>
    <w:rsid w:val="00A52691"/>
    <w:rsid w:val="00A52A66"/>
    <w:rsid w:val="00A53496"/>
    <w:rsid w:val="00A5380B"/>
    <w:rsid w:val="00A53C19"/>
    <w:rsid w:val="00A53FE4"/>
    <w:rsid w:val="00A545EC"/>
    <w:rsid w:val="00A54A93"/>
    <w:rsid w:val="00A54ACF"/>
    <w:rsid w:val="00A54AD6"/>
    <w:rsid w:val="00A55425"/>
    <w:rsid w:val="00A55757"/>
    <w:rsid w:val="00A559C4"/>
    <w:rsid w:val="00A559E6"/>
    <w:rsid w:val="00A55BCE"/>
    <w:rsid w:val="00A55C51"/>
    <w:rsid w:val="00A565A1"/>
    <w:rsid w:val="00A5688E"/>
    <w:rsid w:val="00A5698A"/>
    <w:rsid w:val="00A57049"/>
    <w:rsid w:val="00A574D0"/>
    <w:rsid w:val="00A57567"/>
    <w:rsid w:val="00A60102"/>
    <w:rsid w:val="00A6024E"/>
    <w:rsid w:val="00A603FD"/>
    <w:rsid w:val="00A604DC"/>
    <w:rsid w:val="00A60A76"/>
    <w:rsid w:val="00A60BC8"/>
    <w:rsid w:val="00A60D3E"/>
    <w:rsid w:val="00A6203A"/>
    <w:rsid w:val="00A62D29"/>
    <w:rsid w:val="00A63061"/>
    <w:rsid w:val="00A63E0F"/>
    <w:rsid w:val="00A642F8"/>
    <w:rsid w:val="00A64891"/>
    <w:rsid w:val="00A64BB7"/>
    <w:rsid w:val="00A653B4"/>
    <w:rsid w:val="00A65D3E"/>
    <w:rsid w:val="00A65E41"/>
    <w:rsid w:val="00A65F3D"/>
    <w:rsid w:val="00A65FE7"/>
    <w:rsid w:val="00A66A25"/>
    <w:rsid w:val="00A67695"/>
    <w:rsid w:val="00A6781F"/>
    <w:rsid w:val="00A70687"/>
    <w:rsid w:val="00A7096D"/>
    <w:rsid w:val="00A70D0F"/>
    <w:rsid w:val="00A70E63"/>
    <w:rsid w:val="00A70F00"/>
    <w:rsid w:val="00A71195"/>
    <w:rsid w:val="00A71C5A"/>
    <w:rsid w:val="00A722AB"/>
    <w:rsid w:val="00A723E5"/>
    <w:rsid w:val="00A725BA"/>
    <w:rsid w:val="00A726B4"/>
    <w:rsid w:val="00A728B9"/>
    <w:rsid w:val="00A72997"/>
    <w:rsid w:val="00A72ADB"/>
    <w:rsid w:val="00A72CEC"/>
    <w:rsid w:val="00A7305B"/>
    <w:rsid w:val="00A732D8"/>
    <w:rsid w:val="00A73C07"/>
    <w:rsid w:val="00A73C16"/>
    <w:rsid w:val="00A7439D"/>
    <w:rsid w:val="00A7485B"/>
    <w:rsid w:val="00A74EE8"/>
    <w:rsid w:val="00A7567E"/>
    <w:rsid w:val="00A757BD"/>
    <w:rsid w:val="00A75B12"/>
    <w:rsid w:val="00A76360"/>
    <w:rsid w:val="00A76730"/>
    <w:rsid w:val="00A76836"/>
    <w:rsid w:val="00A77347"/>
    <w:rsid w:val="00A773EF"/>
    <w:rsid w:val="00A777F0"/>
    <w:rsid w:val="00A77867"/>
    <w:rsid w:val="00A778C4"/>
    <w:rsid w:val="00A80584"/>
    <w:rsid w:val="00A8067D"/>
    <w:rsid w:val="00A8087E"/>
    <w:rsid w:val="00A80E8C"/>
    <w:rsid w:val="00A80FEF"/>
    <w:rsid w:val="00A8177F"/>
    <w:rsid w:val="00A81CAF"/>
    <w:rsid w:val="00A82052"/>
    <w:rsid w:val="00A82757"/>
    <w:rsid w:val="00A82A87"/>
    <w:rsid w:val="00A8357B"/>
    <w:rsid w:val="00A83654"/>
    <w:rsid w:val="00A83AAE"/>
    <w:rsid w:val="00A83B55"/>
    <w:rsid w:val="00A83E9D"/>
    <w:rsid w:val="00A83F42"/>
    <w:rsid w:val="00A84378"/>
    <w:rsid w:val="00A8458C"/>
    <w:rsid w:val="00A84829"/>
    <w:rsid w:val="00A84842"/>
    <w:rsid w:val="00A8506C"/>
    <w:rsid w:val="00A856D2"/>
    <w:rsid w:val="00A85AEC"/>
    <w:rsid w:val="00A85E70"/>
    <w:rsid w:val="00A86501"/>
    <w:rsid w:val="00A86AE3"/>
    <w:rsid w:val="00A86BEE"/>
    <w:rsid w:val="00A8708F"/>
    <w:rsid w:val="00A87411"/>
    <w:rsid w:val="00A8787D"/>
    <w:rsid w:val="00A87BF9"/>
    <w:rsid w:val="00A87D63"/>
    <w:rsid w:val="00A90200"/>
    <w:rsid w:val="00A90234"/>
    <w:rsid w:val="00A90502"/>
    <w:rsid w:val="00A9084E"/>
    <w:rsid w:val="00A90C14"/>
    <w:rsid w:val="00A90EBA"/>
    <w:rsid w:val="00A911BD"/>
    <w:rsid w:val="00A915F2"/>
    <w:rsid w:val="00A91838"/>
    <w:rsid w:val="00A91F1C"/>
    <w:rsid w:val="00A920F8"/>
    <w:rsid w:val="00A921B5"/>
    <w:rsid w:val="00A924ED"/>
    <w:rsid w:val="00A925EE"/>
    <w:rsid w:val="00A92D1A"/>
    <w:rsid w:val="00A92E4C"/>
    <w:rsid w:val="00A92FDD"/>
    <w:rsid w:val="00A9395A"/>
    <w:rsid w:val="00A93D4B"/>
    <w:rsid w:val="00A93EC8"/>
    <w:rsid w:val="00A94026"/>
    <w:rsid w:val="00A94494"/>
    <w:rsid w:val="00A948E6"/>
    <w:rsid w:val="00A94E7A"/>
    <w:rsid w:val="00A95206"/>
    <w:rsid w:val="00A95591"/>
    <w:rsid w:val="00A957F7"/>
    <w:rsid w:val="00A95B03"/>
    <w:rsid w:val="00A9618B"/>
    <w:rsid w:val="00A96642"/>
    <w:rsid w:val="00A96B3E"/>
    <w:rsid w:val="00A9716B"/>
    <w:rsid w:val="00A97AFD"/>
    <w:rsid w:val="00A97B2F"/>
    <w:rsid w:val="00A97CC7"/>
    <w:rsid w:val="00A97DFB"/>
    <w:rsid w:val="00AA0353"/>
    <w:rsid w:val="00AA04A1"/>
    <w:rsid w:val="00AA1303"/>
    <w:rsid w:val="00AA1885"/>
    <w:rsid w:val="00AA19C3"/>
    <w:rsid w:val="00AA1B73"/>
    <w:rsid w:val="00AA1C52"/>
    <w:rsid w:val="00AA20EE"/>
    <w:rsid w:val="00AA2219"/>
    <w:rsid w:val="00AA2301"/>
    <w:rsid w:val="00AA26FB"/>
    <w:rsid w:val="00AA27FE"/>
    <w:rsid w:val="00AA2CA1"/>
    <w:rsid w:val="00AA2DDE"/>
    <w:rsid w:val="00AA31C7"/>
    <w:rsid w:val="00AA3B62"/>
    <w:rsid w:val="00AA4040"/>
    <w:rsid w:val="00AA40FC"/>
    <w:rsid w:val="00AA434A"/>
    <w:rsid w:val="00AA44A3"/>
    <w:rsid w:val="00AA4727"/>
    <w:rsid w:val="00AA4A2D"/>
    <w:rsid w:val="00AA4AE7"/>
    <w:rsid w:val="00AA517A"/>
    <w:rsid w:val="00AA56D8"/>
    <w:rsid w:val="00AA5703"/>
    <w:rsid w:val="00AA5A6C"/>
    <w:rsid w:val="00AA5C1A"/>
    <w:rsid w:val="00AA5DFB"/>
    <w:rsid w:val="00AA61A4"/>
    <w:rsid w:val="00AA62B3"/>
    <w:rsid w:val="00AA643B"/>
    <w:rsid w:val="00AA64C6"/>
    <w:rsid w:val="00AA6B8C"/>
    <w:rsid w:val="00AA7022"/>
    <w:rsid w:val="00AA77F7"/>
    <w:rsid w:val="00AB05AD"/>
    <w:rsid w:val="00AB0832"/>
    <w:rsid w:val="00AB0E88"/>
    <w:rsid w:val="00AB12A4"/>
    <w:rsid w:val="00AB14B5"/>
    <w:rsid w:val="00AB1ADB"/>
    <w:rsid w:val="00AB1B8D"/>
    <w:rsid w:val="00AB1E47"/>
    <w:rsid w:val="00AB27ED"/>
    <w:rsid w:val="00AB43DD"/>
    <w:rsid w:val="00AB45F3"/>
    <w:rsid w:val="00AB4EE5"/>
    <w:rsid w:val="00AB558B"/>
    <w:rsid w:val="00AB583B"/>
    <w:rsid w:val="00AB5E42"/>
    <w:rsid w:val="00AB612B"/>
    <w:rsid w:val="00AB615F"/>
    <w:rsid w:val="00AB61E8"/>
    <w:rsid w:val="00AB6595"/>
    <w:rsid w:val="00AB6D63"/>
    <w:rsid w:val="00AB6EB9"/>
    <w:rsid w:val="00AB75CE"/>
    <w:rsid w:val="00AC032B"/>
    <w:rsid w:val="00AC04CF"/>
    <w:rsid w:val="00AC1133"/>
    <w:rsid w:val="00AC11DE"/>
    <w:rsid w:val="00AC1227"/>
    <w:rsid w:val="00AC138A"/>
    <w:rsid w:val="00AC187B"/>
    <w:rsid w:val="00AC22A2"/>
    <w:rsid w:val="00AC2636"/>
    <w:rsid w:val="00AC2B73"/>
    <w:rsid w:val="00AC2CBD"/>
    <w:rsid w:val="00AC2D3E"/>
    <w:rsid w:val="00AC338F"/>
    <w:rsid w:val="00AC381E"/>
    <w:rsid w:val="00AC3830"/>
    <w:rsid w:val="00AC3878"/>
    <w:rsid w:val="00AC3B1A"/>
    <w:rsid w:val="00AC3B39"/>
    <w:rsid w:val="00AC3C1C"/>
    <w:rsid w:val="00AC3DE0"/>
    <w:rsid w:val="00AC3EC2"/>
    <w:rsid w:val="00AC3F3B"/>
    <w:rsid w:val="00AC3F5C"/>
    <w:rsid w:val="00AC4E51"/>
    <w:rsid w:val="00AC561B"/>
    <w:rsid w:val="00AC5AA9"/>
    <w:rsid w:val="00AC5B1F"/>
    <w:rsid w:val="00AC6B20"/>
    <w:rsid w:val="00AC7461"/>
    <w:rsid w:val="00AC74AC"/>
    <w:rsid w:val="00AC7652"/>
    <w:rsid w:val="00AC793C"/>
    <w:rsid w:val="00AC7F7B"/>
    <w:rsid w:val="00AD058F"/>
    <w:rsid w:val="00AD1347"/>
    <w:rsid w:val="00AD13B4"/>
    <w:rsid w:val="00AD16E4"/>
    <w:rsid w:val="00AD1D51"/>
    <w:rsid w:val="00AD1DFB"/>
    <w:rsid w:val="00AD1FB9"/>
    <w:rsid w:val="00AD207C"/>
    <w:rsid w:val="00AD20C5"/>
    <w:rsid w:val="00AD2485"/>
    <w:rsid w:val="00AD2FA5"/>
    <w:rsid w:val="00AD3292"/>
    <w:rsid w:val="00AD3CE7"/>
    <w:rsid w:val="00AD450D"/>
    <w:rsid w:val="00AD4CB9"/>
    <w:rsid w:val="00AD557F"/>
    <w:rsid w:val="00AD5835"/>
    <w:rsid w:val="00AD5969"/>
    <w:rsid w:val="00AD5A70"/>
    <w:rsid w:val="00AD6267"/>
    <w:rsid w:val="00AD633A"/>
    <w:rsid w:val="00AD6E33"/>
    <w:rsid w:val="00AD6FCF"/>
    <w:rsid w:val="00AD713A"/>
    <w:rsid w:val="00AD71B0"/>
    <w:rsid w:val="00AD7662"/>
    <w:rsid w:val="00AD7A22"/>
    <w:rsid w:val="00AD7E33"/>
    <w:rsid w:val="00AE04B2"/>
    <w:rsid w:val="00AE0750"/>
    <w:rsid w:val="00AE091A"/>
    <w:rsid w:val="00AE0BC8"/>
    <w:rsid w:val="00AE0D61"/>
    <w:rsid w:val="00AE0FB7"/>
    <w:rsid w:val="00AE10AE"/>
    <w:rsid w:val="00AE11F8"/>
    <w:rsid w:val="00AE13A5"/>
    <w:rsid w:val="00AE18C2"/>
    <w:rsid w:val="00AE19D6"/>
    <w:rsid w:val="00AE1ACD"/>
    <w:rsid w:val="00AE1E2A"/>
    <w:rsid w:val="00AE1E7B"/>
    <w:rsid w:val="00AE2153"/>
    <w:rsid w:val="00AE24AB"/>
    <w:rsid w:val="00AE28C5"/>
    <w:rsid w:val="00AE3C07"/>
    <w:rsid w:val="00AE3F60"/>
    <w:rsid w:val="00AE4244"/>
    <w:rsid w:val="00AE4395"/>
    <w:rsid w:val="00AE441C"/>
    <w:rsid w:val="00AE4ACA"/>
    <w:rsid w:val="00AE5561"/>
    <w:rsid w:val="00AE56E5"/>
    <w:rsid w:val="00AE5DB9"/>
    <w:rsid w:val="00AE5F5A"/>
    <w:rsid w:val="00AE6837"/>
    <w:rsid w:val="00AE6EE8"/>
    <w:rsid w:val="00AE7A60"/>
    <w:rsid w:val="00AE7B2B"/>
    <w:rsid w:val="00AF06B7"/>
    <w:rsid w:val="00AF0E7A"/>
    <w:rsid w:val="00AF145F"/>
    <w:rsid w:val="00AF1749"/>
    <w:rsid w:val="00AF1B63"/>
    <w:rsid w:val="00AF1BAF"/>
    <w:rsid w:val="00AF2039"/>
    <w:rsid w:val="00AF2145"/>
    <w:rsid w:val="00AF22B0"/>
    <w:rsid w:val="00AF23FB"/>
    <w:rsid w:val="00AF275E"/>
    <w:rsid w:val="00AF2951"/>
    <w:rsid w:val="00AF344E"/>
    <w:rsid w:val="00AF361E"/>
    <w:rsid w:val="00AF40E9"/>
    <w:rsid w:val="00AF4511"/>
    <w:rsid w:val="00AF4725"/>
    <w:rsid w:val="00AF4796"/>
    <w:rsid w:val="00AF4A52"/>
    <w:rsid w:val="00AF4AB3"/>
    <w:rsid w:val="00AF4BC1"/>
    <w:rsid w:val="00AF4CD8"/>
    <w:rsid w:val="00AF5CE1"/>
    <w:rsid w:val="00AF5FBA"/>
    <w:rsid w:val="00AF6230"/>
    <w:rsid w:val="00AF6678"/>
    <w:rsid w:val="00AF6D07"/>
    <w:rsid w:val="00AF6D76"/>
    <w:rsid w:val="00AF6D84"/>
    <w:rsid w:val="00AF782C"/>
    <w:rsid w:val="00AF7C65"/>
    <w:rsid w:val="00B00270"/>
    <w:rsid w:val="00B005E4"/>
    <w:rsid w:val="00B0084B"/>
    <w:rsid w:val="00B00DC6"/>
    <w:rsid w:val="00B00FA5"/>
    <w:rsid w:val="00B01387"/>
    <w:rsid w:val="00B016A2"/>
    <w:rsid w:val="00B01B63"/>
    <w:rsid w:val="00B01CFA"/>
    <w:rsid w:val="00B01D9B"/>
    <w:rsid w:val="00B027D2"/>
    <w:rsid w:val="00B028E7"/>
    <w:rsid w:val="00B0296C"/>
    <w:rsid w:val="00B03022"/>
    <w:rsid w:val="00B032E5"/>
    <w:rsid w:val="00B03346"/>
    <w:rsid w:val="00B0384D"/>
    <w:rsid w:val="00B04084"/>
    <w:rsid w:val="00B04473"/>
    <w:rsid w:val="00B04561"/>
    <w:rsid w:val="00B04A74"/>
    <w:rsid w:val="00B04C82"/>
    <w:rsid w:val="00B05029"/>
    <w:rsid w:val="00B05AB6"/>
    <w:rsid w:val="00B060FA"/>
    <w:rsid w:val="00B0683C"/>
    <w:rsid w:val="00B0697C"/>
    <w:rsid w:val="00B06B2B"/>
    <w:rsid w:val="00B06F40"/>
    <w:rsid w:val="00B071B7"/>
    <w:rsid w:val="00B07473"/>
    <w:rsid w:val="00B07669"/>
    <w:rsid w:val="00B07850"/>
    <w:rsid w:val="00B10427"/>
    <w:rsid w:val="00B10F6C"/>
    <w:rsid w:val="00B110D1"/>
    <w:rsid w:val="00B11219"/>
    <w:rsid w:val="00B117A7"/>
    <w:rsid w:val="00B11B6F"/>
    <w:rsid w:val="00B121C8"/>
    <w:rsid w:val="00B12638"/>
    <w:rsid w:val="00B1289F"/>
    <w:rsid w:val="00B12C30"/>
    <w:rsid w:val="00B12F3C"/>
    <w:rsid w:val="00B1315C"/>
    <w:rsid w:val="00B139BE"/>
    <w:rsid w:val="00B13A51"/>
    <w:rsid w:val="00B13BAE"/>
    <w:rsid w:val="00B13F10"/>
    <w:rsid w:val="00B1441C"/>
    <w:rsid w:val="00B1461F"/>
    <w:rsid w:val="00B146EC"/>
    <w:rsid w:val="00B14F25"/>
    <w:rsid w:val="00B152C6"/>
    <w:rsid w:val="00B1545D"/>
    <w:rsid w:val="00B155E0"/>
    <w:rsid w:val="00B1561D"/>
    <w:rsid w:val="00B1563F"/>
    <w:rsid w:val="00B15A22"/>
    <w:rsid w:val="00B16689"/>
    <w:rsid w:val="00B16FED"/>
    <w:rsid w:val="00B17449"/>
    <w:rsid w:val="00B174B5"/>
    <w:rsid w:val="00B177EA"/>
    <w:rsid w:val="00B17B84"/>
    <w:rsid w:val="00B17D44"/>
    <w:rsid w:val="00B17D91"/>
    <w:rsid w:val="00B17E57"/>
    <w:rsid w:val="00B201F5"/>
    <w:rsid w:val="00B2118F"/>
    <w:rsid w:val="00B211A6"/>
    <w:rsid w:val="00B21481"/>
    <w:rsid w:val="00B21B6E"/>
    <w:rsid w:val="00B21D67"/>
    <w:rsid w:val="00B21D73"/>
    <w:rsid w:val="00B22621"/>
    <w:rsid w:val="00B22D0A"/>
    <w:rsid w:val="00B22D89"/>
    <w:rsid w:val="00B23643"/>
    <w:rsid w:val="00B238F0"/>
    <w:rsid w:val="00B240B8"/>
    <w:rsid w:val="00B242FD"/>
    <w:rsid w:val="00B24B72"/>
    <w:rsid w:val="00B25250"/>
    <w:rsid w:val="00B25A1F"/>
    <w:rsid w:val="00B25F08"/>
    <w:rsid w:val="00B263F6"/>
    <w:rsid w:val="00B26A74"/>
    <w:rsid w:val="00B27413"/>
    <w:rsid w:val="00B27F2D"/>
    <w:rsid w:val="00B30258"/>
    <w:rsid w:val="00B3049B"/>
    <w:rsid w:val="00B30814"/>
    <w:rsid w:val="00B30B7A"/>
    <w:rsid w:val="00B3131D"/>
    <w:rsid w:val="00B318D3"/>
    <w:rsid w:val="00B320F7"/>
    <w:rsid w:val="00B322CD"/>
    <w:rsid w:val="00B3270E"/>
    <w:rsid w:val="00B32805"/>
    <w:rsid w:val="00B329C3"/>
    <w:rsid w:val="00B32CFA"/>
    <w:rsid w:val="00B33A87"/>
    <w:rsid w:val="00B33B52"/>
    <w:rsid w:val="00B33D4F"/>
    <w:rsid w:val="00B345AB"/>
    <w:rsid w:val="00B34987"/>
    <w:rsid w:val="00B34FBC"/>
    <w:rsid w:val="00B35569"/>
    <w:rsid w:val="00B358CD"/>
    <w:rsid w:val="00B35994"/>
    <w:rsid w:val="00B35B6B"/>
    <w:rsid w:val="00B35C1A"/>
    <w:rsid w:val="00B35C56"/>
    <w:rsid w:val="00B35D48"/>
    <w:rsid w:val="00B35D9B"/>
    <w:rsid w:val="00B364A6"/>
    <w:rsid w:val="00B366F1"/>
    <w:rsid w:val="00B367E0"/>
    <w:rsid w:val="00B3686A"/>
    <w:rsid w:val="00B36F9D"/>
    <w:rsid w:val="00B370BE"/>
    <w:rsid w:val="00B3715B"/>
    <w:rsid w:val="00B375B8"/>
    <w:rsid w:val="00B37719"/>
    <w:rsid w:val="00B37B0A"/>
    <w:rsid w:val="00B4010A"/>
    <w:rsid w:val="00B40708"/>
    <w:rsid w:val="00B408D4"/>
    <w:rsid w:val="00B40BDA"/>
    <w:rsid w:val="00B40C6F"/>
    <w:rsid w:val="00B40EF0"/>
    <w:rsid w:val="00B41002"/>
    <w:rsid w:val="00B4117E"/>
    <w:rsid w:val="00B412D5"/>
    <w:rsid w:val="00B4130A"/>
    <w:rsid w:val="00B4137A"/>
    <w:rsid w:val="00B4169C"/>
    <w:rsid w:val="00B416D7"/>
    <w:rsid w:val="00B41C10"/>
    <w:rsid w:val="00B41CE0"/>
    <w:rsid w:val="00B422F0"/>
    <w:rsid w:val="00B4233B"/>
    <w:rsid w:val="00B42783"/>
    <w:rsid w:val="00B42A23"/>
    <w:rsid w:val="00B42B4A"/>
    <w:rsid w:val="00B43245"/>
    <w:rsid w:val="00B432D0"/>
    <w:rsid w:val="00B4360A"/>
    <w:rsid w:val="00B4376A"/>
    <w:rsid w:val="00B4392C"/>
    <w:rsid w:val="00B43A6A"/>
    <w:rsid w:val="00B43F2F"/>
    <w:rsid w:val="00B43F87"/>
    <w:rsid w:val="00B43FA5"/>
    <w:rsid w:val="00B441A2"/>
    <w:rsid w:val="00B445C5"/>
    <w:rsid w:val="00B44A55"/>
    <w:rsid w:val="00B44D8C"/>
    <w:rsid w:val="00B44EF7"/>
    <w:rsid w:val="00B455DA"/>
    <w:rsid w:val="00B46189"/>
    <w:rsid w:val="00B461D0"/>
    <w:rsid w:val="00B4631B"/>
    <w:rsid w:val="00B4672A"/>
    <w:rsid w:val="00B46745"/>
    <w:rsid w:val="00B46D9F"/>
    <w:rsid w:val="00B4752D"/>
    <w:rsid w:val="00B47FC9"/>
    <w:rsid w:val="00B500EB"/>
    <w:rsid w:val="00B50C62"/>
    <w:rsid w:val="00B50D33"/>
    <w:rsid w:val="00B50DAC"/>
    <w:rsid w:val="00B510DE"/>
    <w:rsid w:val="00B511C2"/>
    <w:rsid w:val="00B516D3"/>
    <w:rsid w:val="00B51F72"/>
    <w:rsid w:val="00B5218D"/>
    <w:rsid w:val="00B52558"/>
    <w:rsid w:val="00B52A91"/>
    <w:rsid w:val="00B52ABF"/>
    <w:rsid w:val="00B53068"/>
    <w:rsid w:val="00B53271"/>
    <w:rsid w:val="00B53515"/>
    <w:rsid w:val="00B536C4"/>
    <w:rsid w:val="00B53A08"/>
    <w:rsid w:val="00B542ED"/>
    <w:rsid w:val="00B545D6"/>
    <w:rsid w:val="00B555CE"/>
    <w:rsid w:val="00B55BFD"/>
    <w:rsid w:val="00B55E84"/>
    <w:rsid w:val="00B562AD"/>
    <w:rsid w:val="00B5639E"/>
    <w:rsid w:val="00B56A2D"/>
    <w:rsid w:val="00B56AB9"/>
    <w:rsid w:val="00B57428"/>
    <w:rsid w:val="00B57466"/>
    <w:rsid w:val="00B60103"/>
    <w:rsid w:val="00B601CE"/>
    <w:rsid w:val="00B611F5"/>
    <w:rsid w:val="00B613C9"/>
    <w:rsid w:val="00B619E0"/>
    <w:rsid w:val="00B61C78"/>
    <w:rsid w:val="00B61F85"/>
    <w:rsid w:val="00B62017"/>
    <w:rsid w:val="00B623B0"/>
    <w:rsid w:val="00B62612"/>
    <w:rsid w:val="00B62BB3"/>
    <w:rsid w:val="00B63431"/>
    <w:rsid w:val="00B63A88"/>
    <w:rsid w:val="00B63AE5"/>
    <w:rsid w:val="00B63C4D"/>
    <w:rsid w:val="00B647AD"/>
    <w:rsid w:val="00B6497F"/>
    <w:rsid w:val="00B653BB"/>
    <w:rsid w:val="00B65DE1"/>
    <w:rsid w:val="00B65EE0"/>
    <w:rsid w:val="00B6629E"/>
    <w:rsid w:val="00B66580"/>
    <w:rsid w:val="00B6687A"/>
    <w:rsid w:val="00B66D20"/>
    <w:rsid w:val="00B6778F"/>
    <w:rsid w:val="00B677EB"/>
    <w:rsid w:val="00B7045E"/>
    <w:rsid w:val="00B709C5"/>
    <w:rsid w:val="00B70A0E"/>
    <w:rsid w:val="00B7146C"/>
    <w:rsid w:val="00B7149F"/>
    <w:rsid w:val="00B7193A"/>
    <w:rsid w:val="00B71B2C"/>
    <w:rsid w:val="00B71B52"/>
    <w:rsid w:val="00B7225F"/>
    <w:rsid w:val="00B723BD"/>
    <w:rsid w:val="00B72A4A"/>
    <w:rsid w:val="00B72A4D"/>
    <w:rsid w:val="00B72E96"/>
    <w:rsid w:val="00B73274"/>
    <w:rsid w:val="00B734C2"/>
    <w:rsid w:val="00B73994"/>
    <w:rsid w:val="00B73AF5"/>
    <w:rsid w:val="00B73B5C"/>
    <w:rsid w:val="00B73D63"/>
    <w:rsid w:val="00B748AB"/>
    <w:rsid w:val="00B74D6B"/>
    <w:rsid w:val="00B74F4A"/>
    <w:rsid w:val="00B7519F"/>
    <w:rsid w:val="00B757B0"/>
    <w:rsid w:val="00B75C39"/>
    <w:rsid w:val="00B766CE"/>
    <w:rsid w:val="00B77AE3"/>
    <w:rsid w:val="00B77D33"/>
    <w:rsid w:val="00B77E8F"/>
    <w:rsid w:val="00B80581"/>
    <w:rsid w:val="00B80C42"/>
    <w:rsid w:val="00B81B97"/>
    <w:rsid w:val="00B81F7B"/>
    <w:rsid w:val="00B820D7"/>
    <w:rsid w:val="00B820DD"/>
    <w:rsid w:val="00B82792"/>
    <w:rsid w:val="00B82E3C"/>
    <w:rsid w:val="00B834F2"/>
    <w:rsid w:val="00B8359F"/>
    <w:rsid w:val="00B83849"/>
    <w:rsid w:val="00B83A61"/>
    <w:rsid w:val="00B83D49"/>
    <w:rsid w:val="00B845EE"/>
    <w:rsid w:val="00B8493A"/>
    <w:rsid w:val="00B84C86"/>
    <w:rsid w:val="00B85067"/>
    <w:rsid w:val="00B853DB"/>
    <w:rsid w:val="00B85408"/>
    <w:rsid w:val="00B85712"/>
    <w:rsid w:val="00B869C5"/>
    <w:rsid w:val="00B86A38"/>
    <w:rsid w:val="00B874B0"/>
    <w:rsid w:val="00B875CA"/>
    <w:rsid w:val="00B87A77"/>
    <w:rsid w:val="00B87C40"/>
    <w:rsid w:val="00B87F1D"/>
    <w:rsid w:val="00B90791"/>
    <w:rsid w:val="00B9117F"/>
    <w:rsid w:val="00B916AE"/>
    <w:rsid w:val="00B916CA"/>
    <w:rsid w:val="00B91A8C"/>
    <w:rsid w:val="00B91C11"/>
    <w:rsid w:val="00B91C6E"/>
    <w:rsid w:val="00B91E5A"/>
    <w:rsid w:val="00B9247A"/>
    <w:rsid w:val="00B9268A"/>
    <w:rsid w:val="00B92755"/>
    <w:rsid w:val="00B930E0"/>
    <w:rsid w:val="00B93A57"/>
    <w:rsid w:val="00B94081"/>
    <w:rsid w:val="00B945D5"/>
    <w:rsid w:val="00B94671"/>
    <w:rsid w:val="00B946DB"/>
    <w:rsid w:val="00B94D01"/>
    <w:rsid w:val="00B954B5"/>
    <w:rsid w:val="00B9576E"/>
    <w:rsid w:val="00B96155"/>
    <w:rsid w:val="00B963F4"/>
    <w:rsid w:val="00B966D0"/>
    <w:rsid w:val="00B968F2"/>
    <w:rsid w:val="00B96BCD"/>
    <w:rsid w:val="00B971B7"/>
    <w:rsid w:val="00B9769B"/>
    <w:rsid w:val="00B97723"/>
    <w:rsid w:val="00B978E0"/>
    <w:rsid w:val="00B97B8E"/>
    <w:rsid w:val="00B97EFB"/>
    <w:rsid w:val="00BA02F9"/>
    <w:rsid w:val="00BA0823"/>
    <w:rsid w:val="00BA0D77"/>
    <w:rsid w:val="00BA1166"/>
    <w:rsid w:val="00BA1208"/>
    <w:rsid w:val="00BA130E"/>
    <w:rsid w:val="00BA1989"/>
    <w:rsid w:val="00BA1B54"/>
    <w:rsid w:val="00BA20D6"/>
    <w:rsid w:val="00BA21F9"/>
    <w:rsid w:val="00BA263B"/>
    <w:rsid w:val="00BA2B68"/>
    <w:rsid w:val="00BA2FEC"/>
    <w:rsid w:val="00BA327F"/>
    <w:rsid w:val="00BA3445"/>
    <w:rsid w:val="00BA3A54"/>
    <w:rsid w:val="00BA3FF3"/>
    <w:rsid w:val="00BA43C4"/>
    <w:rsid w:val="00BA4998"/>
    <w:rsid w:val="00BA4F56"/>
    <w:rsid w:val="00BA50D6"/>
    <w:rsid w:val="00BA6176"/>
    <w:rsid w:val="00BA6AC2"/>
    <w:rsid w:val="00BA6B2D"/>
    <w:rsid w:val="00BA728C"/>
    <w:rsid w:val="00BA7869"/>
    <w:rsid w:val="00BA7B13"/>
    <w:rsid w:val="00BA7FC0"/>
    <w:rsid w:val="00BB00EE"/>
    <w:rsid w:val="00BB0582"/>
    <w:rsid w:val="00BB0A3D"/>
    <w:rsid w:val="00BB1281"/>
    <w:rsid w:val="00BB15F0"/>
    <w:rsid w:val="00BB1727"/>
    <w:rsid w:val="00BB1B9C"/>
    <w:rsid w:val="00BB1DE6"/>
    <w:rsid w:val="00BB29ED"/>
    <w:rsid w:val="00BB3570"/>
    <w:rsid w:val="00BB3625"/>
    <w:rsid w:val="00BB3913"/>
    <w:rsid w:val="00BB4345"/>
    <w:rsid w:val="00BB4BB2"/>
    <w:rsid w:val="00BB4C7B"/>
    <w:rsid w:val="00BB510F"/>
    <w:rsid w:val="00BB5587"/>
    <w:rsid w:val="00BB5E53"/>
    <w:rsid w:val="00BB5F45"/>
    <w:rsid w:val="00BB6488"/>
    <w:rsid w:val="00BB6559"/>
    <w:rsid w:val="00BB7659"/>
    <w:rsid w:val="00BB779D"/>
    <w:rsid w:val="00BB79F2"/>
    <w:rsid w:val="00BB79F5"/>
    <w:rsid w:val="00BC00C7"/>
    <w:rsid w:val="00BC019C"/>
    <w:rsid w:val="00BC03CD"/>
    <w:rsid w:val="00BC0560"/>
    <w:rsid w:val="00BC0A73"/>
    <w:rsid w:val="00BC130B"/>
    <w:rsid w:val="00BC16F0"/>
    <w:rsid w:val="00BC1E53"/>
    <w:rsid w:val="00BC1ED5"/>
    <w:rsid w:val="00BC2104"/>
    <w:rsid w:val="00BC2681"/>
    <w:rsid w:val="00BC28B8"/>
    <w:rsid w:val="00BC2CEF"/>
    <w:rsid w:val="00BC2D0B"/>
    <w:rsid w:val="00BC2E56"/>
    <w:rsid w:val="00BC2EA7"/>
    <w:rsid w:val="00BC2FF5"/>
    <w:rsid w:val="00BC30AA"/>
    <w:rsid w:val="00BC324A"/>
    <w:rsid w:val="00BC35E3"/>
    <w:rsid w:val="00BC3679"/>
    <w:rsid w:val="00BC37E3"/>
    <w:rsid w:val="00BC3ADD"/>
    <w:rsid w:val="00BC4418"/>
    <w:rsid w:val="00BC474B"/>
    <w:rsid w:val="00BC4C5D"/>
    <w:rsid w:val="00BC4D1B"/>
    <w:rsid w:val="00BC4D65"/>
    <w:rsid w:val="00BC522E"/>
    <w:rsid w:val="00BC531F"/>
    <w:rsid w:val="00BC5468"/>
    <w:rsid w:val="00BC6175"/>
    <w:rsid w:val="00BC6208"/>
    <w:rsid w:val="00BC62A0"/>
    <w:rsid w:val="00BC64EC"/>
    <w:rsid w:val="00BC6C7E"/>
    <w:rsid w:val="00BC6CDC"/>
    <w:rsid w:val="00BC6D23"/>
    <w:rsid w:val="00BC7169"/>
    <w:rsid w:val="00BC7177"/>
    <w:rsid w:val="00BC7B2F"/>
    <w:rsid w:val="00BC7E6F"/>
    <w:rsid w:val="00BD007B"/>
    <w:rsid w:val="00BD0098"/>
    <w:rsid w:val="00BD0265"/>
    <w:rsid w:val="00BD0677"/>
    <w:rsid w:val="00BD13B0"/>
    <w:rsid w:val="00BD1538"/>
    <w:rsid w:val="00BD1B24"/>
    <w:rsid w:val="00BD1BF9"/>
    <w:rsid w:val="00BD1D2B"/>
    <w:rsid w:val="00BD1E18"/>
    <w:rsid w:val="00BD22BE"/>
    <w:rsid w:val="00BD2A8C"/>
    <w:rsid w:val="00BD2C51"/>
    <w:rsid w:val="00BD2CAD"/>
    <w:rsid w:val="00BD32A9"/>
    <w:rsid w:val="00BD38B9"/>
    <w:rsid w:val="00BD3E69"/>
    <w:rsid w:val="00BD4116"/>
    <w:rsid w:val="00BD4881"/>
    <w:rsid w:val="00BD4A8A"/>
    <w:rsid w:val="00BD54E1"/>
    <w:rsid w:val="00BD5CC8"/>
    <w:rsid w:val="00BD6079"/>
    <w:rsid w:val="00BD6211"/>
    <w:rsid w:val="00BD62ED"/>
    <w:rsid w:val="00BD6710"/>
    <w:rsid w:val="00BD683B"/>
    <w:rsid w:val="00BD6D5C"/>
    <w:rsid w:val="00BD6F10"/>
    <w:rsid w:val="00BD7497"/>
    <w:rsid w:val="00BD769A"/>
    <w:rsid w:val="00BD7750"/>
    <w:rsid w:val="00BD7CE7"/>
    <w:rsid w:val="00BD7FD5"/>
    <w:rsid w:val="00BE018E"/>
    <w:rsid w:val="00BE0409"/>
    <w:rsid w:val="00BE04A6"/>
    <w:rsid w:val="00BE074A"/>
    <w:rsid w:val="00BE08B5"/>
    <w:rsid w:val="00BE0E8D"/>
    <w:rsid w:val="00BE169F"/>
    <w:rsid w:val="00BE1E9B"/>
    <w:rsid w:val="00BE2B86"/>
    <w:rsid w:val="00BE3F9B"/>
    <w:rsid w:val="00BE43F6"/>
    <w:rsid w:val="00BE4CA1"/>
    <w:rsid w:val="00BE531C"/>
    <w:rsid w:val="00BE54AF"/>
    <w:rsid w:val="00BE61AD"/>
    <w:rsid w:val="00BE65A2"/>
    <w:rsid w:val="00BE6832"/>
    <w:rsid w:val="00BE6B9E"/>
    <w:rsid w:val="00BE6FF7"/>
    <w:rsid w:val="00BE7178"/>
    <w:rsid w:val="00BE765B"/>
    <w:rsid w:val="00BE7D3D"/>
    <w:rsid w:val="00BE7F4E"/>
    <w:rsid w:val="00BF037D"/>
    <w:rsid w:val="00BF03EE"/>
    <w:rsid w:val="00BF0A00"/>
    <w:rsid w:val="00BF0CFC"/>
    <w:rsid w:val="00BF149C"/>
    <w:rsid w:val="00BF151C"/>
    <w:rsid w:val="00BF1951"/>
    <w:rsid w:val="00BF1B19"/>
    <w:rsid w:val="00BF1C33"/>
    <w:rsid w:val="00BF1C51"/>
    <w:rsid w:val="00BF1DC5"/>
    <w:rsid w:val="00BF2336"/>
    <w:rsid w:val="00BF27EE"/>
    <w:rsid w:val="00BF2B4B"/>
    <w:rsid w:val="00BF3428"/>
    <w:rsid w:val="00BF38B5"/>
    <w:rsid w:val="00BF3D0A"/>
    <w:rsid w:val="00BF5081"/>
    <w:rsid w:val="00BF53EF"/>
    <w:rsid w:val="00BF584B"/>
    <w:rsid w:val="00BF5DD2"/>
    <w:rsid w:val="00BF5F99"/>
    <w:rsid w:val="00BF6275"/>
    <w:rsid w:val="00BF6BB3"/>
    <w:rsid w:val="00BF6C35"/>
    <w:rsid w:val="00BF707B"/>
    <w:rsid w:val="00BF71F9"/>
    <w:rsid w:val="00BF7ACE"/>
    <w:rsid w:val="00BF7BC3"/>
    <w:rsid w:val="00BF7BF7"/>
    <w:rsid w:val="00BF7F66"/>
    <w:rsid w:val="00C002D4"/>
    <w:rsid w:val="00C0031E"/>
    <w:rsid w:val="00C00625"/>
    <w:rsid w:val="00C01003"/>
    <w:rsid w:val="00C01114"/>
    <w:rsid w:val="00C01351"/>
    <w:rsid w:val="00C016CB"/>
    <w:rsid w:val="00C0171B"/>
    <w:rsid w:val="00C01F27"/>
    <w:rsid w:val="00C02371"/>
    <w:rsid w:val="00C029BE"/>
    <w:rsid w:val="00C02DFE"/>
    <w:rsid w:val="00C02EC8"/>
    <w:rsid w:val="00C03011"/>
    <w:rsid w:val="00C03555"/>
    <w:rsid w:val="00C03664"/>
    <w:rsid w:val="00C03905"/>
    <w:rsid w:val="00C0484B"/>
    <w:rsid w:val="00C04EC8"/>
    <w:rsid w:val="00C050F6"/>
    <w:rsid w:val="00C057C2"/>
    <w:rsid w:val="00C05936"/>
    <w:rsid w:val="00C05EF6"/>
    <w:rsid w:val="00C06050"/>
    <w:rsid w:val="00C060B9"/>
    <w:rsid w:val="00C06344"/>
    <w:rsid w:val="00C06447"/>
    <w:rsid w:val="00C065F1"/>
    <w:rsid w:val="00C07909"/>
    <w:rsid w:val="00C07AB5"/>
    <w:rsid w:val="00C07CC0"/>
    <w:rsid w:val="00C07DE0"/>
    <w:rsid w:val="00C07E55"/>
    <w:rsid w:val="00C1001A"/>
    <w:rsid w:val="00C105EC"/>
    <w:rsid w:val="00C10B77"/>
    <w:rsid w:val="00C10DD0"/>
    <w:rsid w:val="00C10DE6"/>
    <w:rsid w:val="00C11059"/>
    <w:rsid w:val="00C112B1"/>
    <w:rsid w:val="00C115A5"/>
    <w:rsid w:val="00C117E5"/>
    <w:rsid w:val="00C117F8"/>
    <w:rsid w:val="00C11DDA"/>
    <w:rsid w:val="00C11E35"/>
    <w:rsid w:val="00C1227B"/>
    <w:rsid w:val="00C12336"/>
    <w:rsid w:val="00C12626"/>
    <w:rsid w:val="00C127E5"/>
    <w:rsid w:val="00C128F4"/>
    <w:rsid w:val="00C12B42"/>
    <w:rsid w:val="00C12F2A"/>
    <w:rsid w:val="00C13FD6"/>
    <w:rsid w:val="00C14863"/>
    <w:rsid w:val="00C14D93"/>
    <w:rsid w:val="00C14DFB"/>
    <w:rsid w:val="00C14E84"/>
    <w:rsid w:val="00C156F1"/>
    <w:rsid w:val="00C1574D"/>
    <w:rsid w:val="00C15EF5"/>
    <w:rsid w:val="00C1626C"/>
    <w:rsid w:val="00C1667F"/>
    <w:rsid w:val="00C1698A"/>
    <w:rsid w:val="00C174C1"/>
    <w:rsid w:val="00C17A23"/>
    <w:rsid w:val="00C17A3E"/>
    <w:rsid w:val="00C2006E"/>
    <w:rsid w:val="00C204B8"/>
    <w:rsid w:val="00C20584"/>
    <w:rsid w:val="00C20609"/>
    <w:rsid w:val="00C20CE0"/>
    <w:rsid w:val="00C20EA7"/>
    <w:rsid w:val="00C210D1"/>
    <w:rsid w:val="00C210EB"/>
    <w:rsid w:val="00C2161A"/>
    <w:rsid w:val="00C217AC"/>
    <w:rsid w:val="00C21B1E"/>
    <w:rsid w:val="00C22AE7"/>
    <w:rsid w:val="00C22F91"/>
    <w:rsid w:val="00C232B0"/>
    <w:rsid w:val="00C23357"/>
    <w:rsid w:val="00C234B1"/>
    <w:rsid w:val="00C23C0F"/>
    <w:rsid w:val="00C23C5E"/>
    <w:rsid w:val="00C24170"/>
    <w:rsid w:val="00C24262"/>
    <w:rsid w:val="00C24A8D"/>
    <w:rsid w:val="00C24CEB"/>
    <w:rsid w:val="00C25A80"/>
    <w:rsid w:val="00C25BC2"/>
    <w:rsid w:val="00C25F43"/>
    <w:rsid w:val="00C260EC"/>
    <w:rsid w:val="00C261F4"/>
    <w:rsid w:val="00C2623B"/>
    <w:rsid w:val="00C26A13"/>
    <w:rsid w:val="00C26C58"/>
    <w:rsid w:val="00C272FF"/>
    <w:rsid w:val="00C273E5"/>
    <w:rsid w:val="00C2789B"/>
    <w:rsid w:val="00C30F3B"/>
    <w:rsid w:val="00C31C54"/>
    <w:rsid w:val="00C320FF"/>
    <w:rsid w:val="00C32487"/>
    <w:rsid w:val="00C32595"/>
    <w:rsid w:val="00C32B21"/>
    <w:rsid w:val="00C32BFA"/>
    <w:rsid w:val="00C32D06"/>
    <w:rsid w:val="00C32EF2"/>
    <w:rsid w:val="00C330D5"/>
    <w:rsid w:val="00C33360"/>
    <w:rsid w:val="00C334F7"/>
    <w:rsid w:val="00C33B80"/>
    <w:rsid w:val="00C33E90"/>
    <w:rsid w:val="00C33FC9"/>
    <w:rsid w:val="00C34197"/>
    <w:rsid w:val="00C348B7"/>
    <w:rsid w:val="00C35091"/>
    <w:rsid w:val="00C355C7"/>
    <w:rsid w:val="00C355EC"/>
    <w:rsid w:val="00C35813"/>
    <w:rsid w:val="00C35896"/>
    <w:rsid w:val="00C35C06"/>
    <w:rsid w:val="00C35ED5"/>
    <w:rsid w:val="00C3633E"/>
    <w:rsid w:val="00C3639A"/>
    <w:rsid w:val="00C36499"/>
    <w:rsid w:val="00C36611"/>
    <w:rsid w:val="00C36AF7"/>
    <w:rsid w:val="00C36E2D"/>
    <w:rsid w:val="00C3727C"/>
    <w:rsid w:val="00C3756E"/>
    <w:rsid w:val="00C3759D"/>
    <w:rsid w:val="00C37853"/>
    <w:rsid w:val="00C37A5A"/>
    <w:rsid w:val="00C37CFD"/>
    <w:rsid w:val="00C37DD0"/>
    <w:rsid w:val="00C37E4D"/>
    <w:rsid w:val="00C37F35"/>
    <w:rsid w:val="00C409DD"/>
    <w:rsid w:val="00C40D26"/>
    <w:rsid w:val="00C40EC5"/>
    <w:rsid w:val="00C41323"/>
    <w:rsid w:val="00C41511"/>
    <w:rsid w:val="00C41679"/>
    <w:rsid w:val="00C420A2"/>
    <w:rsid w:val="00C4292F"/>
    <w:rsid w:val="00C429F7"/>
    <w:rsid w:val="00C43361"/>
    <w:rsid w:val="00C43C54"/>
    <w:rsid w:val="00C4432C"/>
    <w:rsid w:val="00C444A0"/>
    <w:rsid w:val="00C44550"/>
    <w:rsid w:val="00C449CA"/>
    <w:rsid w:val="00C44DC2"/>
    <w:rsid w:val="00C44EAD"/>
    <w:rsid w:val="00C4516E"/>
    <w:rsid w:val="00C4565F"/>
    <w:rsid w:val="00C456E0"/>
    <w:rsid w:val="00C456EC"/>
    <w:rsid w:val="00C457F2"/>
    <w:rsid w:val="00C45AE0"/>
    <w:rsid w:val="00C45EDB"/>
    <w:rsid w:val="00C464C7"/>
    <w:rsid w:val="00C4677E"/>
    <w:rsid w:val="00C468A1"/>
    <w:rsid w:val="00C46A10"/>
    <w:rsid w:val="00C46B0D"/>
    <w:rsid w:val="00C46F55"/>
    <w:rsid w:val="00C4728E"/>
    <w:rsid w:val="00C4740D"/>
    <w:rsid w:val="00C47512"/>
    <w:rsid w:val="00C475F9"/>
    <w:rsid w:val="00C47BA5"/>
    <w:rsid w:val="00C50058"/>
    <w:rsid w:val="00C50476"/>
    <w:rsid w:val="00C5057F"/>
    <w:rsid w:val="00C507B1"/>
    <w:rsid w:val="00C511F8"/>
    <w:rsid w:val="00C519D0"/>
    <w:rsid w:val="00C5253F"/>
    <w:rsid w:val="00C527B1"/>
    <w:rsid w:val="00C52B6F"/>
    <w:rsid w:val="00C52DCD"/>
    <w:rsid w:val="00C52EF4"/>
    <w:rsid w:val="00C534DF"/>
    <w:rsid w:val="00C53661"/>
    <w:rsid w:val="00C53AAA"/>
    <w:rsid w:val="00C547EB"/>
    <w:rsid w:val="00C54E57"/>
    <w:rsid w:val="00C55144"/>
    <w:rsid w:val="00C55173"/>
    <w:rsid w:val="00C55C79"/>
    <w:rsid w:val="00C55F56"/>
    <w:rsid w:val="00C55F9B"/>
    <w:rsid w:val="00C562EB"/>
    <w:rsid w:val="00C569B5"/>
    <w:rsid w:val="00C56EBB"/>
    <w:rsid w:val="00C572BF"/>
    <w:rsid w:val="00C5780C"/>
    <w:rsid w:val="00C57D1B"/>
    <w:rsid w:val="00C60174"/>
    <w:rsid w:val="00C6026C"/>
    <w:rsid w:val="00C60286"/>
    <w:rsid w:val="00C60293"/>
    <w:rsid w:val="00C60298"/>
    <w:rsid w:val="00C60F5A"/>
    <w:rsid w:val="00C60FC8"/>
    <w:rsid w:val="00C611F0"/>
    <w:rsid w:val="00C614EC"/>
    <w:rsid w:val="00C61629"/>
    <w:rsid w:val="00C61AFE"/>
    <w:rsid w:val="00C620A2"/>
    <w:rsid w:val="00C62E2F"/>
    <w:rsid w:val="00C63633"/>
    <w:rsid w:val="00C63A0C"/>
    <w:rsid w:val="00C63CE9"/>
    <w:rsid w:val="00C63FBC"/>
    <w:rsid w:val="00C64082"/>
    <w:rsid w:val="00C64090"/>
    <w:rsid w:val="00C64126"/>
    <w:rsid w:val="00C64180"/>
    <w:rsid w:val="00C6422F"/>
    <w:rsid w:val="00C6427A"/>
    <w:rsid w:val="00C6454C"/>
    <w:rsid w:val="00C645AD"/>
    <w:rsid w:val="00C647BB"/>
    <w:rsid w:val="00C648DB"/>
    <w:rsid w:val="00C64B2C"/>
    <w:rsid w:val="00C64C5A"/>
    <w:rsid w:val="00C657F2"/>
    <w:rsid w:val="00C66372"/>
    <w:rsid w:val="00C663B7"/>
    <w:rsid w:val="00C66B01"/>
    <w:rsid w:val="00C66EA3"/>
    <w:rsid w:val="00C67664"/>
    <w:rsid w:val="00C70048"/>
    <w:rsid w:val="00C7004A"/>
    <w:rsid w:val="00C7025D"/>
    <w:rsid w:val="00C70387"/>
    <w:rsid w:val="00C706B9"/>
    <w:rsid w:val="00C70AD2"/>
    <w:rsid w:val="00C70B24"/>
    <w:rsid w:val="00C70C62"/>
    <w:rsid w:val="00C71195"/>
    <w:rsid w:val="00C71833"/>
    <w:rsid w:val="00C71961"/>
    <w:rsid w:val="00C71D6E"/>
    <w:rsid w:val="00C71F3D"/>
    <w:rsid w:val="00C71F72"/>
    <w:rsid w:val="00C7220D"/>
    <w:rsid w:val="00C73118"/>
    <w:rsid w:val="00C733A6"/>
    <w:rsid w:val="00C747E3"/>
    <w:rsid w:val="00C75143"/>
    <w:rsid w:val="00C76191"/>
    <w:rsid w:val="00C76755"/>
    <w:rsid w:val="00C7689A"/>
    <w:rsid w:val="00C76993"/>
    <w:rsid w:val="00C76C87"/>
    <w:rsid w:val="00C76DD3"/>
    <w:rsid w:val="00C76F51"/>
    <w:rsid w:val="00C76FF0"/>
    <w:rsid w:val="00C77030"/>
    <w:rsid w:val="00C77072"/>
    <w:rsid w:val="00C77DAD"/>
    <w:rsid w:val="00C80080"/>
    <w:rsid w:val="00C8080E"/>
    <w:rsid w:val="00C809C6"/>
    <w:rsid w:val="00C80C5F"/>
    <w:rsid w:val="00C81EDC"/>
    <w:rsid w:val="00C82AED"/>
    <w:rsid w:val="00C82C28"/>
    <w:rsid w:val="00C82C3D"/>
    <w:rsid w:val="00C82FBE"/>
    <w:rsid w:val="00C83109"/>
    <w:rsid w:val="00C83BE5"/>
    <w:rsid w:val="00C83ECC"/>
    <w:rsid w:val="00C83F29"/>
    <w:rsid w:val="00C848AF"/>
    <w:rsid w:val="00C848C5"/>
    <w:rsid w:val="00C84978"/>
    <w:rsid w:val="00C852EE"/>
    <w:rsid w:val="00C85393"/>
    <w:rsid w:val="00C85B01"/>
    <w:rsid w:val="00C86161"/>
    <w:rsid w:val="00C86452"/>
    <w:rsid w:val="00C865EF"/>
    <w:rsid w:val="00C87021"/>
    <w:rsid w:val="00C87646"/>
    <w:rsid w:val="00C9001A"/>
    <w:rsid w:val="00C909D8"/>
    <w:rsid w:val="00C911AF"/>
    <w:rsid w:val="00C911C2"/>
    <w:rsid w:val="00C915A1"/>
    <w:rsid w:val="00C9183B"/>
    <w:rsid w:val="00C91AAF"/>
    <w:rsid w:val="00C92068"/>
    <w:rsid w:val="00C9286C"/>
    <w:rsid w:val="00C93197"/>
    <w:rsid w:val="00C931A8"/>
    <w:rsid w:val="00C933CC"/>
    <w:rsid w:val="00C936EC"/>
    <w:rsid w:val="00C93E61"/>
    <w:rsid w:val="00C9496A"/>
    <w:rsid w:val="00C94C2B"/>
    <w:rsid w:val="00C950DB"/>
    <w:rsid w:val="00C953F5"/>
    <w:rsid w:val="00C954CC"/>
    <w:rsid w:val="00C96BF8"/>
    <w:rsid w:val="00C97584"/>
    <w:rsid w:val="00C97843"/>
    <w:rsid w:val="00C979B0"/>
    <w:rsid w:val="00C97C3B"/>
    <w:rsid w:val="00CA0214"/>
    <w:rsid w:val="00CA0441"/>
    <w:rsid w:val="00CA1192"/>
    <w:rsid w:val="00CA1532"/>
    <w:rsid w:val="00CA1653"/>
    <w:rsid w:val="00CA174F"/>
    <w:rsid w:val="00CA1ABB"/>
    <w:rsid w:val="00CA1E14"/>
    <w:rsid w:val="00CA20F3"/>
    <w:rsid w:val="00CA2492"/>
    <w:rsid w:val="00CA2BF6"/>
    <w:rsid w:val="00CA304E"/>
    <w:rsid w:val="00CA3274"/>
    <w:rsid w:val="00CA35AC"/>
    <w:rsid w:val="00CA3AD8"/>
    <w:rsid w:val="00CA4196"/>
    <w:rsid w:val="00CA49AB"/>
    <w:rsid w:val="00CA49AE"/>
    <w:rsid w:val="00CA4BF0"/>
    <w:rsid w:val="00CA4C4C"/>
    <w:rsid w:val="00CA5554"/>
    <w:rsid w:val="00CA5825"/>
    <w:rsid w:val="00CA5B75"/>
    <w:rsid w:val="00CA6543"/>
    <w:rsid w:val="00CA6786"/>
    <w:rsid w:val="00CA712C"/>
    <w:rsid w:val="00CA73AB"/>
    <w:rsid w:val="00CA7954"/>
    <w:rsid w:val="00CA7D9F"/>
    <w:rsid w:val="00CA7DEB"/>
    <w:rsid w:val="00CB0164"/>
    <w:rsid w:val="00CB0388"/>
    <w:rsid w:val="00CB0420"/>
    <w:rsid w:val="00CB0A99"/>
    <w:rsid w:val="00CB1727"/>
    <w:rsid w:val="00CB1BD1"/>
    <w:rsid w:val="00CB246A"/>
    <w:rsid w:val="00CB25F3"/>
    <w:rsid w:val="00CB26BE"/>
    <w:rsid w:val="00CB2C12"/>
    <w:rsid w:val="00CB2F88"/>
    <w:rsid w:val="00CB36D9"/>
    <w:rsid w:val="00CB3A37"/>
    <w:rsid w:val="00CB3C39"/>
    <w:rsid w:val="00CB3CBA"/>
    <w:rsid w:val="00CB3D70"/>
    <w:rsid w:val="00CB3F6E"/>
    <w:rsid w:val="00CB4115"/>
    <w:rsid w:val="00CB41BF"/>
    <w:rsid w:val="00CB4569"/>
    <w:rsid w:val="00CB4D5B"/>
    <w:rsid w:val="00CB52F7"/>
    <w:rsid w:val="00CB5846"/>
    <w:rsid w:val="00CB5886"/>
    <w:rsid w:val="00CB5E19"/>
    <w:rsid w:val="00CB5E21"/>
    <w:rsid w:val="00CB6085"/>
    <w:rsid w:val="00CB63C9"/>
    <w:rsid w:val="00CB67F0"/>
    <w:rsid w:val="00CB68F8"/>
    <w:rsid w:val="00CB701C"/>
    <w:rsid w:val="00CB76E5"/>
    <w:rsid w:val="00CB78D0"/>
    <w:rsid w:val="00CC01F7"/>
    <w:rsid w:val="00CC0423"/>
    <w:rsid w:val="00CC0785"/>
    <w:rsid w:val="00CC0B83"/>
    <w:rsid w:val="00CC0CF5"/>
    <w:rsid w:val="00CC0E64"/>
    <w:rsid w:val="00CC0EDB"/>
    <w:rsid w:val="00CC1898"/>
    <w:rsid w:val="00CC190B"/>
    <w:rsid w:val="00CC196C"/>
    <w:rsid w:val="00CC1AB5"/>
    <w:rsid w:val="00CC3048"/>
    <w:rsid w:val="00CC39AF"/>
    <w:rsid w:val="00CC3C10"/>
    <w:rsid w:val="00CC3D38"/>
    <w:rsid w:val="00CC4020"/>
    <w:rsid w:val="00CC45FA"/>
    <w:rsid w:val="00CC4942"/>
    <w:rsid w:val="00CC4BBC"/>
    <w:rsid w:val="00CC615A"/>
    <w:rsid w:val="00CC6418"/>
    <w:rsid w:val="00CC653C"/>
    <w:rsid w:val="00CC67AC"/>
    <w:rsid w:val="00CC6AB1"/>
    <w:rsid w:val="00CC703F"/>
    <w:rsid w:val="00CC7158"/>
    <w:rsid w:val="00CC727E"/>
    <w:rsid w:val="00CC74C7"/>
    <w:rsid w:val="00CC755F"/>
    <w:rsid w:val="00CC76F3"/>
    <w:rsid w:val="00CC782C"/>
    <w:rsid w:val="00CC7FB6"/>
    <w:rsid w:val="00CD0301"/>
    <w:rsid w:val="00CD0775"/>
    <w:rsid w:val="00CD0819"/>
    <w:rsid w:val="00CD0AD6"/>
    <w:rsid w:val="00CD1080"/>
    <w:rsid w:val="00CD1A78"/>
    <w:rsid w:val="00CD209D"/>
    <w:rsid w:val="00CD2599"/>
    <w:rsid w:val="00CD26FF"/>
    <w:rsid w:val="00CD2864"/>
    <w:rsid w:val="00CD292B"/>
    <w:rsid w:val="00CD2C8C"/>
    <w:rsid w:val="00CD2DEE"/>
    <w:rsid w:val="00CD3B0D"/>
    <w:rsid w:val="00CD4180"/>
    <w:rsid w:val="00CD4EE4"/>
    <w:rsid w:val="00CD4EFA"/>
    <w:rsid w:val="00CD4FA4"/>
    <w:rsid w:val="00CD50BF"/>
    <w:rsid w:val="00CD5766"/>
    <w:rsid w:val="00CD583E"/>
    <w:rsid w:val="00CD59EC"/>
    <w:rsid w:val="00CD5FAD"/>
    <w:rsid w:val="00CD68CE"/>
    <w:rsid w:val="00CD71EA"/>
    <w:rsid w:val="00CD7496"/>
    <w:rsid w:val="00CD7594"/>
    <w:rsid w:val="00CD7B35"/>
    <w:rsid w:val="00CD7D0B"/>
    <w:rsid w:val="00CD7D4A"/>
    <w:rsid w:val="00CE0151"/>
    <w:rsid w:val="00CE031B"/>
    <w:rsid w:val="00CE08AC"/>
    <w:rsid w:val="00CE0C78"/>
    <w:rsid w:val="00CE0D29"/>
    <w:rsid w:val="00CE19A2"/>
    <w:rsid w:val="00CE1AC6"/>
    <w:rsid w:val="00CE1D28"/>
    <w:rsid w:val="00CE1D5C"/>
    <w:rsid w:val="00CE265B"/>
    <w:rsid w:val="00CE273D"/>
    <w:rsid w:val="00CE2CE7"/>
    <w:rsid w:val="00CE2DF4"/>
    <w:rsid w:val="00CE306F"/>
    <w:rsid w:val="00CE317F"/>
    <w:rsid w:val="00CE3717"/>
    <w:rsid w:val="00CE42FA"/>
    <w:rsid w:val="00CE436E"/>
    <w:rsid w:val="00CE44DE"/>
    <w:rsid w:val="00CE4ACF"/>
    <w:rsid w:val="00CE520D"/>
    <w:rsid w:val="00CE540B"/>
    <w:rsid w:val="00CE571B"/>
    <w:rsid w:val="00CE5B45"/>
    <w:rsid w:val="00CE5C5A"/>
    <w:rsid w:val="00CE617B"/>
    <w:rsid w:val="00CE7B67"/>
    <w:rsid w:val="00CF035A"/>
    <w:rsid w:val="00CF0717"/>
    <w:rsid w:val="00CF0F23"/>
    <w:rsid w:val="00CF160C"/>
    <w:rsid w:val="00CF1889"/>
    <w:rsid w:val="00CF1B27"/>
    <w:rsid w:val="00CF2180"/>
    <w:rsid w:val="00CF2183"/>
    <w:rsid w:val="00CF24E4"/>
    <w:rsid w:val="00CF265D"/>
    <w:rsid w:val="00CF2854"/>
    <w:rsid w:val="00CF3531"/>
    <w:rsid w:val="00CF3A4B"/>
    <w:rsid w:val="00CF3EE5"/>
    <w:rsid w:val="00CF46C6"/>
    <w:rsid w:val="00CF47C8"/>
    <w:rsid w:val="00CF50F7"/>
    <w:rsid w:val="00CF59B6"/>
    <w:rsid w:val="00CF604A"/>
    <w:rsid w:val="00CF607D"/>
    <w:rsid w:val="00CF650D"/>
    <w:rsid w:val="00CF6697"/>
    <w:rsid w:val="00CF69EA"/>
    <w:rsid w:val="00CF6B77"/>
    <w:rsid w:val="00CF72D2"/>
    <w:rsid w:val="00CF73E2"/>
    <w:rsid w:val="00CF7412"/>
    <w:rsid w:val="00CF7914"/>
    <w:rsid w:val="00D00028"/>
    <w:rsid w:val="00D00318"/>
    <w:rsid w:val="00D003EE"/>
    <w:rsid w:val="00D00FD9"/>
    <w:rsid w:val="00D01572"/>
    <w:rsid w:val="00D01804"/>
    <w:rsid w:val="00D018F6"/>
    <w:rsid w:val="00D01C01"/>
    <w:rsid w:val="00D01DEE"/>
    <w:rsid w:val="00D022D6"/>
    <w:rsid w:val="00D0242A"/>
    <w:rsid w:val="00D0244B"/>
    <w:rsid w:val="00D0249F"/>
    <w:rsid w:val="00D02841"/>
    <w:rsid w:val="00D02F55"/>
    <w:rsid w:val="00D03043"/>
    <w:rsid w:val="00D0363E"/>
    <w:rsid w:val="00D039CD"/>
    <w:rsid w:val="00D03D28"/>
    <w:rsid w:val="00D03F37"/>
    <w:rsid w:val="00D0406B"/>
    <w:rsid w:val="00D0422A"/>
    <w:rsid w:val="00D046B7"/>
    <w:rsid w:val="00D046F2"/>
    <w:rsid w:val="00D0471C"/>
    <w:rsid w:val="00D04FF0"/>
    <w:rsid w:val="00D054BC"/>
    <w:rsid w:val="00D0557E"/>
    <w:rsid w:val="00D057EE"/>
    <w:rsid w:val="00D05C70"/>
    <w:rsid w:val="00D05DA7"/>
    <w:rsid w:val="00D061A7"/>
    <w:rsid w:val="00D064FB"/>
    <w:rsid w:val="00D06861"/>
    <w:rsid w:val="00D06A01"/>
    <w:rsid w:val="00D06F00"/>
    <w:rsid w:val="00D06F9E"/>
    <w:rsid w:val="00D072EB"/>
    <w:rsid w:val="00D07346"/>
    <w:rsid w:val="00D073E5"/>
    <w:rsid w:val="00D07D01"/>
    <w:rsid w:val="00D07E9C"/>
    <w:rsid w:val="00D07F6B"/>
    <w:rsid w:val="00D10424"/>
    <w:rsid w:val="00D1055D"/>
    <w:rsid w:val="00D111AA"/>
    <w:rsid w:val="00D11888"/>
    <w:rsid w:val="00D118AC"/>
    <w:rsid w:val="00D1198B"/>
    <w:rsid w:val="00D1227A"/>
    <w:rsid w:val="00D12D37"/>
    <w:rsid w:val="00D13106"/>
    <w:rsid w:val="00D13E30"/>
    <w:rsid w:val="00D13E32"/>
    <w:rsid w:val="00D13FE6"/>
    <w:rsid w:val="00D144CC"/>
    <w:rsid w:val="00D14662"/>
    <w:rsid w:val="00D149EB"/>
    <w:rsid w:val="00D14B4F"/>
    <w:rsid w:val="00D14BC1"/>
    <w:rsid w:val="00D14CFC"/>
    <w:rsid w:val="00D14E24"/>
    <w:rsid w:val="00D1524D"/>
    <w:rsid w:val="00D1572B"/>
    <w:rsid w:val="00D15A82"/>
    <w:rsid w:val="00D15AB3"/>
    <w:rsid w:val="00D15BF4"/>
    <w:rsid w:val="00D15DCF"/>
    <w:rsid w:val="00D15EB4"/>
    <w:rsid w:val="00D15EE7"/>
    <w:rsid w:val="00D16B39"/>
    <w:rsid w:val="00D17049"/>
    <w:rsid w:val="00D1770E"/>
    <w:rsid w:val="00D17F04"/>
    <w:rsid w:val="00D204E1"/>
    <w:rsid w:val="00D2090E"/>
    <w:rsid w:val="00D20A09"/>
    <w:rsid w:val="00D21810"/>
    <w:rsid w:val="00D22019"/>
    <w:rsid w:val="00D228E0"/>
    <w:rsid w:val="00D22C2A"/>
    <w:rsid w:val="00D22DFD"/>
    <w:rsid w:val="00D23AD3"/>
    <w:rsid w:val="00D23B8D"/>
    <w:rsid w:val="00D244FB"/>
    <w:rsid w:val="00D251E1"/>
    <w:rsid w:val="00D255BB"/>
    <w:rsid w:val="00D2580E"/>
    <w:rsid w:val="00D25D11"/>
    <w:rsid w:val="00D25DBC"/>
    <w:rsid w:val="00D260BF"/>
    <w:rsid w:val="00D26600"/>
    <w:rsid w:val="00D266A2"/>
    <w:rsid w:val="00D26796"/>
    <w:rsid w:val="00D26B89"/>
    <w:rsid w:val="00D26C31"/>
    <w:rsid w:val="00D26C39"/>
    <w:rsid w:val="00D26FEF"/>
    <w:rsid w:val="00D2717C"/>
    <w:rsid w:val="00D27225"/>
    <w:rsid w:val="00D27C44"/>
    <w:rsid w:val="00D27DCB"/>
    <w:rsid w:val="00D3005D"/>
    <w:rsid w:val="00D3075C"/>
    <w:rsid w:val="00D30B7C"/>
    <w:rsid w:val="00D30CAB"/>
    <w:rsid w:val="00D31085"/>
    <w:rsid w:val="00D315DC"/>
    <w:rsid w:val="00D319EF"/>
    <w:rsid w:val="00D31A6E"/>
    <w:rsid w:val="00D31F19"/>
    <w:rsid w:val="00D31F98"/>
    <w:rsid w:val="00D32362"/>
    <w:rsid w:val="00D327E4"/>
    <w:rsid w:val="00D331E5"/>
    <w:rsid w:val="00D3345C"/>
    <w:rsid w:val="00D33744"/>
    <w:rsid w:val="00D338AC"/>
    <w:rsid w:val="00D33956"/>
    <w:rsid w:val="00D33CB5"/>
    <w:rsid w:val="00D34012"/>
    <w:rsid w:val="00D340E3"/>
    <w:rsid w:val="00D34169"/>
    <w:rsid w:val="00D35101"/>
    <w:rsid w:val="00D3561E"/>
    <w:rsid w:val="00D35CA9"/>
    <w:rsid w:val="00D36560"/>
    <w:rsid w:val="00D36C06"/>
    <w:rsid w:val="00D36D64"/>
    <w:rsid w:val="00D3773F"/>
    <w:rsid w:val="00D377A3"/>
    <w:rsid w:val="00D377A9"/>
    <w:rsid w:val="00D37A2D"/>
    <w:rsid w:val="00D37CA5"/>
    <w:rsid w:val="00D405D9"/>
    <w:rsid w:val="00D40C73"/>
    <w:rsid w:val="00D411F9"/>
    <w:rsid w:val="00D419BB"/>
    <w:rsid w:val="00D41A69"/>
    <w:rsid w:val="00D41AEA"/>
    <w:rsid w:val="00D41C15"/>
    <w:rsid w:val="00D42027"/>
    <w:rsid w:val="00D42EB8"/>
    <w:rsid w:val="00D42F47"/>
    <w:rsid w:val="00D43128"/>
    <w:rsid w:val="00D43514"/>
    <w:rsid w:val="00D436BF"/>
    <w:rsid w:val="00D438F4"/>
    <w:rsid w:val="00D43AB2"/>
    <w:rsid w:val="00D43E28"/>
    <w:rsid w:val="00D4416F"/>
    <w:rsid w:val="00D443EC"/>
    <w:rsid w:val="00D446A1"/>
    <w:rsid w:val="00D44AD4"/>
    <w:rsid w:val="00D45316"/>
    <w:rsid w:val="00D4534B"/>
    <w:rsid w:val="00D455C2"/>
    <w:rsid w:val="00D45812"/>
    <w:rsid w:val="00D45B7E"/>
    <w:rsid w:val="00D45CCC"/>
    <w:rsid w:val="00D46356"/>
    <w:rsid w:val="00D4681F"/>
    <w:rsid w:val="00D469B8"/>
    <w:rsid w:val="00D46EFF"/>
    <w:rsid w:val="00D4701A"/>
    <w:rsid w:val="00D478FE"/>
    <w:rsid w:val="00D47B5E"/>
    <w:rsid w:val="00D50233"/>
    <w:rsid w:val="00D50598"/>
    <w:rsid w:val="00D507C7"/>
    <w:rsid w:val="00D50BA0"/>
    <w:rsid w:val="00D50EC4"/>
    <w:rsid w:val="00D51157"/>
    <w:rsid w:val="00D51F22"/>
    <w:rsid w:val="00D52A1C"/>
    <w:rsid w:val="00D52CAC"/>
    <w:rsid w:val="00D533E4"/>
    <w:rsid w:val="00D534EF"/>
    <w:rsid w:val="00D5354A"/>
    <w:rsid w:val="00D537BA"/>
    <w:rsid w:val="00D5385A"/>
    <w:rsid w:val="00D538A6"/>
    <w:rsid w:val="00D5403E"/>
    <w:rsid w:val="00D546EE"/>
    <w:rsid w:val="00D549E7"/>
    <w:rsid w:val="00D54A0A"/>
    <w:rsid w:val="00D54A79"/>
    <w:rsid w:val="00D55133"/>
    <w:rsid w:val="00D552D7"/>
    <w:rsid w:val="00D558D1"/>
    <w:rsid w:val="00D55DCF"/>
    <w:rsid w:val="00D56284"/>
    <w:rsid w:val="00D5648C"/>
    <w:rsid w:val="00D565FB"/>
    <w:rsid w:val="00D5662C"/>
    <w:rsid w:val="00D568F7"/>
    <w:rsid w:val="00D56A0E"/>
    <w:rsid w:val="00D56A17"/>
    <w:rsid w:val="00D56A5A"/>
    <w:rsid w:val="00D56A62"/>
    <w:rsid w:val="00D571C8"/>
    <w:rsid w:val="00D571CB"/>
    <w:rsid w:val="00D57E20"/>
    <w:rsid w:val="00D603BE"/>
    <w:rsid w:val="00D60639"/>
    <w:rsid w:val="00D6098C"/>
    <w:rsid w:val="00D60D12"/>
    <w:rsid w:val="00D613ED"/>
    <w:rsid w:val="00D618AB"/>
    <w:rsid w:val="00D61A38"/>
    <w:rsid w:val="00D624CD"/>
    <w:rsid w:val="00D6275A"/>
    <w:rsid w:val="00D629B4"/>
    <w:rsid w:val="00D629D3"/>
    <w:rsid w:val="00D635A9"/>
    <w:rsid w:val="00D635AC"/>
    <w:rsid w:val="00D63A6F"/>
    <w:rsid w:val="00D63C15"/>
    <w:rsid w:val="00D63CCA"/>
    <w:rsid w:val="00D64435"/>
    <w:rsid w:val="00D644CE"/>
    <w:rsid w:val="00D648DF"/>
    <w:rsid w:val="00D64AB4"/>
    <w:rsid w:val="00D64D38"/>
    <w:rsid w:val="00D65F4A"/>
    <w:rsid w:val="00D6635C"/>
    <w:rsid w:val="00D66775"/>
    <w:rsid w:val="00D67C07"/>
    <w:rsid w:val="00D67E98"/>
    <w:rsid w:val="00D7002C"/>
    <w:rsid w:val="00D70924"/>
    <w:rsid w:val="00D70A58"/>
    <w:rsid w:val="00D71424"/>
    <w:rsid w:val="00D71858"/>
    <w:rsid w:val="00D71C25"/>
    <w:rsid w:val="00D71D08"/>
    <w:rsid w:val="00D7204E"/>
    <w:rsid w:val="00D72262"/>
    <w:rsid w:val="00D7262A"/>
    <w:rsid w:val="00D726AB"/>
    <w:rsid w:val="00D7277C"/>
    <w:rsid w:val="00D72AFF"/>
    <w:rsid w:val="00D72CC6"/>
    <w:rsid w:val="00D72D60"/>
    <w:rsid w:val="00D72D98"/>
    <w:rsid w:val="00D73224"/>
    <w:rsid w:val="00D7356C"/>
    <w:rsid w:val="00D74CB9"/>
    <w:rsid w:val="00D74D64"/>
    <w:rsid w:val="00D74F69"/>
    <w:rsid w:val="00D750D2"/>
    <w:rsid w:val="00D751BA"/>
    <w:rsid w:val="00D756E5"/>
    <w:rsid w:val="00D75D88"/>
    <w:rsid w:val="00D75FFD"/>
    <w:rsid w:val="00D76764"/>
    <w:rsid w:val="00D76EA2"/>
    <w:rsid w:val="00D7766E"/>
    <w:rsid w:val="00D77889"/>
    <w:rsid w:val="00D779DF"/>
    <w:rsid w:val="00D77E78"/>
    <w:rsid w:val="00D77E9B"/>
    <w:rsid w:val="00D77F9A"/>
    <w:rsid w:val="00D8058A"/>
    <w:rsid w:val="00D807CE"/>
    <w:rsid w:val="00D80E5B"/>
    <w:rsid w:val="00D815BE"/>
    <w:rsid w:val="00D81739"/>
    <w:rsid w:val="00D819AF"/>
    <w:rsid w:val="00D81C79"/>
    <w:rsid w:val="00D81D21"/>
    <w:rsid w:val="00D82266"/>
    <w:rsid w:val="00D822E7"/>
    <w:rsid w:val="00D8256B"/>
    <w:rsid w:val="00D826D7"/>
    <w:rsid w:val="00D82E05"/>
    <w:rsid w:val="00D82F27"/>
    <w:rsid w:val="00D8323D"/>
    <w:rsid w:val="00D83438"/>
    <w:rsid w:val="00D83F9B"/>
    <w:rsid w:val="00D84BE7"/>
    <w:rsid w:val="00D84D26"/>
    <w:rsid w:val="00D84DF9"/>
    <w:rsid w:val="00D84FC5"/>
    <w:rsid w:val="00D84FD3"/>
    <w:rsid w:val="00D85199"/>
    <w:rsid w:val="00D85F90"/>
    <w:rsid w:val="00D86461"/>
    <w:rsid w:val="00D864E2"/>
    <w:rsid w:val="00D86B2B"/>
    <w:rsid w:val="00D86C22"/>
    <w:rsid w:val="00D86D2B"/>
    <w:rsid w:val="00D86DF9"/>
    <w:rsid w:val="00D870A1"/>
    <w:rsid w:val="00D871B7"/>
    <w:rsid w:val="00D874BB"/>
    <w:rsid w:val="00D87BD0"/>
    <w:rsid w:val="00D90211"/>
    <w:rsid w:val="00D90D2B"/>
    <w:rsid w:val="00D91047"/>
    <w:rsid w:val="00D912C5"/>
    <w:rsid w:val="00D9150A"/>
    <w:rsid w:val="00D9178C"/>
    <w:rsid w:val="00D91C9F"/>
    <w:rsid w:val="00D920E5"/>
    <w:rsid w:val="00D92133"/>
    <w:rsid w:val="00D92363"/>
    <w:rsid w:val="00D92446"/>
    <w:rsid w:val="00D92585"/>
    <w:rsid w:val="00D92B66"/>
    <w:rsid w:val="00D92F21"/>
    <w:rsid w:val="00D9318C"/>
    <w:rsid w:val="00D93838"/>
    <w:rsid w:val="00D93C9C"/>
    <w:rsid w:val="00D93EF8"/>
    <w:rsid w:val="00D9428B"/>
    <w:rsid w:val="00D94522"/>
    <w:rsid w:val="00D949B7"/>
    <w:rsid w:val="00D94AA3"/>
    <w:rsid w:val="00D94ACF"/>
    <w:rsid w:val="00D94C82"/>
    <w:rsid w:val="00D94D76"/>
    <w:rsid w:val="00D94F5A"/>
    <w:rsid w:val="00D9548B"/>
    <w:rsid w:val="00D957C0"/>
    <w:rsid w:val="00D963E6"/>
    <w:rsid w:val="00D96A49"/>
    <w:rsid w:val="00D96BFF"/>
    <w:rsid w:val="00D96DEA"/>
    <w:rsid w:val="00D96E6E"/>
    <w:rsid w:val="00D970A1"/>
    <w:rsid w:val="00D97567"/>
    <w:rsid w:val="00D9768C"/>
    <w:rsid w:val="00D979F5"/>
    <w:rsid w:val="00D97C3D"/>
    <w:rsid w:val="00DA013B"/>
    <w:rsid w:val="00DA05BC"/>
    <w:rsid w:val="00DA07AC"/>
    <w:rsid w:val="00DA08DF"/>
    <w:rsid w:val="00DA09FD"/>
    <w:rsid w:val="00DA0DDA"/>
    <w:rsid w:val="00DA1198"/>
    <w:rsid w:val="00DA11A7"/>
    <w:rsid w:val="00DA18FF"/>
    <w:rsid w:val="00DA1990"/>
    <w:rsid w:val="00DA1DDF"/>
    <w:rsid w:val="00DA1F29"/>
    <w:rsid w:val="00DA28B7"/>
    <w:rsid w:val="00DA2CCC"/>
    <w:rsid w:val="00DA2F98"/>
    <w:rsid w:val="00DA324C"/>
    <w:rsid w:val="00DA4254"/>
    <w:rsid w:val="00DA47C2"/>
    <w:rsid w:val="00DA4853"/>
    <w:rsid w:val="00DA488E"/>
    <w:rsid w:val="00DA48ED"/>
    <w:rsid w:val="00DA5001"/>
    <w:rsid w:val="00DA53FB"/>
    <w:rsid w:val="00DA5572"/>
    <w:rsid w:val="00DA56F0"/>
    <w:rsid w:val="00DA5929"/>
    <w:rsid w:val="00DA5B27"/>
    <w:rsid w:val="00DA5B8C"/>
    <w:rsid w:val="00DA5DFA"/>
    <w:rsid w:val="00DA5FB8"/>
    <w:rsid w:val="00DA6001"/>
    <w:rsid w:val="00DA6231"/>
    <w:rsid w:val="00DA6370"/>
    <w:rsid w:val="00DA65B2"/>
    <w:rsid w:val="00DA6A4C"/>
    <w:rsid w:val="00DA6A5A"/>
    <w:rsid w:val="00DA6C70"/>
    <w:rsid w:val="00DA70C8"/>
    <w:rsid w:val="00DA7219"/>
    <w:rsid w:val="00DA7319"/>
    <w:rsid w:val="00DA7693"/>
    <w:rsid w:val="00DA76AD"/>
    <w:rsid w:val="00DA76B3"/>
    <w:rsid w:val="00DA76D7"/>
    <w:rsid w:val="00DA78F3"/>
    <w:rsid w:val="00DA7B9C"/>
    <w:rsid w:val="00DA7CE7"/>
    <w:rsid w:val="00DA7DFA"/>
    <w:rsid w:val="00DA7F47"/>
    <w:rsid w:val="00DB04C8"/>
    <w:rsid w:val="00DB0719"/>
    <w:rsid w:val="00DB0E18"/>
    <w:rsid w:val="00DB10BE"/>
    <w:rsid w:val="00DB15F3"/>
    <w:rsid w:val="00DB1759"/>
    <w:rsid w:val="00DB1B8A"/>
    <w:rsid w:val="00DB22AC"/>
    <w:rsid w:val="00DB2618"/>
    <w:rsid w:val="00DB31B7"/>
    <w:rsid w:val="00DB3CA4"/>
    <w:rsid w:val="00DB44AA"/>
    <w:rsid w:val="00DB49B8"/>
    <w:rsid w:val="00DB4B9C"/>
    <w:rsid w:val="00DB4F52"/>
    <w:rsid w:val="00DB529D"/>
    <w:rsid w:val="00DB53D4"/>
    <w:rsid w:val="00DB55E9"/>
    <w:rsid w:val="00DB562A"/>
    <w:rsid w:val="00DB587A"/>
    <w:rsid w:val="00DB5A87"/>
    <w:rsid w:val="00DB61F2"/>
    <w:rsid w:val="00DB6308"/>
    <w:rsid w:val="00DB6C59"/>
    <w:rsid w:val="00DB6C6A"/>
    <w:rsid w:val="00DB7302"/>
    <w:rsid w:val="00DB7889"/>
    <w:rsid w:val="00DB7DD6"/>
    <w:rsid w:val="00DB7EBE"/>
    <w:rsid w:val="00DC0069"/>
    <w:rsid w:val="00DC030D"/>
    <w:rsid w:val="00DC03BF"/>
    <w:rsid w:val="00DC093B"/>
    <w:rsid w:val="00DC0A5E"/>
    <w:rsid w:val="00DC0FEB"/>
    <w:rsid w:val="00DC12B9"/>
    <w:rsid w:val="00DC1307"/>
    <w:rsid w:val="00DC2D8A"/>
    <w:rsid w:val="00DC2DF7"/>
    <w:rsid w:val="00DC3341"/>
    <w:rsid w:val="00DC3650"/>
    <w:rsid w:val="00DC3A22"/>
    <w:rsid w:val="00DC3AB6"/>
    <w:rsid w:val="00DC3ADD"/>
    <w:rsid w:val="00DC3C59"/>
    <w:rsid w:val="00DC3DAE"/>
    <w:rsid w:val="00DC451C"/>
    <w:rsid w:val="00DC52E9"/>
    <w:rsid w:val="00DC5390"/>
    <w:rsid w:val="00DC563E"/>
    <w:rsid w:val="00DC5E24"/>
    <w:rsid w:val="00DC5E56"/>
    <w:rsid w:val="00DC60AF"/>
    <w:rsid w:val="00DC647F"/>
    <w:rsid w:val="00DC6660"/>
    <w:rsid w:val="00DC6CA0"/>
    <w:rsid w:val="00DC6CB9"/>
    <w:rsid w:val="00DC7539"/>
    <w:rsid w:val="00DC776F"/>
    <w:rsid w:val="00DD036D"/>
    <w:rsid w:val="00DD089A"/>
    <w:rsid w:val="00DD0B9B"/>
    <w:rsid w:val="00DD0DDB"/>
    <w:rsid w:val="00DD18F3"/>
    <w:rsid w:val="00DD1983"/>
    <w:rsid w:val="00DD1D51"/>
    <w:rsid w:val="00DD1E29"/>
    <w:rsid w:val="00DD2090"/>
    <w:rsid w:val="00DD2226"/>
    <w:rsid w:val="00DD2370"/>
    <w:rsid w:val="00DD2AF7"/>
    <w:rsid w:val="00DD2BE1"/>
    <w:rsid w:val="00DD2BF6"/>
    <w:rsid w:val="00DD2ECE"/>
    <w:rsid w:val="00DD3191"/>
    <w:rsid w:val="00DD3C0C"/>
    <w:rsid w:val="00DD40F3"/>
    <w:rsid w:val="00DD46FD"/>
    <w:rsid w:val="00DD4D50"/>
    <w:rsid w:val="00DD5055"/>
    <w:rsid w:val="00DD57C3"/>
    <w:rsid w:val="00DD57CF"/>
    <w:rsid w:val="00DD5CF6"/>
    <w:rsid w:val="00DD66EB"/>
    <w:rsid w:val="00DD6B07"/>
    <w:rsid w:val="00DD7403"/>
    <w:rsid w:val="00DD7AA7"/>
    <w:rsid w:val="00DE02C0"/>
    <w:rsid w:val="00DE09D1"/>
    <w:rsid w:val="00DE15D4"/>
    <w:rsid w:val="00DE1A0D"/>
    <w:rsid w:val="00DE21D3"/>
    <w:rsid w:val="00DE23B4"/>
    <w:rsid w:val="00DE29DC"/>
    <w:rsid w:val="00DE2AF2"/>
    <w:rsid w:val="00DE2D10"/>
    <w:rsid w:val="00DE2EFE"/>
    <w:rsid w:val="00DE3BFC"/>
    <w:rsid w:val="00DE40C8"/>
    <w:rsid w:val="00DE4223"/>
    <w:rsid w:val="00DE46FA"/>
    <w:rsid w:val="00DE5557"/>
    <w:rsid w:val="00DE569B"/>
    <w:rsid w:val="00DE7447"/>
    <w:rsid w:val="00DE77C0"/>
    <w:rsid w:val="00DE7ADE"/>
    <w:rsid w:val="00DF002E"/>
    <w:rsid w:val="00DF0572"/>
    <w:rsid w:val="00DF12F3"/>
    <w:rsid w:val="00DF181E"/>
    <w:rsid w:val="00DF1FCE"/>
    <w:rsid w:val="00DF20A9"/>
    <w:rsid w:val="00DF22BF"/>
    <w:rsid w:val="00DF251B"/>
    <w:rsid w:val="00DF27B9"/>
    <w:rsid w:val="00DF2AEA"/>
    <w:rsid w:val="00DF2E2D"/>
    <w:rsid w:val="00DF3466"/>
    <w:rsid w:val="00DF36B3"/>
    <w:rsid w:val="00DF3DF1"/>
    <w:rsid w:val="00DF3E14"/>
    <w:rsid w:val="00DF422D"/>
    <w:rsid w:val="00DF48D8"/>
    <w:rsid w:val="00DF4A2D"/>
    <w:rsid w:val="00DF4EBD"/>
    <w:rsid w:val="00DF5898"/>
    <w:rsid w:val="00DF6254"/>
    <w:rsid w:val="00DF6A2F"/>
    <w:rsid w:val="00DF78A3"/>
    <w:rsid w:val="00DF7DF0"/>
    <w:rsid w:val="00E0042B"/>
    <w:rsid w:val="00E00CB0"/>
    <w:rsid w:val="00E013CB"/>
    <w:rsid w:val="00E01752"/>
    <w:rsid w:val="00E021F3"/>
    <w:rsid w:val="00E02626"/>
    <w:rsid w:val="00E02854"/>
    <w:rsid w:val="00E02DB5"/>
    <w:rsid w:val="00E032C4"/>
    <w:rsid w:val="00E033B2"/>
    <w:rsid w:val="00E0358D"/>
    <w:rsid w:val="00E035B7"/>
    <w:rsid w:val="00E036D6"/>
    <w:rsid w:val="00E039D9"/>
    <w:rsid w:val="00E04F8C"/>
    <w:rsid w:val="00E05065"/>
    <w:rsid w:val="00E0519D"/>
    <w:rsid w:val="00E056B5"/>
    <w:rsid w:val="00E059EE"/>
    <w:rsid w:val="00E05D02"/>
    <w:rsid w:val="00E05F48"/>
    <w:rsid w:val="00E060D0"/>
    <w:rsid w:val="00E06183"/>
    <w:rsid w:val="00E0621C"/>
    <w:rsid w:val="00E0649B"/>
    <w:rsid w:val="00E06BB0"/>
    <w:rsid w:val="00E06EEB"/>
    <w:rsid w:val="00E0733C"/>
    <w:rsid w:val="00E07F8F"/>
    <w:rsid w:val="00E101A8"/>
    <w:rsid w:val="00E104F5"/>
    <w:rsid w:val="00E1089B"/>
    <w:rsid w:val="00E10BF9"/>
    <w:rsid w:val="00E10C16"/>
    <w:rsid w:val="00E10DC9"/>
    <w:rsid w:val="00E11766"/>
    <w:rsid w:val="00E11D61"/>
    <w:rsid w:val="00E122A5"/>
    <w:rsid w:val="00E123F0"/>
    <w:rsid w:val="00E12874"/>
    <w:rsid w:val="00E12AB4"/>
    <w:rsid w:val="00E1303E"/>
    <w:rsid w:val="00E1379B"/>
    <w:rsid w:val="00E13D12"/>
    <w:rsid w:val="00E13F2A"/>
    <w:rsid w:val="00E13FB3"/>
    <w:rsid w:val="00E14140"/>
    <w:rsid w:val="00E143DC"/>
    <w:rsid w:val="00E14795"/>
    <w:rsid w:val="00E148EB"/>
    <w:rsid w:val="00E14D2A"/>
    <w:rsid w:val="00E150D4"/>
    <w:rsid w:val="00E152F0"/>
    <w:rsid w:val="00E155BD"/>
    <w:rsid w:val="00E15646"/>
    <w:rsid w:val="00E159D5"/>
    <w:rsid w:val="00E15B8C"/>
    <w:rsid w:val="00E15F1C"/>
    <w:rsid w:val="00E16106"/>
    <w:rsid w:val="00E16311"/>
    <w:rsid w:val="00E16332"/>
    <w:rsid w:val="00E1640C"/>
    <w:rsid w:val="00E16898"/>
    <w:rsid w:val="00E16A74"/>
    <w:rsid w:val="00E16E36"/>
    <w:rsid w:val="00E174CC"/>
    <w:rsid w:val="00E17617"/>
    <w:rsid w:val="00E17967"/>
    <w:rsid w:val="00E17CF3"/>
    <w:rsid w:val="00E17DB8"/>
    <w:rsid w:val="00E20F6A"/>
    <w:rsid w:val="00E21033"/>
    <w:rsid w:val="00E21471"/>
    <w:rsid w:val="00E22930"/>
    <w:rsid w:val="00E22B97"/>
    <w:rsid w:val="00E234D9"/>
    <w:rsid w:val="00E23814"/>
    <w:rsid w:val="00E23849"/>
    <w:rsid w:val="00E23B52"/>
    <w:rsid w:val="00E23C8F"/>
    <w:rsid w:val="00E23D9A"/>
    <w:rsid w:val="00E23EF7"/>
    <w:rsid w:val="00E249FD"/>
    <w:rsid w:val="00E24D13"/>
    <w:rsid w:val="00E252B2"/>
    <w:rsid w:val="00E255CC"/>
    <w:rsid w:val="00E25AA0"/>
    <w:rsid w:val="00E25EAA"/>
    <w:rsid w:val="00E263A4"/>
    <w:rsid w:val="00E265CD"/>
    <w:rsid w:val="00E26A0F"/>
    <w:rsid w:val="00E26B30"/>
    <w:rsid w:val="00E26EFB"/>
    <w:rsid w:val="00E27010"/>
    <w:rsid w:val="00E2709A"/>
    <w:rsid w:val="00E271E8"/>
    <w:rsid w:val="00E27305"/>
    <w:rsid w:val="00E2744D"/>
    <w:rsid w:val="00E2799F"/>
    <w:rsid w:val="00E300CA"/>
    <w:rsid w:val="00E30293"/>
    <w:rsid w:val="00E30760"/>
    <w:rsid w:val="00E30841"/>
    <w:rsid w:val="00E30D10"/>
    <w:rsid w:val="00E30DA7"/>
    <w:rsid w:val="00E312AB"/>
    <w:rsid w:val="00E320DA"/>
    <w:rsid w:val="00E321F9"/>
    <w:rsid w:val="00E321FE"/>
    <w:rsid w:val="00E32D02"/>
    <w:rsid w:val="00E32E97"/>
    <w:rsid w:val="00E3334F"/>
    <w:rsid w:val="00E3340C"/>
    <w:rsid w:val="00E336A9"/>
    <w:rsid w:val="00E33A25"/>
    <w:rsid w:val="00E346CF"/>
    <w:rsid w:val="00E34716"/>
    <w:rsid w:val="00E3488F"/>
    <w:rsid w:val="00E34894"/>
    <w:rsid w:val="00E34D70"/>
    <w:rsid w:val="00E35BC5"/>
    <w:rsid w:val="00E3607F"/>
    <w:rsid w:val="00E3688F"/>
    <w:rsid w:val="00E36CF4"/>
    <w:rsid w:val="00E36F05"/>
    <w:rsid w:val="00E37581"/>
    <w:rsid w:val="00E37714"/>
    <w:rsid w:val="00E378C6"/>
    <w:rsid w:val="00E37A0E"/>
    <w:rsid w:val="00E40094"/>
    <w:rsid w:val="00E400B9"/>
    <w:rsid w:val="00E40848"/>
    <w:rsid w:val="00E40870"/>
    <w:rsid w:val="00E40CB9"/>
    <w:rsid w:val="00E40DA2"/>
    <w:rsid w:val="00E40F57"/>
    <w:rsid w:val="00E4112E"/>
    <w:rsid w:val="00E4119C"/>
    <w:rsid w:val="00E41557"/>
    <w:rsid w:val="00E41838"/>
    <w:rsid w:val="00E41F3C"/>
    <w:rsid w:val="00E42592"/>
    <w:rsid w:val="00E42675"/>
    <w:rsid w:val="00E42B93"/>
    <w:rsid w:val="00E42E47"/>
    <w:rsid w:val="00E431FC"/>
    <w:rsid w:val="00E43415"/>
    <w:rsid w:val="00E43866"/>
    <w:rsid w:val="00E43B35"/>
    <w:rsid w:val="00E43E79"/>
    <w:rsid w:val="00E44CED"/>
    <w:rsid w:val="00E4535E"/>
    <w:rsid w:val="00E45406"/>
    <w:rsid w:val="00E45664"/>
    <w:rsid w:val="00E45818"/>
    <w:rsid w:val="00E45A03"/>
    <w:rsid w:val="00E45DDA"/>
    <w:rsid w:val="00E45DF2"/>
    <w:rsid w:val="00E45F19"/>
    <w:rsid w:val="00E45FD6"/>
    <w:rsid w:val="00E460AD"/>
    <w:rsid w:val="00E46273"/>
    <w:rsid w:val="00E46593"/>
    <w:rsid w:val="00E46B2C"/>
    <w:rsid w:val="00E47601"/>
    <w:rsid w:val="00E4778E"/>
    <w:rsid w:val="00E478B5"/>
    <w:rsid w:val="00E47946"/>
    <w:rsid w:val="00E47AD9"/>
    <w:rsid w:val="00E50311"/>
    <w:rsid w:val="00E508D3"/>
    <w:rsid w:val="00E50ABE"/>
    <w:rsid w:val="00E50AD7"/>
    <w:rsid w:val="00E50CCB"/>
    <w:rsid w:val="00E50E61"/>
    <w:rsid w:val="00E50F4A"/>
    <w:rsid w:val="00E51252"/>
    <w:rsid w:val="00E51938"/>
    <w:rsid w:val="00E51A2C"/>
    <w:rsid w:val="00E51C91"/>
    <w:rsid w:val="00E52516"/>
    <w:rsid w:val="00E52A17"/>
    <w:rsid w:val="00E52C06"/>
    <w:rsid w:val="00E53A7E"/>
    <w:rsid w:val="00E53AD4"/>
    <w:rsid w:val="00E544F0"/>
    <w:rsid w:val="00E5492B"/>
    <w:rsid w:val="00E5506E"/>
    <w:rsid w:val="00E55ECF"/>
    <w:rsid w:val="00E56040"/>
    <w:rsid w:val="00E56045"/>
    <w:rsid w:val="00E56402"/>
    <w:rsid w:val="00E5716E"/>
    <w:rsid w:val="00E57388"/>
    <w:rsid w:val="00E5755C"/>
    <w:rsid w:val="00E57F9A"/>
    <w:rsid w:val="00E604D7"/>
    <w:rsid w:val="00E606E4"/>
    <w:rsid w:val="00E61E8C"/>
    <w:rsid w:val="00E6207C"/>
    <w:rsid w:val="00E622C0"/>
    <w:rsid w:val="00E62358"/>
    <w:rsid w:val="00E6245A"/>
    <w:rsid w:val="00E62788"/>
    <w:rsid w:val="00E62B8E"/>
    <w:rsid w:val="00E62FF1"/>
    <w:rsid w:val="00E6345E"/>
    <w:rsid w:val="00E63872"/>
    <w:rsid w:val="00E638AE"/>
    <w:rsid w:val="00E64488"/>
    <w:rsid w:val="00E6450E"/>
    <w:rsid w:val="00E6451F"/>
    <w:rsid w:val="00E64695"/>
    <w:rsid w:val="00E64914"/>
    <w:rsid w:val="00E6527B"/>
    <w:rsid w:val="00E652E0"/>
    <w:rsid w:val="00E655F7"/>
    <w:rsid w:val="00E65649"/>
    <w:rsid w:val="00E656AA"/>
    <w:rsid w:val="00E66088"/>
    <w:rsid w:val="00E66359"/>
    <w:rsid w:val="00E66F9A"/>
    <w:rsid w:val="00E6755D"/>
    <w:rsid w:val="00E67BA2"/>
    <w:rsid w:val="00E67C1B"/>
    <w:rsid w:val="00E67D0A"/>
    <w:rsid w:val="00E701FB"/>
    <w:rsid w:val="00E702D2"/>
    <w:rsid w:val="00E708F4"/>
    <w:rsid w:val="00E70EFC"/>
    <w:rsid w:val="00E71617"/>
    <w:rsid w:val="00E71812"/>
    <w:rsid w:val="00E7211A"/>
    <w:rsid w:val="00E72190"/>
    <w:rsid w:val="00E721E9"/>
    <w:rsid w:val="00E72316"/>
    <w:rsid w:val="00E7239C"/>
    <w:rsid w:val="00E72626"/>
    <w:rsid w:val="00E73736"/>
    <w:rsid w:val="00E738B0"/>
    <w:rsid w:val="00E73F47"/>
    <w:rsid w:val="00E741C5"/>
    <w:rsid w:val="00E742A2"/>
    <w:rsid w:val="00E74328"/>
    <w:rsid w:val="00E7470E"/>
    <w:rsid w:val="00E748A2"/>
    <w:rsid w:val="00E74EA3"/>
    <w:rsid w:val="00E75124"/>
    <w:rsid w:val="00E75190"/>
    <w:rsid w:val="00E75194"/>
    <w:rsid w:val="00E751E2"/>
    <w:rsid w:val="00E753AF"/>
    <w:rsid w:val="00E756B7"/>
    <w:rsid w:val="00E75B80"/>
    <w:rsid w:val="00E76265"/>
    <w:rsid w:val="00E76897"/>
    <w:rsid w:val="00E768FC"/>
    <w:rsid w:val="00E76ECC"/>
    <w:rsid w:val="00E776BC"/>
    <w:rsid w:val="00E777B2"/>
    <w:rsid w:val="00E77B3F"/>
    <w:rsid w:val="00E77D0E"/>
    <w:rsid w:val="00E80736"/>
    <w:rsid w:val="00E80FDB"/>
    <w:rsid w:val="00E81040"/>
    <w:rsid w:val="00E810B4"/>
    <w:rsid w:val="00E816ED"/>
    <w:rsid w:val="00E81BCE"/>
    <w:rsid w:val="00E81D53"/>
    <w:rsid w:val="00E81E3A"/>
    <w:rsid w:val="00E82121"/>
    <w:rsid w:val="00E82456"/>
    <w:rsid w:val="00E82793"/>
    <w:rsid w:val="00E82A35"/>
    <w:rsid w:val="00E83CA1"/>
    <w:rsid w:val="00E83D38"/>
    <w:rsid w:val="00E84F2B"/>
    <w:rsid w:val="00E8555C"/>
    <w:rsid w:val="00E85763"/>
    <w:rsid w:val="00E85980"/>
    <w:rsid w:val="00E85992"/>
    <w:rsid w:val="00E85A80"/>
    <w:rsid w:val="00E85CF5"/>
    <w:rsid w:val="00E85DF1"/>
    <w:rsid w:val="00E85E7B"/>
    <w:rsid w:val="00E85EC3"/>
    <w:rsid w:val="00E865D3"/>
    <w:rsid w:val="00E868A9"/>
    <w:rsid w:val="00E86EFF"/>
    <w:rsid w:val="00E8700A"/>
    <w:rsid w:val="00E873EE"/>
    <w:rsid w:val="00E87758"/>
    <w:rsid w:val="00E87D21"/>
    <w:rsid w:val="00E90847"/>
    <w:rsid w:val="00E90CD8"/>
    <w:rsid w:val="00E90FE7"/>
    <w:rsid w:val="00E91216"/>
    <w:rsid w:val="00E919B8"/>
    <w:rsid w:val="00E91B91"/>
    <w:rsid w:val="00E92D69"/>
    <w:rsid w:val="00E931C6"/>
    <w:rsid w:val="00E93894"/>
    <w:rsid w:val="00E938B9"/>
    <w:rsid w:val="00E93956"/>
    <w:rsid w:val="00E93994"/>
    <w:rsid w:val="00E939CE"/>
    <w:rsid w:val="00E93DF0"/>
    <w:rsid w:val="00E94371"/>
    <w:rsid w:val="00E9496C"/>
    <w:rsid w:val="00E94D53"/>
    <w:rsid w:val="00E94E0D"/>
    <w:rsid w:val="00E94E2D"/>
    <w:rsid w:val="00E94FE5"/>
    <w:rsid w:val="00E95195"/>
    <w:rsid w:val="00E95DDE"/>
    <w:rsid w:val="00E95E41"/>
    <w:rsid w:val="00E9603F"/>
    <w:rsid w:val="00E96179"/>
    <w:rsid w:val="00E96735"/>
    <w:rsid w:val="00E96748"/>
    <w:rsid w:val="00E96B33"/>
    <w:rsid w:val="00E9722A"/>
    <w:rsid w:val="00E97C38"/>
    <w:rsid w:val="00E97CB4"/>
    <w:rsid w:val="00EA0143"/>
    <w:rsid w:val="00EA019D"/>
    <w:rsid w:val="00EA0453"/>
    <w:rsid w:val="00EA060F"/>
    <w:rsid w:val="00EA0D1D"/>
    <w:rsid w:val="00EA149B"/>
    <w:rsid w:val="00EA1DDF"/>
    <w:rsid w:val="00EA1ED3"/>
    <w:rsid w:val="00EA21ED"/>
    <w:rsid w:val="00EA22E7"/>
    <w:rsid w:val="00EA2403"/>
    <w:rsid w:val="00EA2DAF"/>
    <w:rsid w:val="00EA33D6"/>
    <w:rsid w:val="00EA348B"/>
    <w:rsid w:val="00EA3CF3"/>
    <w:rsid w:val="00EA42C1"/>
    <w:rsid w:val="00EA455E"/>
    <w:rsid w:val="00EA49F0"/>
    <w:rsid w:val="00EA4EBD"/>
    <w:rsid w:val="00EA4F5D"/>
    <w:rsid w:val="00EA5737"/>
    <w:rsid w:val="00EA5A69"/>
    <w:rsid w:val="00EA5BE0"/>
    <w:rsid w:val="00EA5D5D"/>
    <w:rsid w:val="00EA5EAC"/>
    <w:rsid w:val="00EA665F"/>
    <w:rsid w:val="00EA6D41"/>
    <w:rsid w:val="00EA6EFA"/>
    <w:rsid w:val="00EA73D0"/>
    <w:rsid w:val="00EA742F"/>
    <w:rsid w:val="00EA75FF"/>
    <w:rsid w:val="00EA7B82"/>
    <w:rsid w:val="00EA7E1E"/>
    <w:rsid w:val="00EA7EF7"/>
    <w:rsid w:val="00EB012F"/>
    <w:rsid w:val="00EB041C"/>
    <w:rsid w:val="00EB1351"/>
    <w:rsid w:val="00EB15A8"/>
    <w:rsid w:val="00EB198D"/>
    <w:rsid w:val="00EB1A89"/>
    <w:rsid w:val="00EB1B21"/>
    <w:rsid w:val="00EB1C9D"/>
    <w:rsid w:val="00EB1F4D"/>
    <w:rsid w:val="00EB1F4F"/>
    <w:rsid w:val="00EB26C7"/>
    <w:rsid w:val="00EB281D"/>
    <w:rsid w:val="00EB2A3F"/>
    <w:rsid w:val="00EB2D62"/>
    <w:rsid w:val="00EB351D"/>
    <w:rsid w:val="00EB358D"/>
    <w:rsid w:val="00EB374C"/>
    <w:rsid w:val="00EB377C"/>
    <w:rsid w:val="00EB3E0B"/>
    <w:rsid w:val="00EB40A3"/>
    <w:rsid w:val="00EB41EA"/>
    <w:rsid w:val="00EB4531"/>
    <w:rsid w:val="00EB4F2F"/>
    <w:rsid w:val="00EB5365"/>
    <w:rsid w:val="00EB59F9"/>
    <w:rsid w:val="00EB5A50"/>
    <w:rsid w:val="00EB6406"/>
    <w:rsid w:val="00EB65A5"/>
    <w:rsid w:val="00EB67B0"/>
    <w:rsid w:val="00EB6AED"/>
    <w:rsid w:val="00EB6C1A"/>
    <w:rsid w:val="00EB6D33"/>
    <w:rsid w:val="00EB712A"/>
    <w:rsid w:val="00EB73D5"/>
    <w:rsid w:val="00EB7D6B"/>
    <w:rsid w:val="00EB7ECF"/>
    <w:rsid w:val="00EC058B"/>
    <w:rsid w:val="00EC07FE"/>
    <w:rsid w:val="00EC0BD5"/>
    <w:rsid w:val="00EC0DF0"/>
    <w:rsid w:val="00EC0E88"/>
    <w:rsid w:val="00EC1C34"/>
    <w:rsid w:val="00EC1CD6"/>
    <w:rsid w:val="00EC1D74"/>
    <w:rsid w:val="00EC20E8"/>
    <w:rsid w:val="00EC27A3"/>
    <w:rsid w:val="00EC2E3F"/>
    <w:rsid w:val="00EC32A1"/>
    <w:rsid w:val="00EC398C"/>
    <w:rsid w:val="00EC41A4"/>
    <w:rsid w:val="00EC4C4D"/>
    <w:rsid w:val="00EC4E0D"/>
    <w:rsid w:val="00EC514B"/>
    <w:rsid w:val="00EC5C0D"/>
    <w:rsid w:val="00EC5CB5"/>
    <w:rsid w:val="00EC5E3F"/>
    <w:rsid w:val="00EC5F30"/>
    <w:rsid w:val="00EC5F70"/>
    <w:rsid w:val="00EC6211"/>
    <w:rsid w:val="00EC67E8"/>
    <w:rsid w:val="00EC6C05"/>
    <w:rsid w:val="00EC6D46"/>
    <w:rsid w:val="00EC722B"/>
    <w:rsid w:val="00EC773D"/>
    <w:rsid w:val="00EC7D52"/>
    <w:rsid w:val="00ED09EB"/>
    <w:rsid w:val="00ED0BAF"/>
    <w:rsid w:val="00ED1215"/>
    <w:rsid w:val="00ED16DE"/>
    <w:rsid w:val="00ED1E26"/>
    <w:rsid w:val="00ED2242"/>
    <w:rsid w:val="00ED2353"/>
    <w:rsid w:val="00ED29AA"/>
    <w:rsid w:val="00ED2DDD"/>
    <w:rsid w:val="00ED2FD3"/>
    <w:rsid w:val="00ED526D"/>
    <w:rsid w:val="00ED59C6"/>
    <w:rsid w:val="00ED5BB7"/>
    <w:rsid w:val="00ED5BD2"/>
    <w:rsid w:val="00ED6050"/>
    <w:rsid w:val="00ED6365"/>
    <w:rsid w:val="00ED648F"/>
    <w:rsid w:val="00ED6658"/>
    <w:rsid w:val="00ED6F31"/>
    <w:rsid w:val="00ED72CA"/>
    <w:rsid w:val="00ED75CE"/>
    <w:rsid w:val="00ED7932"/>
    <w:rsid w:val="00ED79E8"/>
    <w:rsid w:val="00EE0797"/>
    <w:rsid w:val="00EE0F13"/>
    <w:rsid w:val="00EE177D"/>
    <w:rsid w:val="00EE26E3"/>
    <w:rsid w:val="00EE2833"/>
    <w:rsid w:val="00EE2EAF"/>
    <w:rsid w:val="00EE2FC9"/>
    <w:rsid w:val="00EE3127"/>
    <w:rsid w:val="00EE3406"/>
    <w:rsid w:val="00EE3707"/>
    <w:rsid w:val="00EE381F"/>
    <w:rsid w:val="00EE3CF6"/>
    <w:rsid w:val="00EE400B"/>
    <w:rsid w:val="00EE4326"/>
    <w:rsid w:val="00EE47FB"/>
    <w:rsid w:val="00EE4A1A"/>
    <w:rsid w:val="00EE4CBC"/>
    <w:rsid w:val="00EE53DE"/>
    <w:rsid w:val="00EE5931"/>
    <w:rsid w:val="00EE59B8"/>
    <w:rsid w:val="00EE5E9A"/>
    <w:rsid w:val="00EE6507"/>
    <w:rsid w:val="00EE66B8"/>
    <w:rsid w:val="00EE6ED0"/>
    <w:rsid w:val="00EE769B"/>
    <w:rsid w:val="00EE7890"/>
    <w:rsid w:val="00EE7DB7"/>
    <w:rsid w:val="00EF014C"/>
    <w:rsid w:val="00EF0AB0"/>
    <w:rsid w:val="00EF0F18"/>
    <w:rsid w:val="00EF104F"/>
    <w:rsid w:val="00EF1190"/>
    <w:rsid w:val="00EF1688"/>
    <w:rsid w:val="00EF1791"/>
    <w:rsid w:val="00EF1D30"/>
    <w:rsid w:val="00EF22BF"/>
    <w:rsid w:val="00EF2FED"/>
    <w:rsid w:val="00EF498C"/>
    <w:rsid w:val="00EF4A32"/>
    <w:rsid w:val="00EF52F2"/>
    <w:rsid w:val="00EF5ED2"/>
    <w:rsid w:val="00EF5F70"/>
    <w:rsid w:val="00EF61F9"/>
    <w:rsid w:val="00EF6548"/>
    <w:rsid w:val="00EF65AD"/>
    <w:rsid w:val="00EF66BD"/>
    <w:rsid w:val="00EF681D"/>
    <w:rsid w:val="00EF6AEA"/>
    <w:rsid w:val="00EF6B0F"/>
    <w:rsid w:val="00EF7054"/>
    <w:rsid w:val="00EF71BF"/>
    <w:rsid w:val="00EF737B"/>
    <w:rsid w:val="00EF77C9"/>
    <w:rsid w:val="00EF7A35"/>
    <w:rsid w:val="00EF7F17"/>
    <w:rsid w:val="00F00520"/>
    <w:rsid w:val="00F005A2"/>
    <w:rsid w:val="00F00C35"/>
    <w:rsid w:val="00F00E88"/>
    <w:rsid w:val="00F00FCB"/>
    <w:rsid w:val="00F01373"/>
    <w:rsid w:val="00F014F8"/>
    <w:rsid w:val="00F01F85"/>
    <w:rsid w:val="00F02053"/>
    <w:rsid w:val="00F02909"/>
    <w:rsid w:val="00F029EB"/>
    <w:rsid w:val="00F030B6"/>
    <w:rsid w:val="00F033B1"/>
    <w:rsid w:val="00F03636"/>
    <w:rsid w:val="00F03ED5"/>
    <w:rsid w:val="00F04143"/>
    <w:rsid w:val="00F04493"/>
    <w:rsid w:val="00F045F7"/>
    <w:rsid w:val="00F04640"/>
    <w:rsid w:val="00F0498F"/>
    <w:rsid w:val="00F0519F"/>
    <w:rsid w:val="00F06041"/>
    <w:rsid w:val="00F06186"/>
    <w:rsid w:val="00F0629E"/>
    <w:rsid w:val="00F063EA"/>
    <w:rsid w:val="00F06885"/>
    <w:rsid w:val="00F06B39"/>
    <w:rsid w:val="00F06CE1"/>
    <w:rsid w:val="00F073C5"/>
    <w:rsid w:val="00F076C3"/>
    <w:rsid w:val="00F07F1B"/>
    <w:rsid w:val="00F07FFC"/>
    <w:rsid w:val="00F1017C"/>
    <w:rsid w:val="00F10A69"/>
    <w:rsid w:val="00F111EA"/>
    <w:rsid w:val="00F1130F"/>
    <w:rsid w:val="00F113F0"/>
    <w:rsid w:val="00F11D24"/>
    <w:rsid w:val="00F12061"/>
    <w:rsid w:val="00F124B8"/>
    <w:rsid w:val="00F12560"/>
    <w:rsid w:val="00F12B76"/>
    <w:rsid w:val="00F132F3"/>
    <w:rsid w:val="00F134A2"/>
    <w:rsid w:val="00F136DF"/>
    <w:rsid w:val="00F137A8"/>
    <w:rsid w:val="00F1391E"/>
    <w:rsid w:val="00F13A2E"/>
    <w:rsid w:val="00F13B22"/>
    <w:rsid w:val="00F13CA5"/>
    <w:rsid w:val="00F13D50"/>
    <w:rsid w:val="00F13F7D"/>
    <w:rsid w:val="00F14AC3"/>
    <w:rsid w:val="00F14EA8"/>
    <w:rsid w:val="00F1531E"/>
    <w:rsid w:val="00F1579B"/>
    <w:rsid w:val="00F1585C"/>
    <w:rsid w:val="00F15AFD"/>
    <w:rsid w:val="00F15E5F"/>
    <w:rsid w:val="00F160DF"/>
    <w:rsid w:val="00F16720"/>
    <w:rsid w:val="00F169C5"/>
    <w:rsid w:val="00F16BCE"/>
    <w:rsid w:val="00F16BF0"/>
    <w:rsid w:val="00F17155"/>
    <w:rsid w:val="00F17171"/>
    <w:rsid w:val="00F1720C"/>
    <w:rsid w:val="00F17792"/>
    <w:rsid w:val="00F20124"/>
    <w:rsid w:val="00F20224"/>
    <w:rsid w:val="00F206C0"/>
    <w:rsid w:val="00F20E67"/>
    <w:rsid w:val="00F20E86"/>
    <w:rsid w:val="00F20F88"/>
    <w:rsid w:val="00F2104E"/>
    <w:rsid w:val="00F2106C"/>
    <w:rsid w:val="00F218B5"/>
    <w:rsid w:val="00F222C1"/>
    <w:rsid w:val="00F226C2"/>
    <w:rsid w:val="00F2296E"/>
    <w:rsid w:val="00F229A1"/>
    <w:rsid w:val="00F229BB"/>
    <w:rsid w:val="00F22C4B"/>
    <w:rsid w:val="00F22D5F"/>
    <w:rsid w:val="00F23122"/>
    <w:rsid w:val="00F233DC"/>
    <w:rsid w:val="00F23426"/>
    <w:rsid w:val="00F234EB"/>
    <w:rsid w:val="00F23738"/>
    <w:rsid w:val="00F23790"/>
    <w:rsid w:val="00F237DA"/>
    <w:rsid w:val="00F238DB"/>
    <w:rsid w:val="00F23CE6"/>
    <w:rsid w:val="00F23E3B"/>
    <w:rsid w:val="00F23EEC"/>
    <w:rsid w:val="00F24E04"/>
    <w:rsid w:val="00F25528"/>
    <w:rsid w:val="00F25E3E"/>
    <w:rsid w:val="00F262C1"/>
    <w:rsid w:val="00F26647"/>
    <w:rsid w:val="00F26DBB"/>
    <w:rsid w:val="00F27539"/>
    <w:rsid w:val="00F2792F"/>
    <w:rsid w:val="00F27D5C"/>
    <w:rsid w:val="00F27DA2"/>
    <w:rsid w:val="00F3035F"/>
    <w:rsid w:val="00F30360"/>
    <w:rsid w:val="00F30894"/>
    <w:rsid w:val="00F30E17"/>
    <w:rsid w:val="00F31653"/>
    <w:rsid w:val="00F325EC"/>
    <w:rsid w:val="00F32A0D"/>
    <w:rsid w:val="00F32C66"/>
    <w:rsid w:val="00F330D8"/>
    <w:rsid w:val="00F33578"/>
    <w:rsid w:val="00F33E0A"/>
    <w:rsid w:val="00F33FF7"/>
    <w:rsid w:val="00F34D49"/>
    <w:rsid w:val="00F34D9D"/>
    <w:rsid w:val="00F34DD7"/>
    <w:rsid w:val="00F34FE8"/>
    <w:rsid w:val="00F35689"/>
    <w:rsid w:val="00F35A66"/>
    <w:rsid w:val="00F3656D"/>
    <w:rsid w:val="00F36652"/>
    <w:rsid w:val="00F368CF"/>
    <w:rsid w:val="00F36CC7"/>
    <w:rsid w:val="00F36DAA"/>
    <w:rsid w:val="00F37068"/>
    <w:rsid w:val="00F37414"/>
    <w:rsid w:val="00F374C5"/>
    <w:rsid w:val="00F3751F"/>
    <w:rsid w:val="00F37536"/>
    <w:rsid w:val="00F3761D"/>
    <w:rsid w:val="00F37A3A"/>
    <w:rsid w:val="00F40264"/>
    <w:rsid w:val="00F402CD"/>
    <w:rsid w:val="00F40EFC"/>
    <w:rsid w:val="00F41793"/>
    <w:rsid w:val="00F41802"/>
    <w:rsid w:val="00F41A2B"/>
    <w:rsid w:val="00F41A59"/>
    <w:rsid w:val="00F420E2"/>
    <w:rsid w:val="00F42897"/>
    <w:rsid w:val="00F42899"/>
    <w:rsid w:val="00F428EE"/>
    <w:rsid w:val="00F42FA2"/>
    <w:rsid w:val="00F43005"/>
    <w:rsid w:val="00F43472"/>
    <w:rsid w:val="00F4396F"/>
    <w:rsid w:val="00F43F76"/>
    <w:rsid w:val="00F4429D"/>
    <w:rsid w:val="00F44E5F"/>
    <w:rsid w:val="00F455F2"/>
    <w:rsid w:val="00F4560F"/>
    <w:rsid w:val="00F460F2"/>
    <w:rsid w:val="00F46274"/>
    <w:rsid w:val="00F4628F"/>
    <w:rsid w:val="00F4630B"/>
    <w:rsid w:val="00F466CC"/>
    <w:rsid w:val="00F46AE1"/>
    <w:rsid w:val="00F46B6E"/>
    <w:rsid w:val="00F46C24"/>
    <w:rsid w:val="00F47121"/>
    <w:rsid w:val="00F47766"/>
    <w:rsid w:val="00F47A4E"/>
    <w:rsid w:val="00F47B3F"/>
    <w:rsid w:val="00F47C4C"/>
    <w:rsid w:val="00F47C52"/>
    <w:rsid w:val="00F47D73"/>
    <w:rsid w:val="00F503B6"/>
    <w:rsid w:val="00F505C5"/>
    <w:rsid w:val="00F51A93"/>
    <w:rsid w:val="00F51EC8"/>
    <w:rsid w:val="00F520EB"/>
    <w:rsid w:val="00F52276"/>
    <w:rsid w:val="00F522DD"/>
    <w:rsid w:val="00F5233E"/>
    <w:rsid w:val="00F52B44"/>
    <w:rsid w:val="00F52CDF"/>
    <w:rsid w:val="00F52D8B"/>
    <w:rsid w:val="00F52DB4"/>
    <w:rsid w:val="00F53A41"/>
    <w:rsid w:val="00F53C01"/>
    <w:rsid w:val="00F53EFD"/>
    <w:rsid w:val="00F540EA"/>
    <w:rsid w:val="00F541A6"/>
    <w:rsid w:val="00F54502"/>
    <w:rsid w:val="00F545B7"/>
    <w:rsid w:val="00F54C47"/>
    <w:rsid w:val="00F54F3B"/>
    <w:rsid w:val="00F550AA"/>
    <w:rsid w:val="00F55476"/>
    <w:rsid w:val="00F55A64"/>
    <w:rsid w:val="00F571FC"/>
    <w:rsid w:val="00F5734A"/>
    <w:rsid w:val="00F578F5"/>
    <w:rsid w:val="00F57FBC"/>
    <w:rsid w:val="00F60C98"/>
    <w:rsid w:val="00F60F0F"/>
    <w:rsid w:val="00F613D4"/>
    <w:rsid w:val="00F61692"/>
    <w:rsid w:val="00F62109"/>
    <w:rsid w:val="00F62F10"/>
    <w:rsid w:val="00F630E1"/>
    <w:rsid w:val="00F63444"/>
    <w:rsid w:val="00F63964"/>
    <w:rsid w:val="00F639EA"/>
    <w:rsid w:val="00F6409D"/>
    <w:rsid w:val="00F644FD"/>
    <w:rsid w:val="00F64B17"/>
    <w:rsid w:val="00F64DDE"/>
    <w:rsid w:val="00F64FF5"/>
    <w:rsid w:val="00F64FFE"/>
    <w:rsid w:val="00F65259"/>
    <w:rsid w:val="00F653CD"/>
    <w:rsid w:val="00F65499"/>
    <w:rsid w:val="00F65F76"/>
    <w:rsid w:val="00F66319"/>
    <w:rsid w:val="00F6635C"/>
    <w:rsid w:val="00F6660D"/>
    <w:rsid w:val="00F67452"/>
    <w:rsid w:val="00F677B4"/>
    <w:rsid w:val="00F67946"/>
    <w:rsid w:val="00F679F6"/>
    <w:rsid w:val="00F67EAD"/>
    <w:rsid w:val="00F700AB"/>
    <w:rsid w:val="00F707DB"/>
    <w:rsid w:val="00F707ED"/>
    <w:rsid w:val="00F70808"/>
    <w:rsid w:val="00F709A3"/>
    <w:rsid w:val="00F70E67"/>
    <w:rsid w:val="00F70F9C"/>
    <w:rsid w:val="00F714F9"/>
    <w:rsid w:val="00F71B14"/>
    <w:rsid w:val="00F720C5"/>
    <w:rsid w:val="00F72268"/>
    <w:rsid w:val="00F72327"/>
    <w:rsid w:val="00F72A34"/>
    <w:rsid w:val="00F72E53"/>
    <w:rsid w:val="00F732A6"/>
    <w:rsid w:val="00F7428F"/>
    <w:rsid w:val="00F747FB"/>
    <w:rsid w:val="00F7488F"/>
    <w:rsid w:val="00F74A9B"/>
    <w:rsid w:val="00F74E47"/>
    <w:rsid w:val="00F74EF0"/>
    <w:rsid w:val="00F74FB7"/>
    <w:rsid w:val="00F751AD"/>
    <w:rsid w:val="00F76069"/>
    <w:rsid w:val="00F760EA"/>
    <w:rsid w:val="00F76EB7"/>
    <w:rsid w:val="00F772ED"/>
    <w:rsid w:val="00F77401"/>
    <w:rsid w:val="00F77595"/>
    <w:rsid w:val="00F77AF1"/>
    <w:rsid w:val="00F77B37"/>
    <w:rsid w:val="00F80498"/>
    <w:rsid w:val="00F80F7B"/>
    <w:rsid w:val="00F81031"/>
    <w:rsid w:val="00F81153"/>
    <w:rsid w:val="00F81CFE"/>
    <w:rsid w:val="00F81FA1"/>
    <w:rsid w:val="00F8225F"/>
    <w:rsid w:val="00F8251A"/>
    <w:rsid w:val="00F827E1"/>
    <w:rsid w:val="00F8295E"/>
    <w:rsid w:val="00F82B76"/>
    <w:rsid w:val="00F82DC1"/>
    <w:rsid w:val="00F83146"/>
    <w:rsid w:val="00F83380"/>
    <w:rsid w:val="00F8358D"/>
    <w:rsid w:val="00F83628"/>
    <w:rsid w:val="00F83A4F"/>
    <w:rsid w:val="00F83E97"/>
    <w:rsid w:val="00F83EAB"/>
    <w:rsid w:val="00F83EB1"/>
    <w:rsid w:val="00F84406"/>
    <w:rsid w:val="00F844F4"/>
    <w:rsid w:val="00F846C6"/>
    <w:rsid w:val="00F84E5D"/>
    <w:rsid w:val="00F84F0A"/>
    <w:rsid w:val="00F84F4E"/>
    <w:rsid w:val="00F84F8F"/>
    <w:rsid w:val="00F84FC8"/>
    <w:rsid w:val="00F85155"/>
    <w:rsid w:val="00F851F0"/>
    <w:rsid w:val="00F858D6"/>
    <w:rsid w:val="00F85968"/>
    <w:rsid w:val="00F85AA9"/>
    <w:rsid w:val="00F85D21"/>
    <w:rsid w:val="00F85DAA"/>
    <w:rsid w:val="00F86878"/>
    <w:rsid w:val="00F86AB0"/>
    <w:rsid w:val="00F86F7F"/>
    <w:rsid w:val="00F87189"/>
    <w:rsid w:val="00F87712"/>
    <w:rsid w:val="00F87CCF"/>
    <w:rsid w:val="00F87F33"/>
    <w:rsid w:val="00F90091"/>
    <w:rsid w:val="00F9018B"/>
    <w:rsid w:val="00F90939"/>
    <w:rsid w:val="00F909F0"/>
    <w:rsid w:val="00F91013"/>
    <w:rsid w:val="00F91C15"/>
    <w:rsid w:val="00F91CE4"/>
    <w:rsid w:val="00F91D73"/>
    <w:rsid w:val="00F91EC4"/>
    <w:rsid w:val="00F91FEA"/>
    <w:rsid w:val="00F920B4"/>
    <w:rsid w:val="00F921FC"/>
    <w:rsid w:val="00F9255E"/>
    <w:rsid w:val="00F92780"/>
    <w:rsid w:val="00F92B40"/>
    <w:rsid w:val="00F92BDD"/>
    <w:rsid w:val="00F92ED6"/>
    <w:rsid w:val="00F9317E"/>
    <w:rsid w:val="00F931E2"/>
    <w:rsid w:val="00F9386F"/>
    <w:rsid w:val="00F93A75"/>
    <w:rsid w:val="00F93B46"/>
    <w:rsid w:val="00F9434F"/>
    <w:rsid w:val="00F944E1"/>
    <w:rsid w:val="00F9483F"/>
    <w:rsid w:val="00F949D5"/>
    <w:rsid w:val="00F94CE6"/>
    <w:rsid w:val="00F95395"/>
    <w:rsid w:val="00F95459"/>
    <w:rsid w:val="00F95525"/>
    <w:rsid w:val="00F95C43"/>
    <w:rsid w:val="00F95CC3"/>
    <w:rsid w:val="00F9621B"/>
    <w:rsid w:val="00F9629B"/>
    <w:rsid w:val="00F96603"/>
    <w:rsid w:val="00F9686D"/>
    <w:rsid w:val="00F96B2F"/>
    <w:rsid w:val="00F96F69"/>
    <w:rsid w:val="00F9740E"/>
    <w:rsid w:val="00F9753C"/>
    <w:rsid w:val="00F97C15"/>
    <w:rsid w:val="00F97C5E"/>
    <w:rsid w:val="00FA014A"/>
    <w:rsid w:val="00FA086C"/>
    <w:rsid w:val="00FA0A34"/>
    <w:rsid w:val="00FA0A53"/>
    <w:rsid w:val="00FA10CE"/>
    <w:rsid w:val="00FA126E"/>
    <w:rsid w:val="00FA12B2"/>
    <w:rsid w:val="00FA14FB"/>
    <w:rsid w:val="00FA16D8"/>
    <w:rsid w:val="00FA196C"/>
    <w:rsid w:val="00FA19EE"/>
    <w:rsid w:val="00FA1CEC"/>
    <w:rsid w:val="00FA1F4F"/>
    <w:rsid w:val="00FA1FAB"/>
    <w:rsid w:val="00FA249A"/>
    <w:rsid w:val="00FA36B7"/>
    <w:rsid w:val="00FA37D1"/>
    <w:rsid w:val="00FA3976"/>
    <w:rsid w:val="00FA3B60"/>
    <w:rsid w:val="00FA3E38"/>
    <w:rsid w:val="00FA4149"/>
    <w:rsid w:val="00FA4180"/>
    <w:rsid w:val="00FA47A7"/>
    <w:rsid w:val="00FA4D4E"/>
    <w:rsid w:val="00FA5028"/>
    <w:rsid w:val="00FA5066"/>
    <w:rsid w:val="00FA512F"/>
    <w:rsid w:val="00FA54A9"/>
    <w:rsid w:val="00FA599D"/>
    <w:rsid w:val="00FA5F86"/>
    <w:rsid w:val="00FA6063"/>
    <w:rsid w:val="00FA60A4"/>
    <w:rsid w:val="00FA615C"/>
    <w:rsid w:val="00FA61B6"/>
    <w:rsid w:val="00FA631E"/>
    <w:rsid w:val="00FA6632"/>
    <w:rsid w:val="00FA6680"/>
    <w:rsid w:val="00FA694B"/>
    <w:rsid w:val="00FA710F"/>
    <w:rsid w:val="00FA735A"/>
    <w:rsid w:val="00FA76DE"/>
    <w:rsid w:val="00FA7735"/>
    <w:rsid w:val="00FA7CA0"/>
    <w:rsid w:val="00FA7F2F"/>
    <w:rsid w:val="00FB093A"/>
    <w:rsid w:val="00FB0B78"/>
    <w:rsid w:val="00FB0C79"/>
    <w:rsid w:val="00FB0DE2"/>
    <w:rsid w:val="00FB0F50"/>
    <w:rsid w:val="00FB0FDD"/>
    <w:rsid w:val="00FB10A7"/>
    <w:rsid w:val="00FB1636"/>
    <w:rsid w:val="00FB1AB6"/>
    <w:rsid w:val="00FB222A"/>
    <w:rsid w:val="00FB2280"/>
    <w:rsid w:val="00FB23C5"/>
    <w:rsid w:val="00FB24D5"/>
    <w:rsid w:val="00FB30C5"/>
    <w:rsid w:val="00FB3107"/>
    <w:rsid w:val="00FB36DA"/>
    <w:rsid w:val="00FB3B0E"/>
    <w:rsid w:val="00FB4236"/>
    <w:rsid w:val="00FB4CCA"/>
    <w:rsid w:val="00FB4D2B"/>
    <w:rsid w:val="00FB52D1"/>
    <w:rsid w:val="00FB552C"/>
    <w:rsid w:val="00FB579A"/>
    <w:rsid w:val="00FB57AE"/>
    <w:rsid w:val="00FB5B5E"/>
    <w:rsid w:val="00FB5EE6"/>
    <w:rsid w:val="00FB5FC1"/>
    <w:rsid w:val="00FB5FE7"/>
    <w:rsid w:val="00FB6F2C"/>
    <w:rsid w:val="00FB7019"/>
    <w:rsid w:val="00FB74D8"/>
    <w:rsid w:val="00FB7712"/>
    <w:rsid w:val="00FB7B68"/>
    <w:rsid w:val="00FB7F62"/>
    <w:rsid w:val="00FC0A6C"/>
    <w:rsid w:val="00FC0AD9"/>
    <w:rsid w:val="00FC0B05"/>
    <w:rsid w:val="00FC15BE"/>
    <w:rsid w:val="00FC2A8A"/>
    <w:rsid w:val="00FC2D5D"/>
    <w:rsid w:val="00FC2E88"/>
    <w:rsid w:val="00FC2F07"/>
    <w:rsid w:val="00FC3081"/>
    <w:rsid w:val="00FC33E7"/>
    <w:rsid w:val="00FC37B9"/>
    <w:rsid w:val="00FC3B00"/>
    <w:rsid w:val="00FC3CC8"/>
    <w:rsid w:val="00FC4468"/>
    <w:rsid w:val="00FC4507"/>
    <w:rsid w:val="00FC4DF9"/>
    <w:rsid w:val="00FC508B"/>
    <w:rsid w:val="00FC51BA"/>
    <w:rsid w:val="00FC5647"/>
    <w:rsid w:val="00FC5968"/>
    <w:rsid w:val="00FC59CB"/>
    <w:rsid w:val="00FC5B4C"/>
    <w:rsid w:val="00FC5D96"/>
    <w:rsid w:val="00FC5E70"/>
    <w:rsid w:val="00FC687C"/>
    <w:rsid w:val="00FC68D6"/>
    <w:rsid w:val="00FC6BC4"/>
    <w:rsid w:val="00FC6DF7"/>
    <w:rsid w:val="00FC6FAC"/>
    <w:rsid w:val="00FC73EB"/>
    <w:rsid w:val="00FC79D2"/>
    <w:rsid w:val="00FC7D60"/>
    <w:rsid w:val="00FD0153"/>
    <w:rsid w:val="00FD02B2"/>
    <w:rsid w:val="00FD086E"/>
    <w:rsid w:val="00FD0A57"/>
    <w:rsid w:val="00FD0E3C"/>
    <w:rsid w:val="00FD154A"/>
    <w:rsid w:val="00FD155F"/>
    <w:rsid w:val="00FD189C"/>
    <w:rsid w:val="00FD1EB9"/>
    <w:rsid w:val="00FD26D0"/>
    <w:rsid w:val="00FD2781"/>
    <w:rsid w:val="00FD2D6E"/>
    <w:rsid w:val="00FD3016"/>
    <w:rsid w:val="00FD317E"/>
    <w:rsid w:val="00FD32E2"/>
    <w:rsid w:val="00FD385B"/>
    <w:rsid w:val="00FD3DDF"/>
    <w:rsid w:val="00FD6280"/>
    <w:rsid w:val="00FD6672"/>
    <w:rsid w:val="00FD669C"/>
    <w:rsid w:val="00FD681C"/>
    <w:rsid w:val="00FD6B1A"/>
    <w:rsid w:val="00FD6B64"/>
    <w:rsid w:val="00FD7818"/>
    <w:rsid w:val="00FD7ED1"/>
    <w:rsid w:val="00FE00CF"/>
    <w:rsid w:val="00FE038B"/>
    <w:rsid w:val="00FE0EC0"/>
    <w:rsid w:val="00FE0EDA"/>
    <w:rsid w:val="00FE0F8E"/>
    <w:rsid w:val="00FE1013"/>
    <w:rsid w:val="00FE10B6"/>
    <w:rsid w:val="00FE1122"/>
    <w:rsid w:val="00FE12AB"/>
    <w:rsid w:val="00FE1463"/>
    <w:rsid w:val="00FE151F"/>
    <w:rsid w:val="00FE1526"/>
    <w:rsid w:val="00FE177F"/>
    <w:rsid w:val="00FE181A"/>
    <w:rsid w:val="00FE193D"/>
    <w:rsid w:val="00FE1A3B"/>
    <w:rsid w:val="00FE1CCB"/>
    <w:rsid w:val="00FE234A"/>
    <w:rsid w:val="00FE26ED"/>
    <w:rsid w:val="00FE2C65"/>
    <w:rsid w:val="00FE33E0"/>
    <w:rsid w:val="00FE38DD"/>
    <w:rsid w:val="00FE4A1D"/>
    <w:rsid w:val="00FE4CDF"/>
    <w:rsid w:val="00FE5237"/>
    <w:rsid w:val="00FE5573"/>
    <w:rsid w:val="00FE56FE"/>
    <w:rsid w:val="00FE5BAE"/>
    <w:rsid w:val="00FE5E8C"/>
    <w:rsid w:val="00FE5F20"/>
    <w:rsid w:val="00FE5FAA"/>
    <w:rsid w:val="00FE610C"/>
    <w:rsid w:val="00FE66C6"/>
    <w:rsid w:val="00FE749C"/>
    <w:rsid w:val="00FE7503"/>
    <w:rsid w:val="00FE7B86"/>
    <w:rsid w:val="00FE7F66"/>
    <w:rsid w:val="00FF0463"/>
    <w:rsid w:val="00FF0AE1"/>
    <w:rsid w:val="00FF14BB"/>
    <w:rsid w:val="00FF25BC"/>
    <w:rsid w:val="00FF2AB2"/>
    <w:rsid w:val="00FF3006"/>
    <w:rsid w:val="00FF316F"/>
    <w:rsid w:val="00FF3188"/>
    <w:rsid w:val="00FF3834"/>
    <w:rsid w:val="00FF3849"/>
    <w:rsid w:val="00FF4085"/>
    <w:rsid w:val="00FF42AA"/>
    <w:rsid w:val="00FF42CC"/>
    <w:rsid w:val="00FF4324"/>
    <w:rsid w:val="00FF438F"/>
    <w:rsid w:val="00FF464A"/>
    <w:rsid w:val="00FF4E36"/>
    <w:rsid w:val="00FF4E87"/>
    <w:rsid w:val="00FF587B"/>
    <w:rsid w:val="00FF59ED"/>
    <w:rsid w:val="00FF5AAA"/>
    <w:rsid w:val="00FF5B25"/>
    <w:rsid w:val="00FF5C31"/>
    <w:rsid w:val="00FF5EB3"/>
    <w:rsid w:val="00FF5ECD"/>
    <w:rsid w:val="00FF604E"/>
    <w:rsid w:val="00FF6660"/>
    <w:rsid w:val="00FF70B9"/>
    <w:rsid w:val="00FF7374"/>
    <w:rsid w:val="011F5B14"/>
    <w:rsid w:val="0129E698"/>
    <w:rsid w:val="01F4F746"/>
    <w:rsid w:val="01FC2E71"/>
    <w:rsid w:val="02CB5B2A"/>
    <w:rsid w:val="02F1C1D3"/>
    <w:rsid w:val="030D7156"/>
    <w:rsid w:val="0416D44A"/>
    <w:rsid w:val="04804065"/>
    <w:rsid w:val="0516A20A"/>
    <w:rsid w:val="06817981"/>
    <w:rsid w:val="07FF4E2F"/>
    <w:rsid w:val="0858A880"/>
    <w:rsid w:val="08ABC389"/>
    <w:rsid w:val="08DF4DCA"/>
    <w:rsid w:val="090B3E7F"/>
    <w:rsid w:val="0ABB1C34"/>
    <w:rsid w:val="0B60BD70"/>
    <w:rsid w:val="0B70DB39"/>
    <w:rsid w:val="0BF5DCB4"/>
    <w:rsid w:val="0CBCDF9C"/>
    <w:rsid w:val="0D0375AB"/>
    <w:rsid w:val="0D8F1AB8"/>
    <w:rsid w:val="0DB13E0E"/>
    <w:rsid w:val="0EDE40E2"/>
    <w:rsid w:val="0EFB6DF0"/>
    <w:rsid w:val="0FD251F5"/>
    <w:rsid w:val="108E9DA2"/>
    <w:rsid w:val="10DCDC61"/>
    <w:rsid w:val="10EEB646"/>
    <w:rsid w:val="11313034"/>
    <w:rsid w:val="115F9776"/>
    <w:rsid w:val="11FB0650"/>
    <w:rsid w:val="12A21D1C"/>
    <w:rsid w:val="12CD398E"/>
    <w:rsid w:val="136FA0F2"/>
    <w:rsid w:val="1441048E"/>
    <w:rsid w:val="146ED4B4"/>
    <w:rsid w:val="147274A0"/>
    <w:rsid w:val="149CA1E3"/>
    <w:rsid w:val="14B8CFED"/>
    <w:rsid w:val="15510DB2"/>
    <w:rsid w:val="163AB14B"/>
    <w:rsid w:val="178C0C20"/>
    <w:rsid w:val="17D557B0"/>
    <w:rsid w:val="188FF819"/>
    <w:rsid w:val="18AC0D46"/>
    <w:rsid w:val="18DBE240"/>
    <w:rsid w:val="19030CCC"/>
    <w:rsid w:val="19711BAC"/>
    <w:rsid w:val="19B24C01"/>
    <w:rsid w:val="19C3FD9B"/>
    <w:rsid w:val="1A1CA66E"/>
    <w:rsid w:val="1AAB5EEE"/>
    <w:rsid w:val="1ACD43A7"/>
    <w:rsid w:val="1B025104"/>
    <w:rsid w:val="1B1D6600"/>
    <w:rsid w:val="1BE8AEBD"/>
    <w:rsid w:val="1C050AB7"/>
    <w:rsid w:val="1C236806"/>
    <w:rsid w:val="1D6FDDA5"/>
    <w:rsid w:val="1D88DCD7"/>
    <w:rsid w:val="1DDCA262"/>
    <w:rsid w:val="1E726ECC"/>
    <w:rsid w:val="1E801FD7"/>
    <w:rsid w:val="1E87516D"/>
    <w:rsid w:val="1F74C1BF"/>
    <w:rsid w:val="2063237D"/>
    <w:rsid w:val="20BF0F03"/>
    <w:rsid w:val="2113A8C0"/>
    <w:rsid w:val="21228E6C"/>
    <w:rsid w:val="2182107B"/>
    <w:rsid w:val="21B9FBE6"/>
    <w:rsid w:val="22428DC2"/>
    <w:rsid w:val="2377ED78"/>
    <w:rsid w:val="24F2EE46"/>
    <w:rsid w:val="251D8B75"/>
    <w:rsid w:val="258C64AE"/>
    <w:rsid w:val="26213BE9"/>
    <w:rsid w:val="26F3978F"/>
    <w:rsid w:val="26F8021E"/>
    <w:rsid w:val="27DB2817"/>
    <w:rsid w:val="280B5544"/>
    <w:rsid w:val="28467327"/>
    <w:rsid w:val="287D159A"/>
    <w:rsid w:val="2922FA9F"/>
    <w:rsid w:val="2A88F8E2"/>
    <w:rsid w:val="2A9C0D01"/>
    <w:rsid w:val="2ADCF224"/>
    <w:rsid w:val="2AF4A788"/>
    <w:rsid w:val="2B0F7DB3"/>
    <w:rsid w:val="2BEE1E6C"/>
    <w:rsid w:val="2C20AF97"/>
    <w:rsid w:val="2CFDB269"/>
    <w:rsid w:val="2D192788"/>
    <w:rsid w:val="2D912A99"/>
    <w:rsid w:val="2DD6426F"/>
    <w:rsid w:val="2F251EF8"/>
    <w:rsid w:val="2F255A19"/>
    <w:rsid w:val="305C53DA"/>
    <w:rsid w:val="3087E85C"/>
    <w:rsid w:val="30DFA5E6"/>
    <w:rsid w:val="311AE933"/>
    <w:rsid w:val="314DC9AC"/>
    <w:rsid w:val="31596E38"/>
    <w:rsid w:val="31F020DC"/>
    <w:rsid w:val="320CC849"/>
    <w:rsid w:val="3238EB1E"/>
    <w:rsid w:val="32B520F5"/>
    <w:rsid w:val="32CB4CE3"/>
    <w:rsid w:val="32CCA767"/>
    <w:rsid w:val="331ADD04"/>
    <w:rsid w:val="3346C907"/>
    <w:rsid w:val="33549D55"/>
    <w:rsid w:val="33612A88"/>
    <w:rsid w:val="3363DBE5"/>
    <w:rsid w:val="33B365B0"/>
    <w:rsid w:val="34B0B11D"/>
    <w:rsid w:val="3789A93B"/>
    <w:rsid w:val="37F452FC"/>
    <w:rsid w:val="38BACA27"/>
    <w:rsid w:val="396A6229"/>
    <w:rsid w:val="397C7BFE"/>
    <w:rsid w:val="3A09FC62"/>
    <w:rsid w:val="3A0D21ED"/>
    <w:rsid w:val="3AC44956"/>
    <w:rsid w:val="3AEAB254"/>
    <w:rsid w:val="3B203018"/>
    <w:rsid w:val="3BE847B2"/>
    <w:rsid w:val="3C1C0163"/>
    <w:rsid w:val="3C344576"/>
    <w:rsid w:val="3D56970D"/>
    <w:rsid w:val="3E25B07D"/>
    <w:rsid w:val="3EB7488E"/>
    <w:rsid w:val="3EDBA37F"/>
    <w:rsid w:val="3EFC5C8D"/>
    <w:rsid w:val="3F2E49C1"/>
    <w:rsid w:val="3FAB4465"/>
    <w:rsid w:val="3FE9EDEC"/>
    <w:rsid w:val="4040828F"/>
    <w:rsid w:val="4068FCF1"/>
    <w:rsid w:val="409B8C86"/>
    <w:rsid w:val="40B04BCA"/>
    <w:rsid w:val="40FF3B28"/>
    <w:rsid w:val="41595383"/>
    <w:rsid w:val="41D734BF"/>
    <w:rsid w:val="420F3783"/>
    <w:rsid w:val="425BAD78"/>
    <w:rsid w:val="42D77012"/>
    <w:rsid w:val="43074539"/>
    <w:rsid w:val="434946F7"/>
    <w:rsid w:val="435D5778"/>
    <w:rsid w:val="4392B0C3"/>
    <w:rsid w:val="446D9512"/>
    <w:rsid w:val="44B329C3"/>
    <w:rsid w:val="44DD7994"/>
    <w:rsid w:val="45DB3267"/>
    <w:rsid w:val="463E9116"/>
    <w:rsid w:val="4654EF4B"/>
    <w:rsid w:val="46E29AD3"/>
    <w:rsid w:val="47344D89"/>
    <w:rsid w:val="479B4BBA"/>
    <w:rsid w:val="48950CAA"/>
    <w:rsid w:val="490C5FB8"/>
    <w:rsid w:val="49BE9F4E"/>
    <w:rsid w:val="4A13AA62"/>
    <w:rsid w:val="4A1DDCEF"/>
    <w:rsid w:val="4A76456E"/>
    <w:rsid w:val="4AAD0CD3"/>
    <w:rsid w:val="4B42C82B"/>
    <w:rsid w:val="4B68116E"/>
    <w:rsid w:val="4D760407"/>
    <w:rsid w:val="4DB4C36B"/>
    <w:rsid w:val="4DE99AA4"/>
    <w:rsid w:val="4EBF2F78"/>
    <w:rsid w:val="4EC15103"/>
    <w:rsid w:val="4F44C154"/>
    <w:rsid w:val="501BDC22"/>
    <w:rsid w:val="509C73F8"/>
    <w:rsid w:val="50E02380"/>
    <w:rsid w:val="52760A5C"/>
    <w:rsid w:val="52DF280D"/>
    <w:rsid w:val="52ECF256"/>
    <w:rsid w:val="53B281BC"/>
    <w:rsid w:val="5495A164"/>
    <w:rsid w:val="54DCC807"/>
    <w:rsid w:val="558AC8D5"/>
    <w:rsid w:val="559C6BFA"/>
    <w:rsid w:val="573947E6"/>
    <w:rsid w:val="57512014"/>
    <w:rsid w:val="58A7B62C"/>
    <w:rsid w:val="5920B01A"/>
    <w:rsid w:val="59B31FF7"/>
    <w:rsid w:val="5A6E00B3"/>
    <w:rsid w:val="5B4B6D1E"/>
    <w:rsid w:val="5BA3FFF8"/>
    <w:rsid w:val="5C10B7D1"/>
    <w:rsid w:val="5C6D1F57"/>
    <w:rsid w:val="5C717B90"/>
    <w:rsid w:val="5CE9E023"/>
    <w:rsid w:val="5CEBDA9B"/>
    <w:rsid w:val="5D08BECE"/>
    <w:rsid w:val="5DB7E87E"/>
    <w:rsid w:val="5DD7780C"/>
    <w:rsid w:val="5E0A84CF"/>
    <w:rsid w:val="5E52C635"/>
    <w:rsid w:val="5F0879F5"/>
    <w:rsid w:val="5F18C287"/>
    <w:rsid w:val="5F20CF6F"/>
    <w:rsid w:val="5F8E46A4"/>
    <w:rsid w:val="5FE68D20"/>
    <w:rsid w:val="610EA6FD"/>
    <w:rsid w:val="6174DC71"/>
    <w:rsid w:val="6279789D"/>
    <w:rsid w:val="62B86206"/>
    <w:rsid w:val="636D06F5"/>
    <w:rsid w:val="63D46102"/>
    <w:rsid w:val="64A663BD"/>
    <w:rsid w:val="6549DB77"/>
    <w:rsid w:val="65559D45"/>
    <w:rsid w:val="663FAD67"/>
    <w:rsid w:val="68DE95B2"/>
    <w:rsid w:val="68E5088C"/>
    <w:rsid w:val="68ED1AC9"/>
    <w:rsid w:val="68F5E530"/>
    <w:rsid w:val="6A9186C4"/>
    <w:rsid w:val="6AEE267D"/>
    <w:rsid w:val="6C43BC21"/>
    <w:rsid w:val="6C8C7B7D"/>
    <w:rsid w:val="6F5E8E16"/>
    <w:rsid w:val="70517091"/>
    <w:rsid w:val="708B9C89"/>
    <w:rsid w:val="7091AD41"/>
    <w:rsid w:val="70BFD432"/>
    <w:rsid w:val="71831DE4"/>
    <w:rsid w:val="71E81217"/>
    <w:rsid w:val="720E561B"/>
    <w:rsid w:val="723B58E3"/>
    <w:rsid w:val="724DB2D0"/>
    <w:rsid w:val="733107FA"/>
    <w:rsid w:val="747FBD6F"/>
    <w:rsid w:val="754826CF"/>
    <w:rsid w:val="755808CB"/>
    <w:rsid w:val="759AB71A"/>
    <w:rsid w:val="75B3E86E"/>
    <w:rsid w:val="76541EE8"/>
    <w:rsid w:val="76CC65EE"/>
    <w:rsid w:val="776587B7"/>
    <w:rsid w:val="77C637C9"/>
    <w:rsid w:val="77EAF485"/>
    <w:rsid w:val="7898427C"/>
    <w:rsid w:val="78BCA4A8"/>
    <w:rsid w:val="79713F55"/>
    <w:rsid w:val="798E91DD"/>
    <w:rsid w:val="79B7AB8C"/>
    <w:rsid w:val="79F02361"/>
    <w:rsid w:val="7A0966CF"/>
    <w:rsid w:val="7A20496C"/>
    <w:rsid w:val="7A235C55"/>
    <w:rsid w:val="7A6AD1CE"/>
    <w:rsid w:val="7A70A519"/>
    <w:rsid w:val="7B01FB4A"/>
    <w:rsid w:val="7B9F537D"/>
    <w:rsid w:val="7C03991F"/>
    <w:rsid w:val="7C701029"/>
    <w:rsid w:val="7D3F679D"/>
    <w:rsid w:val="7D88F7AB"/>
    <w:rsid w:val="7EBFD101"/>
    <w:rsid w:val="7F6F26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8D6D98"/>
  <w14:defaultImageDpi w14:val="330"/>
  <w15:docId w15:val="{91A3894B-95CF-42A9-919C-A113916D3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de-D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semiHidden="1" w:unhideWhenUsed="1"/>
    <w:lsdException w:name="index heading" w:uiPriority="99" w:semiHidden="1" w:unhideWhenUsed="1"/>
    <w:lsdException w:name="caption" w:semiHidden="1" w:unhideWhenUsed="1" w:qFormat="1"/>
    <w:lsdException w:name="table of figures" w:semiHidden="1" w:unhideWhenUsed="1"/>
    <w:lsdException w:name="envelope address" w:uiPriority="99" w:semiHidden="1" w:unhideWhenUsed="1"/>
    <w:lsdException w:name="envelope return" w:uiPriority="99"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iPriority="99" w:semiHidden="1" w:unhideWhenUsed="1"/>
    <w:lsdException w:name="toa heading" w:uiPriority="99"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99"/>
    <w:lsdException w:name="List Bullet 3" w:uiPriority="99" w:semiHidden="1" w:unhideWhenUsed="1"/>
    <w:lsdException w:name="List Bullet 4" w:uiPriority="99" w:semiHidden="1" w:unhideWhenUsed="1"/>
    <w:lsdException w:name="List Bullet 5" w:uiPriority="99"/>
    <w:lsdException w:name="List Number 2" w:uiPriority="99"/>
    <w:lsdException w:name="List Number 3" w:uiPriority="99" w:semiHidden="1" w:unhideWhenUsed="1"/>
    <w:lsdException w:name="List Number 4" w:uiPriority="99" w:semiHidden="1" w:unhideWhenUsed="1"/>
    <w:lsdException w:name="List Number 5" w:uiPriority="99"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99"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uiPriority="99" w:semiHidden="1" w:unhideWhenUsed="1"/>
    <w:lsdException w:name="Hyperlink" w:uiPriority="99" w:semiHidden="1" w:unhideWhenUsed="1"/>
    <w:lsdException w:name="FollowedHyperlink" w:uiPriority="99" w:semiHidden="1" w:unhideWhenUsed="1"/>
    <w:lsdException w:name="Strong" w:qFormat="1"/>
    <w:lsdException w:name="Emphasis" w:qFormat="1"/>
    <w:lsdException w:name="Document Map" w:uiPriority="1"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uiPriority="99" w:semiHidden="1" w:unhideWhenUsed="1"/>
    <w:lsdException w:name="HTML Preformatted" w:uiPriority="99" w:semiHidden="1" w:unhideWhenUsed="1"/>
    <w:lsdException w:name="HTML Sample" w:uiPriority="99" w:semiHidden="1" w:unhideWhenUsed="1"/>
    <w:lsdException w:name="HTML Typewriter" w:uiPriority="99"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1563"/>
    <w:pPr>
      <w:spacing w:before="120" w:line="312" w:lineRule="auto"/>
      <w:jc w:val="both"/>
    </w:pPr>
    <w:rPr>
      <w:rFonts w:ascii="Arial" w:hAnsi="Arial"/>
      <w:sz w:val="21"/>
      <w:lang w:val="en-US"/>
    </w:rPr>
  </w:style>
  <w:style w:type="paragraph" w:styleId="Heading1">
    <w:name w:val="heading 1"/>
    <w:basedOn w:val="Normal"/>
    <w:next w:val="Normal"/>
    <w:link w:val="Heading1Char"/>
    <w:qFormat/>
    <w:rsid w:val="00B177EA"/>
    <w:pPr>
      <w:keepNext/>
      <w:tabs>
        <w:tab w:val="num" w:pos="432"/>
      </w:tabs>
      <w:spacing w:before="480" w:after="240"/>
      <w:ind w:left="432" w:hanging="432"/>
      <w:outlineLvl w:val="0"/>
    </w:pPr>
    <w:rPr>
      <w:rFonts w:cs="Arial"/>
      <w:b/>
      <w:bCs/>
      <w:kern w:val="32"/>
      <w:sz w:val="32"/>
      <w:szCs w:val="32"/>
    </w:rPr>
  </w:style>
  <w:style w:type="paragraph" w:styleId="Heading2">
    <w:name w:val="heading 2"/>
    <w:basedOn w:val="Normal"/>
    <w:next w:val="Normal"/>
    <w:link w:val="Heading2Char"/>
    <w:autoRedefine/>
    <w:qFormat/>
    <w:rsid w:val="004C11E1"/>
    <w:pPr>
      <w:keepNext/>
      <w:tabs>
        <w:tab w:val="num" w:pos="3836"/>
      </w:tabs>
      <w:spacing w:before="360" w:after="240"/>
      <w:ind w:left="576" w:hanging="576"/>
      <w:outlineLvl w:val="1"/>
    </w:pPr>
    <w:rPr>
      <w:rFonts w:cs="Arial"/>
      <w:b/>
      <w:bCs/>
      <w:i/>
      <w:iCs/>
      <w:sz w:val="26"/>
      <w:szCs w:val="28"/>
    </w:rPr>
  </w:style>
  <w:style w:type="paragraph" w:styleId="Heading3">
    <w:name w:val="heading 3"/>
    <w:basedOn w:val="Normal"/>
    <w:next w:val="Normal"/>
    <w:link w:val="Heading3Char"/>
    <w:qFormat/>
    <w:rsid w:val="005031B3"/>
    <w:pPr>
      <w:keepNext/>
      <w:tabs>
        <w:tab w:val="num" w:pos="720"/>
      </w:tabs>
      <w:spacing w:before="240" w:after="60"/>
      <w:ind w:left="720" w:hanging="720"/>
      <w:outlineLvl w:val="2"/>
    </w:pPr>
    <w:rPr>
      <w:rFonts w:cs="Arial"/>
      <w:b/>
      <w:bCs/>
      <w:sz w:val="22"/>
      <w:szCs w:val="22"/>
    </w:rPr>
  </w:style>
  <w:style w:type="paragraph" w:styleId="Heading4">
    <w:name w:val="heading 4"/>
    <w:basedOn w:val="Normal"/>
    <w:next w:val="Normal"/>
    <w:link w:val="Heading4Char"/>
    <w:uiPriority w:val="1"/>
    <w:qFormat/>
    <w:rsid w:val="0D8F1AB8"/>
    <w:pPr>
      <w:keepNext/>
      <w:spacing w:before="240" w:after="60"/>
      <w:ind w:left="864" w:hanging="864"/>
      <w:outlineLvl w:val="3"/>
    </w:pPr>
    <w:rPr>
      <w:rFonts w:ascii="Times New Roman" w:hAnsi="Times New Roman"/>
      <w:b/>
      <w:bCs/>
      <w:color w:val="000000" w:themeColor="text1"/>
      <w:sz w:val="28"/>
      <w:szCs w:val="28"/>
    </w:rPr>
  </w:style>
  <w:style w:type="paragraph" w:styleId="Heading5">
    <w:name w:val="heading 5"/>
    <w:basedOn w:val="Normal"/>
    <w:next w:val="Normal"/>
    <w:link w:val="Heading5Char"/>
    <w:qFormat/>
    <w:rsid w:val="00DA6A5A"/>
    <w:pPr>
      <w:tabs>
        <w:tab w:val="num" w:pos="1008"/>
      </w:tabs>
      <w:spacing w:before="240" w:after="60"/>
      <w:ind w:left="1008" w:hanging="1008"/>
      <w:outlineLvl w:val="4"/>
    </w:pPr>
    <w:rPr>
      <w:b/>
      <w:bCs/>
      <w:i/>
      <w:iCs/>
      <w:sz w:val="26"/>
      <w:szCs w:val="26"/>
    </w:rPr>
  </w:style>
  <w:style w:type="paragraph" w:styleId="Heading6">
    <w:name w:val="heading 6"/>
    <w:basedOn w:val="Normal"/>
    <w:next w:val="Normal"/>
    <w:link w:val="Heading6Char"/>
    <w:qFormat/>
    <w:rsid w:val="00DA6A5A"/>
    <w:pPr>
      <w:tabs>
        <w:tab w:val="num" w:pos="1152"/>
      </w:tabs>
      <w:spacing w:before="240" w:after="60"/>
      <w:ind w:left="1152" w:hanging="1152"/>
      <w:outlineLvl w:val="5"/>
    </w:pPr>
    <w:rPr>
      <w:rFonts w:ascii="Times New Roman" w:hAnsi="Times New Roman"/>
      <w:b/>
      <w:bCs/>
      <w:szCs w:val="22"/>
    </w:rPr>
  </w:style>
  <w:style w:type="paragraph" w:styleId="Heading7">
    <w:name w:val="heading 7"/>
    <w:basedOn w:val="Normal"/>
    <w:next w:val="Normal"/>
    <w:link w:val="Heading7Char"/>
    <w:qFormat/>
    <w:rsid w:val="00DA6A5A"/>
    <w:pPr>
      <w:tabs>
        <w:tab w:val="num" w:pos="1296"/>
      </w:tabs>
      <w:spacing w:before="240" w:after="60"/>
      <w:ind w:left="1296" w:hanging="1296"/>
      <w:outlineLvl w:val="6"/>
    </w:pPr>
    <w:rPr>
      <w:rFonts w:ascii="Times New Roman" w:hAnsi="Times New Roman"/>
      <w:sz w:val="24"/>
    </w:rPr>
  </w:style>
  <w:style w:type="paragraph" w:styleId="Heading8">
    <w:name w:val="heading 8"/>
    <w:basedOn w:val="Normal"/>
    <w:next w:val="Normal"/>
    <w:link w:val="Heading8Char"/>
    <w:qFormat/>
    <w:rsid w:val="00DA6A5A"/>
    <w:pPr>
      <w:tabs>
        <w:tab w:val="num" w:pos="1440"/>
      </w:tabs>
      <w:spacing w:before="240" w:after="60"/>
      <w:ind w:left="1440" w:hanging="1440"/>
      <w:outlineLvl w:val="7"/>
    </w:pPr>
    <w:rPr>
      <w:rFonts w:ascii="Times New Roman" w:hAnsi="Times New Roman"/>
      <w:i/>
      <w:iCs/>
      <w:sz w:val="24"/>
    </w:rPr>
  </w:style>
  <w:style w:type="paragraph" w:styleId="Heading9">
    <w:name w:val="heading 9"/>
    <w:basedOn w:val="Normal"/>
    <w:next w:val="Normal"/>
    <w:link w:val="Heading9Char"/>
    <w:qFormat/>
    <w:rsid w:val="00DA6A5A"/>
    <w:pPr>
      <w:tabs>
        <w:tab w:val="num" w:pos="1584"/>
      </w:tabs>
      <w:spacing w:before="240" w:after="60"/>
      <w:ind w:left="1584" w:hanging="1584"/>
      <w:outlineLvl w:val="8"/>
    </w:pPr>
    <w:rPr>
      <w:rFonts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ead" w:customStyle="1">
    <w:name w:val="Lead"/>
    <w:basedOn w:val="Normal"/>
    <w:rsid w:val="00A41544"/>
    <w:pPr>
      <w:tabs>
        <w:tab w:val="right" w:pos="4500"/>
        <w:tab w:val="right" w:pos="8780"/>
        <w:tab w:val="right" w:pos="9000"/>
      </w:tabs>
    </w:pPr>
    <w:rPr>
      <w:i/>
    </w:rPr>
  </w:style>
  <w:style w:type="paragraph" w:styleId="Header">
    <w:name w:val="header"/>
    <w:basedOn w:val="Normal"/>
    <w:link w:val="HeaderChar"/>
    <w:uiPriority w:val="99"/>
    <w:semiHidden/>
    <w:unhideWhenUsed/>
    <w:rsid w:val="2063237D"/>
    <w:pPr>
      <w:spacing w:before="0"/>
    </w:pPr>
  </w:style>
  <w:style w:type="character" w:styleId="FootnoteReference">
    <w:name w:val="footnote reference"/>
    <w:aliases w:val="Footnote Reference avhandling"/>
    <w:basedOn w:val="DefaultParagraphFont"/>
    <w:uiPriority w:val="99"/>
    <w:rsid w:val="000A70D2"/>
    <w:rPr>
      <w:vertAlign w:val="superscript"/>
    </w:rPr>
  </w:style>
  <w:style w:type="paragraph" w:styleId="TableText" w:customStyle="1">
    <w:name w:val="Table Text"/>
    <w:basedOn w:val="Normal"/>
    <w:rsid w:val="001648CF"/>
    <w:pPr>
      <w:spacing w:before="80"/>
      <w:ind w:right="26"/>
      <w:jc w:val="left"/>
    </w:pPr>
    <w:rPr>
      <w:rFonts w:cs="Arial"/>
      <w:sz w:val="18"/>
      <w:lang w:val="de-DE"/>
    </w:rPr>
  </w:style>
  <w:style w:type="paragraph" w:styleId="CaptionTab" w:customStyle="1">
    <w:name w:val="CaptionTab"/>
    <w:basedOn w:val="Caption"/>
    <w:rsid w:val="001648CF"/>
    <w:pPr>
      <w:spacing w:before="240"/>
      <w:ind w:left="1208" w:hanging="1208"/>
      <w:jc w:val="left"/>
    </w:pPr>
    <w:rPr>
      <w:bCs w:val="0"/>
      <w:lang w:val="de-DE"/>
    </w:rPr>
  </w:style>
  <w:style w:type="paragraph" w:styleId="Caption">
    <w:name w:val="caption"/>
    <w:basedOn w:val="Normal"/>
    <w:next w:val="Normal"/>
    <w:qFormat/>
    <w:rsid w:val="009F74B4"/>
    <w:pPr>
      <w:spacing w:after="120"/>
      <w:ind w:left="1134" w:hanging="1134"/>
    </w:pPr>
    <w:rPr>
      <w:b/>
      <w:bCs/>
      <w:noProof/>
      <w:sz w:val="18"/>
      <w:szCs w:val="18"/>
    </w:rPr>
  </w:style>
  <w:style w:type="paragraph" w:styleId="Citation" w:customStyle="1">
    <w:name w:val="Citation"/>
    <w:basedOn w:val="Heading4"/>
    <w:uiPriority w:val="1"/>
    <w:rsid w:val="0D8F1AB8"/>
    <w:pPr>
      <w:keepNext w:val="0"/>
      <w:spacing w:before="120" w:after="0"/>
      <w:ind w:left="851" w:right="1077"/>
    </w:pPr>
    <w:rPr>
      <w:b w:val="0"/>
      <w:bCs w:val="0"/>
      <w:sz w:val="18"/>
      <w:szCs w:val="18"/>
    </w:rPr>
  </w:style>
  <w:style w:type="table" w:styleId="TableGrid">
    <w:name w:val="Table Grid"/>
    <w:basedOn w:val="TableNormal"/>
    <w:uiPriority w:val="39"/>
    <w:rsid w:val="00AA56D8"/>
    <w:pPr>
      <w:spacing w:before="120" w:line="312"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rsid w:val="00420A5A"/>
    <w:rPr>
      <w:sz w:val="16"/>
      <w:szCs w:val="16"/>
    </w:rPr>
  </w:style>
  <w:style w:type="character" w:styleId="HeaderChar" w:customStyle="1">
    <w:name w:val="Header Char"/>
    <w:basedOn w:val="DefaultParagraphFont"/>
    <w:link w:val="Header"/>
    <w:uiPriority w:val="99"/>
    <w:semiHidden/>
    <w:rsid w:val="000230E7"/>
    <w:rPr>
      <w:rFonts w:ascii="Arial" w:hAnsi="Arial"/>
      <w:sz w:val="21"/>
      <w:lang w:val="en-US"/>
    </w:rPr>
  </w:style>
  <w:style w:type="paragraph" w:styleId="CommentSubject">
    <w:name w:val="annotation subject"/>
    <w:basedOn w:val="CommentText"/>
    <w:next w:val="CommentText"/>
    <w:semiHidden/>
    <w:rsid w:val="00420A5A"/>
    <w:rPr>
      <w:b/>
      <w:bCs/>
    </w:rPr>
  </w:style>
  <w:style w:type="paragraph" w:styleId="BalloonText">
    <w:name w:val="Balloon Text"/>
    <w:basedOn w:val="Normal"/>
    <w:link w:val="BalloonTextChar"/>
    <w:uiPriority w:val="1"/>
    <w:semiHidden/>
    <w:rsid w:val="00420A5A"/>
    <w:rPr>
      <w:rFonts w:ascii="Tahoma" w:hAnsi="Tahoma" w:cs="Tahoma"/>
      <w:sz w:val="16"/>
      <w:szCs w:val="16"/>
    </w:rPr>
  </w:style>
  <w:style w:type="paragraph" w:styleId="Footer">
    <w:name w:val="footer"/>
    <w:basedOn w:val="Normal"/>
    <w:rsid w:val="00BC0560"/>
    <w:pPr>
      <w:tabs>
        <w:tab w:val="center" w:pos="4153"/>
        <w:tab w:val="right" w:pos="8306"/>
      </w:tabs>
    </w:pPr>
  </w:style>
  <w:style w:type="character" w:styleId="PageNumber">
    <w:name w:val="page number"/>
    <w:basedOn w:val="DefaultParagraphFont"/>
    <w:rsid w:val="00BC0560"/>
  </w:style>
  <w:style w:type="paragraph" w:styleId="DocumentMap">
    <w:name w:val="Document Map"/>
    <w:basedOn w:val="Normal"/>
    <w:link w:val="DocumentMapChar"/>
    <w:uiPriority w:val="1"/>
    <w:semiHidden/>
    <w:rsid w:val="00445882"/>
    <w:pPr>
      <w:shd w:val="clear" w:color="auto" w:fill="000080"/>
    </w:pPr>
    <w:rPr>
      <w:rFonts w:ascii="Tahoma" w:hAnsi="Tahoma" w:cs="Tahoma"/>
    </w:rPr>
  </w:style>
  <w:style w:type="character" w:styleId="Hyperlink">
    <w:name w:val="Hyperlink"/>
    <w:basedOn w:val="DefaultParagraphFont"/>
    <w:uiPriority w:val="99"/>
    <w:rsid w:val="007C682F"/>
    <w:rPr>
      <w:color w:val="0000FF"/>
      <w:u w:val="single"/>
    </w:rPr>
  </w:style>
  <w:style w:type="paragraph" w:styleId="BodyText2">
    <w:name w:val="Body Text 2"/>
    <w:basedOn w:val="Normal"/>
    <w:rsid w:val="00055163"/>
    <w:pPr>
      <w:spacing w:line="264" w:lineRule="auto"/>
    </w:pPr>
    <w:rPr>
      <w:rFonts w:ascii="Times New Roman" w:hAnsi="Times New Roman"/>
      <w:lang w:val="de-DE"/>
    </w:rPr>
  </w:style>
  <w:style w:type="paragraph" w:styleId="FootnoteText">
    <w:name w:val="footnote text"/>
    <w:basedOn w:val="Normal"/>
    <w:link w:val="FootnoteTextChar"/>
    <w:uiPriority w:val="99"/>
    <w:rsid w:val="00FD7818"/>
    <w:pPr>
      <w:ind w:left="284" w:hanging="284"/>
    </w:pPr>
    <w:rPr>
      <w:sz w:val="20"/>
    </w:rPr>
  </w:style>
  <w:style w:type="paragraph" w:styleId="Title">
    <w:name w:val="Title"/>
    <w:basedOn w:val="Normal"/>
    <w:link w:val="TitleChar"/>
    <w:uiPriority w:val="1"/>
    <w:qFormat/>
    <w:rsid w:val="2063237D"/>
    <w:pPr>
      <w:spacing w:before="240" w:after="60"/>
      <w:jc w:val="center"/>
      <w:outlineLvl w:val="0"/>
    </w:pPr>
    <w:rPr>
      <w:b/>
      <w:bCs/>
      <w:sz w:val="32"/>
      <w:szCs w:val="32"/>
    </w:rPr>
  </w:style>
  <w:style w:type="table" w:styleId="TableClassic2">
    <w:name w:val="Table Classic 2"/>
    <w:basedOn w:val="TableNormal"/>
    <w:rsid w:val="009C4F6D"/>
    <w:pPr>
      <w:spacing w:before="120" w:line="312" w:lineRule="auto"/>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cBorders>
        <w:shd w:val="solid" w:color="800080" w:fill="FFFFFF"/>
      </w:tcPr>
    </w:tblStylePr>
    <w:tblStylePr w:type="lastRow">
      <w:tblPr/>
      <w:tcPr>
        <w:tcBorders>
          <w:top w:val="single" w:color="000000" w:sz="6" w:space="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paragraph" w:styleId="NormalWeb">
    <w:name w:val="Normal (Web)"/>
    <w:basedOn w:val="Normal"/>
    <w:uiPriority w:val="99"/>
    <w:unhideWhenUsed/>
    <w:rsid w:val="00D60D12"/>
    <w:pPr>
      <w:spacing w:before="100" w:beforeAutospacing="1" w:after="100" w:afterAutospacing="1" w:line="240" w:lineRule="auto"/>
      <w:jc w:val="left"/>
    </w:pPr>
    <w:rPr>
      <w:rFonts w:ascii="Times" w:hAnsi="Times" w:eastAsiaTheme="minorEastAsia"/>
      <w:szCs w:val="20"/>
      <w:lang w:val="en-GB"/>
    </w:rPr>
  </w:style>
  <w:style w:type="paragraph" w:styleId="Revision">
    <w:name w:val="Revision"/>
    <w:hidden/>
    <w:uiPriority w:val="99"/>
    <w:semiHidden/>
    <w:rsid w:val="003A0D6C"/>
    <w:rPr>
      <w:rFonts w:ascii="Arial" w:hAnsi="Arial"/>
      <w:sz w:val="22"/>
      <w:lang w:val="en-US"/>
    </w:rPr>
  </w:style>
  <w:style w:type="paragraph" w:styleId="Reference" w:customStyle="1">
    <w:name w:val="Reference"/>
    <w:basedOn w:val="NormalWeb"/>
    <w:qFormat/>
    <w:rsid w:val="00F9753C"/>
    <w:pPr>
      <w:spacing w:before="120" w:beforeAutospacing="0" w:after="0" w:afterAutospacing="0" w:line="288" w:lineRule="auto"/>
      <w:ind w:left="482" w:hanging="482"/>
    </w:pPr>
    <w:rPr>
      <w:rFonts w:ascii="Arial" w:hAnsi="Arial"/>
      <w:sz w:val="18"/>
    </w:rPr>
  </w:style>
  <w:style w:type="paragraph" w:styleId="TOC1">
    <w:name w:val="toc 1"/>
    <w:basedOn w:val="Normal"/>
    <w:next w:val="Normal"/>
    <w:autoRedefine/>
    <w:uiPriority w:val="39"/>
    <w:rsid w:val="004255A6"/>
    <w:pPr>
      <w:spacing w:before="240" w:after="120"/>
      <w:jc w:val="left"/>
    </w:pPr>
    <w:rPr>
      <w:rFonts w:asciiTheme="minorHAnsi" w:hAnsiTheme="minorHAnsi"/>
      <w:b/>
      <w:caps/>
      <w:szCs w:val="22"/>
      <w:u w:val="single"/>
    </w:rPr>
  </w:style>
  <w:style w:type="paragraph" w:styleId="TOC2">
    <w:name w:val="toc 2"/>
    <w:basedOn w:val="Normal"/>
    <w:next w:val="Normal"/>
    <w:autoRedefine/>
    <w:uiPriority w:val="39"/>
    <w:rsid w:val="004255A6"/>
    <w:pPr>
      <w:spacing w:before="0"/>
      <w:jc w:val="left"/>
    </w:pPr>
    <w:rPr>
      <w:rFonts w:asciiTheme="minorHAnsi" w:hAnsiTheme="minorHAnsi"/>
      <w:b/>
      <w:smallCaps/>
      <w:szCs w:val="22"/>
    </w:rPr>
  </w:style>
  <w:style w:type="paragraph" w:styleId="TOC3">
    <w:name w:val="toc 3"/>
    <w:basedOn w:val="Normal"/>
    <w:next w:val="Normal"/>
    <w:autoRedefine/>
    <w:uiPriority w:val="39"/>
    <w:rsid w:val="004255A6"/>
    <w:pPr>
      <w:spacing w:before="0"/>
      <w:jc w:val="left"/>
    </w:pPr>
    <w:rPr>
      <w:rFonts w:asciiTheme="minorHAnsi" w:hAnsiTheme="minorHAnsi"/>
      <w:smallCaps/>
      <w:szCs w:val="22"/>
    </w:rPr>
  </w:style>
  <w:style w:type="paragraph" w:styleId="TOC4">
    <w:name w:val="toc 4"/>
    <w:basedOn w:val="Normal"/>
    <w:next w:val="Normal"/>
    <w:autoRedefine/>
    <w:rsid w:val="004255A6"/>
    <w:pPr>
      <w:spacing w:before="0"/>
      <w:jc w:val="left"/>
    </w:pPr>
    <w:rPr>
      <w:rFonts w:asciiTheme="minorHAnsi" w:hAnsiTheme="minorHAnsi"/>
      <w:szCs w:val="22"/>
    </w:rPr>
  </w:style>
  <w:style w:type="paragraph" w:styleId="TOC5">
    <w:name w:val="toc 5"/>
    <w:basedOn w:val="Normal"/>
    <w:next w:val="Normal"/>
    <w:autoRedefine/>
    <w:rsid w:val="004255A6"/>
    <w:pPr>
      <w:spacing w:before="0"/>
      <w:jc w:val="left"/>
    </w:pPr>
    <w:rPr>
      <w:rFonts w:asciiTheme="minorHAnsi" w:hAnsiTheme="minorHAnsi"/>
      <w:szCs w:val="22"/>
    </w:rPr>
  </w:style>
  <w:style w:type="paragraph" w:styleId="TOC6">
    <w:name w:val="toc 6"/>
    <w:basedOn w:val="Normal"/>
    <w:next w:val="Normal"/>
    <w:autoRedefine/>
    <w:rsid w:val="004255A6"/>
    <w:pPr>
      <w:spacing w:before="0"/>
      <w:jc w:val="left"/>
    </w:pPr>
    <w:rPr>
      <w:rFonts w:asciiTheme="minorHAnsi" w:hAnsiTheme="minorHAnsi"/>
      <w:szCs w:val="22"/>
    </w:rPr>
  </w:style>
  <w:style w:type="paragraph" w:styleId="TOC7">
    <w:name w:val="toc 7"/>
    <w:basedOn w:val="Normal"/>
    <w:next w:val="Normal"/>
    <w:autoRedefine/>
    <w:rsid w:val="004255A6"/>
    <w:pPr>
      <w:spacing w:before="0"/>
      <w:jc w:val="left"/>
    </w:pPr>
    <w:rPr>
      <w:rFonts w:asciiTheme="minorHAnsi" w:hAnsiTheme="minorHAnsi"/>
      <w:szCs w:val="22"/>
    </w:rPr>
  </w:style>
  <w:style w:type="paragraph" w:styleId="TOC8">
    <w:name w:val="toc 8"/>
    <w:basedOn w:val="Normal"/>
    <w:next w:val="Normal"/>
    <w:autoRedefine/>
    <w:rsid w:val="004255A6"/>
    <w:pPr>
      <w:spacing w:before="0"/>
      <w:jc w:val="left"/>
    </w:pPr>
    <w:rPr>
      <w:rFonts w:asciiTheme="minorHAnsi" w:hAnsiTheme="minorHAnsi"/>
      <w:szCs w:val="22"/>
    </w:rPr>
  </w:style>
  <w:style w:type="paragraph" w:styleId="TOC9">
    <w:name w:val="toc 9"/>
    <w:basedOn w:val="Normal"/>
    <w:next w:val="Normal"/>
    <w:autoRedefine/>
    <w:rsid w:val="004255A6"/>
    <w:pPr>
      <w:spacing w:before="0"/>
      <w:jc w:val="left"/>
    </w:pPr>
    <w:rPr>
      <w:rFonts w:asciiTheme="minorHAnsi" w:hAnsiTheme="minorHAnsi"/>
      <w:szCs w:val="22"/>
    </w:rPr>
  </w:style>
  <w:style w:type="paragraph" w:styleId="CommentText">
    <w:name w:val="annotation text"/>
    <w:basedOn w:val="Normal"/>
    <w:link w:val="CommentTextChar"/>
    <w:uiPriority w:val="99"/>
    <w:rsid w:val="00420A5A"/>
  </w:style>
  <w:style w:type="paragraph" w:styleId="ListParagraph">
    <w:name w:val="List Paragraph"/>
    <w:basedOn w:val="Normal"/>
    <w:uiPriority w:val="34"/>
    <w:qFormat/>
    <w:rsid w:val="00136888"/>
    <w:pPr>
      <w:ind w:left="720"/>
      <w:contextualSpacing/>
    </w:pPr>
  </w:style>
  <w:style w:type="paragraph" w:styleId="TOCHeading">
    <w:name w:val="TOC Heading"/>
    <w:basedOn w:val="Heading1"/>
    <w:next w:val="Normal"/>
    <w:uiPriority w:val="39"/>
    <w:unhideWhenUsed/>
    <w:qFormat/>
    <w:rsid w:val="2063237D"/>
    <w:pPr>
      <w:keepLines/>
      <w:tabs>
        <w:tab w:val="clear" w:pos="432"/>
      </w:tabs>
      <w:spacing w:before="240" w:after="0" w:line="259" w:lineRule="auto"/>
      <w:ind w:left="0" w:firstLine="0"/>
      <w:jc w:val="left"/>
    </w:pPr>
    <w:rPr>
      <w:rFonts w:asciiTheme="majorHAnsi" w:hAnsiTheme="majorHAnsi" w:eastAsiaTheme="majorEastAsia" w:cstheme="majorBidi"/>
      <w:color w:val="365F91" w:themeColor="accent1" w:themeShade="BF"/>
      <w:lang w:val="en-GB" w:eastAsia="en-GB"/>
    </w:rPr>
  </w:style>
  <w:style w:type="character" w:styleId="Strong">
    <w:name w:val="Strong"/>
    <w:basedOn w:val="DefaultParagraphFont"/>
    <w:qFormat/>
    <w:rsid w:val="00F11D24"/>
    <w:rPr>
      <w:b/>
      <w:bCs/>
    </w:rPr>
  </w:style>
  <w:style w:type="paragraph" w:styleId="Bibliography">
    <w:name w:val="Bibliography"/>
    <w:basedOn w:val="Normal"/>
    <w:next w:val="Normal"/>
    <w:uiPriority w:val="37"/>
    <w:unhideWhenUsed/>
    <w:rsid w:val="00E035B7"/>
    <w:pPr>
      <w:tabs>
        <w:tab w:val="left" w:pos="384"/>
      </w:tabs>
      <w:spacing w:line="240" w:lineRule="auto"/>
      <w:ind w:left="384" w:hanging="384"/>
    </w:pPr>
  </w:style>
  <w:style w:type="character" w:styleId="CommentTextChar" w:customStyle="1">
    <w:name w:val="Comment Text Char"/>
    <w:link w:val="CommentText"/>
    <w:uiPriority w:val="99"/>
    <w:rsid w:val="00B174B5"/>
    <w:rPr>
      <w:rFonts w:ascii="Arial" w:hAnsi="Arial"/>
      <w:sz w:val="21"/>
      <w:lang w:val="en-US"/>
    </w:rPr>
  </w:style>
  <w:style w:type="character" w:styleId="FootnoteTextChar" w:customStyle="1">
    <w:name w:val="Footnote Text Char"/>
    <w:basedOn w:val="DefaultParagraphFont"/>
    <w:link w:val="FootnoteText"/>
    <w:uiPriority w:val="99"/>
    <w:rsid w:val="00B174B5"/>
    <w:rPr>
      <w:rFonts w:ascii="Arial" w:hAnsi="Arial"/>
      <w:sz w:val="20"/>
      <w:lang w:val="en-US"/>
    </w:rPr>
  </w:style>
  <w:style w:type="character" w:styleId="KopfzeileZchn" w:customStyle="1">
    <w:name w:val="Kopfzeile Zchn"/>
    <w:basedOn w:val="DefaultParagraphFont"/>
    <w:uiPriority w:val="99"/>
    <w:rsid w:val="00B174B5"/>
    <w:rPr>
      <w:rFonts w:ascii="Bookman Old Style" w:hAnsi="Bookman Old Style"/>
      <w:sz w:val="22"/>
      <w:lang w:val="en-US"/>
    </w:rPr>
  </w:style>
  <w:style w:type="character" w:styleId="berschrift3Zchn" w:customStyle="1">
    <w:name w:val="Überschrift 3 Zchn"/>
    <w:basedOn w:val="DefaultParagraphFont"/>
    <w:rsid w:val="00B174B5"/>
    <w:rPr>
      <w:rFonts w:ascii="Arial" w:hAnsi="Arial" w:cs="Arial"/>
      <w:b/>
      <w:bCs/>
      <w:sz w:val="22"/>
      <w:szCs w:val="22"/>
      <w:lang w:val="en-US"/>
    </w:rPr>
  </w:style>
  <w:style w:type="paragraph" w:styleId="Subtitle">
    <w:name w:val="Subtitle"/>
    <w:basedOn w:val="Normal"/>
    <w:next w:val="Normal"/>
    <w:link w:val="SubtitleChar"/>
    <w:uiPriority w:val="11"/>
    <w:qFormat/>
    <w:rsid w:val="00136E98"/>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136E98"/>
    <w:rPr>
      <w:rFonts w:ascii="Arial" w:hAnsi="Arial" w:eastAsiaTheme="majorEastAsia" w:cstheme="majorBidi"/>
      <w:color w:val="595959" w:themeColor="text1" w:themeTint="A6"/>
      <w:sz w:val="28"/>
      <w:szCs w:val="28"/>
      <w:lang w:val="en-US"/>
    </w:rPr>
  </w:style>
  <w:style w:type="character" w:styleId="SubtleEmphasis">
    <w:name w:val="Subtle Emphasis"/>
    <w:basedOn w:val="DefaultParagraphFont"/>
    <w:uiPriority w:val="19"/>
    <w:qFormat/>
    <w:rsid w:val="00136E98"/>
    <w:rPr>
      <w:i/>
      <w:iCs/>
      <w:color w:val="404040" w:themeColor="text1" w:themeTint="BF"/>
    </w:rPr>
  </w:style>
  <w:style w:type="character" w:styleId="IntenseEmphasis">
    <w:name w:val="Intense Emphasis"/>
    <w:basedOn w:val="DefaultParagraphFont"/>
    <w:uiPriority w:val="21"/>
    <w:qFormat/>
    <w:rsid w:val="00136E98"/>
    <w:rPr>
      <w:i/>
      <w:iCs/>
      <w:color w:val="365F91" w:themeColor="accent1" w:themeShade="BF"/>
    </w:rPr>
  </w:style>
  <w:style w:type="paragraph" w:styleId="Quote">
    <w:name w:val="Quote"/>
    <w:basedOn w:val="Normal"/>
    <w:next w:val="Normal"/>
    <w:link w:val="QuoteChar"/>
    <w:uiPriority w:val="29"/>
    <w:qFormat/>
    <w:rsid w:val="00136E98"/>
    <w:pPr>
      <w:spacing w:before="160"/>
      <w:jc w:val="center"/>
    </w:pPr>
    <w:rPr>
      <w:i/>
      <w:iCs/>
      <w:color w:val="404040" w:themeColor="text1" w:themeTint="BF"/>
    </w:rPr>
  </w:style>
  <w:style w:type="character" w:styleId="QuoteChar" w:customStyle="1">
    <w:name w:val="Quote Char"/>
    <w:basedOn w:val="DefaultParagraphFont"/>
    <w:link w:val="Quote"/>
    <w:uiPriority w:val="29"/>
    <w:rsid w:val="00136E98"/>
    <w:rPr>
      <w:rFonts w:ascii="Arial" w:hAnsi="Arial"/>
      <w:i/>
      <w:iCs/>
      <w:color w:val="404040" w:themeColor="text1" w:themeTint="BF"/>
      <w:sz w:val="21"/>
      <w:lang w:val="en-US"/>
    </w:rPr>
  </w:style>
  <w:style w:type="paragraph" w:styleId="IntenseQuote">
    <w:name w:val="Intense Quote"/>
    <w:basedOn w:val="Normal"/>
    <w:next w:val="Normal"/>
    <w:link w:val="IntenseQuoteChar"/>
    <w:uiPriority w:val="30"/>
    <w:qFormat/>
    <w:rsid w:val="00136E98"/>
    <w:pP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136E98"/>
    <w:rPr>
      <w:rFonts w:ascii="Arial" w:hAnsi="Arial"/>
      <w:i/>
      <w:iCs/>
      <w:color w:val="365F91" w:themeColor="accent1" w:themeShade="BF"/>
      <w:sz w:val="21"/>
      <w:lang w:val="en-US"/>
    </w:rPr>
  </w:style>
  <w:style w:type="character" w:styleId="SubtleReference">
    <w:name w:val="Subtle Reference"/>
    <w:basedOn w:val="DefaultParagraphFont"/>
    <w:uiPriority w:val="31"/>
    <w:qFormat/>
    <w:rsid w:val="00136E98"/>
    <w:rPr>
      <w:smallCaps/>
      <w:color w:val="5A5A5A"/>
    </w:rPr>
  </w:style>
  <w:style w:type="character" w:styleId="IntenseReference">
    <w:name w:val="Intense Reference"/>
    <w:basedOn w:val="DefaultParagraphFont"/>
    <w:uiPriority w:val="32"/>
    <w:qFormat/>
    <w:rsid w:val="00136E98"/>
    <w:rPr>
      <w:b/>
      <w:bCs/>
      <w:smallCaps/>
      <w:color w:val="365F91" w:themeColor="accent1" w:themeShade="BF"/>
    </w:rPr>
  </w:style>
  <w:style w:type="character" w:styleId="Heading1Char" w:customStyle="1">
    <w:name w:val="Heading 1 Char"/>
    <w:basedOn w:val="DefaultParagraphFont"/>
    <w:link w:val="Heading1"/>
    <w:rsid w:val="00136E98"/>
    <w:rPr>
      <w:rFonts w:ascii="Arial" w:hAnsi="Arial" w:cs="Arial"/>
      <w:b/>
      <w:bCs/>
      <w:kern w:val="32"/>
      <w:sz w:val="32"/>
      <w:szCs w:val="32"/>
      <w:lang w:val="en-US"/>
    </w:rPr>
  </w:style>
  <w:style w:type="character" w:styleId="Heading2Char" w:customStyle="1">
    <w:name w:val="Heading 2 Char"/>
    <w:basedOn w:val="DefaultParagraphFont"/>
    <w:link w:val="Heading2"/>
    <w:rsid w:val="004C11E1"/>
    <w:rPr>
      <w:rFonts w:ascii="Arial" w:hAnsi="Arial" w:cs="Arial"/>
      <w:b/>
      <w:bCs/>
      <w:i/>
      <w:iCs/>
      <w:sz w:val="26"/>
      <w:szCs w:val="28"/>
      <w:lang w:val="en-US"/>
    </w:rPr>
  </w:style>
  <w:style w:type="character" w:styleId="Heading3Char" w:customStyle="1">
    <w:name w:val="Heading 3 Char"/>
    <w:basedOn w:val="DefaultParagraphFont"/>
    <w:link w:val="Heading3"/>
    <w:rsid w:val="00136E98"/>
    <w:rPr>
      <w:rFonts w:ascii="Arial" w:hAnsi="Arial" w:cs="Arial"/>
      <w:b/>
      <w:bCs/>
      <w:sz w:val="22"/>
      <w:szCs w:val="22"/>
      <w:lang w:val="en-US"/>
    </w:rPr>
  </w:style>
  <w:style w:type="character" w:styleId="Heading4Char" w:customStyle="1">
    <w:name w:val="Heading 4 Char"/>
    <w:basedOn w:val="DefaultParagraphFont"/>
    <w:link w:val="Heading4"/>
    <w:uiPriority w:val="1"/>
    <w:rsid w:val="00136E98"/>
    <w:rPr>
      <w:b/>
      <w:bCs/>
      <w:color w:val="000000" w:themeColor="text1"/>
      <w:sz w:val="28"/>
      <w:szCs w:val="28"/>
      <w:lang w:val="en-US"/>
    </w:rPr>
  </w:style>
  <w:style w:type="character" w:styleId="Heading5Char" w:customStyle="1">
    <w:name w:val="Heading 5 Char"/>
    <w:basedOn w:val="DefaultParagraphFont"/>
    <w:link w:val="Heading5"/>
    <w:rsid w:val="00136E98"/>
    <w:rPr>
      <w:rFonts w:ascii="Arial" w:hAnsi="Arial"/>
      <w:b/>
      <w:bCs/>
      <w:i/>
      <w:iCs/>
      <w:sz w:val="26"/>
      <w:szCs w:val="26"/>
      <w:lang w:val="en-US"/>
    </w:rPr>
  </w:style>
  <w:style w:type="character" w:styleId="Heading6Char" w:customStyle="1">
    <w:name w:val="Heading 6 Char"/>
    <w:basedOn w:val="DefaultParagraphFont"/>
    <w:link w:val="Heading6"/>
    <w:rsid w:val="00136E98"/>
    <w:rPr>
      <w:b/>
      <w:bCs/>
      <w:sz w:val="21"/>
      <w:szCs w:val="22"/>
      <w:lang w:val="en-US"/>
    </w:rPr>
  </w:style>
  <w:style w:type="character" w:styleId="Heading7Char" w:customStyle="1">
    <w:name w:val="Heading 7 Char"/>
    <w:basedOn w:val="DefaultParagraphFont"/>
    <w:link w:val="Heading7"/>
    <w:rsid w:val="00136E98"/>
    <w:rPr>
      <w:lang w:val="en-US"/>
    </w:rPr>
  </w:style>
  <w:style w:type="character" w:styleId="Heading8Char" w:customStyle="1">
    <w:name w:val="Heading 8 Char"/>
    <w:basedOn w:val="DefaultParagraphFont"/>
    <w:link w:val="Heading8"/>
    <w:rsid w:val="00136E98"/>
    <w:rPr>
      <w:i/>
      <w:iCs/>
      <w:lang w:val="en-US"/>
    </w:rPr>
  </w:style>
  <w:style w:type="character" w:styleId="Heading9Char" w:customStyle="1">
    <w:name w:val="Heading 9 Char"/>
    <w:basedOn w:val="DefaultParagraphFont"/>
    <w:link w:val="Heading9"/>
    <w:rsid w:val="00136E98"/>
    <w:rPr>
      <w:rFonts w:ascii="Arial" w:hAnsi="Arial" w:cs="Arial"/>
      <w:sz w:val="21"/>
      <w:szCs w:val="22"/>
      <w:lang w:val="en-US"/>
    </w:rPr>
  </w:style>
  <w:style w:type="character" w:styleId="TitleChar" w:customStyle="1">
    <w:name w:val="Title Char"/>
    <w:basedOn w:val="DefaultParagraphFont"/>
    <w:link w:val="Title"/>
    <w:uiPriority w:val="1"/>
    <w:rsid w:val="00136E98"/>
    <w:rPr>
      <w:rFonts w:ascii="Arial" w:hAnsi="Arial"/>
      <w:b/>
      <w:bCs/>
      <w:sz w:val="32"/>
      <w:szCs w:val="32"/>
      <w:lang w:val="en-US"/>
    </w:rPr>
  </w:style>
  <w:style w:type="character" w:styleId="BalloonTextChar" w:customStyle="1">
    <w:name w:val="Balloon Text Char"/>
    <w:basedOn w:val="DefaultParagraphFont"/>
    <w:link w:val="BalloonText"/>
    <w:uiPriority w:val="1"/>
    <w:rsid w:val="00136E98"/>
    <w:rPr>
      <w:rFonts w:ascii="Tahoma" w:hAnsi="Tahoma" w:cs="Tahoma"/>
      <w:sz w:val="16"/>
      <w:szCs w:val="16"/>
      <w:lang w:val="en-US"/>
    </w:rPr>
  </w:style>
  <w:style w:type="paragraph" w:styleId="BlockText">
    <w:name w:val="Block Text"/>
    <w:basedOn w:val="Normal"/>
    <w:uiPriority w:val="99"/>
    <w:unhideWhenUsed/>
    <w:rsid w:val="00136E98"/>
    <w:pPr>
      <w:ind w:left="1152" w:right="1152"/>
    </w:pPr>
    <w:rPr>
      <w:rFonts w:eastAsiaTheme="minorEastAsia"/>
      <w:i/>
      <w:iCs/>
      <w:color w:val="4F81BD" w:themeColor="accent1"/>
    </w:rPr>
  </w:style>
  <w:style w:type="character" w:styleId="DocumentMapChar" w:customStyle="1">
    <w:name w:val="Document Map Char"/>
    <w:basedOn w:val="DefaultParagraphFont"/>
    <w:link w:val="DocumentMap"/>
    <w:uiPriority w:val="1"/>
    <w:rsid w:val="00136E98"/>
    <w:rPr>
      <w:rFonts w:ascii="Tahoma" w:hAnsi="Tahoma" w:cs="Tahoma"/>
      <w:sz w:val="21"/>
      <w:shd w:val="clear" w:color="auto" w:fill="000080"/>
      <w:lang w:val="en-US"/>
    </w:rPr>
  </w:style>
  <w:style w:type="paragraph" w:styleId="EnvelopeAddress">
    <w:name w:val="envelope address"/>
    <w:basedOn w:val="Normal"/>
    <w:uiPriority w:val="99"/>
    <w:unhideWhenUsed/>
    <w:rsid w:val="00136E98"/>
    <w:pPr>
      <w:ind w:left="2880"/>
    </w:pPr>
    <w:rPr>
      <w:rFonts w:asciiTheme="majorHAnsi" w:hAnsiTheme="majorHAnsi" w:eastAsiaTheme="majorEastAsia" w:cstheme="majorBidi"/>
    </w:rPr>
  </w:style>
  <w:style w:type="paragraph" w:styleId="EnvelopeReturn">
    <w:name w:val="envelope return"/>
    <w:basedOn w:val="Normal"/>
    <w:uiPriority w:val="99"/>
    <w:unhideWhenUsed/>
    <w:rsid w:val="00136E98"/>
    <w:rPr>
      <w:rFonts w:asciiTheme="majorHAnsi" w:hAnsiTheme="majorHAnsi" w:eastAsiaTheme="majorEastAsia" w:cstheme="majorBidi"/>
      <w:sz w:val="20"/>
      <w:szCs w:val="20"/>
    </w:rPr>
  </w:style>
  <w:style w:type="character" w:styleId="FollowedHyperlink">
    <w:name w:val="FollowedHyperlink"/>
    <w:basedOn w:val="DefaultParagraphFont"/>
    <w:uiPriority w:val="99"/>
    <w:unhideWhenUsed/>
    <w:rsid w:val="00136E98"/>
    <w:rPr>
      <w:color w:val="800080"/>
      <w:u w:val="single"/>
    </w:rPr>
  </w:style>
  <w:style w:type="character" w:styleId="HTMLCode">
    <w:name w:val="HTML Code"/>
    <w:basedOn w:val="DefaultParagraphFont"/>
    <w:uiPriority w:val="99"/>
    <w:unhideWhenUsed/>
    <w:rsid w:val="00136E98"/>
    <w:rPr>
      <w:rFonts w:ascii="Consolas" w:hAnsi="Consolas"/>
      <w:sz w:val="20"/>
      <w:szCs w:val="20"/>
    </w:rPr>
  </w:style>
  <w:style w:type="character" w:styleId="HTMLKeyboard">
    <w:name w:val="HTML Keyboard"/>
    <w:basedOn w:val="DefaultParagraphFont"/>
    <w:uiPriority w:val="99"/>
    <w:unhideWhenUsed/>
    <w:rsid w:val="00136E98"/>
    <w:rPr>
      <w:rFonts w:ascii="Consolas" w:hAnsi="Consolas"/>
      <w:sz w:val="20"/>
      <w:szCs w:val="20"/>
    </w:rPr>
  </w:style>
  <w:style w:type="paragraph" w:styleId="HTMLPreformatted">
    <w:name w:val="HTML Preformatted"/>
    <w:basedOn w:val="Normal"/>
    <w:link w:val="HTMLPreformattedChar"/>
    <w:uiPriority w:val="99"/>
    <w:unhideWhenUsed/>
    <w:rsid w:val="00136E98"/>
    <w:rPr>
      <w:rFonts w:ascii="Consolas" w:hAnsi="Consolas"/>
      <w:sz w:val="20"/>
      <w:szCs w:val="20"/>
    </w:rPr>
  </w:style>
  <w:style w:type="character" w:styleId="HTMLPreformattedChar" w:customStyle="1">
    <w:name w:val="HTML Preformatted Char"/>
    <w:basedOn w:val="DefaultParagraphFont"/>
    <w:link w:val="HTMLPreformatted"/>
    <w:uiPriority w:val="99"/>
    <w:rsid w:val="00136E98"/>
    <w:rPr>
      <w:rFonts w:ascii="Consolas" w:hAnsi="Consolas"/>
      <w:sz w:val="20"/>
      <w:szCs w:val="20"/>
      <w:lang w:val="en-US"/>
    </w:rPr>
  </w:style>
  <w:style w:type="character" w:styleId="HTMLSample">
    <w:name w:val="HTML Sample"/>
    <w:basedOn w:val="DefaultParagraphFont"/>
    <w:uiPriority w:val="99"/>
    <w:unhideWhenUsed/>
    <w:rsid w:val="00136E98"/>
    <w:rPr>
      <w:rFonts w:ascii="Consolas" w:hAnsi="Consolas"/>
      <w:sz w:val="24"/>
      <w:szCs w:val="24"/>
    </w:rPr>
  </w:style>
  <w:style w:type="character" w:styleId="HTMLTypewriter">
    <w:name w:val="HTML Typewriter"/>
    <w:basedOn w:val="DefaultParagraphFont"/>
    <w:uiPriority w:val="99"/>
    <w:unhideWhenUsed/>
    <w:rsid w:val="00136E98"/>
    <w:rPr>
      <w:rFonts w:ascii="Consolas" w:hAnsi="Consolas"/>
      <w:sz w:val="20"/>
      <w:szCs w:val="20"/>
    </w:rPr>
  </w:style>
  <w:style w:type="paragraph" w:styleId="Index1">
    <w:name w:val="index 1"/>
    <w:basedOn w:val="Normal"/>
    <w:next w:val="Normal"/>
    <w:autoRedefine/>
    <w:rsid w:val="00136E98"/>
    <w:pPr>
      <w:spacing w:before="0" w:line="240" w:lineRule="auto"/>
      <w:ind w:left="210" w:hanging="210"/>
    </w:pPr>
  </w:style>
  <w:style w:type="paragraph" w:styleId="IndexHeading">
    <w:name w:val="index heading"/>
    <w:basedOn w:val="Normal"/>
    <w:uiPriority w:val="99"/>
    <w:unhideWhenUsed/>
    <w:rsid w:val="00136E98"/>
    <w:rPr>
      <w:rFonts w:asciiTheme="majorHAnsi" w:hAnsiTheme="majorHAnsi" w:eastAsiaTheme="majorEastAsia" w:cstheme="majorBidi"/>
      <w:b/>
      <w:bCs/>
    </w:rPr>
  </w:style>
  <w:style w:type="paragraph" w:styleId="ListBullet2">
    <w:name w:val="List Bullet 2"/>
    <w:basedOn w:val="Normal"/>
    <w:uiPriority w:val="99"/>
    <w:unhideWhenUsed/>
    <w:rsid w:val="00136E98"/>
    <w:pPr>
      <w:tabs>
        <w:tab w:val="num" w:pos="643"/>
      </w:tabs>
      <w:ind w:left="643" w:hanging="360"/>
      <w:contextualSpacing/>
    </w:pPr>
  </w:style>
  <w:style w:type="paragraph" w:styleId="ListBullet3">
    <w:name w:val="List Bullet 3"/>
    <w:basedOn w:val="Normal"/>
    <w:uiPriority w:val="99"/>
    <w:unhideWhenUsed/>
    <w:rsid w:val="00136E98"/>
    <w:pPr>
      <w:tabs>
        <w:tab w:val="num" w:pos="926"/>
      </w:tabs>
      <w:ind w:left="926" w:hanging="360"/>
      <w:contextualSpacing/>
    </w:pPr>
  </w:style>
  <w:style w:type="paragraph" w:styleId="ListBullet4">
    <w:name w:val="List Bullet 4"/>
    <w:basedOn w:val="Normal"/>
    <w:uiPriority w:val="99"/>
    <w:unhideWhenUsed/>
    <w:rsid w:val="00136E98"/>
    <w:pPr>
      <w:tabs>
        <w:tab w:val="num" w:pos="1209"/>
      </w:tabs>
      <w:ind w:left="1209" w:hanging="360"/>
      <w:contextualSpacing/>
    </w:pPr>
  </w:style>
  <w:style w:type="paragraph" w:styleId="ListBullet5">
    <w:name w:val="List Bullet 5"/>
    <w:basedOn w:val="Normal"/>
    <w:uiPriority w:val="99"/>
    <w:unhideWhenUsed/>
    <w:rsid w:val="00136E98"/>
    <w:pPr>
      <w:tabs>
        <w:tab w:val="num" w:pos="1492"/>
      </w:tabs>
      <w:ind w:left="1492" w:hanging="360"/>
      <w:contextualSpacing/>
    </w:pPr>
  </w:style>
  <w:style w:type="paragraph" w:styleId="ListNumber2">
    <w:name w:val="List Number 2"/>
    <w:basedOn w:val="Normal"/>
    <w:uiPriority w:val="99"/>
    <w:unhideWhenUsed/>
    <w:rsid w:val="00136E98"/>
    <w:pPr>
      <w:tabs>
        <w:tab w:val="num" w:pos="643"/>
      </w:tabs>
      <w:ind w:left="643"/>
      <w:contextualSpacing/>
    </w:pPr>
  </w:style>
  <w:style w:type="paragraph" w:styleId="ListNumber3">
    <w:name w:val="List Number 3"/>
    <w:basedOn w:val="Normal"/>
    <w:uiPriority w:val="99"/>
    <w:unhideWhenUsed/>
    <w:rsid w:val="00136E98"/>
    <w:pPr>
      <w:tabs>
        <w:tab w:val="num" w:pos="926"/>
        <w:tab w:val="num" w:pos="1080"/>
      </w:tabs>
      <w:ind w:left="1080" w:hanging="360"/>
      <w:contextualSpacing/>
    </w:pPr>
  </w:style>
  <w:style w:type="paragraph" w:styleId="ListNumber4">
    <w:name w:val="List Number 4"/>
    <w:basedOn w:val="Normal"/>
    <w:uiPriority w:val="99"/>
    <w:unhideWhenUsed/>
    <w:rsid w:val="00136E98"/>
    <w:pPr>
      <w:tabs>
        <w:tab w:val="num" w:pos="1209"/>
      </w:tabs>
      <w:ind w:left="1209"/>
      <w:contextualSpacing/>
    </w:pPr>
  </w:style>
  <w:style w:type="paragraph" w:styleId="ListNumber5">
    <w:name w:val="List Number 5"/>
    <w:basedOn w:val="Normal"/>
    <w:uiPriority w:val="99"/>
    <w:unhideWhenUsed/>
    <w:rsid w:val="00136E98"/>
    <w:pPr>
      <w:tabs>
        <w:tab w:val="num" w:pos="1492"/>
      </w:tabs>
      <w:ind w:left="1492"/>
      <w:contextualSpacing/>
    </w:pPr>
  </w:style>
  <w:style w:type="paragraph" w:styleId="MacroText">
    <w:name w:val="macro"/>
    <w:link w:val="MacroTextChar"/>
    <w:uiPriority w:val="99"/>
    <w:unhideWhenUsed/>
    <w:rsid w:val="00136E98"/>
    <w:rPr>
      <w:rFonts w:ascii="Consolas" w:hAnsi="Consolas"/>
      <w:sz w:val="20"/>
      <w:szCs w:val="20"/>
    </w:rPr>
  </w:style>
  <w:style w:type="character" w:styleId="MacroTextChar" w:customStyle="1">
    <w:name w:val="Macro Text Char"/>
    <w:basedOn w:val="DefaultParagraphFont"/>
    <w:link w:val="MacroText"/>
    <w:uiPriority w:val="99"/>
    <w:rsid w:val="00136E98"/>
    <w:rPr>
      <w:rFonts w:ascii="Consolas" w:hAnsi="Consolas"/>
      <w:sz w:val="20"/>
      <w:szCs w:val="20"/>
    </w:rPr>
  </w:style>
  <w:style w:type="paragraph" w:styleId="MessageHeader">
    <w:name w:val="Message Header"/>
    <w:basedOn w:val="Normal"/>
    <w:link w:val="MessageHeaderChar"/>
    <w:uiPriority w:val="99"/>
    <w:unhideWhenUsed/>
    <w:rsid w:val="00136E98"/>
    <w:pPr>
      <w:ind w:left="1134" w:hanging="1134"/>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rsid w:val="00136E98"/>
    <w:rPr>
      <w:rFonts w:asciiTheme="majorHAnsi" w:hAnsiTheme="majorHAnsi" w:eastAsiaTheme="majorEastAsia" w:cstheme="majorBidi"/>
      <w:sz w:val="21"/>
      <w:lang w:val="en-US"/>
    </w:rPr>
  </w:style>
  <w:style w:type="paragraph" w:styleId="PlainText">
    <w:name w:val="Plain Text"/>
    <w:basedOn w:val="Normal"/>
    <w:link w:val="PlainTextChar"/>
    <w:uiPriority w:val="99"/>
    <w:unhideWhenUsed/>
    <w:rsid w:val="00136E98"/>
    <w:rPr>
      <w:rFonts w:ascii="Consolas" w:hAnsi="Consolas"/>
    </w:rPr>
  </w:style>
  <w:style w:type="character" w:styleId="PlainTextChar" w:customStyle="1">
    <w:name w:val="Plain Text Char"/>
    <w:basedOn w:val="DefaultParagraphFont"/>
    <w:link w:val="PlainText"/>
    <w:uiPriority w:val="99"/>
    <w:rsid w:val="00136E98"/>
    <w:rPr>
      <w:rFonts w:ascii="Consolas" w:hAnsi="Consolas"/>
      <w:sz w:val="21"/>
      <w:lang w:val="en-US"/>
    </w:rPr>
  </w:style>
  <w:style w:type="paragraph" w:styleId="TOAHeading">
    <w:name w:val="toa heading"/>
    <w:basedOn w:val="Normal"/>
    <w:next w:val="Normal"/>
    <w:uiPriority w:val="99"/>
    <w:unhideWhenUsed/>
    <w:rsid w:val="00136E98"/>
    <w:rPr>
      <w:rFonts w:asciiTheme="majorHAnsi" w:hAnsiTheme="majorHAnsi" w:eastAsiaTheme="majorEastAsia"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FC561-8AEA-49C7-A225-C4E2156D12F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EAWAG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Strategy Analysis: improving insights into the roles of actors in innovation systems</dc:title>
  <dc:subject/>
  <dc:creator>markarjo</dc:creator>
  <keywords/>
  <dc:description/>
  <lastModifiedBy>Seifert Frank Maximilian (seifefra)</lastModifiedBy>
  <revision>167</revision>
  <lastPrinted>2017-10-07T21:10:00.0000000Z</lastPrinted>
  <dcterms:created xsi:type="dcterms:W3CDTF">2026-08-17T06:34:00.0000000Z</dcterms:created>
  <dcterms:modified xsi:type="dcterms:W3CDTF">2026-09-04T05:49:58.5828478Z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m.p.hekkert@uu.nl@www.mendeley.com</vt:lpwstr>
  </property>
  <property fmtid="{D5CDD505-2E9C-101B-9397-08002B2CF9AE}" pid="4" name="Mendeley Citation Style_1">
    <vt:lpwstr>http://www.zotero.org/styles/chicago-author-date</vt:lpwstr>
  </property>
  <property fmtid="{D5CDD505-2E9C-101B-9397-08002B2CF9AE}" pid="5" name="Mendeley Recent Style Id 0_1">
    <vt:lpwstr>http://www.zotero.org/styles/apsa</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http://www.zotero.org/styles/asa</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http://www.zotero.org/styles/mhra</vt:lpwstr>
  </property>
  <property fmtid="{D5CDD505-2E9C-101B-9397-08002B2CF9AE}" pid="18" name="Mendeley Recent Style Name 6_1">
    <vt:lpwstr>Modern Humanities Research Association (note with bibliography)</vt:lpwstr>
  </property>
  <property fmtid="{D5CDD505-2E9C-101B-9397-08002B2CF9AE}" pid="19" name="Mendeley Recent Style Id 7_1">
    <vt:lpwstr>http://www.zotero.org/styles/mla</vt:lpwstr>
  </property>
  <property fmtid="{D5CDD505-2E9C-101B-9397-08002B2CF9AE}" pid="20" name="Mendeley Recent Style Name 7_1">
    <vt:lpwstr>Modern Language Association</vt:lpwstr>
  </property>
  <property fmtid="{D5CDD505-2E9C-101B-9397-08002B2CF9AE}" pid="21" name="GrammarlyDocumentId">
    <vt:lpwstr>f00b82b813e53053a2ea4098a53143ca53a4b7944c2acfece0de7adccc9f6697</vt:lpwstr>
  </property>
  <property fmtid="{D5CDD505-2E9C-101B-9397-08002B2CF9AE}" pid="22" name="MSIP_Label_10d9bad3-6dac-4e9a-89a3-89f3b8d247b2_Enabled">
    <vt:lpwstr>true</vt:lpwstr>
  </property>
  <property fmtid="{D5CDD505-2E9C-101B-9397-08002B2CF9AE}" pid="23" name="MSIP_Label_10d9bad3-6dac-4e9a-89a3-89f3b8d247b2_SetDate">
    <vt:lpwstr>2024-08-26T12:11:40Z</vt:lpwstr>
  </property>
  <property fmtid="{D5CDD505-2E9C-101B-9397-08002B2CF9AE}" pid="24" name="MSIP_Label_10d9bad3-6dac-4e9a-89a3-89f3b8d247b2_Method">
    <vt:lpwstr>Standard</vt:lpwstr>
  </property>
  <property fmtid="{D5CDD505-2E9C-101B-9397-08002B2CF9AE}" pid="25" name="MSIP_Label_10d9bad3-6dac-4e9a-89a3-89f3b8d247b2_Name">
    <vt:lpwstr>10d9bad3-6dac-4e9a-89a3-89f3b8d247b2</vt:lpwstr>
  </property>
  <property fmtid="{D5CDD505-2E9C-101B-9397-08002B2CF9AE}" pid="26" name="MSIP_Label_10d9bad3-6dac-4e9a-89a3-89f3b8d247b2_SiteId">
    <vt:lpwstr>5d1a9f9d-201f-4a10-b983-451cf65cbc1e</vt:lpwstr>
  </property>
  <property fmtid="{D5CDD505-2E9C-101B-9397-08002B2CF9AE}" pid="27" name="MSIP_Label_10d9bad3-6dac-4e9a-89a3-89f3b8d247b2_ActionId">
    <vt:lpwstr>9d74bf07-cdaf-4cb7-a335-126871fa06f0</vt:lpwstr>
  </property>
  <property fmtid="{D5CDD505-2E9C-101B-9397-08002B2CF9AE}" pid="28" name="MSIP_Label_10d9bad3-6dac-4e9a-89a3-89f3b8d247b2_ContentBits">
    <vt:lpwstr>0</vt:lpwstr>
  </property>
  <property fmtid="{D5CDD505-2E9C-101B-9397-08002B2CF9AE}" pid="29" name="ZOTERO_PREF_1">
    <vt:lpwstr>&lt;data data-version="3" zotero-version="9.0.6"&gt;&lt;session id="zH0BVMVc"/&gt;&lt;style id="http://www.zotero.org/styles/ieee" locale="de-CH" hasBibliography="1" bibliographyStyleHasBeenSet="1"/&gt;&lt;prefs&gt;&lt;pref name="fieldType" value="Field"/&gt;&lt;pref name="automaticJourn</vt:lpwstr>
  </property>
  <property fmtid="{D5CDD505-2E9C-101B-9397-08002B2CF9AE}" pid="30" name="ZOTERO_PREF_2">
    <vt:lpwstr>alAbbreviations" value="true"/&gt;&lt;/prefs&gt;&lt;/data&gt;</vt:lpwstr>
  </property>
</Properties>
</file>