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《效率倍增的 AI Agent 工作流》</w:t>
        <w:br/>
        <w:t>背景综述（项目级上下文文档）</w:t>
      </w:r>
    </w:p>
    <w:p>
      <w:r>
        <w:br/>
        <w:t>一、时代判断：AI 正从“智能”走向“执行力”</w:t>
      </w:r>
    </w:p>
    <w:p>
      <w:r>
        <w:t>过去三年，大模型的突破主要集中在语言理解、内容生成与知识获取层面。</w:t>
        <w:br/>
        <w:t>AI 擅长回答问题、生成文本、总结信息，但始终停留在“辅助决策”的位置。</w:t>
      </w:r>
    </w:p>
    <w:p>
      <w:r>
        <w:t>2024–2025 年，一个关键转折正在发生：</w:t>
        <w:br/>
        <w:t>AI 的核心能力开始从“回答”跃迁到“执行”。</w:t>
      </w:r>
    </w:p>
    <w:p>
      <w:r>
        <w:t>以 Google Deep Research Agent、Manus 1.6 为代表的新一代系统，已经能够：</w:t>
        <w:br/>
        <w:t>- 自主拆解复杂任务</w:t>
        <w:br/>
        <w:t>- 自动规划执行路径</w:t>
        <w:br/>
        <w:t>- 调用多种工具完成完整任务链</w:t>
        <w:br/>
        <w:t>- 在执行过程中持续修正结果</w:t>
      </w:r>
    </w:p>
    <w:p>
      <w:r>
        <w:t>AI 正从“对话工具”，变成“可独立完成任务的执行系统（Agent）”。</w:t>
      </w:r>
    </w:p>
    <w:p>
      <w:r>
        <w:t>这意味着：</w:t>
        <w:br/>
        <w:t>知识工作不再必须由人类逐步完成，</w:t>
        <w:br/>
        <w:t>而是可以被拆解为一条条可自动运行的任务流。</w:t>
      </w:r>
    </w:p>
    <w:p>
      <w:r>
        <w:t>本书正是基于这一时代变化展开：</w:t>
        <w:br/>
        <w:t>AI Agent 将成为下一代生产力的基础设施。</w:t>
      </w:r>
    </w:p>
    <w:p>
      <w:r>
        <w:t>二、产业趋势：从模型竞争走向工作流竞争（Workflow AI）</w:t>
      </w:r>
    </w:p>
    <w:p>
      <w:r>
        <w:t>随着 GPT、Claude、Gemini、Qwen、DeepSeek 等模型快速迭代，</w:t>
        <w:br/>
        <w:t>模型能力已整体逼近“可用阈值”。</w:t>
      </w:r>
    </w:p>
    <w:p>
      <w:r>
        <w:t>模型之间仍有差距，但已难以构成长期、结构性的竞争壁垒。</w:t>
        <w:br/>
        <w:t>产业关注点开始发生迁移。</w:t>
      </w:r>
    </w:p>
    <w:p>
      <w:r>
        <w:t>A16Z 等顶级投资机构明确指出：</w:t>
        <w:br/>
        <w:t>AI 行业的核心竞争，将从“模型本身”转向“工作流能力”。</w:t>
      </w:r>
    </w:p>
    <w:p>
      <w:r>
        <w:t>真正产生价值的，不是模型有多强，</w:t>
        <w:br/>
        <w:t>而是：</w:t>
        <w:br/>
        <w:t>- 任务是否被正确拆解</w:t>
        <w:br/>
        <w:t>- 多个工具是否被稳定调度</w:t>
        <w:br/>
        <w:t>- 执行过程是否可追踪、可复用</w:t>
        <w:br/>
        <w:t>- AI 是否能长期、可靠地把事情做完</w:t>
      </w:r>
    </w:p>
    <w:p>
      <w:r>
        <w:t>企业真正购买的，不是模型能力，</w:t>
        <w:br/>
        <w:t>而是一套“能持续执行任务的工作流系统”。</w:t>
      </w:r>
    </w:p>
    <w:p>
      <w:r>
        <w:t>这意味着：</w:t>
        <w:br/>
        <w:t>AI 不再是点状工具，而是流程级能力；</w:t>
        <w:br/>
        <w:t>工作流，成为 AI 商业化落地的核心战场。</w:t>
      </w:r>
    </w:p>
    <w:p>
      <w:r>
        <w:t>三、组织结构变化：任务自治将重塑企业形态</w:t>
      </w:r>
    </w:p>
    <w:p>
      <w:r>
        <w:t>李开复提出：</w:t>
        <w:br/>
        <w:t>“任务自治（Autonomous Tasks）将推动企业组织结构发生根本变化。”</w:t>
      </w:r>
    </w:p>
    <w:p>
      <w:r>
        <w:t>其本质在于：</w:t>
        <w:br/>
        <w:t>组织的最小单位，正在从“岗位”转向“任务”。</w:t>
      </w:r>
    </w:p>
    <w:p>
      <w:r>
        <w:t>传统企业以岗位和部门划分职责，</w:t>
        <w:br/>
        <w:t>而 Agent 按任务拆解、工具调用与流程执行进行分工。</w:t>
      </w:r>
    </w:p>
    <w:p>
      <w:r>
        <w:t>在实际场景中：</w:t>
        <w:br/>
        <w:t>- 一个营销 Agent 可覆盖内容调研、生成、发布、复盘</w:t>
        <w:br/>
        <w:t>- 一个运营 Agent 可自动完成数据提取、分析与汇报</w:t>
        <w:br/>
        <w:t>- 一个开发 Agent 可生成代码、调用接口并构建应用原型</w:t>
      </w:r>
    </w:p>
    <w:p>
      <w:r>
        <w:t>一个 Agent 往往可以承担一个岗位 40–80% 的重复性工作链路。</w:t>
      </w:r>
    </w:p>
    <w:p>
      <w:r>
        <w:t>结果是：</w:t>
        <w:br/>
        <w:t>岗位边界被打散，</w:t>
        <w:br/>
        <w:t>组织结构趋向轻量化、任务化、动态协作。</w:t>
      </w:r>
    </w:p>
    <w:p>
      <w:r>
        <w:t>人类角色也随之迁移：</w:t>
        <w:br/>
        <w:t>从执行者，转向决策者、监督者与系统设计者。</w:t>
      </w:r>
    </w:p>
    <w:p>
      <w:r>
        <w:t>四、技术阶段演进：从“演示期”迈入“执行期”</w:t>
      </w:r>
    </w:p>
    <w:p>
      <w:r>
        <w:t>过去两年，大多数 AI 工具仍处于“演示能力”阶段：</w:t>
        <w:br/>
        <w:t>能生成内容、给建议，但无法独立完成完整任务。</w:t>
      </w:r>
    </w:p>
    <w:p>
      <w:r>
        <w:t>当前阶段已经发生质变：</w:t>
        <w:br/>
        <w:t>- AI 能长期运行</w:t>
        <w:br/>
        <w:t>- 能处理中间状态</w:t>
        <w:br/>
        <w:t>- 能完成多步复杂任务</w:t>
        <w:br/>
        <w:t>- 能将任务真正“做到结束”</w:t>
      </w:r>
    </w:p>
    <w:p>
      <w:r>
        <w:t>这标志着 AI 正式进入“可执行阶段（Executable AI）”。</w:t>
      </w:r>
    </w:p>
    <w:p>
      <w:r>
        <w:t>对于知识工作者而言，这不是效率微调，</w:t>
        <w:br/>
        <w:t>而是工作方式的重写。</w:t>
      </w:r>
    </w:p>
    <w:p>
      <w:r>
        <w:t>五、四个阶段，看清 AI Agent 的时代路线</w:t>
      </w:r>
    </w:p>
    <w:p>
      <w:r>
        <w:t>阶段一（2022–2023）：AI 生成内容</w:t>
        <w:br/>
        <w:t>阶段二（2024–2025）：AI 参与任务</w:t>
        <w:br/>
        <w:t>阶段三（2025–2026）：AI 执行任务</w:t>
        <w:br/>
        <w:t>阶段四（2027–）：AI 融入组织与个人系统</w:t>
      </w:r>
    </w:p>
    <w:p>
      <w:r>
        <w:t>这一变化不是技术升级，而是生产关系升级。</w:t>
      </w:r>
    </w:p>
    <w:p>
      <w:r>
        <w:t>六、为什么这本书现在必须出现？</w:t>
      </w:r>
    </w:p>
    <w:p>
      <w:r>
        <w:t>2025–2027 年，是 AI Agent 的用户普及窗口期。</w:t>
        <w:br/>
        <w:t>Agent 不再是实验品，而将成为标准工作方式。</w:t>
      </w:r>
    </w:p>
    <w:p>
      <w:r>
        <w:t>但行业中缺少一本真正解决“怎么用”的书：</w:t>
        <w:br/>
        <w:t>不是讲模型，不是讲工具，</w:t>
        <w:br/>
        <w:t>而是教人从零搭建一套可长期运行的 AI Agent 工作方式。</w:t>
      </w:r>
    </w:p>
    <w:p>
      <w:r>
        <w:t>本书的使命正是在此：</w:t>
        <w:br/>
        <w:t>帮助个体与组织，</w:t>
        <w:br/>
        <w:t>在 AI Agent 时代建立属于自己的生产力操作系统。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