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0BFF51AF" w:rsidR="009303D9" w:rsidRPr="008B6524" w:rsidRDefault="00646C8E" w:rsidP="008B6524">
      <w:pPr>
        <w:pStyle w:val="papertitle"/>
        <w:spacing w:before="100" w:beforeAutospacing="1" w:after="100" w:afterAutospacing="1"/>
        <w:rPr>
          <w:kern w:val="48"/>
        </w:rPr>
      </w:pPr>
      <w:r>
        <w:rPr>
          <w:kern w:val="48"/>
        </w:rPr>
        <w:t xml:space="preserve">A </w:t>
      </w:r>
      <w:r w:rsidR="00DD4DFA">
        <w:rPr>
          <w:kern w:val="48"/>
        </w:rPr>
        <w:t xml:space="preserve">DETAILED REPORT ON </w:t>
      </w:r>
      <w:r w:rsidR="00E06826">
        <w:rPr>
          <w:kern w:val="48"/>
        </w:rPr>
        <w:t>ADDITIVE MANUFACTURING</w:t>
      </w:r>
    </w:p>
    <w:p w14:paraId="24DF2CD4" w14:textId="54530D7F" w:rsidR="009303D9" w:rsidRDefault="00646C8E" w:rsidP="008B6524">
      <w:pPr>
        <w:pStyle w:val="Author"/>
        <w:spacing w:before="100" w:beforeAutospacing="1" w:after="100" w:afterAutospacing="1"/>
        <w:rPr>
          <w:sz w:val="16"/>
          <w:szCs w:val="16"/>
        </w:rPr>
      </w:pPr>
      <w:r>
        <w:rPr>
          <w:sz w:val="16"/>
          <w:szCs w:val="16"/>
        </w:rPr>
        <w:t xml:space="preserve"> </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268A4146" w14:textId="4AED1FA8" w:rsidR="00DD4DFA" w:rsidRDefault="00646C8E" w:rsidP="00DD4DFA">
      <w:pPr>
        <w:pStyle w:val="Author"/>
        <w:spacing w:before="100" w:beforeAutospacing="1"/>
        <w:ind w:right="5499"/>
        <w:rPr>
          <w:sz w:val="18"/>
          <w:szCs w:val="18"/>
        </w:rPr>
        <w:sectPr w:rsidR="00DD4DFA" w:rsidSect="00DD4DFA">
          <w:type w:val="continuous"/>
          <w:pgSz w:w="11906" w:h="16838" w:code="9"/>
          <w:pgMar w:top="450" w:right="893" w:bottom="1440" w:left="893" w:header="720" w:footer="720" w:gutter="0"/>
          <w:cols w:space="720"/>
          <w:docGrid w:linePitch="360"/>
        </w:sectPr>
      </w:pPr>
      <w:r w:rsidRPr="00646C8E">
        <w:rPr>
          <w:sz w:val="18"/>
          <w:szCs w:val="18"/>
        </w:rPr>
        <w:t>Maxon Rodrigues</w:t>
      </w:r>
      <w:r w:rsidR="001A3B3D" w:rsidRPr="00F847A6">
        <w:rPr>
          <w:sz w:val="18"/>
          <w:szCs w:val="18"/>
        </w:rPr>
        <w:t xml:space="preserve"> </w:t>
      </w:r>
      <w:r w:rsidR="001A3B3D" w:rsidRPr="00F847A6">
        <w:rPr>
          <w:sz w:val="18"/>
          <w:szCs w:val="18"/>
        </w:rPr>
        <w:br/>
      </w:r>
      <w:r>
        <w:rPr>
          <w:sz w:val="18"/>
          <w:szCs w:val="18"/>
        </w:rPr>
        <w:t>First Year Studen</w:t>
      </w:r>
      <w:r w:rsidR="00DD4DFA">
        <w:rPr>
          <w:sz w:val="18"/>
          <w:szCs w:val="18"/>
        </w:rPr>
        <w:t>t</w:t>
      </w:r>
      <w:r w:rsidR="00DD4DFA" w:rsidRPr="00F847A6">
        <w:rPr>
          <w:sz w:val="18"/>
          <w:szCs w:val="18"/>
        </w:rPr>
        <w:t xml:space="preserve"> </w:t>
      </w:r>
      <w:r w:rsidR="00DD4DFA" w:rsidRPr="00F847A6">
        <w:rPr>
          <w:sz w:val="18"/>
          <w:szCs w:val="18"/>
        </w:rPr>
        <w:br/>
      </w:r>
      <w:r w:rsidR="00DD4DFA">
        <w:rPr>
          <w:sz w:val="18"/>
          <w:szCs w:val="18"/>
        </w:rPr>
        <w:t>B.Tech in Computer Science and Engineering</w:t>
      </w:r>
      <w:r w:rsidR="00DD4DFA" w:rsidRPr="00F847A6">
        <w:rPr>
          <w:sz w:val="18"/>
          <w:szCs w:val="18"/>
        </w:rPr>
        <w:t xml:space="preserve"> </w:t>
      </w:r>
      <w:r w:rsidR="00DD4DFA" w:rsidRPr="00F847A6">
        <w:rPr>
          <w:sz w:val="18"/>
          <w:szCs w:val="18"/>
        </w:rPr>
        <w:br/>
      </w:r>
      <w:r w:rsidR="00DD4DFA">
        <w:rPr>
          <w:sz w:val="18"/>
          <w:szCs w:val="18"/>
        </w:rPr>
        <w:t>Manipal Institute of  Technology</w:t>
      </w:r>
      <w:r w:rsidR="001A3B3D" w:rsidRPr="00F847A6">
        <w:rPr>
          <w:i/>
          <w:sz w:val="18"/>
          <w:szCs w:val="18"/>
        </w:rPr>
        <w:br/>
      </w:r>
      <w:r w:rsidR="00DD4DFA">
        <w:rPr>
          <w:sz w:val="18"/>
          <w:szCs w:val="18"/>
        </w:rPr>
        <w:t>Manipal, Karnataka, India</w:t>
      </w:r>
      <w:r w:rsidR="001A3B3D" w:rsidRPr="00F847A6">
        <w:rPr>
          <w:sz w:val="18"/>
          <w:szCs w:val="18"/>
        </w:rPr>
        <w:br/>
      </w:r>
      <w:hyperlink r:id="rId9" w:history="1">
        <w:r w:rsidR="00DD4DFA" w:rsidRPr="00F272A8">
          <w:rPr>
            <w:rStyle w:val="Hyperlink"/>
            <w:sz w:val="18"/>
            <w:szCs w:val="18"/>
          </w:rPr>
          <w:t>maxonrodrigues@gmail.com</w:t>
        </w:r>
      </w:hyperlink>
    </w:p>
    <w:p w14:paraId="2729A11B" w14:textId="3ADDE592" w:rsidR="00447BB9" w:rsidRPr="00DD4DFA" w:rsidRDefault="00447BB9" w:rsidP="00DD4DFA">
      <w:pPr>
        <w:pStyle w:val="Author"/>
        <w:spacing w:before="100" w:beforeAutospacing="1"/>
        <w:rPr>
          <w:sz w:val="18"/>
          <w:szCs w:val="18"/>
        </w:rPr>
      </w:pPr>
    </w:p>
    <w:p w14:paraId="0316535E" w14:textId="77777777" w:rsidR="009F1D79" w:rsidRDefault="009F1D79" w:rsidP="00DD4DFA">
      <w:pPr>
        <w:jc w:val="both"/>
        <w:sectPr w:rsidR="009F1D79" w:rsidSect="003B4E04">
          <w:type w:val="continuous"/>
          <w:pgSz w:w="11906" w:h="16838" w:code="9"/>
          <w:pgMar w:top="450" w:right="893" w:bottom="1440" w:left="893" w:header="720" w:footer="720" w:gutter="0"/>
          <w:cols w:num="3" w:space="720"/>
          <w:docGrid w:linePitch="360"/>
        </w:sectPr>
      </w:pPr>
    </w:p>
    <w:p w14:paraId="0A88E65D" w14:textId="35496587" w:rsidR="00DD4DFA" w:rsidRPr="005B520E" w:rsidRDefault="00DD4DFA" w:rsidP="00DD4DFA">
      <w:pPr>
        <w:jc w:val="both"/>
        <w:sectPr w:rsidR="00DD4DFA" w:rsidRPr="005B520E" w:rsidSect="003B4E04">
          <w:type w:val="continuous"/>
          <w:pgSz w:w="11906" w:h="16838" w:code="9"/>
          <w:pgMar w:top="450" w:right="893" w:bottom="1440" w:left="893" w:header="720" w:footer="720" w:gutter="0"/>
          <w:cols w:num="3" w:space="720"/>
          <w:docGrid w:linePitch="360"/>
        </w:sectPr>
      </w:pPr>
    </w:p>
    <w:p w14:paraId="40FA2D84" w14:textId="7012A607" w:rsidR="004D72B5" w:rsidRPr="008B641D" w:rsidRDefault="009303D9" w:rsidP="000527D4">
      <w:pPr>
        <w:pStyle w:val="Abstract"/>
        <w:rPr>
          <w:lang w:val="en-AE"/>
        </w:rPr>
      </w:pPr>
      <w:r>
        <w:rPr>
          <w:i/>
          <w:iCs/>
        </w:rPr>
        <w:t>Abstract</w:t>
      </w:r>
      <w:r>
        <w:t>—</w:t>
      </w:r>
      <w:r w:rsidR="00DD4DFA">
        <w:t xml:space="preserve">This </w:t>
      </w:r>
      <w:r w:rsidR="008B641D">
        <w:t xml:space="preserve">document is a detailed report on </w:t>
      </w:r>
      <w:r w:rsidR="001006B5">
        <w:t>the working of a 3</w:t>
      </w:r>
      <w:r w:rsidR="00023868">
        <w:t>D</w:t>
      </w:r>
      <w:r w:rsidR="001006B5">
        <w:t xml:space="preserve"> Printer, the types of filaments and infill patterns and 3D printers like resin and metal 3D printers</w:t>
      </w:r>
      <w:r w:rsidR="003A3E2A">
        <w:t>.</w:t>
      </w:r>
    </w:p>
    <w:p w14:paraId="58B10678" w14:textId="254D0D22" w:rsidR="009303D9" w:rsidRDefault="004D72B5" w:rsidP="00972203">
      <w:pPr>
        <w:pStyle w:val="Keywords"/>
      </w:pPr>
      <w:r w:rsidRPr="004D72B5">
        <w:t>Keywords—</w:t>
      </w:r>
      <w:r w:rsidR="001F020A">
        <w:t xml:space="preserve"> </w:t>
      </w:r>
      <w:r w:rsidR="001006B5">
        <w:t>additive manufacturing</w:t>
      </w:r>
      <w:r w:rsidR="00582D7A">
        <w:t>,</w:t>
      </w:r>
      <w:r w:rsidR="001006B5">
        <w:t xml:space="preserve"> 3D Printers, Resin 3D Printers, Metal 3D Printers, Filaments, Infill patterns</w:t>
      </w:r>
      <w:r w:rsidR="00A313C4">
        <w:t>.</w:t>
      </w:r>
    </w:p>
    <w:p w14:paraId="30C2C7B7" w14:textId="77777777" w:rsidR="004875C4" w:rsidRDefault="004875C4" w:rsidP="00972203">
      <w:pPr>
        <w:pStyle w:val="Keywords"/>
      </w:pPr>
    </w:p>
    <w:p w14:paraId="00C1566F" w14:textId="77777777" w:rsidR="004875C4" w:rsidRPr="004D72B5" w:rsidRDefault="004875C4" w:rsidP="00972203">
      <w:pPr>
        <w:pStyle w:val="Keywords"/>
      </w:pPr>
    </w:p>
    <w:p w14:paraId="1A521F3C" w14:textId="3A0B5639" w:rsidR="009303D9" w:rsidRPr="00D632BE" w:rsidRDefault="009303D9" w:rsidP="006B6B66">
      <w:pPr>
        <w:pStyle w:val="Heading1"/>
      </w:pPr>
      <w:r w:rsidRPr="00D632BE">
        <w:t>Introduction</w:t>
      </w:r>
    </w:p>
    <w:p w14:paraId="5B84FB04" w14:textId="187A5DCF" w:rsidR="009303D9" w:rsidRPr="00010A16" w:rsidRDefault="007978F9" w:rsidP="007978F9">
      <w:pPr>
        <w:pStyle w:val="BodyText"/>
        <w:rPr>
          <w:lang w:val="en-US"/>
        </w:rPr>
      </w:pPr>
      <w:r w:rsidRPr="007978F9">
        <w:rPr>
          <w:lang w:val="en-US"/>
        </w:rPr>
        <w:t>Additive manufacturing is a production methodology that builds three-dimensional objects directly from digital models by depositing, fusing or curing material layer by layer</w:t>
      </w:r>
      <w:r w:rsidR="00865C7F">
        <w:rPr>
          <w:lang w:val="en-US"/>
        </w:rPr>
        <w:t xml:space="preserve"> as compared to</w:t>
      </w:r>
      <w:r w:rsidRPr="007978F9">
        <w:rPr>
          <w:lang w:val="en-US"/>
        </w:rPr>
        <w:t xml:space="preserve"> subtractive manufacturing</w:t>
      </w:r>
      <w:r w:rsidR="00865C7F">
        <w:rPr>
          <w:lang w:val="en-US"/>
        </w:rPr>
        <w:t>, which</w:t>
      </w:r>
      <w:r w:rsidRPr="007978F9">
        <w:rPr>
          <w:lang w:val="en-US"/>
        </w:rPr>
        <w:t xml:space="preserve"> creates parts by cutting, carving, or drilling away excess material from a solid block or billet using tools like CNC mills and lathes. Because additive processes build structures from scratch, they excel at producing highly complex geometric shapes, custom internal channels, and lightweight lattice patterns with minimal raw material waste. Conversely, subtractive manufacturing relies on mechanical material removal, which generates significantly more scrap waste and faces geometric constraints based on cutting tool access, but it delivers superior dimensional tolerances, ultra-smooth surface finishes, and faster unit production speeds for high-volume manufacturing.</w:t>
      </w:r>
    </w:p>
    <w:p w14:paraId="31C8ECC3" w14:textId="77777777" w:rsidR="006E19C8" w:rsidRDefault="006E19C8" w:rsidP="00AF777B">
      <w:pPr>
        <w:pStyle w:val="BodyText"/>
      </w:pPr>
    </w:p>
    <w:p w14:paraId="0430AEE2" w14:textId="6E682B49" w:rsidR="006E19C8" w:rsidRDefault="006E19C8" w:rsidP="006E19C8">
      <w:pPr>
        <w:pStyle w:val="BodyText"/>
        <w:ind w:firstLine="0"/>
      </w:pPr>
      <w:r>
        <w:rPr>
          <w:noProof/>
        </w:rPr>
        <w:drawing>
          <wp:inline distT="0" distB="0" distL="0" distR="0" wp14:anchorId="2D5173DA" wp14:editId="3403647E">
            <wp:extent cx="3089910" cy="1647825"/>
            <wp:effectExtent l="19050" t="19050" r="15240" b="28575"/>
            <wp:docPr id="1370026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26508" name="Picture 2"/>
                    <pic:cNvPicPr/>
                  </pic:nvPicPr>
                  <pic:blipFill>
                    <a:blip r:embed="rId10" cstate="print">
                      <a:extLst>
                        <a:ext uri="{28A0092B-C50C-407E-A947-70E740481C1C}">
                          <a14:useLocalDpi xmlns:a14="http://schemas.microsoft.com/office/drawing/2010/main" val="0"/>
                        </a:ext>
                      </a:extLst>
                    </a:blip>
                    <a:srcRect t="2666" b="2666"/>
                    <a:stretch>
                      <a:fillRect/>
                    </a:stretch>
                  </pic:blipFill>
                  <pic:spPr>
                    <a:xfrm>
                      <a:off x="0" y="0"/>
                      <a:ext cx="3089910" cy="1647825"/>
                    </a:xfrm>
                    <a:prstGeom prst="roundRect">
                      <a:avLst/>
                    </a:prstGeom>
                    <a:blipFill>
                      <a:blip r:embed="rId11"/>
                      <a:stretch>
                        <a:fillRect/>
                      </a:stretch>
                    </a:blipFill>
                    <a:ln>
                      <a:solidFill>
                        <a:schemeClr val="tx1"/>
                      </a:solidFill>
                    </a:ln>
                  </pic:spPr>
                </pic:pic>
              </a:graphicData>
            </a:graphic>
          </wp:inline>
        </w:drawing>
      </w:r>
    </w:p>
    <w:p w14:paraId="5EB87F89" w14:textId="0322A191" w:rsidR="0093113B" w:rsidRPr="0093113B" w:rsidRDefault="0093113B" w:rsidP="0038729D">
      <w:pPr>
        <w:pStyle w:val="tablefootnote"/>
        <w:numPr>
          <w:ilvl w:val="0"/>
          <w:numId w:val="0"/>
        </w:numPr>
        <w:ind w:left="58"/>
      </w:pPr>
      <w:r>
        <w:t>Source</w:t>
      </w:r>
      <w:r w:rsidR="00BE500D">
        <w:t xml:space="preserve">: </w:t>
      </w:r>
      <w:r w:rsidR="00865C7F" w:rsidRPr="00865C7F">
        <w:t>https://caeassistant.com/blog/what-is-additive-manufacturing/</w:t>
      </w:r>
    </w:p>
    <w:p w14:paraId="6CCE851A" w14:textId="04BD2084" w:rsidR="006E19C8" w:rsidRPr="00354779" w:rsidRDefault="006E19C8" w:rsidP="0093113B">
      <w:pPr>
        <w:pStyle w:val="BodyText"/>
        <w:ind w:firstLine="0"/>
        <w:jc w:val="left"/>
        <w:rPr>
          <w:i/>
          <w:iCs/>
          <w:sz w:val="16"/>
          <w:szCs w:val="16"/>
        </w:rPr>
      </w:pPr>
      <w:r w:rsidRPr="00354779">
        <w:rPr>
          <w:i/>
          <w:iCs/>
          <w:sz w:val="16"/>
          <w:szCs w:val="16"/>
        </w:rPr>
        <w:t xml:space="preserve">Img. 1    </w:t>
      </w:r>
      <w:r w:rsidR="00865C7F" w:rsidRPr="00354779">
        <w:rPr>
          <w:i/>
          <w:iCs/>
          <w:sz w:val="16"/>
          <w:szCs w:val="16"/>
        </w:rPr>
        <w:t>Difference between additive and subtractive manufacturing</w:t>
      </w:r>
    </w:p>
    <w:p w14:paraId="49B11873" w14:textId="77777777" w:rsidR="006E19C8" w:rsidRPr="0093113B" w:rsidRDefault="006E19C8" w:rsidP="006E19C8">
      <w:pPr>
        <w:pStyle w:val="BodyText"/>
        <w:ind w:firstLine="0"/>
      </w:pPr>
    </w:p>
    <w:p w14:paraId="1FBC9C4E" w14:textId="264AB732" w:rsidR="00D7522C" w:rsidRPr="0093113B" w:rsidRDefault="00865C7F" w:rsidP="00865C7F">
      <w:pPr>
        <w:pStyle w:val="Heading1"/>
      </w:pPr>
      <w:r w:rsidRPr="00865C7F">
        <w:t>FDM Filaments: Types and Applications</w:t>
      </w:r>
    </w:p>
    <w:p w14:paraId="41468CE9" w14:textId="61E616F4" w:rsidR="0033013F" w:rsidRPr="00865C7F" w:rsidRDefault="00865C7F" w:rsidP="00865C7F">
      <w:pPr>
        <w:pStyle w:val="BodyText"/>
        <w:rPr>
          <w:lang w:val="en-AE"/>
        </w:rPr>
      </w:pPr>
      <w:r w:rsidRPr="00865C7F">
        <w:rPr>
          <w:lang w:val="en-AE"/>
        </w:rPr>
        <w:t>FDM filaments are the raw, spool-fed thermoplastic materials used in Fused Deposition Mode</w:t>
      </w:r>
      <w:r>
        <w:rPr>
          <w:lang w:val="en-AE"/>
        </w:rPr>
        <w:t>l</w:t>
      </w:r>
      <w:r w:rsidRPr="00865C7F">
        <w:rPr>
          <w:lang w:val="en-AE"/>
        </w:rPr>
        <w:t xml:space="preserve">ling 3D printers. </w:t>
      </w:r>
      <w:r>
        <w:rPr>
          <w:lang w:val="en-AE"/>
        </w:rPr>
        <w:t>They are s</w:t>
      </w:r>
      <w:r w:rsidRPr="00865C7F">
        <w:rPr>
          <w:lang w:val="en-AE"/>
        </w:rPr>
        <w:t>upplied as thin, solid plastic strings</w:t>
      </w:r>
      <w:r>
        <w:rPr>
          <w:lang w:val="en-AE"/>
        </w:rPr>
        <w:t xml:space="preserve"> and</w:t>
      </w:r>
      <w:r w:rsidRPr="00865C7F">
        <w:rPr>
          <w:lang w:val="en-AE"/>
        </w:rPr>
        <w:t xml:space="preserve"> are pulled into a heated nozzle, melted, and extruded layer by layer to construct a physical object.</w:t>
      </w:r>
      <w:r>
        <w:rPr>
          <w:lang w:val="en-AE"/>
        </w:rPr>
        <w:t xml:space="preserve"> </w:t>
      </w:r>
      <w:r w:rsidRPr="00865C7F">
        <w:rPr>
          <w:lang w:val="en-AE"/>
        </w:rPr>
        <w:t>Different polymers provide distinct properties for various applications, ranging from user-friendly, biodegradable PLA for general prototypes to tough ABS and flexible TPU for functional mechanical parts.</w:t>
      </w:r>
    </w:p>
    <w:p w14:paraId="31C0E164" w14:textId="14FA6862" w:rsidR="009303D9" w:rsidRPr="00556C45" w:rsidRDefault="00865C7F" w:rsidP="00865C7F">
      <w:pPr>
        <w:pStyle w:val="Heading2"/>
      </w:pPr>
      <w:r w:rsidRPr="00865C7F">
        <w:t xml:space="preserve">PLA </w:t>
      </w:r>
      <w:r>
        <w:t>Filament</w:t>
      </w:r>
    </w:p>
    <w:p w14:paraId="19568FDB" w14:textId="65A7078F" w:rsidR="00156154" w:rsidRPr="00556C45" w:rsidRDefault="00865C7F" w:rsidP="002761F2">
      <w:pPr>
        <w:pStyle w:val="BodyText"/>
        <w:rPr>
          <w:lang w:val="en-AE"/>
        </w:rPr>
      </w:pPr>
      <w:r>
        <w:rPr>
          <w:lang w:val="en-AE"/>
        </w:rPr>
        <w:t xml:space="preserve">Polylactic acid or </w:t>
      </w:r>
      <w:r w:rsidR="002761F2" w:rsidRPr="002761F2">
        <w:rPr>
          <w:lang w:val="en-US"/>
        </w:rPr>
        <w:t>PLA is a biodegradable thermoplastic derived from renewable plant resources like cornstarch, making it the most popular and user-friendly 3D printing material available. Its advantages include low printing temperatures, minimal thermal expansion, and virtually zero warping, which allows it to produce highly detailed models without requiring an enclosed build chamber. However, its major disadvantages are its low heat deflection temperature</w:t>
      </w:r>
      <w:r w:rsidR="002761F2">
        <w:rPr>
          <w:lang w:val="en-US"/>
        </w:rPr>
        <w:t xml:space="preserve">. So, </w:t>
      </w:r>
      <w:r w:rsidR="002761F2" w:rsidRPr="002761F2">
        <w:rPr>
          <w:lang w:val="en-US"/>
        </w:rPr>
        <w:t>it warps easily around 60°C</w:t>
      </w:r>
      <w:r w:rsidR="002761F2">
        <w:rPr>
          <w:lang w:val="en-US"/>
        </w:rPr>
        <w:t>.</w:t>
      </w:r>
      <w:r w:rsidR="002761F2" w:rsidRPr="002761F2">
        <w:rPr>
          <w:lang w:val="en-US"/>
        </w:rPr>
        <w:t xml:space="preserve"> </w:t>
      </w:r>
      <w:r w:rsidR="002761F2">
        <w:rPr>
          <w:lang w:val="en-US"/>
        </w:rPr>
        <w:t>I</w:t>
      </w:r>
      <w:r w:rsidR="002761F2" w:rsidRPr="002761F2">
        <w:rPr>
          <w:lang w:val="en-US"/>
        </w:rPr>
        <w:t>t</w:t>
      </w:r>
      <w:r w:rsidR="002761F2">
        <w:rPr>
          <w:lang w:val="en-US"/>
        </w:rPr>
        <w:t xml:space="preserve"> i</w:t>
      </w:r>
      <w:r w:rsidR="002761F2" w:rsidRPr="002761F2">
        <w:rPr>
          <w:lang w:val="en-US"/>
        </w:rPr>
        <w:t xml:space="preserve">s </w:t>
      </w:r>
      <w:r w:rsidR="002761F2">
        <w:rPr>
          <w:lang w:val="en-US"/>
        </w:rPr>
        <w:t xml:space="preserve">more </w:t>
      </w:r>
      <w:r w:rsidR="002761F2" w:rsidRPr="002761F2">
        <w:rPr>
          <w:lang w:val="en-US"/>
        </w:rPr>
        <w:t>brittle, which makes it prone to snapping under high mechanical impacts or continuous stress</w:t>
      </w:r>
      <w:r w:rsidR="00156154" w:rsidRPr="00556C45">
        <w:rPr>
          <w:lang w:val="en-AE"/>
        </w:rPr>
        <w:t>.</w:t>
      </w:r>
    </w:p>
    <w:p w14:paraId="3CA8F6C0" w14:textId="77777777" w:rsidR="00156154" w:rsidRPr="00556C45" w:rsidRDefault="00156154" w:rsidP="001D7AA4">
      <w:pPr>
        <w:pStyle w:val="BodyText"/>
        <w:ind w:firstLine="0"/>
      </w:pPr>
    </w:p>
    <w:p w14:paraId="390EF8A5" w14:textId="22B06DBE" w:rsidR="00156154" w:rsidRPr="00556C45" w:rsidRDefault="002761F2" w:rsidP="002761F2">
      <w:pPr>
        <w:pStyle w:val="Heading2"/>
      </w:pPr>
      <w:r w:rsidRPr="002761F2">
        <w:t>ABS</w:t>
      </w:r>
      <w:r>
        <w:t xml:space="preserve"> Filament</w:t>
      </w:r>
    </w:p>
    <w:p w14:paraId="0E65A411" w14:textId="4F631977" w:rsidR="00156154" w:rsidRPr="002761F2" w:rsidRDefault="002761F2" w:rsidP="002761F2">
      <w:pPr>
        <w:pStyle w:val="BodyText"/>
        <w:ind w:left="180" w:firstLine="0"/>
        <w:rPr>
          <w:b/>
          <w:bCs/>
          <w:lang w:val="en-AE"/>
        </w:rPr>
      </w:pPr>
      <w:r w:rsidRPr="002761F2">
        <w:rPr>
          <w:lang w:val="en-AE"/>
        </w:rPr>
        <w:t xml:space="preserve">Acrylonitrile Butadiene Styrene or ABS is a classic engineering plastic known for its high impact resistance, tough mechanical durability, and impressive heat resistance. Key advantages include its ability to withstand operational temperatures above 80°C and its compatibility with post-processing techniques like acetone vapor smoothing, which creates a glossy, seamless surface finish. </w:t>
      </w:r>
      <w:r>
        <w:rPr>
          <w:lang w:val="en-AE"/>
        </w:rPr>
        <w:t>However</w:t>
      </w:r>
      <w:r w:rsidRPr="002761F2">
        <w:rPr>
          <w:lang w:val="en-AE"/>
        </w:rPr>
        <w:t xml:space="preserve">, </w:t>
      </w:r>
      <w:r>
        <w:rPr>
          <w:lang w:val="en-AE"/>
        </w:rPr>
        <w:t>it</w:t>
      </w:r>
      <w:r w:rsidRPr="002761F2">
        <w:rPr>
          <w:lang w:val="en-AE"/>
        </w:rPr>
        <w:t xml:space="preserve"> shrinks noticeably as it cools, making it prone to severe warping and layer splitting unless printed on a heated bed inside a fully closed enclosure, and it emits unpleasant, potentially toxic styrene fumes during extrusion that necessitate well-ventilated workspaces</w:t>
      </w:r>
      <w:r w:rsidR="00156154" w:rsidRPr="00556C45">
        <w:rPr>
          <w:lang w:val="en-AE"/>
        </w:rPr>
        <w:t>.</w:t>
      </w:r>
    </w:p>
    <w:p w14:paraId="1881D2F2" w14:textId="77777777" w:rsidR="00156154" w:rsidRPr="00556C45" w:rsidRDefault="00156154" w:rsidP="001D7AA4">
      <w:pPr>
        <w:pStyle w:val="BodyText"/>
        <w:ind w:firstLine="0"/>
      </w:pPr>
    </w:p>
    <w:p w14:paraId="47864F1A" w14:textId="2E8F99F3" w:rsidR="00156154" w:rsidRPr="00556C45" w:rsidRDefault="002761F2" w:rsidP="00156154">
      <w:pPr>
        <w:pStyle w:val="Heading2"/>
      </w:pPr>
      <w:r>
        <w:t>PETG FIament</w:t>
      </w:r>
    </w:p>
    <w:p w14:paraId="116810A4" w14:textId="47F3F739" w:rsidR="00156154" w:rsidRPr="001D7AA4" w:rsidRDefault="002761F2" w:rsidP="001D7AA4">
      <w:pPr>
        <w:pStyle w:val="BodyText"/>
        <w:ind w:left="180" w:firstLine="0"/>
        <w:rPr>
          <w:b/>
          <w:bCs/>
          <w:lang w:val="en-AE"/>
        </w:rPr>
      </w:pPr>
      <w:r w:rsidRPr="00633923">
        <w:rPr>
          <w:lang w:val="en-AE"/>
        </w:rPr>
        <w:t>Polyethylene Terephthalate Glycol or PETG</w:t>
      </w:r>
      <w:r>
        <w:rPr>
          <w:lang w:val="en-AE"/>
        </w:rPr>
        <w:t xml:space="preserve"> Filaments</w:t>
      </w:r>
      <w:r w:rsidRPr="002761F2">
        <w:rPr>
          <w:lang w:val="en-AE"/>
        </w:rPr>
        <w:t xml:space="preserve"> bridges the gap between PLA and ABS by offering the high physical strength and impact resistance of ABS combined with the low-warping, easy-printing characteristics of PLA. Its major advantages are excellent layer adhesion, high chemical and moisture resistance, and food-safe potential, making it ideal for outdoor functional parts and liquid </w:t>
      </w:r>
      <w:r w:rsidRPr="002761F2">
        <w:rPr>
          <w:lang w:val="en-AE"/>
        </w:rPr>
        <w:lastRenderedPageBreak/>
        <w:t>containers. Its main disadvantages are a tendency to string and form blobs during extrusion due to its high viscosity, a relatively sticky surface while molten that can adhere too strongly to print bed</w:t>
      </w:r>
      <w:r>
        <w:rPr>
          <w:lang w:val="en-AE"/>
        </w:rPr>
        <w:t>s</w:t>
      </w:r>
      <w:r w:rsidRPr="002761F2">
        <w:rPr>
          <w:lang w:val="en-AE"/>
        </w:rPr>
        <w:t xml:space="preserve"> and poor bridging performance across long open gaps.</w:t>
      </w:r>
    </w:p>
    <w:p w14:paraId="605321D8" w14:textId="7F49B647" w:rsidR="00156154" w:rsidRPr="00556C45" w:rsidRDefault="002761F2" w:rsidP="00156154">
      <w:pPr>
        <w:pStyle w:val="Heading2"/>
      </w:pPr>
      <w:r>
        <w:t>TPU</w:t>
      </w:r>
    </w:p>
    <w:p w14:paraId="4E664329" w14:textId="614B1311" w:rsidR="002761F2" w:rsidRPr="002761F2" w:rsidRDefault="002761F2" w:rsidP="002761F2">
      <w:pPr>
        <w:pStyle w:val="BodyText"/>
        <w:ind w:left="180" w:firstLine="0"/>
        <w:rPr>
          <w:b/>
          <w:bCs/>
          <w:lang w:val="en-AE"/>
        </w:rPr>
      </w:pPr>
      <w:r w:rsidRPr="00633923">
        <w:rPr>
          <w:lang w:val="en-AE"/>
        </w:rPr>
        <w:t>Thermoplastic Polyurethane or TPU</w:t>
      </w:r>
      <w:r w:rsidRPr="002761F2">
        <w:rPr>
          <w:lang w:val="en-AE"/>
        </w:rPr>
        <w:t xml:space="preserve"> is an elastomeric material designed specifically for flexible 3D printing applications requiring rubber-like elasticity and vibration absorption. Its distinct advantages include outstanding flexibility, high tear resistance, high impact absorption and excellent resistance to oils, greases, and abrasion, making it suitable for functional gaskets, tires, and protective cases. However, its flexibility is also its biggest disadvantage during the printing process</w:t>
      </w:r>
      <w:r>
        <w:rPr>
          <w:lang w:val="en-AE"/>
        </w:rPr>
        <w:t>.</w:t>
      </w:r>
      <w:r w:rsidRPr="002761F2">
        <w:rPr>
          <w:lang w:val="en-AE"/>
        </w:rPr>
        <w:t xml:space="preserve"> </w:t>
      </w:r>
      <w:r>
        <w:rPr>
          <w:lang w:val="en-AE"/>
        </w:rPr>
        <w:t>S</w:t>
      </w:r>
      <w:r w:rsidRPr="002761F2">
        <w:rPr>
          <w:lang w:val="en-AE"/>
        </w:rPr>
        <w:t>oft TPU easily buckles or tangles inside long feeding tubes, requiring very slow print speeds</w:t>
      </w:r>
      <w:r>
        <w:rPr>
          <w:lang w:val="en-AE"/>
        </w:rPr>
        <w:t xml:space="preserve"> and</w:t>
      </w:r>
      <w:r w:rsidRPr="002761F2">
        <w:rPr>
          <w:lang w:val="en-AE"/>
        </w:rPr>
        <w:t xml:space="preserve"> precise retraction control.</w:t>
      </w:r>
    </w:p>
    <w:p w14:paraId="0C2D2579" w14:textId="77777777" w:rsidR="00156154" w:rsidRPr="00556C45" w:rsidRDefault="00156154" w:rsidP="001D7AA4">
      <w:pPr>
        <w:pStyle w:val="BodyText"/>
        <w:ind w:firstLine="0"/>
      </w:pPr>
    </w:p>
    <w:p w14:paraId="3B033F3E" w14:textId="01B10C08" w:rsidR="00156154" w:rsidRPr="00556C45" w:rsidRDefault="002761F2" w:rsidP="00156154">
      <w:pPr>
        <w:pStyle w:val="Heading2"/>
      </w:pPr>
      <w:r>
        <w:t>Nylon</w:t>
      </w:r>
    </w:p>
    <w:p w14:paraId="1954E57F" w14:textId="75600F82" w:rsidR="00A5422C" w:rsidRDefault="002761F2" w:rsidP="001D7AA4">
      <w:pPr>
        <w:pStyle w:val="BodyText"/>
        <w:rPr>
          <w:lang w:val="en-AE"/>
        </w:rPr>
      </w:pPr>
      <w:r w:rsidRPr="002761F2">
        <w:rPr>
          <w:lang w:val="en-US"/>
        </w:rPr>
        <w:t>Nylon is an advanced industrial</w:t>
      </w:r>
      <w:r>
        <w:rPr>
          <w:lang w:val="en-US"/>
        </w:rPr>
        <w:t xml:space="preserve"> </w:t>
      </w:r>
      <w:r w:rsidRPr="002761F2">
        <w:rPr>
          <w:lang w:val="en-US"/>
        </w:rPr>
        <w:t>grade polymer valued for its extreme toughness, high flexibility-to-strength ratio, low coefficient of friction and superior fatigue resistance. Its primary advantages make it exceptional for functional load-bearing components like gears, sliding bushings, and durable hinges that endure continuous mechanical wear without breaking. Its significant disadvantages stem from its extreme hygroscopic nature</w:t>
      </w:r>
      <w:r>
        <w:rPr>
          <w:lang w:val="en-US"/>
        </w:rPr>
        <w:t xml:space="preserve"> which means that</w:t>
      </w:r>
      <w:r w:rsidRPr="002761F2">
        <w:rPr>
          <w:lang w:val="en-US"/>
        </w:rPr>
        <w:t xml:space="preserve"> it rapidly absorbs moisture from ambient air and must be dried thoroughly and printed directly from a dry box</w:t>
      </w:r>
      <w:r>
        <w:rPr>
          <w:lang w:val="en-US"/>
        </w:rPr>
        <w:t>.</w:t>
      </w:r>
      <w:r w:rsidRPr="002761F2">
        <w:rPr>
          <w:lang w:val="en-US"/>
        </w:rPr>
        <w:t xml:space="preserve"> </w:t>
      </w:r>
      <w:r>
        <w:rPr>
          <w:lang w:val="en-US"/>
        </w:rPr>
        <w:t>A</w:t>
      </w:r>
      <w:r w:rsidRPr="002761F2">
        <w:rPr>
          <w:lang w:val="en-US"/>
        </w:rPr>
        <w:t>dditionally, it suffers from high thermal contraction, requiring high bed temperatures and strict enclosure control to prevent severe warping</w:t>
      </w:r>
      <w:r w:rsidR="00156154" w:rsidRPr="00556C45">
        <w:rPr>
          <w:lang w:val="en-AE"/>
        </w:rPr>
        <w:t>.</w:t>
      </w:r>
    </w:p>
    <w:p w14:paraId="0C2F2933" w14:textId="77777777" w:rsidR="001D7AA4" w:rsidRPr="001D7AA4" w:rsidRDefault="001D7AA4" w:rsidP="001D7AA4">
      <w:pPr>
        <w:pStyle w:val="BodyText"/>
        <w:rPr>
          <w:lang w:val="en-AE"/>
        </w:rPr>
      </w:pPr>
    </w:p>
    <w:p w14:paraId="68F4F5E7" w14:textId="2DFEC42E" w:rsidR="00A5422C" w:rsidRPr="004B0260" w:rsidRDefault="003B021F" w:rsidP="00A5422C">
      <w:pPr>
        <w:pStyle w:val="Heading1"/>
      </w:pPr>
      <w:r>
        <w:t>Infills Patterns</w:t>
      </w:r>
    </w:p>
    <w:p w14:paraId="15152B7B" w14:textId="124CB688" w:rsidR="00A5422C" w:rsidRPr="004B0260" w:rsidRDefault="00332B06" w:rsidP="003B021F">
      <w:pPr>
        <w:pStyle w:val="BodyText"/>
        <w:rPr>
          <w:lang w:val="en-US"/>
        </w:rPr>
      </w:pPr>
      <w:r w:rsidRPr="004B0260">
        <w:rPr>
          <w:lang w:val="en-US"/>
        </w:rPr>
        <w:t>I</w:t>
      </w:r>
      <w:r w:rsidR="003B021F" w:rsidRPr="003B021F">
        <w:rPr>
          <w:lang w:val="en-US"/>
        </w:rPr>
        <w:t>nstead of printing a model entirely solid</w:t>
      </w:r>
      <w:r w:rsidR="003B021F">
        <w:rPr>
          <w:lang w:val="en-US"/>
        </w:rPr>
        <w:t xml:space="preserve">, </w:t>
      </w:r>
      <w:r w:rsidR="003B021F" w:rsidRPr="003B021F">
        <w:rPr>
          <w:lang w:val="en-US"/>
        </w:rPr>
        <w:t>which wastes material and time</w:t>
      </w:r>
      <w:r w:rsidR="003B021F">
        <w:rPr>
          <w:lang w:val="en-US"/>
        </w:rPr>
        <w:t xml:space="preserve">, </w:t>
      </w:r>
      <w:r w:rsidR="003B021F" w:rsidRPr="003B021F">
        <w:rPr>
          <w:lang w:val="en-US"/>
        </w:rPr>
        <w:t xml:space="preserve">3D printers use internal lattices </w:t>
      </w:r>
      <w:r w:rsidR="003B021F" w:rsidRPr="00633923">
        <w:rPr>
          <w:lang w:val="en-US"/>
        </w:rPr>
        <w:t>called infill</w:t>
      </w:r>
      <w:r w:rsidR="003B021F" w:rsidRPr="003B021F">
        <w:rPr>
          <w:lang w:val="en-US"/>
        </w:rPr>
        <w:t xml:space="preserve">. The geometry </w:t>
      </w:r>
      <w:r w:rsidR="003B021F">
        <w:rPr>
          <w:lang w:val="en-US"/>
        </w:rPr>
        <w:t xml:space="preserve">or </w:t>
      </w:r>
      <w:r w:rsidR="003B021F" w:rsidRPr="003B021F">
        <w:rPr>
          <w:lang w:val="en-US"/>
        </w:rPr>
        <w:t xml:space="preserve">pattern and density </w:t>
      </w:r>
      <w:r w:rsidR="003B021F">
        <w:rPr>
          <w:lang w:val="en-US"/>
        </w:rPr>
        <w:t xml:space="preserve">or </w:t>
      </w:r>
      <w:r w:rsidR="003B021F" w:rsidRPr="003B021F">
        <w:rPr>
          <w:lang w:val="en-US"/>
        </w:rPr>
        <w:t>percentage dictate</w:t>
      </w:r>
      <w:r w:rsidR="003B021F">
        <w:rPr>
          <w:lang w:val="en-US"/>
        </w:rPr>
        <w:t>s</w:t>
      </w:r>
      <w:r w:rsidR="003B021F" w:rsidRPr="003B021F">
        <w:rPr>
          <w:lang w:val="en-US"/>
        </w:rPr>
        <w:t xml:space="preserve"> </w:t>
      </w:r>
      <w:r w:rsidR="003B021F">
        <w:rPr>
          <w:lang w:val="en-US"/>
        </w:rPr>
        <w:t>the</w:t>
      </w:r>
      <w:r w:rsidR="003B021F" w:rsidRPr="003B021F">
        <w:rPr>
          <w:lang w:val="en-US"/>
        </w:rPr>
        <w:t xml:space="preserve"> part's structural properties</w:t>
      </w:r>
      <w:r w:rsidR="003B021F">
        <w:rPr>
          <w:lang w:val="en-US"/>
        </w:rPr>
        <w:t>.</w:t>
      </w:r>
    </w:p>
    <w:p w14:paraId="66CB3FE1" w14:textId="117112A6" w:rsidR="00A5422C" w:rsidRPr="004B0260" w:rsidRDefault="00A5422C" w:rsidP="00340DD0">
      <w:pPr>
        <w:pStyle w:val="BodyText"/>
        <w:ind w:firstLine="0"/>
      </w:pPr>
    </w:p>
    <w:p w14:paraId="1BBADD7B" w14:textId="26A127F0" w:rsidR="00556C45" w:rsidRPr="004B0260" w:rsidRDefault="003B021F" w:rsidP="003B021F">
      <w:pPr>
        <w:pStyle w:val="Heading2"/>
      </w:pPr>
      <w:r w:rsidRPr="003B021F">
        <w:t>Gyroid</w:t>
      </w:r>
      <w:r>
        <w:t xml:space="preserve"> </w:t>
      </w:r>
      <w:r>
        <w:rPr>
          <w:lang w:val="en-AE"/>
        </w:rPr>
        <w:t>Infill</w:t>
      </w:r>
    </w:p>
    <w:p w14:paraId="6B31C503" w14:textId="639D32DE" w:rsidR="00556C45" w:rsidRPr="003B021F" w:rsidRDefault="00556C45" w:rsidP="003B021F">
      <w:pPr>
        <w:pStyle w:val="BodyText"/>
        <w:ind w:firstLine="0"/>
        <w:rPr>
          <w:lang w:val="en-AE"/>
        </w:rPr>
      </w:pPr>
      <w:r w:rsidRPr="004B0260">
        <w:rPr>
          <w:lang w:val="en-US"/>
        </w:rPr>
        <w:tab/>
      </w:r>
      <w:r w:rsidR="003B021F" w:rsidRPr="003B021F">
        <w:rPr>
          <w:lang w:val="en-US"/>
        </w:rPr>
        <w:t>Gyroid or Wavy Lattice infills are mathematical, wave-like internal structures that provide incredible structural efficiency. Its advantages are uniform (isotropic) strength in all directions, an exceptional ability to handle multi-directional stress and dynamic vibrations, and smooth extrusion paths that reduce printer vibration. Its disadvantages include slightly higher processing time for complex slicing software and unnecessary complexity for basic cosmetic prints. Their primary applications include heavy-duty mechanical brackets, drone frames, aerospace components, and parts subjected to complex multidirectional loads</w:t>
      </w:r>
      <w:r w:rsidRPr="003B021F">
        <w:rPr>
          <w:lang w:val="en-AE"/>
        </w:rPr>
        <w:t>.</w:t>
      </w:r>
    </w:p>
    <w:p w14:paraId="3C227398" w14:textId="77777777" w:rsidR="004B0260" w:rsidRDefault="004B0260" w:rsidP="004B0260">
      <w:pPr>
        <w:pStyle w:val="BodyText"/>
      </w:pPr>
    </w:p>
    <w:p w14:paraId="10B9740D" w14:textId="77777777" w:rsidR="004B0260" w:rsidRDefault="004B0260" w:rsidP="00633923">
      <w:pPr>
        <w:pStyle w:val="BodyText"/>
        <w:ind w:firstLine="0"/>
        <w:jc w:val="center"/>
      </w:pPr>
      <w:r>
        <w:rPr>
          <w:noProof/>
        </w:rPr>
        <w:drawing>
          <wp:inline distT="0" distB="0" distL="0" distR="0" wp14:anchorId="0B271C57" wp14:editId="58F22FE5">
            <wp:extent cx="2880904" cy="1536364"/>
            <wp:effectExtent l="19050" t="19050" r="15240" b="26035"/>
            <wp:docPr id="1977791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91470" name="Picture 2"/>
                    <pic:cNvPicPr/>
                  </pic:nvPicPr>
                  <pic:blipFill>
                    <a:blip r:embed="rId12">
                      <a:extLst>
                        <a:ext uri="{28A0092B-C50C-407E-A947-70E740481C1C}">
                          <a14:useLocalDpi xmlns:a14="http://schemas.microsoft.com/office/drawing/2010/main" val="0"/>
                        </a:ext>
                      </a:extLst>
                    </a:blip>
                    <a:srcRect l="7695" r="7695"/>
                    <a:stretch>
                      <a:fillRect/>
                    </a:stretch>
                  </pic:blipFill>
                  <pic:spPr>
                    <a:xfrm>
                      <a:off x="0" y="0"/>
                      <a:ext cx="2896429" cy="1544644"/>
                    </a:xfrm>
                    <a:prstGeom prst="roundRect">
                      <a:avLst/>
                    </a:prstGeom>
                    <a:blipFill>
                      <a:blip r:embed="rId11"/>
                      <a:stretch>
                        <a:fillRect/>
                      </a:stretch>
                    </a:blipFill>
                    <a:ln>
                      <a:solidFill>
                        <a:schemeClr val="tx1"/>
                      </a:solidFill>
                    </a:ln>
                  </pic:spPr>
                </pic:pic>
              </a:graphicData>
            </a:graphic>
          </wp:inline>
        </w:drawing>
      </w:r>
    </w:p>
    <w:p w14:paraId="35A5C46E" w14:textId="686D7231" w:rsidR="004B0260" w:rsidRPr="0093113B" w:rsidRDefault="004B0260" w:rsidP="004B0260">
      <w:pPr>
        <w:pStyle w:val="tablefootnote"/>
        <w:numPr>
          <w:ilvl w:val="0"/>
          <w:numId w:val="0"/>
        </w:numPr>
        <w:ind w:left="58"/>
      </w:pPr>
      <w:r>
        <w:t xml:space="preserve">Source: </w:t>
      </w:r>
      <w:r w:rsidR="00104221" w:rsidRPr="00104221">
        <w:t>https://all3dp.com/1/gyroid-lattices-in-3d-printing-the-ultimate-guide/</w:t>
      </w:r>
    </w:p>
    <w:p w14:paraId="336D8229" w14:textId="51062409" w:rsidR="004B0260" w:rsidRPr="00354779" w:rsidRDefault="004B0260" w:rsidP="004B0260">
      <w:pPr>
        <w:pStyle w:val="BodyText"/>
        <w:ind w:firstLine="0"/>
        <w:jc w:val="left"/>
        <w:rPr>
          <w:i/>
          <w:iCs/>
          <w:sz w:val="16"/>
          <w:szCs w:val="16"/>
        </w:rPr>
      </w:pPr>
      <w:r w:rsidRPr="00354779">
        <w:rPr>
          <w:i/>
          <w:iCs/>
          <w:sz w:val="16"/>
          <w:szCs w:val="16"/>
        </w:rPr>
        <w:t xml:space="preserve">Img. </w:t>
      </w:r>
      <w:r w:rsidR="00354779">
        <w:rPr>
          <w:i/>
          <w:iCs/>
          <w:sz w:val="16"/>
          <w:szCs w:val="16"/>
        </w:rPr>
        <w:t>2</w:t>
      </w:r>
      <w:r w:rsidRPr="00354779">
        <w:rPr>
          <w:i/>
          <w:iCs/>
          <w:sz w:val="16"/>
          <w:szCs w:val="16"/>
        </w:rPr>
        <w:t xml:space="preserve">    </w:t>
      </w:r>
      <w:r w:rsidR="00422096" w:rsidRPr="00354779">
        <w:rPr>
          <w:i/>
          <w:iCs/>
          <w:sz w:val="16"/>
          <w:szCs w:val="16"/>
        </w:rPr>
        <w:t>Gyroid Infill</w:t>
      </w:r>
    </w:p>
    <w:p w14:paraId="554E08AE" w14:textId="77777777" w:rsidR="00556C45" w:rsidRPr="004B0260" w:rsidRDefault="00556C45" w:rsidP="00556C45">
      <w:pPr>
        <w:pStyle w:val="BodyText"/>
        <w:ind w:firstLine="0"/>
        <w:rPr>
          <w:lang w:val="en-AE"/>
        </w:rPr>
      </w:pPr>
    </w:p>
    <w:p w14:paraId="67F0393D" w14:textId="2527AC3F" w:rsidR="00556C45" w:rsidRPr="004B0260" w:rsidRDefault="00556C45" w:rsidP="00556C45">
      <w:pPr>
        <w:pStyle w:val="Heading2"/>
      </w:pPr>
      <w:r w:rsidRPr="004B0260">
        <w:rPr>
          <w:lang w:val="en-AE"/>
        </w:rPr>
        <w:t>C</w:t>
      </w:r>
      <w:r w:rsidR="003B021F">
        <w:rPr>
          <w:lang w:val="en-AE"/>
        </w:rPr>
        <w:t>ubic Infill</w:t>
      </w:r>
    </w:p>
    <w:p w14:paraId="66322E2B" w14:textId="7B2D55AF" w:rsidR="00556C45" w:rsidRPr="004B0260" w:rsidRDefault="00556C45" w:rsidP="003B021F">
      <w:pPr>
        <w:pStyle w:val="BodyText"/>
        <w:ind w:firstLine="0"/>
        <w:rPr>
          <w:lang w:val="en-AE"/>
        </w:rPr>
      </w:pPr>
      <w:r w:rsidRPr="004B0260">
        <w:rPr>
          <w:lang w:val="en-AE"/>
        </w:rPr>
        <w:tab/>
      </w:r>
      <w:r w:rsidR="003B021F" w:rsidRPr="003B021F">
        <w:rPr>
          <w:lang w:val="en-US"/>
        </w:rPr>
        <w:t>Cubic infills are three-dimensional lattice structures composed of stacked, tilted cubes distributed throughout the interior of a print. Its advantages are high rigidity and uniform multi-axis strength, making it exceptional for supporting heavy structural loads from any direction. Its disadvantages include a slightly slower print time and higher material density compared to simpler two-dimensional patterns. Their primary applications are heavy-duty structural parts, high-stress mechanical components, and functional brackets that require robust internal support.</w:t>
      </w:r>
    </w:p>
    <w:p w14:paraId="0AF62986" w14:textId="77777777" w:rsidR="004B0260" w:rsidRDefault="004B0260" w:rsidP="004B0260">
      <w:pPr>
        <w:pStyle w:val="BodyText"/>
      </w:pPr>
    </w:p>
    <w:p w14:paraId="20A3B88C" w14:textId="77777777" w:rsidR="004B0260" w:rsidRDefault="004B0260" w:rsidP="00104221">
      <w:pPr>
        <w:pStyle w:val="BodyText"/>
        <w:ind w:firstLine="0"/>
        <w:jc w:val="center"/>
      </w:pPr>
      <w:r>
        <w:rPr>
          <w:noProof/>
        </w:rPr>
        <w:drawing>
          <wp:inline distT="0" distB="0" distL="0" distR="0" wp14:anchorId="65EE7C33" wp14:editId="098A1F43">
            <wp:extent cx="1809248" cy="1986293"/>
            <wp:effectExtent l="19050" t="19050" r="19685" b="13970"/>
            <wp:docPr id="1405861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61061" name="Picture 2"/>
                    <pic:cNvPicPr/>
                  </pic:nvPicPr>
                  <pic:blipFill rotWithShape="1">
                    <a:blip r:embed="rId13">
                      <a:extLst>
                        <a:ext uri="{28A0092B-C50C-407E-A947-70E740481C1C}">
                          <a14:useLocalDpi xmlns:a14="http://schemas.microsoft.com/office/drawing/2010/main" val="0"/>
                        </a:ext>
                      </a:extLst>
                    </a:blip>
                    <a:srcRect l="51114" t="6671" r="32698" b="52458"/>
                    <a:stretch>
                      <a:fillRect/>
                    </a:stretch>
                  </pic:blipFill>
                  <pic:spPr bwMode="auto">
                    <a:xfrm>
                      <a:off x="0" y="0"/>
                      <a:ext cx="1819527" cy="1997578"/>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EB958C" w14:textId="5515D137" w:rsidR="004B0260" w:rsidRPr="0093113B" w:rsidRDefault="004B0260" w:rsidP="004B0260">
      <w:pPr>
        <w:pStyle w:val="tablefootnote"/>
        <w:numPr>
          <w:ilvl w:val="0"/>
          <w:numId w:val="0"/>
        </w:numPr>
        <w:ind w:left="58"/>
      </w:pPr>
      <w:r>
        <w:t>Source:</w:t>
      </w:r>
      <w:r w:rsidR="00104221" w:rsidRPr="00104221">
        <w:t xml:space="preserve"> https://support.bcn3d.com/knowledge/infill</w:t>
      </w:r>
    </w:p>
    <w:p w14:paraId="3FD4E8A9" w14:textId="0C20BB22" w:rsidR="004B0260" w:rsidRPr="00354779" w:rsidRDefault="004B0260" w:rsidP="004B0260">
      <w:pPr>
        <w:pStyle w:val="BodyText"/>
        <w:ind w:firstLine="0"/>
        <w:jc w:val="left"/>
        <w:rPr>
          <w:i/>
          <w:iCs/>
          <w:sz w:val="16"/>
          <w:szCs w:val="16"/>
        </w:rPr>
      </w:pPr>
      <w:r w:rsidRPr="00354779">
        <w:rPr>
          <w:i/>
          <w:iCs/>
          <w:sz w:val="16"/>
          <w:szCs w:val="16"/>
        </w:rPr>
        <w:t xml:space="preserve">Img. </w:t>
      </w:r>
      <w:r w:rsidR="00354779">
        <w:rPr>
          <w:i/>
          <w:iCs/>
          <w:sz w:val="16"/>
          <w:szCs w:val="16"/>
        </w:rPr>
        <w:t>3</w:t>
      </w:r>
      <w:r w:rsidRPr="00354779">
        <w:rPr>
          <w:i/>
          <w:iCs/>
          <w:sz w:val="16"/>
          <w:szCs w:val="16"/>
        </w:rPr>
        <w:t xml:space="preserve">    </w:t>
      </w:r>
      <w:r w:rsidR="00422096" w:rsidRPr="00354779">
        <w:rPr>
          <w:i/>
          <w:iCs/>
          <w:sz w:val="16"/>
          <w:szCs w:val="16"/>
        </w:rPr>
        <w:t>Cubic Infill</w:t>
      </w:r>
    </w:p>
    <w:p w14:paraId="0B892309" w14:textId="77777777" w:rsidR="00556C45" w:rsidRPr="004B0260" w:rsidRDefault="00556C45" w:rsidP="00556C45">
      <w:pPr>
        <w:pStyle w:val="BodyText"/>
        <w:ind w:firstLine="0"/>
        <w:rPr>
          <w:lang w:val="en-AE"/>
        </w:rPr>
      </w:pPr>
    </w:p>
    <w:p w14:paraId="2F8DDD14" w14:textId="61951B08" w:rsidR="00556C45" w:rsidRPr="004B0260" w:rsidRDefault="003B021F" w:rsidP="00556C45">
      <w:pPr>
        <w:pStyle w:val="Heading2"/>
      </w:pPr>
      <w:r>
        <w:rPr>
          <w:lang w:val="en-AE"/>
        </w:rPr>
        <w:t>Grid or Rectilinear Infill</w:t>
      </w:r>
    </w:p>
    <w:p w14:paraId="7AA20A24" w14:textId="64D5428F" w:rsidR="00556C45" w:rsidRPr="004B0260" w:rsidRDefault="003B021F" w:rsidP="003B021F">
      <w:pPr>
        <w:pStyle w:val="BodyText"/>
        <w:ind w:left="288" w:firstLine="0"/>
        <w:rPr>
          <w:lang w:val="en-AE"/>
        </w:rPr>
      </w:pPr>
      <w:r w:rsidRPr="003B021F">
        <w:rPr>
          <w:lang w:val="en-US"/>
        </w:rPr>
        <w:t>Grid or Rectilinear infills are traditional patterns formed by intersecting perpendicular lines that create a standard square mesh. Its advantages are fast printing speeds, easy slice generation, and balanced structural support along the main axes, making it a reliable default choice. Its disadvantages include nozzle collisions where the intersecting lines cross on the same layer, which can cause annoying ticking sounds and slight surface artifacts, alongside lower multi-directional strength. Their primary applications include general-purpose prototypes, aesthetic models, and low-stress household items.</w:t>
      </w:r>
    </w:p>
    <w:p w14:paraId="7D9934A8" w14:textId="77777777" w:rsidR="004B0260" w:rsidRDefault="004B0260" w:rsidP="004B0260">
      <w:pPr>
        <w:pStyle w:val="BodyText"/>
      </w:pPr>
    </w:p>
    <w:p w14:paraId="79860F6F" w14:textId="77777777" w:rsidR="004B0260" w:rsidRDefault="004B0260" w:rsidP="004B0260">
      <w:pPr>
        <w:pStyle w:val="BodyText"/>
        <w:ind w:firstLine="0"/>
      </w:pPr>
      <w:r>
        <w:rPr>
          <w:noProof/>
        </w:rPr>
        <w:lastRenderedPageBreak/>
        <w:drawing>
          <wp:inline distT="0" distB="0" distL="0" distR="0" wp14:anchorId="16D836AB" wp14:editId="0113036D">
            <wp:extent cx="3089910" cy="1647825"/>
            <wp:effectExtent l="19050" t="19050" r="15240" b="28575"/>
            <wp:docPr id="146639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9261" name="Picture 2"/>
                    <pic:cNvPicPr/>
                  </pic:nvPicPr>
                  <pic:blipFill>
                    <a:blip r:embed="rId14" cstate="print">
                      <a:extLst>
                        <a:ext uri="{28A0092B-C50C-407E-A947-70E740481C1C}">
                          <a14:useLocalDpi xmlns:a14="http://schemas.microsoft.com/office/drawing/2010/main" val="0"/>
                        </a:ext>
                      </a:extLst>
                    </a:blip>
                    <a:srcRect t="2596" b="2596"/>
                    <a:stretch>
                      <a:fillRect/>
                    </a:stretch>
                  </pic:blipFill>
                  <pic:spPr>
                    <a:xfrm>
                      <a:off x="0" y="0"/>
                      <a:ext cx="3089910" cy="1647825"/>
                    </a:xfrm>
                    <a:prstGeom prst="roundRect">
                      <a:avLst/>
                    </a:prstGeom>
                    <a:blipFill>
                      <a:blip r:embed="rId11"/>
                      <a:stretch>
                        <a:fillRect/>
                      </a:stretch>
                    </a:blipFill>
                    <a:ln>
                      <a:solidFill>
                        <a:schemeClr val="tx1"/>
                      </a:solidFill>
                    </a:ln>
                  </pic:spPr>
                </pic:pic>
              </a:graphicData>
            </a:graphic>
          </wp:inline>
        </w:drawing>
      </w:r>
    </w:p>
    <w:p w14:paraId="270AFFA6" w14:textId="06381EEF" w:rsidR="004B0260" w:rsidRPr="0093113B" w:rsidRDefault="004B0260" w:rsidP="004B0260">
      <w:pPr>
        <w:pStyle w:val="tablefootnote"/>
        <w:numPr>
          <w:ilvl w:val="0"/>
          <w:numId w:val="0"/>
        </w:numPr>
        <w:ind w:left="58"/>
      </w:pPr>
      <w:r>
        <w:t xml:space="preserve">Source: </w:t>
      </w:r>
      <w:r w:rsidR="00104221" w:rsidRPr="00104221">
        <w:t>https://all3dp.com/2/strongest-infill-pattern/</w:t>
      </w:r>
    </w:p>
    <w:p w14:paraId="6BFE538D" w14:textId="4AA69BC1" w:rsidR="004B0260" w:rsidRPr="00354779" w:rsidRDefault="004B0260" w:rsidP="004B0260">
      <w:pPr>
        <w:pStyle w:val="BodyText"/>
        <w:ind w:firstLine="0"/>
        <w:jc w:val="left"/>
        <w:rPr>
          <w:i/>
          <w:iCs/>
          <w:sz w:val="16"/>
          <w:szCs w:val="16"/>
        </w:rPr>
      </w:pPr>
      <w:r w:rsidRPr="00354779">
        <w:rPr>
          <w:i/>
          <w:iCs/>
          <w:sz w:val="16"/>
          <w:szCs w:val="16"/>
        </w:rPr>
        <w:t xml:space="preserve">Img. </w:t>
      </w:r>
      <w:r w:rsidR="00354779">
        <w:rPr>
          <w:i/>
          <w:iCs/>
          <w:sz w:val="16"/>
          <w:szCs w:val="16"/>
        </w:rPr>
        <w:t>4</w:t>
      </w:r>
      <w:r w:rsidRPr="00354779">
        <w:rPr>
          <w:i/>
          <w:iCs/>
          <w:sz w:val="16"/>
          <w:szCs w:val="16"/>
        </w:rPr>
        <w:t xml:space="preserve">    </w:t>
      </w:r>
      <w:r w:rsidR="00422096" w:rsidRPr="00354779">
        <w:rPr>
          <w:i/>
          <w:iCs/>
          <w:sz w:val="16"/>
          <w:szCs w:val="16"/>
        </w:rPr>
        <w:t>Grid or Rectilinear Infill</w:t>
      </w:r>
    </w:p>
    <w:p w14:paraId="6DCEDC3B" w14:textId="77777777" w:rsidR="00556C45" w:rsidRPr="004B0260" w:rsidRDefault="00556C45" w:rsidP="00556C45">
      <w:pPr>
        <w:pStyle w:val="BodyText"/>
        <w:ind w:firstLine="0"/>
        <w:rPr>
          <w:lang w:val="en-AE"/>
        </w:rPr>
      </w:pPr>
    </w:p>
    <w:p w14:paraId="6C6B74AF" w14:textId="1F861EB6" w:rsidR="00556C45" w:rsidRPr="004B0260" w:rsidRDefault="003B021F" w:rsidP="00556C45">
      <w:pPr>
        <w:pStyle w:val="Heading2"/>
      </w:pPr>
      <w:r>
        <w:rPr>
          <w:lang w:val="en-AE"/>
        </w:rPr>
        <w:t>Honeycomb or Hexagonal Infill</w:t>
      </w:r>
    </w:p>
    <w:p w14:paraId="7B8D4E8A" w14:textId="12E5D28F" w:rsidR="00556C45" w:rsidRPr="004B0260" w:rsidRDefault="00422096" w:rsidP="00422096">
      <w:pPr>
        <w:pStyle w:val="BodyText"/>
        <w:ind w:left="288" w:firstLine="0"/>
        <w:rPr>
          <w:lang w:val="en-US"/>
        </w:rPr>
      </w:pPr>
      <w:r w:rsidRPr="00422096">
        <w:rPr>
          <w:lang w:val="en-US"/>
        </w:rPr>
        <w:t>Honeycomb or Hexagonal infills are cellular patterns inspired by nature that mimic bees' nests with interlocking six-sided walls. Its advantages are an exceptional strength-to-weight ratio, superb dimensional stability, and great resistance to compressive forces. Its disadvantages are that they are not completely isotropic</w:t>
      </w:r>
      <w:r w:rsidR="00C9382E">
        <w:rPr>
          <w:lang w:val="en-US"/>
        </w:rPr>
        <w:t xml:space="preserve">, which </w:t>
      </w:r>
      <w:r w:rsidRPr="00422096">
        <w:rPr>
          <w:lang w:val="en-US"/>
        </w:rPr>
        <w:t>mean</w:t>
      </w:r>
      <w:r w:rsidR="00C9382E">
        <w:rPr>
          <w:lang w:val="en-US"/>
        </w:rPr>
        <w:t>s that</w:t>
      </w:r>
      <w:r w:rsidRPr="00422096">
        <w:rPr>
          <w:lang w:val="en-US"/>
        </w:rPr>
        <w:t xml:space="preserve"> they are stronger vertically than horizontally</w:t>
      </w:r>
      <w:r w:rsidR="00C9382E">
        <w:rPr>
          <w:lang w:val="en-US"/>
        </w:rPr>
        <w:t xml:space="preserve">, </w:t>
      </w:r>
      <w:r w:rsidRPr="00422096">
        <w:rPr>
          <w:lang w:val="en-US"/>
        </w:rPr>
        <w:t>and can cause the printer to make many rapid directional shifts, increasing print time. Their primary applications include aerospace components, lightweight structural panels, and mechanical enclosures requiring maximum rigidity with minimal weight</w:t>
      </w:r>
      <w:r w:rsidR="00556C45" w:rsidRPr="004B0260">
        <w:rPr>
          <w:lang w:val="en-AE"/>
        </w:rPr>
        <w:t>.</w:t>
      </w:r>
      <w:r w:rsidR="00556C45" w:rsidRPr="004B0260">
        <w:rPr>
          <w:lang w:val="en-US"/>
        </w:rPr>
        <w:t xml:space="preserve"> </w:t>
      </w:r>
    </w:p>
    <w:p w14:paraId="513B220E" w14:textId="77777777" w:rsidR="004B0260" w:rsidRDefault="004B0260" w:rsidP="004B0260">
      <w:pPr>
        <w:pStyle w:val="BodyText"/>
      </w:pPr>
    </w:p>
    <w:p w14:paraId="64964B6D" w14:textId="77777777" w:rsidR="004B0260" w:rsidRDefault="004B0260" w:rsidP="004B0260">
      <w:pPr>
        <w:pStyle w:val="BodyText"/>
        <w:ind w:firstLine="0"/>
      </w:pPr>
      <w:r>
        <w:rPr>
          <w:noProof/>
        </w:rPr>
        <w:drawing>
          <wp:inline distT="0" distB="0" distL="0" distR="0" wp14:anchorId="7A96A03F" wp14:editId="620CF790">
            <wp:extent cx="3089910" cy="3486150"/>
            <wp:effectExtent l="19050" t="19050" r="15240" b="19050"/>
            <wp:docPr id="1630914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14651" name="Picture 2"/>
                    <pic:cNvPicPr/>
                  </pic:nvPicPr>
                  <pic:blipFill>
                    <a:blip r:embed="rId15">
                      <a:extLst>
                        <a:ext uri="{28A0092B-C50C-407E-A947-70E740481C1C}">
                          <a14:useLocalDpi xmlns:a14="http://schemas.microsoft.com/office/drawing/2010/main" val="0"/>
                        </a:ext>
                      </a:extLst>
                    </a:blip>
                    <a:srcRect l="6082" r="6082"/>
                    <a:stretch>
                      <a:fillRect/>
                    </a:stretch>
                  </pic:blipFill>
                  <pic:spPr bwMode="auto">
                    <a:xfrm>
                      <a:off x="0" y="0"/>
                      <a:ext cx="3089910" cy="3486150"/>
                    </a:xfrm>
                    <a:prstGeom prst="round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4D8745A" w14:textId="6CA245F3" w:rsidR="004B0260" w:rsidRPr="0093113B" w:rsidRDefault="004B0260" w:rsidP="004B0260">
      <w:pPr>
        <w:pStyle w:val="tablefootnote"/>
        <w:numPr>
          <w:ilvl w:val="0"/>
          <w:numId w:val="0"/>
        </w:numPr>
        <w:ind w:left="58"/>
      </w:pPr>
      <w:r>
        <w:t>Source</w:t>
      </w:r>
      <w:r w:rsidR="00C21522">
        <w:t xml:space="preserve">: </w:t>
      </w:r>
      <w:r w:rsidR="00104221" w:rsidRPr="00104221">
        <w:t>www.printables.com/model/986103-innovative-non-intersecting-honeycomb-infill-achie</w:t>
      </w:r>
    </w:p>
    <w:p w14:paraId="2EF4A625" w14:textId="1BD342AE" w:rsidR="004B0260" w:rsidRPr="00354779" w:rsidRDefault="004B0260" w:rsidP="004B0260">
      <w:pPr>
        <w:pStyle w:val="BodyText"/>
        <w:ind w:firstLine="0"/>
        <w:jc w:val="left"/>
        <w:rPr>
          <w:i/>
          <w:iCs/>
          <w:sz w:val="16"/>
          <w:szCs w:val="16"/>
        </w:rPr>
      </w:pPr>
      <w:r w:rsidRPr="00354779">
        <w:rPr>
          <w:i/>
          <w:iCs/>
          <w:sz w:val="16"/>
          <w:szCs w:val="16"/>
        </w:rPr>
        <w:t xml:space="preserve">Img. </w:t>
      </w:r>
      <w:r w:rsidR="00354779">
        <w:rPr>
          <w:i/>
          <w:iCs/>
          <w:sz w:val="16"/>
          <w:szCs w:val="16"/>
        </w:rPr>
        <w:t>4</w:t>
      </w:r>
      <w:r w:rsidRPr="00354779">
        <w:rPr>
          <w:i/>
          <w:iCs/>
          <w:sz w:val="16"/>
          <w:szCs w:val="16"/>
        </w:rPr>
        <w:t xml:space="preserve">    </w:t>
      </w:r>
      <w:r w:rsidR="00422096" w:rsidRPr="00354779">
        <w:rPr>
          <w:i/>
          <w:iCs/>
          <w:sz w:val="16"/>
          <w:szCs w:val="16"/>
        </w:rPr>
        <w:t>Honeycomb or Hexagonal Infill</w:t>
      </w:r>
    </w:p>
    <w:p w14:paraId="425F66C6" w14:textId="77777777" w:rsidR="00556C45" w:rsidRPr="004B0260" w:rsidRDefault="00556C45" w:rsidP="00556C45">
      <w:pPr>
        <w:pStyle w:val="BodyText"/>
        <w:ind w:firstLine="0"/>
        <w:rPr>
          <w:lang w:val="en-AE"/>
        </w:rPr>
      </w:pPr>
    </w:p>
    <w:p w14:paraId="195DA3B7" w14:textId="3585A7EA" w:rsidR="00556C45" w:rsidRPr="004B0260" w:rsidRDefault="003B021F" w:rsidP="00556C45">
      <w:pPr>
        <w:pStyle w:val="Heading2"/>
      </w:pPr>
      <w:r>
        <w:rPr>
          <w:lang w:val="en-AE"/>
        </w:rPr>
        <w:t>Concentric Infill</w:t>
      </w:r>
    </w:p>
    <w:p w14:paraId="1FB6739F" w14:textId="2B435D5B" w:rsidR="00556C45" w:rsidRPr="004B0260" w:rsidRDefault="00422096" w:rsidP="00422096">
      <w:pPr>
        <w:pStyle w:val="BodyText"/>
        <w:ind w:left="288" w:firstLine="0"/>
        <w:rPr>
          <w:lang w:val="en-AE"/>
        </w:rPr>
      </w:pPr>
      <w:r w:rsidRPr="00422096">
        <w:rPr>
          <w:lang w:val="en-US"/>
        </w:rPr>
        <w:t xml:space="preserve">Concentric infills are internal structures where the printer traces lines that mimic and mirror the exact outer perimeter </w:t>
      </w:r>
      <w:r w:rsidRPr="00422096">
        <w:rPr>
          <w:lang w:val="en-US"/>
        </w:rPr>
        <w:t>of the model. Its advantages are extremely fast printing times, excellent preservation of transparency in clear plastics, and a flexible internal nature that accommodates bending. Its disadvantages include very weak structural integrity, poor load-bearing capacity, and a lack of proper support for flat top surfaces if printed with low density. Their primary applications include flexible components, bendable functional prints, transparent decorative models, and hollow containers where rigidity is not required</w:t>
      </w:r>
      <w:r w:rsidR="00556C45" w:rsidRPr="004B0260">
        <w:rPr>
          <w:lang w:val="en-AE"/>
        </w:rPr>
        <w:t>.</w:t>
      </w:r>
    </w:p>
    <w:p w14:paraId="49BDB106" w14:textId="77777777" w:rsidR="004B0260" w:rsidRDefault="004B0260" w:rsidP="004B0260">
      <w:pPr>
        <w:pStyle w:val="BodyText"/>
      </w:pPr>
    </w:p>
    <w:p w14:paraId="0D3D156A" w14:textId="77777777" w:rsidR="004B0260" w:rsidRDefault="004B0260" w:rsidP="00104221">
      <w:pPr>
        <w:pStyle w:val="BodyText"/>
        <w:ind w:firstLine="0"/>
        <w:jc w:val="center"/>
      </w:pPr>
      <w:r>
        <w:rPr>
          <w:noProof/>
        </w:rPr>
        <w:drawing>
          <wp:inline distT="0" distB="0" distL="0" distR="0" wp14:anchorId="330C7B7C" wp14:editId="4C901688">
            <wp:extent cx="2713187" cy="2415866"/>
            <wp:effectExtent l="19050" t="19050" r="11430" b="22860"/>
            <wp:docPr id="258263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63362" name="Picture 2"/>
                    <pic:cNvPicPr/>
                  </pic:nvPicPr>
                  <pic:blipFill rotWithShape="1">
                    <a:blip r:embed="rId16" cstate="print">
                      <a:extLst>
                        <a:ext uri="{28A0092B-C50C-407E-A947-70E740481C1C}">
                          <a14:useLocalDpi xmlns:a14="http://schemas.microsoft.com/office/drawing/2010/main" val="0"/>
                        </a:ext>
                      </a:extLst>
                    </a:blip>
                    <a:srcRect l="-3744" r="48849" b="8260"/>
                    <a:stretch>
                      <a:fillRect/>
                    </a:stretch>
                  </pic:blipFill>
                  <pic:spPr bwMode="auto">
                    <a:xfrm>
                      <a:off x="0" y="0"/>
                      <a:ext cx="2734374" cy="2434731"/>
                    </a:xfrm>
                    <a:prstGeom prst="round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6B3C00" w14:textId="61BDA5CB" w:rsidR="004B0260" w:rsidRPr="0093113B" w:rsidRDefault="004B0260" w:rsidP="004B0260">
      <w:pPr>
        <w:pStyle w:val="tablefootnote"/>
        <w:numPr>
          <w:ilvl w:val="0"/>
          <w:numId w:val="0"/>
        </w:numPr>
        <w:ind w:left="58"/>
      </w:pPr>
      <w:r>
        <w:t xml:space="preserve">Source: </w:t>
      </w:r>
      <w:r w:rsidR="00104221" w:rsidRPr="00104221">
        <w:t>https://pubs.sciepub.com/ajme/7/2/5/figure/4</w:t>
      </w:r>
    </w:p>
    <w:p w14:paraId="5BE9CA8D" w14:textId="700FE2FF" w:rsidR="004B0260" w:rsidRPr="00354779" w:rsidRDefault="004B0260" w:rsidP="004B0260">
      <w:pPr>
        <w:pStyle w:val="BodyText"/>
        <w:ind w:firstLine="0"/>
        <w:jc w:val="left"/>
        <w:rPr>
          <w:i/>
          <w:iCs/>
          <w:sz w:val="16"/>
          <w:szCs w:val="16"/>
        </w:rPr>
      </w:pPr>
      <w:r w:rsidRPr="00354779">
        <w:rPr>
          <w:i/>
          <w:iCs/>
          <w:sz w:val="16"/>
          <w:szCs w:val="16"/>
        </w:rPr>
        <w:t xml:space="preserve">Img. </w:t>
      </w:r>
      <w:r w:rsidR="00354779">
        <w:rPr>
          <w:i/>
          <w:iCs/>
          <w:sz w:val="16"/>
          <w:szCs w:val="16"/>
        </w:rPr>
        <w:t>5</w:t>
      </w:r>
      <w:r w:rsidRPr="00354779">
        <w:rPr>
          <w:i/>
          <w:iCs/>
          <w:sz w:val="16"/>
          <w:szCs w:val="16"/>
        </w:rPr>
        <w:t xml:space="preserve">    </w:t>
      </w:r>
      <w:r w:rsidR="00422096" w:rsidRPr="00354779">
        <w:rPr>
          <w:i/>
          <w:iCs/>
          <w:sz w:val="16"/>
          <w:szCs w:val="16"/>
        </w:rPr>
        <w:t>Concentric Infill</w:t>
      </w:r>
    </w:p>
    <w:p w14:paraId="49529A52" w14:textId="77777777" w:rsidR="00556C45" w:rsidRPr="004B0260" w:rsidRDefault="00556C45" w:rsidP="00556C45">
      <w:pPr>
        <w:pStyle w:val="BodyText"/>
        <w:ind w:firstLine="0"/>
        <w:rPr>
          <w:lang w:val="en-AE"/>
        </w:rPr>
      </w:pPr>
    </w:p>
    <w:p w14:paraId="357E4BEA" w14:textId="678D9047" w:rsidR="00556C45" w:rsidRPr="004B0260" w:rsidRDefault="00104221" w:rsidP="00556C45">
      <w:pPr>
        <w:pStyle w:val="Heading1"/>
      </w:pPr>
      <w:r>
        <w:t>FDM 3D Printer</w:t>
      </w:r>
    </w:p>
    <w:p w14:paraId="0AF10AF0" w14:textId="77777777" w:rsidR="00633923" w:rsidRDefault="00104221" w:rsidP="00633923">
      <w:pPr>
        <w:pStyle w:val="BodyText"/>
        <w:rPr>
          <w:lang w:val="en-AE"/>
        </w:rPr>
      </w:pPr>
      <w:r w:rsidRPr="00104221">
        <w:rPr>
          <w:lang w:val="en-AE"/>
        </w:rPr>
        <w:t>Fused Deposition Model</w:t>
      </w:r>
      <w:r>
        <w:rPr>
          <w:lang w:val="en-AE"/>
        </w:rPr>
        <w:t>l</w:t>
      </w:r>
      <w:r w:rsidRPr="00104221">
        <w:rPr>
          <w:lang w:val="en-AE"/>
        </w:rPr>
        <w:t xml:space="preserve">ing </w:t>
      </w:r>
      <w:r>
        <w:rPr>
          <w:lang w:val="en-AE"/>
        </w:rPr>
        <w:t xml:space="preserve">commonly abbreviated as </w:t>
      </w:r>
      <w:r w:rsidRPr="00104221">
        <w:rPr>
          <w:lang w:val="en-AE"/>
        </w:rPr>
        <w:t>FDM</w:t>
      </w:r>
      <w:r>
        <w:rPr>
          <w:lang w:val="en-AE"/>
        </w:rPr>
        <w:t xml:space="preserve"> </w:t>
      </w:r>
      <w:r w:rsidRPr="00104221">
        <w:rPr>
          <w:lang w:val="en-AE"/>
        </w:rPr>
        <w:t>is the most popular and widely accessible form of 3D printing.</w:t>
      </w:r>
      <w:r w:rsidR="00633923">
        <w:rPr>
          <w:lang w:val="en-AE"/>
        </w:rPr>
        <w:t xml:space="preserve"> Here are some of its processes:</w:t>
      </w:r>
    </w:p>
    <w:p w14:paraId="28B1F3F2" w14:textId="77777777" w:rsidR="00633923" w:rsidRDefault="00633923" w:rsidP="00633923">
      <w:pPr>
        <w:pStyle w:val="BodyText"/>
        <w:rPr>
          <w:lang w:val="en-AE"/>
        </w:rPr>
      </w:pPr>
    </w:p>
    <w:p w14:paraId="6C90EE59" w14:textId="1B0FFE79" w:rsidR="00633923" w:rsidRDefault="00633923" w:rsidP="00633923">
      <w:pPr>
        <w:pStyle w:val="BodyText"/>
        <w:numPr>
          <w:ilvl w:val="0"/>
          <w:numId w:val="17"/>
        </w:numPr>
        <w:rPr>
          <w:lang w:val="en-AE"/>
        </w:rPr>
      </w:pPr>
      <w:r>
        <w:rPr>
          <w:lang w:val="en-AE"/>
        </w:rPr>
        <w:t>M</w:t>
      </w:r>
      <w:r w:rsidRPr="00633923">
        <w:rPr>
          <w:lang w:val="en-AE"/>
        </w:rPr>
        <w:t>aterial Feeding: A spool of solid thermoplastic filament is loaded into the printer. A motorized gear assembly</w:t>
      </w:r>
      <w:r>
        <w:rPr>
          <w:lang w:val="en-AE"/>
        </w:rPr>
        <w:t xml:space="preserve"> also called </w:t>
      </w:r>
      <w:r w:rsidRPr="00633923">
        <w:rPr>
          <w:lang w:val="en-AE"/>
        </w:rPr>
        <w:t>the extruder grips the filament and pushes it steadily through a tube into the print head.</w:t>
      </w:r>
    </w:p>
    <w:p w14:paraId="66CF9CEC" w14:textId="77777777" w:rsidR="00633923" w:rsidRDefault="00633923" w:rsidP="00633923">
      <w:pPr>
        <w:pStyle w:val="BodyText"/>
        <w:ind w:left="360" w:firstLine="0"/>
        <w:rPr>
          <w:lang w:val="en-AE"/>
        </w:rPr>
      </w:pPr>
    </w:p>
    <w:p w14:paraId="249F31C7" w14:textId="4BBA5E4F" w:rsidR="00633923" w:rsidRDefault="00633923" w:rsidP="00633923">
      <w:pPr>
        <w:pStyle w:val="BodyText"/>
        <w:numPr>
          <w:ilvl w:val="0"/>
          <w:numId w:val="17"/>
        </w:numPr>
        <w:rPr>
          <w:lang w:val="en-AE"/>
        </w:rPr>
      </w:pPr>
      <w:r w:rsidRPr="00633923">
        <w:rPr>
          <w:lang w:val="en-AE"/>
        </w:rPr>
        <w:t>Melting in the Hot end: Inside the print head, the filament enters the hot end, which contains a heated metal block and a fine nozzle. The printer heats this area to the exact melting point of the plastic typically between 190°C and 250°C, turning the solid string into a semi-liquid state.</w:t>
      </w:r>
    </w:p>
    <w:p w14:paraId="0979937F" w14:textId="77777777" w:rsidR="00633923" w:rsidRPr="00633923" w:rsidRDefault="00633923" w:rsidP="00633923">
      <w:pPr>
        <w:pStyle w:val="BodyText"/>
        <w:ind w:firstLine="0"/>
        <w:rPr>
          <w:lang w:val="en-AE"/>
        </w:rPr>
      </w:pPr>
    </w:p>
    <w:p w14:paraId="656A8647" w14:textId="49CD8DB5" w:rsidR="00633923" w:rsidRDefault="00633923" w:rsidP="00633923">
      <w:pPr>
        <w:pStyle w:val="BodyText"/>
        <w:numPr>
          <w:ilvl w:val="0"/>
          <w:numId w:val="17"/>
        </w:numPr>
        <w:rPr>
          <w:lang w:val="en-AE"/>
        </w:rPr>
      </w:pPr>
      <w:r w:rsidRPr="00633923">
        <w:rPr>
          <w:lang w:val="en-AE"/>
        </w:rPr>
        <w:t>Precise Movement &amp; Extrusion: Guided by digital G-code instructions, the printer's motion system using belts, motors, and linear rails moves the print head along the X and Y axes across a build platform. As it moves, it squeezes out a microscopic, continuous bead of molten plastic.</w:t>
      </w:r>
    </w:p>
    <w:p w14:paraId="228B2B42" w14:textId="77777777" w:rsidR="00633923" w:rsidRPr="00633923" w:rsidRDefault="00633923" w:rsidP="00633923">
      <w:pPr>
        <w:pStyle w:val="BodyText"/>
        <w:ind w:firstLine="0"/>
        <w:rPr>
          <w:lang w:val="en-AE"/>
        </w:rPr>
      </w:pPr>
    </w:p>
    <w:p w14:paraId="24E7A079" w14:textId="1A9D049A" w:rsidR="00633923" w:rsidRDefault="00633923" w:rsidP="00633923">
      <w:pPr>
        <w:pStyle w:val="BodyText"/>
        <w:numPr>
          <w:ilvl w:val="0"/>
          <w:numId w:val="17"/>
        </w:numPr>
        <w:rPr>
          <w:lang w:val="en-AE"/>
        </w:rPr>
      </w:pPr>
      <w:r w:rsidRPr="00633923">
        <w:rPr>
          <w:lang w:val="en-AE"/>
        </w:rPr>
        <w:t>Layer-by-Layer Stacking: The printer lays down the first flat layer onto the build plate. Once complete, the printer's Z-axis motor raises the print head or lowers the build plate by a tiny fraction of a millimet</w:t>
      </w:r>
      <w:r>
        <w:rPr>
          <w:lang w:val="en-AE"/>
        </w:rPr>
        <w:t>r</w:t>
      </w:r>
      <w:r w:rsidRPr="00633923">
        <w:rPr>
          <w:lang w:val="en-AE"/>
        </w:rPr>
        <w:t xml:space="preserve">e equal to one layer height </w:t>
      </w:r>
      <w:r w:rsidRPr="00633923">
        <w:rPr>
          <w:lang w:val="en-AE"/>
        </w:rPr>
        <w:lastRenderedPageBreak/>
        <w:t>and begins printing the next layer directly on top of the previous one.</w:t>
      </w:r>
    </w:p>
    <w:p w14:paraId="27447D79" w14:textId="77777777" w:rsidR="00633923" w:rsidRPr="00633923" w:rsidRDefault="00633923" w:rsidP="00633923">
      <w:pPr>
        <w:pStyle w:val="BodyText"/>
        <w:ind w:firstLine="0"/>
        <w:rPr>
          <w:lang w:val="en-AE"/>
        </w:rPr>
      </w:pPr>
    </w:p>
    <w:p w14:paraId="6C119138" w14:textId="0F17F390" w:rsidR="00633923" w:rsidRDefault="00633923" w:rsidP="00633923">
      <w:pPr>
        <w:pStyle w:val="BodyText"/>
        <w:numPr>
          <w:ilvl w:val="0"/>
          <w:numId w:val="17"/>
        </w:numPr>
        <w:rPr>
          <w:lang w:val="en-AE"/>
        </w:rPr>
      </w:pPr>
      <w:r w:rsidRPr="00633923">
        <w:rPr>
          <w:lang w:val="en-AE"/>
        </w:rPr>
        <w:t>Rapid Cooling: As the hot plastic leaves the nozzle, cooling fans mounted on the print head instantly blow air across the fresh bead. This causes the polymer to cool and solidify within milliseconds, allowing it to bond securely with the layer beneath it without collapsing.</w:t>
      </w:r>
    </w:p>
    <w:p w14:paraId="02FEECE8" w14:textId="77777777" w:rsidR="00633923" w:rsidRPr="00633923" w:rsidRDefault="00633923" w:rsidP="00633923">
      <w:pPr>
        <w:pStyle w:val="BodyText"/>
        <w:ind w:firstLine="0"/>
        <w:rPr>
          <w:lang w:val="en-AE"/>
        </w:rPr>
      </w:pPr>
    </w:p>
    <w:p w14:paraId="66DBCF03" w14:textId="77777777" w:rsidR="00633923" w:rsidRPr="004C2AE3" w:rsidRDefault="00633923" w:rsidP="00633923">
      <w:pPr>
        <w:pStyle w:val="BodyText"/>
        <w:ind w:firstLine="0"/>
      </w:pPr>
      <w:r w:rsidRPr="004C2AE3">
        <w:rPr>
          <w:noProof/>
        </w:rPr>
        <w:drawing>
          <wp:inline distT="0" distB="0" distL="0" distR="0" wp14:anchorId="5B2210A3" wp14:editId="44E51568">
            <wp:extent cx="3116035" cy="1965960"/>
            <wp:effectExtent l="19050" t="19050" r="27305" b="15240"/>
            <wp:docPr id="2531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419" name="Picture 2"/>
                    <pic:cNvPicPr/>
                  </pic:nvPicPr>
                  <pic:blipFill rotWithShape="1">
                    <a:blip r:embed="rId17">
                      <a:extLst>
                        <a:ext uri="{28A0092B-C50C-407E-A947-70E740481C1C}">
                          <a14:useLocalDpi xmlns:a14="http://schemas.microsoft.com/office/drawing/2010/main" val="0"/>
                        </a:ext>
                      </a:extLst>
                    </a:blip>
                    <a:srcRect b="12595"/>
                    <a:stretch>
                      <a:fillRect/>
                    </a:stretch>
                  </pic:blipFill>
                  <pic:spPr bwMode="auto">
                    <a:xfrm>
                      <a:off x="0" y="0"/>
                      <a:ext cx="3160219" cy="1993837"/>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9A18999" w14:textId="77777777" w:rsidR="00633923" w:rsidRPr="004C2AE3" w:rsidRDefault="00633923" w:rsidP="00633923">
      <w:pPr>
        <w:pStyle w:val="tablefootnote"/>
        <w:numPr>
          <w:ilvl w:val="0"/>
          <w:numId w:val="0"/>
        </w:numPr>
        <w:ind w:left="58"/>
      </w:pPr>
      <w:r w:rsidRPr="004C2AE3">
        <w:t>Sourc</w:t>
      </w:r>
      <w:r>
        <w:t xml:space="preserve">e: </w:t>
      </w:r>
      <w:r w:rsidRPr="00633923">
        <w:t>https://manufactur3dmag.com/working-fdm-3d-printing-technology/</w:t>
      </w:r>
    </w:p>
    <w:p w14:paraId="4BBF3128" w14:textId="2EAB2F50" w:rsidR="00556C45" w:rsidRPr="00354779" w:rsidRDefault="00633923" w:rsidP="00633923">
      <w:pPr>
        <w:pStyle w:val="BodyText"/>
        <w:ind w:firstLine="0"/>
        <w:jc w:val="left"/>
        <w:rPr>
          <w:i/>
          <w:iCs/>
          <w:sz w:val="16"/>
          <w:szCs w:val="16"/>
        </w:rPr>
      </w:pPr>
      <w:r w:rsidRPr="00354779">
        <w:rPr>
          <w:i/>
          <w:iCs/>
          <w:sz w:val="16"/>
          <w:szCs w:val="16"/>
        </w:rPr>
        <w:t xml:space="preserve">Img. </w:t>
      </w:r>
      <w:r w:rsidR="00354779">
        <w:rPr>
          <w:i/>
          <w:iCs/>
          <w:sz w:val="16"/>
          <w:szCs w:val="16"/>
        </w:rPr>
        <w:t>6</w:t>
      </w:r>
      <w:r w:rsidRPr="00354779">
        <w:rPr>
          <w:i/>
          <w:iCs/>
          <w:sz w:val="16"/>
          <w:szCs w:val="16"/>
        </w:rPr>
        <w:t xml:space="preserve">    Working of a FDM 3D printer</w:t>
      </w:r>
    </w:p>
    <w:p w14:paraId="560FDAF2" w14:textId="77777777" w:rsidR="004B3BE8" w:rsidRPr="00633923" w:rsidRDefault="004B3BE8" w:rsidP="00633923">
      <w:pPr>
        <w:pStyle w:val="BodyText"/>
        <w:ind w:firstLine="0"/>
        <w:jc w:val="left"/>
        <w:rPr>
          <w:sz w:val="16"/>
          <w:szCs w:val="16"/>
        </w:rPr>
      </w:pPr>
    </w:p>
    <w:p w14:paraId="33088C07" w14:textId="5C064E29" w:rsidR="004B3BE8" w:rsidRPr="004B3BE8" w:rsidRDefault="00633923" w:rsidP="004B3BE8">
      <w:pPr>
        <w:pStyle w:val="Heading1"/>
      </w:pPr>
      <w:r>
        <w:t>Other 3D Print</w:t>
      </w:r>
      <w:r w:rsidR="004B3BE8">
        <w:t>ing</w:t>
      </w:r>
    </w:p>
    <w:p w14:paraId="69F0A708" w14:textId="72C1764C" w:rsidR="004B3BE8" w:rsidRPr="004C2AE3" w:rsidRDefault="004B3BE8" w:rsidP="004B3BE8">
      <w:pPr>
        <w:pStyle w:val="Heading2"/>
        <w:rPr>
          <w:lang w:val="en-AE"/>
        </w:rPr>
      </w:pPr>
      <w:r w:rsidRPr="004B3BE8">
        <w:t>Resin 3D Printing</w:t>
      </w:r>
    </w:p>
    <w:p w14:paraId="1353D49C" w14:textId="4A36647A" w:rsidR="004B3BE8" w:rsidRPr="004B3BE8" w:rsidRDefault="004B3BE8" w:rsidP="004B3BE8">
      <w:pPr>
        <w:pStyle w:val="BodyText"/>
        <w:rPr>
          <w:lang w:val="en-AE"/>
        </w:rPr>
      </w:pPr>
      <w:r w:rsidRPr="004C2AE3">
        <w:rPr>
          <w:lang w:val="en-AE"/>
        </w:rPr>
        <w:tab/>
      </w:r>
      <w:r w:rsidR="00354779">
        <w:rPr>
          <w:lang w:val="en-AE"/>
        </w:rPr>
        <w:t xml:space="preserve">Als known as </w:t>
      </w:r>
      <w:r w:rsidRPr="004B3BE8">
        <w:rPr>
          <w:lang w:val="en-US"/>
        </w:rPr>
        <w:t>Vat Photopolymerization</w:t>
      </w:r>
      <w:r>
        <w:rPr>
          <w:lang w:val="en-US"/>
        </w:rPr>
        <w:t xml:space="preserve"> </w:t>
      </w:r>
      <w:r w:rsidR="00354779">
        <w:rPr>
          <w:lang w:val="en-AE"/>
        </w:rPr>
        <w:t>i</w:t>
      </w:r>
      <w:r w:rsidRPr="004B3BE8">
        <w:rPr>
          <w:lang w:val="en-AE"/>
        </w:rPr>
        <w:t>nstead of melted plastic, resin printers use liquid photopolymer resins that cure and harden selectively when exposed to UV light sources.</w:t>
      </w:r>
    </w:p>
    <w:p w14:paraId="12101E4B" w14:textId="4E9BCD3C" w:rsidR="004B3BE8" w:rsidRPr="00C9382E" w:rsidRDefault="00354779" w:rsidP="004B3BE8">
      <w:pPr>
        <w:pStyle w:val="BodyText"/>
        <w:numPr>
          <w:ilvl w:val="0"/>
          <w:numId w:val="18"/>
        </w:numPr>
        <w:rPr>
          <w:lang w:val="en-AE"/>
        </w:rPr>
      </w:pPr>
      <w:r>
        <w:rPr>
          <w:lang w:val="en-AE"/>
        </w:rPr>
        <w:t>Working</w:t>
      </w:r>
      <w:r w:rsidR="004B3BE8" w:rsidRPr="00C9382E">
        <w:rPr>
          <w:lang w:val="en-AE"/>
        </w:rPr>
        <w:t>: The build plate dips into a vat of liquid resin. A light source cures one precise cross-section layer, the plate steps up or down, and the process repeats. Post-processing requires washing prints in isopropyl alcohol and secondary UV curing.</w:t>
      </w:r>
    </w:p>
    <w:p w14:paraId="0F66F0E0" w14:textId="11669B6F" w:rsidR="004B3BE8" w:rsidRPr="00C9382E" w:rsidRDefault="004B3BE8" w:rsidP="004B3BE8">
      <w:pPr>
        <w:pStyle w:val="BodyText"/>
        <w:numPr>
          <w:ilvl w:val="0"/>
          <w:numId w:val="18"/>
        </w:numPr>
        <w:rPr>
          <w:lang w:val="en-AE"/>
        </w:rPr>
      </w:pPr>
      <w:r w:rsidRPr="00C9382E">
        <w:rPr>
          <w:lang w:val="en-AE"/>
        </w:rPr>
        <w:t xml:space="preserve">Advantages: Micro-scale precision and ultra-smooth surface finishes completely free of visible layer lines. </w:t>
      </w:r>
    </w:p>
    <w:p w14:paraId="2A845753" w14:textId="77777777" w:rsidR="00354779" w:rsidRDefault="004B3BE8" w:rsidP="00354779">
      <w:pPr>
        <w:pStyle w:val="BodyText"/>
        <w:numPr>
          <w:ilvl w:val="0"/>
          <w:numId w:val="18"/>
        </w:numPr>
        <w:rPr>
          <w:lang w:val="en-AE"/>
        </w:rPr>
      </w:pPr>
      <w:r w:rsidRPr="00C9382E">
        <w:rPr>
          <w:lang w:val="en-AE"/>
        </w:rPr>
        <w:t>Applications:</w:t>
      </w:r>
    </w:p>
    <w:p w14:paraId="0782076F" w14:textId="11E60BCD" w:rsidR="00354779" w:rsidRDefault="004B3BE8" w:rsidP="00354779">
      <w:pPr>
        <w:pStyle w:val="BodyText"/>
        <w:ind w:left="1440" w:firstLine="0"/>
        <w:rPr>
          <w:lang w:val="en-AE"/>
        </w:rPr>
      </w:pPr>
      <w:r w:rsidRPr="00354779">
        <w:rPr>
          <w:lang w:val="en-AE"/>
        </w:rPr>
        <w:t>Dentistry: Precision aligner molds, surgical guides, and crowns.</w:t>
      </w:r>
    </w:p>
    <w:p w14:paraId="20744C22" w14:textId="4076CE62" w:rsidR="004B3BE8" w:rsidRPr="00354779" w:rsidRDefault="00354779" w:rsidP="00354779">
      <w:pPr>
        <w:pStyle w:val="BodyText"/>
        <w:ind w:left="1440" w:firstLine="0"/>
        <w:rPr>
          <w:lang w:val="en-AE"/>
        </w:rPr>
      </w:pPr>
      <w:r w:rsidRPr="00354779">
        <w:rPr>
          <w:lang w:val="en-AE"/>
        </w:rPr>
        <w:t>Jewellery</w:t>
      </w:r>
      <w:r w:rsidR="004B3BE8" w:rsidRPr="00354779">
        <w:rPr>
          <w:lang w:val="en-AE"/>
        </w:rPr>
        <w:t>: High-detail master patterns for direct</w:t>
      </w:r>
      <w:r w:rsidRPr="00354779">
        <w:rPr>
          <w:lang w:val="en-AE"/>
        </w:rPr>
        <w:t xml:space="preserve"> </w:t>
      </w:r>
      <w:r w:rsidR="004B3BE8" w:rsidRPr="00354779">
        <w:rPr>
          <w:lang w:val="en-AE"/>
        </w:rPr>
        <w:t>investment casting.</w:t>
      </w:r>
    </w:p>
    <w:p w14:paraId="28996642" w14:textId="77777777" w:rsidR="004B3BE8" w:rsidRPr="004B3BE8" w:rsidRDefault="004B3BE8" w:rsidP="00354779">
      <w:pPr>
        <w:pStyle w:val="BodyText"/>
        <w:ind w:left="1440" w:firstLine="0"/>
        <w:rPr>
          <w:lang w:val="en-AE"/>
        </w:rPr>
      </w:pPr>
      <w:r w:rsidRPr="00C9382E">
        <w:rPr>
          <w:lang w:val="en-AE"/>
        </w:rPr>
        <w:t>Miniatures</w:t>
      </w:r>
      <w:r w:rsidRPr="004B3BE8">
        <w:rPr>
          <w:b/>
          <w:bCs/>
          <w:lang w:val="en-AE"/>
        </w:rPr>
        <w:t>:</w:t>
      </w:r>
      <w:r w:rsidRPr="004B3BE8">
        <w:rPr>
          <w:lang w:val="en-AE"/>
        </w:rPr>
        <w:t xml:space="preserve"> Highly intricate gaming figures and artistic display sculptures.</w:t>
      </w:r>
    </w:p>
    <w:p w14:paraId="5044CA7A" w14:textId="1FF4AFE8" w:rsidR="004B3BE8" w:rsidRPr="004C2AE3" w:rsidRDefault="004B3BE8" w:rsidP="004B3BE8">
      <w:pPr>
        <w:pStyle w:val="BodyText"/>
        <w:ind w:firstLine="0"/>
        <w:rPr>
          <w:lang w:val="en-AE"/>
        </w:rPr>
      </w:pPr>
      <w:r w:rsidRPr="004C2AE3">
        <w:rPr>
          <w:lang w:val="en-AE"/>
        </w:rPr>
        <w:t>.</w:t>
      </w:r>
    </w:p>
    <w:p w14:paraId="7A188BB9" w14:textId="77777777" w:rsidR="004B3BE8" w:rsidRPr="004C2AE3" w:rsidRDefault="004B3BE8" w:rsidP="004B3BE8">
      <w:pPr>
        <w:pStyle w:val="BodyText"/>
      </w:pPr>
    </w:p>
    <w:p w14:paraId="1AB53D82" w14:textId="77777777" w:rsidR="004B3BE8" w:rsidRPr="004C2AE3" w:rsidRDefault="004B3BE8" w:rsidP="004B3BE8">
      <w:pPr>
        <w:pStyle w:val="BodyText"/>
        <w:ind w:firstLine="0"/>
      </w:pPr>
      <w:r w:rsidRPr="004C2AE3">
        <w:rPr>
          <w:noProof/>
        </w:rPr>
        <w:drawing>
          <wp:inline distT="0" distB="0" distL="0" distR="0" wp14:anchorId="472DD864" wp14:editId="08036E61">
            <wp:extent cx="3089910" cy="1647825"/>
            <wp:effectExtent l="19050" t="19050" r="15240" b="28575"/>
            <wp:docPr id="231177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77394" name="Picture 2"/>
                    <pic:cNvPicPr/>
                  </pic:nvPicPr>
                  <pic:blipFill>
                    <a:blip r:embed="rId18">
                      <a:extLst>
                        <a:ext uri="{28A0092B-C50C-407E-A947-70E740481C1C}">
                          <a14:useLocalDpi xmlns:a14="http://schemas.microsoft.com/office/drawing/2010/main" val="0"/>
                        </a:ext>
                      </a:extLst>
                    </a:blip>
                    <a:srcRect t="6575" b="6575"/>
                    <a:stretch>
                      <a:fillRect/>
                    </a:stretch>
                  </pic:blipFill>
                  <pic:spPr>
                    <a:xfrm>
                      <a:off x="0" y="0"/>
                      <a:ext cx="3089910" cy="1647825"/>
                    </a:xfrm>
                    <a:prstGeom prst="roundRect">
                      <a:avLst/>
                    </a:prstGeom>
                    <a:blipFill>
                      <a:blip r:embed="rId11"/>
                      <a:stretch>
                        <a:fillRect/>
                      </a:stretch>
                    </a:blipFill>
                    <a:ln>
                      <a:solidFill>
                        <a:schemeClr val="tx1"/>
                      </a:solidFill>
                    </a:ln>
                  </pic:spPr>
                </pic:pic>
              </a:graphicData>
            </a:graphic>
          </wp:inline>
        </w:drawing>
      </w:r>
    </w:p>
    <w:p w14:paraId="36055D19" w14:textId="2CD1875D" w:rsidR="004B3BE8" w:rsidRPr="004C2AE3" w:rsidRDefault="004B3BE8" w:rsidP="004B3BE8">
      <w:pPr>
        <w:pStyle w:val="tablefootnote"/>
        <w:numPr>
          <w:ilvl w:val="0"/>
          <w:numId w:val="0"/>
        </w:numPr>
        <w:ind w:left="58"/>
      </w:pPr>
      <w:r w:rsidRPr="004C2AE3">
        <w:t xml:space="preserve">Source: </w:t>
      </w:r>
      <w:r w:rsidR="00354779" w:rsidRPr="00354779">
        <w:t>https://www.plastik3d.com/en/blog/resin-3d-printers-what-they-are-and-how-they-.html</w:t>
      </w:r>
    </w:p>
    <w:p w14:paraId="06D15CC1" w14:textId="0A892265" w:rsidR="004B3BE8" w:rsidRPr="00354779" w:rsidRDefault="004B3BE8" w:rsidP="00354779">
      <w:pPr>
        <w:pStyle w:val="Heading2"/>
        <w:numPr>
          <w:ilvl w:val="0"/>
          <w:numId w:val="0"/>
        </w:numPr>
        <w:ind w:left="288"/>
        <w:rPr>
          <w:lang w:val="en-AE"/>
        </w:rPr>
      </w:pPr>
      <w:r w:rsidRPr="004C2AE3">
        <w:rPr>
          <w:sz w:val="16"/>
          <w:szCs w:val="16"/>
        </w:rPr>
        <w:t>Img</w:t>
      </w:r>
      <w:r w:rsidRPr="00354779">
        <w:rPr>
          <w:sz w:val="16"/>
          <w:szCs w:val="16"/>
        </w:rPr>
        <w:t xml:space="preserve">. </w:t>
      </w:r>
      <w:r w:rsidR="00354779">
        <w:rPr>
          <w:sz w:val="16"/>
          <w:szCs w:val="16"/>
        </w:rPr>
        <w:t>7</w:t>
      </w:r>
      <w:r w:rsidRPr="00354779">
        <w:rPr>
          <w:sz w:val="16"/>
          <w:szCs w:val="16"/>
        </w:rPr>
        <w:t xml:space="preserve">    </w:t>
      </w:r>
      <w:r w:rsidR="00354779" w:rsidRPr="00354779">
        <w:rPr>
          <w:sz w:val="16"/>
          <w:szCs w:val="16"/>
        </w:rPr>
        <w:t>Resin 3D Printing</w:t>
      </w:r>
    </w:p>
    <w:p w14:paraId="28E01555" w14:textId="77777777" w:rsidR="004B3BE8" w:rsidRPr="004C2AE3" w:rsidRDefault="004B3BE8" w:rsidP="004B3BE8">
      <w:pPr>
        <w:pStyle w:val="BodyText"/>
        <w:ind w:firstLine="0"/>
        <w:rPr>
          <w:lang w:val="en-AE"/>
        </w:rPr>
      </w:pPr>
    </w:p>
    <w:p w14:paraId="379F20B7" w14:textId="3E75B7AB" w:rsidR="004B3BE8" w:rsidRPr="004C2AE3" w:rsidRDefault="004B3BE8" w:rsidP="004B3BE8">
      <w:pPr>
        <w:pStyle w:val="Heading2"/>
      </w:pPr>
      <w:r w:rsidRPr="004B3BE8">
        <w:t xml:space="preserve">Metal 3D Printing </w:t>
      </w:r>
    </w:p>
    <w:p w14:paraId="1C9C9FC1" w14:textId="1D3BD177" w:rsidR="004B3BE8" w:rsidRPr="00C9382E" w:rsidRDefault="004B3BE8" w:rsidP="004B3BE8">
      <w:pPr>
        <w:pStyle w:val="BodyText"/>
        <w:rPr>
          <w:lang w:val="en-AE"/>
        </w:rPr>
      </w:pPr>
      <w:r w:rsidRPr="004C2AE3">
        <w:rPr>
          <w:lang w:val="en-US"/>
        </w:rPr>
        <w:tab/>
      </w:r>
      <w:r w:rsidR="00354779">
        <w:rPr>
          <w:lang w:val="en-US"/>
        </w:rPr>
        <w:t xml:space="preserve">Also known as </w:t>
      </w:r>
      <w:r w:rsidRPr="004B3BE8">
        <w:rPr>
          <w:lang w:val="en-US"/>
        </w:rPr>
        <w:t>Industrial Additive Manufacturing</w:t>
      </w:r>
      <w:r w:rsidR="00354779">
        <w:rPr>
          <w:lang w:val="en-US"/>
        </w:rPr>
        <w:t>, It uses a</w:t>
      </w:r>
      <w:r>
        <w:rPr>
          <w:lang w:val="en-US"/>
        </w:rPr>
        <w:t xml:space="preserve"> </w:t>
      </w:r>
      <w:r w:rsidR="00354779">
        <w:rPr>
          <w:lang w:val="en-US"/>
        </w:rPr>
        <w:t>m</w:t>
      </w:r>
      <w:r w:rsidRPr="004B3BE8">
        <w:rPr>
          <w:lang w:val="en-AE"/>
        </w:rPr>
        <w:t>etal additive manufacturing for high-end industrial, aerospace, and medical applications</w:t>
      </w:r>
      <w:r w:rsidRPr="00C9382E">
        <w:rPr>
          <w:lang w:val="en-AE"/>
        </w:rPr>
        <w:t xml:space="preserve">. </w:t>
      </w:r>
    </w:p>
    <w:p w14:paraId="3FA97732" w14:textId="12099408" w:rsidR="004B3BE8" w:rsidRPr="00C9382E" w:rsidRDefault="00354779" w:rsidP="004B3BE8">
      <w:pPr>
        <w:pStyle w:val="BodyText"/>
        <w:numPr>
          <w:ilvl w:val="0"/>
          <w:numId w:val="19"/>
        </w:numPr>
        <w:rPr>
          <w:lang w:val="en-AE"/>
        </w:rPr>
      </w:pPr>
      <w:r>
        <w:rPr>
          <w:lang w:val="en-AE"/>
        </w:rPr>
        <w:t>Working</w:t>
      </w:r>
      <w:r w:rsidR="004B3BE8" w:rsidRPr="00C9382E">
        <w:rPr>
          <w:lang w:val="en-AE"/>
        </w:rPr>
        <w:t xml:space="preserve">: A fine layer of metal powder is spread across a build platform. A high-powered laser or electron beam selectively melts and fuses the powder particles together layer by layer within an inert gas chamber. </w:t>
      </w:r>
    </w:p>
    <w:p w14:paraId="634E88F6" w14:textId="77777777" w:rsidR="004B3BE8" w:rsidRPr="00C9382E" w:rsidRDefault="004B3BE8" w:rsidP="004B3BE8">
      <w:pPr>
        <w:pStyle w:val="BodyText"/>
        <w:numPr>
          <w:ilvl w:val="0"/>
          <w:numId w:val="19"/>
        </w:numPr>
        <w:rPr>
          <w:lang w:val="en-AE"/>
        </w:rPr>
      </w:pPr>
      <w:r w:rsidRPr="00C9382E">
        <w:rPr>
          <w:lang w:val="en-AE"/>
        </w:rPr>
        <w:t>Key Advantages: Capable of printing complex internal cooling channels, topology-optimized lightweight structures, and fully dense components that match or exceed the strength of traditionally forged metals.</w:t>
      </w:r>
    </w:p>
    <w:p w14:paraId="56E9305D" w14:textId="77777777" w:rsidR="004B3BE8" w:rsidRPr="00C9382E" w:rsidRDefault="004B3BE8" w:rsidP="004B3BE8">
      <w:pPr>
        <w:pStyle w:val="BodyText"/>
        <w:numPr>
          <w:ilvl w:val="0"/>
          <w:numId w:val="19"/>
        </w:numPr>
        <w:rPr>
          <w:lang w:val="en-AE"/>
        </w:rPr>
      </w:pPr>
      <w:r w:rsidRPr="00C9382E">
        <w:rPr>
          <w:lang w:val="en-AE"/>
        </w:rPr>
        <w:t>Primary Applications:</w:t>
      </w:r>
    </w:p>
    <w:p w14:paraId="4AF1484F" w14:textId="77777777" w:rsidR="004B3BE8" w:rsidRPr="00C9382E" w:rsidRDefault="004B3BE8" w:rsidP="00354779">
      <w:pPr>
        <w:pStyle w:val="BodyText"/>
        <w:ind w:left="1440" w:firstLine="0"/>
        <w:rPr>
          <w:lang w:val="en-AE"/>
        </w:rPr>
      </w:pPr>
      <w:r w:rsidRPr="00C9382E">
        <w:rPr>
          <w:lang w:val="en-AE"/>
        </w:rPr>
        <w:t>Aerospace: Lightweight rocket engine combustion chambers and turbine blades.</w:t>
      </w:r>
    </w:p>
    <w:p w14:paraId="256FE773" w14:textId="4AEEF855" w:rsidR="004B3BE8" w:rsidRPr="00C9382E" w:rsidRDefault="004B3BE8" w:rsidP="00354779">
      <w:pPr>
        <w:pStyle w:val="BodyText"/>
        <w:ind w:left="1440" w:firstLine="0"/>
        <w:rPr>
          <w:lang w:val="en-AE"/>
        </w:rPr>
      </w:pPr>
      <w:r w:rsidRPr="00C9382E">
        <w:rPr>
          <w:lang w:val="en-AE"/>
        </w:rPr>
        <w:t xml:space="preserve">Medical: Patient-specific custom </w:t>
      </w:r>
      <w:r w:rsidR="00354779" w:rsidRPr="00C9382E">
        <w:rPr>
          <w:lang w:val="en-AE"/>
        </w:rPr>
        <w:t>orthopaedic</w:t>
      </w:r>
      <w:r w:rsidRPr="00C9382E">
        <w:rPr>
          <w:lang w:val="en-AE"/>
        </w:rPr>
        <w:t xml:space="preserve"> and titanium jaw implants. </w:t>
      </w:r>
    </w:p>
    <w:p w14:paraId="79D127E8" w14:textId="6546043A" w:rsidR="004B3BE8" w:rsidRPr="004B3BE8" w:rsidRDefault="004B3BE8" w:rsidP="00354779">
      <w:pPr>
        <w:pStyle w:val="BodyText"/>
        <w:ind w:left="1440" w:firstLine="0"/>
        <w:rPr>
          <w:lang w:val="en-AE"/>
        </w:rPr>
      </w:pPr>
      <w:r w:rsidRPr="00C9382E">
        <w:rPr>
          <w:lang w:val="en-AE"/>
        </w:rPr>
        <w:t>Motorsports: Rapid production of high-performanc</w:t>
      </w:r>
      <w:r w:rsidRPr="004B3BE8">
        <w:rPr>
          <w:lang w:val="en-AE"/>
        </w:rPr>
        <w:t>e, heat-resistant cooling blocks and exhaust components.</w:t>
      </w:r>
    </w:p>
    <w:p w14:paraId="67F4E418" w14:textId="77777777" w:rsidR="004B3BE8" w:rsidRDefault="004B3BE8" w:rsidP="004B3BE8">
      <w:pPr>
        <w:pStyle w:val="BodyText"/>
        <w:ind w:firstLine="0"/>
        <w:rPr>
          <w:noProof/>
        </w:rPr>
      </w:pPr>
    </w:p>
    <w:p w14:paraId="38DF4D74" w14:textId="77777777" w:rsidR="004B3BE8" w:rsidRPr="004C2AE3" w:rsidRDefault="004B3BE8" w:rsidP="004B3BE8">
      <w:pPr>
        <w:pStyle w:val="BodyText"/>
        <w:ind w:firstLine="0"/>
      </w:pPr>
      <w:r w:rsidRPr="004C2AE3">
        <w:rPr>
          <w:noProof/>
        </w:rPr>
        <w:drawing>
          <wp:inline distT="0" distB="0" distL="0" distR="0" wp14:anchorId="7AB80A4A" wp14:editId="6B2C1CFA">
            <wp:extent cx="3089910" cy="2076450"/>
            <wp:effectExtent l="19050" t="19050" r="15240" b="19050"/>
            <wp:docPr id="1427890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90142" name="Picture 2"/>
                    <pic:cNvPicPr/>
                  </pic:nvPicPr>
                  <pic:blipFill rotWithShape="1">
                    <a:blip r:embed="rId19">
                      <a:extLst>
                        <a:ext uri="{28A0092B-C50C-407E-A947-70E740481C1C}">
                          <a14:useLocalDpi xmlns:a14="http://schemas.microsoft.com/office/drawing/2010/main" val="0"/>
                        </a:ext>
                      </a:extLst>
                    </a:blip>
                    <a:srcRect t="6902" b="3901"/>
                    <a:stretch>
                      <a:fillRect/>
                    </a:stretch>
                  </pic:blipFill>
                  <pic:spPr bwMode="auto">
                    <a:xfrm>
                      <a:off x="0" y="0"/>
                      <a:ext cx="3089910" cy="2076450"/>
                    </a:xfrm>
                    <a:prstGeom prst="roundRect">
                      <a:avLst/>
                    </a:prstGeom>
                    <a:blipFill dpi="0" rotWithShape="1">
                      <a:blip r:embed="rId20"/>
                      <a:srcRect/>
                      <a:stretch>
                        <a:fillRect r="30000"/>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9AB21B9" w14:textId="113B164E" w:rsidR="004B3BE8" w:rsidRPr="004C2AE3" w:rsidRDefault="004B3BE8" w:rsidP="004B3BE8">
      <w:pPr>
        <w:pStyle w:val="tablefootnote"/>
        <w:numPr>
          <w:ilvl w:val="0"/>
          <w:numId w:val="0"/>
        </w:numPr>
        <w:ind w:left="58"/>
      </w:pPr>
      <w:r w:rsidRPr="004C2AE3">
        <w:t>Source:</w:t>
      </w:r>
      <w:r w:rsidR="00354779" w:rsidRPr="00354779">
        <w:t xml:space="preserve"> </w:t>
      </w:r>
      <w:r w:rsidR="00354779" w:rsidRPr="00354779">
        <w:t>https://www.esa.int/Enabling_Support/Space_Engineering_Technology</w:t>
      </w:r>
    </w:p>
    <w:p w14:paraId="65399417" w14:textId="1C1B0EF7" w:rsidR="004B3BE8" w:rsidRPr="00354779" w:rsidRDefault="004B3BE8" w:rsidP="004B3BE8">
      <w:pPr>
        <w:pStyle w:val="BodyText"/>
        <w:ind w:firstLine="0"/>
        <w:jc w:val="left"/>
        <w:rPr>
          <w:i/>
          <w:iCs/>
          <w:sz w:val="16"/>
          <w:szCs w:val="16"/>
        </w:rPr>
      </w:pPr>
      <w:r w:rsidRPr="00354779">
        <w:rPr>
          <w:i/>
          <w:iCs/>
          <w:sz w:val="16"/>
          <w:szCs w:val="16"/>
        </w:rPr>
        <w:t xml:space="preserve">Img. </w:t>
      </w:r>
      <w:r w:rsidR="00354779">
        <w:rPr>
          <w:i/>
          <w:iCs/>
          <w:sz w:val="16"/>
          <w:szCs w:val="16"/>
        </w:rPr>
        <w:t>8</w:t>
      </w:r>
      <w:r w:rsidRPr="00354779">
        <w:rPr>
          <w:i/>
          <w:iCs/>
          <w:sz w:val="16"/>
          <w:szCs w:val="16"/>
        </w:rPr>
        <w:t xml:space="preserve">    </w:t>
      </w:r>
      <w:r w:rsidR="00354779" w:rsidRPr="00354779">
        <w:rPr>
          <w:i/>
          <w:iCs/>
          <w:sz w:val="16"/>
          <w:szCs w:val="16"/>
        </w:rPr>
        <w:t>Metal 3D Printing</w:t>
      </w:r>
    </w:p>
    <w:p w14:paraId="6CF3270C" w14:textId="77777777" w:rsidR="004B3BE8" w:rsidRPr="004C2AE3" w:rsidRDefault="004B3BE8" w:rsidP="004B3BE8">
      <w:pPr>
        <w:pStyle w:val="BodyText"/>
        <w:ind w:firstLine="0"/>
        <w:jc w:val="left"/>
        <w:rPr>
          <w:sz w:val="16"/>
          <w:szCs w:val="16"/>
        </w:rPr>
      </w:pPr>
    </w:p>
    <w:p w14:paraId="3D92950D" w14:textId="77777777" w:rsidR="005E082C" w:rsidRPr="005E082C" w:rsidRDefault="005E082C" w:rsidP="005E082C">
      <w:pPr>
        <w:pStyle w:val="BodyText"/>
        <w:ind w:firstLine="0"/>
        <w:jc w:val="left"/>
        <w:rPr>
          <w:sz w:val="16"/>
          <w:szCs w:val="16"/>
        </w:rPr>
      </w:pPr>
    </w:p>
    <w:p w14:paraId="7FC814EC" w14:textId="060A252D" w:rsidR="0080791D" w:rsidRDefault="0080791D" w:rsidP="0080791D">
      <w:pPr>
        <w:pStyle w:val="Heading5"/>
      </w:pPr>
      <w:r w:rsidRPr="005B520E">
        <w:lastRenderedPageBreak/>
        <w:t>Acknowledgment</w:t>
      </w:r>
    </w:p>
    <w:p w14:paraId="69E8F866" w14:textId="5519DE24" w:rsidR="005E082C" w:rsidRDefault="00660ED5" w:rsidP="00354779">
      <w:pPr>
        <w:pStyle w:val="BodyText"/>
      </w:pPr>
      <w:r>
        <w:t xml:space="preserve">I would like to thank the team of Robo Manipal to give us this opportunity to learn more about </w:t>
      </w:r>
      <w:r w:rsidR="001006B5">
        <w:t>additive manufacturing</w:t>
      </w:r>
      <w:r>
        <w:t xml:space="preserve"> and for guiding and helping us.</w:t>
      </w:r>
    </w:p>
    <w:p w14:paraId="53C90E95" w14:textId="77777777" w:rsidR="005E082C" w:rsidRDefault="005E082C" w:rsidP="00354779">
      <w:pPr>
        <w:pStyle w:val="BodyText"/>
        <w:ind w:firstLine="0"/>
      </w:pPr>
    </w:p>
    <w:p w14:paraId="144D91D7" w14:textId="1F6D4D35" w:rsidR="009303D9" w:rsidRPr="005B520E" w:rsidRDefault="009303D9" w:rsidP="001A460F">
      <w:pPr>
        <w:pStyle w:val="Heading5"/>
      </w:pPr>
      <w:r w:rsidRPr="005B520E">
        <w:t>References</w:t>
      </w:r>
    </w:p>
    <w:p w14:paraId="79E12865" w14:textId="47B71F47" w:rsidR="00023868" w:rsidRDefault="00023868" w:rsidP="00023868">
      <w:pPr>
        <w:pStyle w:val="references"/>
      </w:pPr>
      <w:r>
        <w:t xml:space="preserve">CAE Assistant. (2026). What is additive manufacturing? CAE Assistant Blog. Retrieved from </w:t>
      </w:r>
      <w:hyperlink r:id="rId21" w:tgtFrame="_blank" w:history="1">
        <w:r>
          <w:rPr>
            <w:rStyle w:val="Hyperlink"/>
          </w:rPr>
          <w:t>https://caeassistant.com/blog/what-is-additive-manufacturing/</w:t>
        </w:r>
      </w:hyperlink>
    </w:p>
    <w:p w14:paraId="4DD7B10A" w14:textId="2D67E3F2" w:rsidR="00023868" w:rsidRDefault="00023868" w:rsidP="00023868">
      <w:pPr>
        <w:pStyle w:val="references"/>
      </w:pPr>
      <w:r>
        <w:t xml:space="preserve">Additive-X. (2026). What is infill and what does it do? Additive-X Learning Hub. Retrieved from </w:t>
      </w:r>
      <w:hyperlink r:id="rId22" w:tgtFrame="_blank" w:history="1">
        <w:r>
          <w:rPr>
            <w:rStyle w:val="Hyperlink"/>
          </w:rPr>
          <w:t>https://www.additive-x.com/blog/what-is-infill-what-does-it-do</w:t>
        </w:r>
      </w:hyperlink>
    </w:p>
    <w:p w14:paraId="66AF9A55" w14:textId="141141EC" w:rsidR="00023868" w:rsidRDefault="00023868" w:rsidP="00023868">
      <w:pPr>
        <w:pStyle w:val="references"/>
      </w:pPr>
      <w:r>
        <w:t xml:space="preserve">Owen, J. (2024). How does a 3D printer work? (A1 by Bambu Lab). YouTube Video. Retrieved from </w:t>
      </w:r>
      <w:hyperlink r:id="rId23" w:tgtFrame="_blank" w:history="1">
        <w:r>
          <w:rPr>
            <w:rStyle w:val="Hyperlink"/>
          </w:rPr>
          <w:t>https://www.youtube.com/watch?v=f94CnlQ0eq4</w:t>
        </w:r>
      </w:hyperlink>
    </w:p>
    <w:p w14:paraId="79C09694" w14:textId="664C4265" w:rsidR="00023868" w:rsidRDefault="00023868" w:rsidP="00023868">
      <w:pPr>
        <w:pStyle w:val="references"/>
      </w:pPr>
      <w:r>
        <w:t xml:space="preserve">Plastik 3D. (2026). Resin 3D printers: What they are and how they work. Plastik 3D Blog. Retrieved from </w:t>
      </w:r>
      <w:hyperlink r:id="rId24" w:tgtFrame="_blank" w:history="1">
        <w:r>
          <w:rPr>
            <w:rStyle w:val="Hyperlink"/>
          </w:rPr>
          <w:t>https://www.plastik3d.com/en/blog/resin-3d-printers-what-they-are-and-how-they-.html</w:t>
        </w:r>
      </w:hyperlink>
    </w:p>
    <w:p w14:paraId="2CBC4D6A" w14:textId="710E7AE0" w:rsidR="00422096" w:rsidRPr="00023868" w:rsidRDefault="00023868" w:rsidP="00023868">
      <w:pPr>
        <w:pStyle w:val="references"/>
        <w:sectPr w:rsidR="00422096" w:rsidRPr="00023868" w:rsidSect="003B4E04">
          <w:type w:val="continuous"/>
          <w:pgSz w:w="11906" w:h="16838" w:code="9"/>
          <w:pgMar w:top="1080" w:right="907" w:bottom="1440" w:left="907" w:header="720" w:footer="720" w:gutter="0"/>
          <w:cols w:num="2" w:space="360"/>
          <w:docGrid w:linePitch="360"/>
        </w:sectPr>
      </w:pPr>
      <w:r>
        <w:t xml:space="preserve">Hubs. (2026). Introduction to metal 3D printing. Hubs Knowledge Base. Retrieved from </w:t>
      </w:r>
      <w:hyperlink r:id="rId25" w:tgtFrame="_blank" w:history="1">
        <w:r>
          <w:rPr>
            <w:rStyle w:val="Hyperlink"/>
          </w:rPr>
          <w:t>https://www.hubs.com/knowledge-base/introduction-metal-3d-printing/</w:t>
        </w:r>
      </w:hyperlink>
    </w:p>
    <w:p w14:paraId="4EF2B8B8" w14:textId="25C4D64B" w:rsidR="009303D9" w:rsidRPr="00023868" w:rsidRDefault="009303D9" w:rsidP="00E719AC">
      <w:pPr>
        <w:jc w:val="both"/>
        <w:rPr>
          <w:lang w:val="en-AE"/>
        </w:rPr>
      </w:pPr>
    </w:p>
    <w:sectPr w:rsidR="009303D9" w:rsidRPr="00023868"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0CBBD" w14:textId="77777777" w:rsidR="00663D76" w:rsidRDefault="00663D76" w:rsidP="001A3B3D">
      <w:r>
        <w:separator/>
      </w:r>
    </w:p>
  </w:endnote>
  <w:endnote w:type="continuationSeparator" w:id="0">
    <w:p w14:paraId="289C8DD8" w14:textId="77777777" w:rsidR="00663D76" w:rsidRDefault="00663D7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3AA01" w14:textId="77777777" w:rsidR="00663D76" w:rsidRDefault="00663D76" w:rsidP="001A3B3D">
      <w:r>
        <w:separator/>
      </w:r>
    </w:p>
  </w:footnote>
  <w:footnote w:type="continuationSeparator" w:id="0">
    <w:p w14:paraId="14B224F0" w14:textId="77777777" w:rsidR="00663D76" w:rsidRDefault="00663D7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5C56"/>
    <w:multiLevelType w:val="multilevel"/>
    <w:tmpl w:val="421C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05A45"/>
    <w:multiLevelType w:val="multilevel"/>
    <w:tmpl w:val="96B89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2A2B6B8F"/>
    <w:multiLevelType w:val="multilevel"/>
    <w:tmpl w:val="1A102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31EEE"/>
    <w:multiLevelType w:val="hybridMultilevel"/>
    <w:tmpl w:val="78549504"/>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5" w15:restartNumberingAfterBreak="0">
    <w:nsid w:val="35E663E6"/>
    <w:multiLevelType w:val="multilevel"/>
    <w:tmpl w:val="9886B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189603E"/>
    <w:multiLevelType w:val="multilevel"/>
    <w:tmpl w:val="0AB06E12"/>
    <w:lvl w:ilvl="0">
      <w:start w:val="1"/>
      <w:numFmt w:val="upperRoman"/>
      <w:pStyle w:val="Heading1"/>
      <w:lvlText w:val="%1."/>
      <w:lvlJc w:val="center"/>
      <w:pPr>
        <w:tabs>
          <w:tab w:val="num" w:pos="3831"/>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8" w15:restartNumberingAfterBreak="0">
    <w:nsid w:val="493C3F76"/>
    <w:multiLevelType w:val="hybridMultilevel"/>
    <w:tmpl w:val="389E8900"/>
    <w:lvl w:ilvl="0" w:tplc="B77ECC3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lang w:val="x-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E26F5B"/>
    <w:multiLevelType w:val="hybridMultilevel"/>
    <w:tmpl w:val="922C213E"/>
    <w:lvl w:ilvl="0" w:tplc="4C090001">
      <w:start w:val="1"/>
      <w:numFmt w:val="bullet"/>
      <w:lvlText w:val=""/>
      <w:lvlJc w:val="left"/>
      <w:pPr>
        <w:ind w:left="1008" w:hanging="360"/>
      </w:pPr>
      <w:rPr>
        <w:rFonts w:ascii="Symbol" w:hAnsi="Symbol" w:hint="default"/>
      </w:rPr>
    </w:lvl>
    <w:lvl w:ilvl="1" w:tplc="4C090003">
      <w:start w:val="1"/>
      <w:numFmt w:val="bullet"/>
      <w:lvlText w:val="o"/>
      <w:lvlJc w:val="left"/>
      <w:pPr>
        <w:ind w:left="1728" w:hanging="360"/>
      </w:pPr>
      <w:rPr>
        <w:rFonts w:ascii="Courier New" w:hAnsi="Courier New" w:cs="Courier New" w:hint="default"/>
      </w:rPr>
    </w:lvl>
    <w:lvl w:ilvl="2" w:tplc="4C090005" w:tentative="1">
      <w:start w:val="1"/>
      <w:numFmt w:val="bullet"/>
      <w:lvlText w:val=""/>
      <w:lvlJc w:val="left"/>
      <w:pPr>
        <w:ind w:left="2448" w:hanging="360"/>
      </w:pPr>
      <w:rPr>
        <w:rFonts w:ascii="Wingdings" w:hAnsi="Wingdings" w:hint="default"/>
      </w:rPr>
    </w:lvl>
    <w:lvl w:ilvl="3" w:tplc="4C090001" w:tentative="1">
      <w:start w:val="1"/>
      <w:numFmt w:val="bullet"/>
      <w:lvlText w:val=""/>
      <w:lvlJc w:val="left"/>
      <w:pPr>
        <w:ind w:left="3168" w:hanging="360"/>
      </w:pPr>
      <w:rPr>
        <w:rFonts w:ascii="Symbol" w:hAnsi="Symbol" w:hint="default"/>
      </w:rPr>
    </w:lvl>
    <w:lvl w:ilvl="4" w:tplc="4C090003" w:tentative="1">
      <w:start w:val="1"/>
      <w:numFmt w:val="bullet"/>
      <w:lvlText w:val="o"/>
      <w:lvlJc w:val="left"/>
      <w:pPr>
        <w:ind w:left="3888" w:hanging="360"/>
      </w:pPr>
      <w:rPr>
        <w:rFonts w:ascii="Courier New" w:hAnsi="Courier New" w:cs="Courier New" w:hint="default"/>
      </w:rPr>
    </w:lvl>
    <w:lvl w:ilvl="5" w:tplc="4C090005" w:tentative="1">
      <w:start w:val="1"/>
      <w:numFmt w:val="bullet"/>
      <w:lvlText w:val=""/>
      <w:lvlJc w:val="left"/>
      <w:pPr>
        <w:ind w:left="4608" w:hanging="360"/>
      </w:pPr>
      <w:rPr>
        <w:rFonts w:ascii="Wingdings" w:hAnsi="Wingdings" w:hint="default"/>
      </w:rPr>
    </w:lvl>
    <w:lvl w:ilvl="6" w:tplc="4C090001" w:tentative="1">
      <w:start w:val="1"/>
      <w:numFmt w:val="bullet"/>
      <w:lvlText w:val=""/>
      <w:lvlJc w:val="left"/>
      <w:pPr>
        <w:ind w:left="5328" w:hanging="360"/>
      </w:pPr>
      <w:rPr>
        <w:rFonts w:ascii="Symbol" w:hAnsi="Symbol" w:hint="default"/>
      </w:rPr>
    </w:lvl>
    <w:lvl w:ilvl="7" w:tplc="4C090003" w:tentative="1">
      <w:start w:val="1"/>
      <w:numFmt w:val="bullet"/>
      <w:lvlText w:val="o"/>
      <w:lvlJc w:val="left"/>
      <w:pPr>
        <w:ind w:left="6048" w:hanging="360"/>
      </w:pPr>
      <w:rPr>
        <w:rFonts w:ascii="Courier New" w:hAnsi="Courier New" w:cs="Courier New" w:hint="default"/>
      </w:rPr>
    </w:lvl>
    <w:lvl w:ilvl="8" w:tplc="4C090005" w:tentative="1">
      <w:start w:val="1"/>
      <w:numFmt w:val="bullet"/>
      <w:lvlText w:val=""/>
      <w:lvlJc w:val="left"/>
      <w:pPr>
        <w:ind w:left="6768" w:hanging="360"/>
      </w:pPr>
      <w:rPr>
        <w:rFonts w:ascii="Wingdings" w:hAnsi="Wingdings" w:hint="default"/>
      </w:rPr>
    </w:lvl>
  </w:abstractNum>
  <w:abstractNum w:abstractNumId="10" w15:restartNumberingAfterBreak="0">
    <w:nsid w:val="512C4520"/>
    <w:multiLevelType w:val="multilevel"/>
    <w:tmpl w:val="1D3CE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E1626"/>
    <w:multiLevelType w:val="hybridMultilevel"/>
    <w:tmpl w:val="3D040BF6"/>
    <w:lvl w:ilvl="0" w:tplc="4C090001">
      <w:start w:val="1"/>
      <w:numFmt w:val="bullet"/>
      <w:lvlText w:val=""/>
      <w:lvlJc w:val="left"/>
      <w:pPr>
        <w:ind w:left="1008" w:hanging="360"/>
      </w:pPr>
      <w:rPr>
        <w:rFonts w:ascii="Symbol" w:hAnsi="Symbol" w:hint="default"/>
      </w:rPr>
    </w:lvl>
    <w:lvl w:ilvl="1" w:tplc="4C090003">
      <w:start w:val="1"/>
      <w:numFmt w:val="bullet"/>
      <w:lvlText w:val="o"/>
      <w:lvlJc w:val="left"/>
      <w:pPr>
        <w:ind w:left="1728" w:hanging="360"/>
      </w:pPr>
      <w:rPr>
        <w:rFonts w:ascii="Courier New" w:hAnsi="Courier New" w:cs="Courier New" w:hint="default"/>
      </w:rPr>
    </w:lvl>
    <w:lvl w:ilvl="2" w:tplc="4C090005" w:tentative="1">
      <w:start w:val="1"/>
      <w:numFmt w:val="bullet"/>
      <w:lvlText w:val=""/>
      <w:lvlJc w:val="left"/>
      <w:pPr>
        <w:ind w:left="2448" w:hanging="360"/>
      </w:pPr>
      <w:rPr>
        <w:rFonts w:ascii="Wingdings" w:hAnsi="Wingdings" w:hint="default"/>
      </w:rPr>
    </w:lvl>
    <w:lvl w:ilvl="3" w:tplc="4C090001" w:tentative="1">
      <w:start w:val="1"/>
      <w:numFmt w:val="bullet"/>
      <w:lvlText w:val=""/>
      <w:lvlJc w:val="left"/>
      <w:pPr>
        <w:ind w:left="3168" w:hanging="360"/>
      </w:pPr>
      <w:rPr>
        <w:rFonts w:ascii="Symbol" w:hAnsi="Symbol" w:hint="default"/>
      </w:rPr>
    </w:lvl>
    <w:lvl w:ilvl="4" w:tplc="4C090003" w:tentative="1">
      <w:start w:val="1"/>
      <w:numFmt w:val="bullet"/>
      <w:lvlText w:val="o"/>
      <w:lvlJc w:val="left"/>
      <w:pPr>
        <w:ind w:left="3888" w:hanging="360"/>
      </w:pPr>
      <w:rPr>
        <w:rFonts w:ascii="Courier New" w:hAnsi="Courier New" w:cs="Courier New" w:hint="default"/>
      </w:rPr>
    </w:lvl>
    <w:lvl w:ilvl="5" w:tplc="4C090005" w:tentative="1">
      <w:start w:val="1"/>
      <w:numFmt w:val="bullet"/>
      <w:lvlText w:val=""/>
      <w:lvlJc w:val="left"/>
      <w:pPr>
        <w:ind w:left="4608" w:hanging="360"/>
      </w:pPr>
      <w:rPr>
        <w:rFonts w:ascii="Wingdings" w:hAnsi="Wingdings" w:hint="default"/>
      </w:rPr>
    </w:lvl>
    <w:lvl w:ilvl="6" w:tplc="4C090001" w:tentative="1">
      <w:start w:val="1"/>
      <w:numFmt w:val="bullet"/>
      <w:lvlText w:val=""/>
      <w:lvlJc w:val="left"/>
      <w:pPr>
        <w:ind w:left="5328" w:hanging="360"/>
      </w:pPr>
      <w:rPr>
        <w:rFonts w:ascii="Symbol" w:hAnsi="Symbol" w:hint="default"/>
      </w:rPr>
    </w:lvl>
    <w:lvl w:ilvl="7" w:tplc="4C090003" w:tentative="1">
      <w:start w:val="1"/>
      <w:numFmt w:val="bullet"/>
      <w:lvlText w:val="o"/>
      <w:lvlJc w:val="left"/>
      <w:pPr>
        <w:ind w:left="6048" w:hanging="360"/>
      </w:pPr>
      <w:rPr>
        <w:rFonts w:ascii="Courier New" w:hAnsi="Courier New" w:cs="Courier New" w:hint="default"/>
      </w:rPr>
    </w:lvl>
    <w:lvl w:ilvl="8" w:tplc="4C090005" w:tentative="1">
      <w:start w:val="1"/>
      <w:numFmt w:val="bullet"/>
      <w:lvlText w:val=""/>
      <w:lvlJc w:val="left"/>
      <w:pPr>
        <w:ind w:left="6768" w:hanging="360"/>
      </w:pPr>
      <w:rPr>
        <w:rFonts w:ascii="Wingdings" w:hAnsi="Wingdings" w:hint="default"/>
      </w:rPr>
    </w:lvl>
  </w:abstractNum>
  <w:abstractNum w:abstractNumId="1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3" w15:restartNumberingAfterBreak="0">
    <w:nsid w:val="67FA1FC8"/>
    <w:multiLevelType w:val="multilevel"/>
    <w:tmpl w:val="1A10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6" w15:restartNumberingAfterBreak="0">
    <w:nsid w:val="6D216637"/>
    <w:multiLevelType w:val="multilevel"/>
    <w:tmpl w:val="3326A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24313B"/>
    <w:multiLevelType w:val="multilevel"/>
    <w:tmpl w:val="A3C0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F9577E"/>
    <w:multiLevelType w:val="multilevel"/>
    <w:tmpl w:val="1A102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09383">
    <w:abstractNumId w:val="6"/>
  </w:num>
  <w:num w:numId="2" w16cid:durableId="568543031">
    <w:abstractNumId w:val="14"/>
  </w:num>
  <w:num w:numId="3" w16cid:durableId="1207790780">
    <w:abstractNumId w:val="2"/>
  </w:num>
  <w:num w:numId="4" w16cid:durableId="629168631">
    <w:abstractNumId w:val="7"/>
  </w:num>
  <w:num w:numId="5" w16cid:durableId="2088458160">
    <w:abstractNumId w:val="12"/>
  </w:num>
  <w:num w:numId="6" w16cid:durableId="231694775">
    <w:abstractNumId w:val="15"/>
  </w:num>
  <w:num w:numId="7" w16cid:durableId="276639338">
    <w:abstractNumId w:val="8"/>
  </w:num>
  <w:num w:numId="8" w16cid:durableId="1776098587">
    <w:abstractNumId w:val="16"/>
  </w:num>
  <w:num w:numId="9" w16cid:durableId="1693145999">
    <w:abstractNumId w:val="9"/>
  </w:num>
  <w:num w:numId="10" w16cid:durableId="1892109607">
    <w:abstractNumId w:val="5"/>
  </w:num>
  <w:num w:numId="11" w16cid:durableId="443965419">
    <w:abstractNumId w:val="3"/>
  </w:num>
  <w:num w:numId="12" w16cid:durableId="1292780985">
    <w:abstractNumId w:val="0"/>
  </w:num>
  <w:num w:numId="13" w16cid:durableId="1278291025">
    <w:abstractNumId w:val="18"/>
  </w:num>
  <w:num w:numId="14" w16cid:durableId="1645158379">
    <w:abstractNumId w:val="13"/>
  </w:num>
  <w:num w:numId="15" w16cid:durableId="290214452">
    <w:abstractNumId w:val="11"/>
  </w:num>
  <w:num w:numId="16" w16cid:durableId="838885506">
    <w:abstractNumId w:val="17"/>
  </w:num>
  <w:num w:numId="17" w16cid:durableId="680547811">
    <w:abstractNumId w:val="4"/>
  </w:num>
  <w:num w:numId="18" w16cid:durableId="250436343">
    <w:abstractNumId w:val="1"/>
  </w:num>
  <w:num w:numId="19" w16cid:durableId="1452700602">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A16"/>
    <w:rsid w:val="00023868"/>
    <w:rsid w:val="00045762"/>
    <w:rsid w:val="0004781E"/>
    <w:rsid w:val="000527D4"/>
    <w:rsid w:val="0006157F"/>
    <w:rsid w:val="00062B94"/>
    <w:rsid w:val="0007786E"/>
    <w:rsid w:val="0008758A"/>
    <w:rsid w:val="000A0CD6"/>
    <w:rsid w:val="000C1E68"/>
    <w:rsid w:val="000E276C"/>
    <w:rsid w:val="000E5E27"/>
    <w:rsid w:val="000F2941"/>
    <w:rsid w:val="001006B5"/>
    <w:rsid w:val="00104221"/>
    <w:rsid w:val="001100D4"/>
    <w:rsid w:val="00115C7B"/>
    <w:rsid w:val="00135C39"/>
    <w:rsid w:val="001423E5"/>
    <w:rsid w:val="0015207B"/>
    <w:rsid w:val="00156154"/>
    <w:rsid w:val="00160C1F"/>
    <w:rsid w:val="00164BF5"/>
    <w:rsid w:val="00173B49"/>
    <w:rsid w:val="00185B00"/>
    <w:rsid w:val="001A2EFD"/>
    <w:rsid w:val="001A3B3D"/>
    <w:rsid w:val="001A460F"/>
    <w:rsid w:val="001A6B2B"/>
    <w:rsid w:val="001B67DC"/>
    <w:rsid w:val="001C7658"/>
    <w:rsid w:val="001D1D41"/>
    <w:rsid w:val="001D7AA4"/>
    <w:rsid w:val="001F020A"/>
    <w:rsid w:val="001F661A"/>
    <w:rsid w:val="0020043E"/>
    <w:rsid w:val="00220A96"/>
    <w:rsid w:val="002254A9"/>
    <w:rsid w:val="00233D97"/>
    <w:rsid w:val="002347A2"/>
    <w:rsid w:val="0024127E"/>
    <w:rsid w:val="00256C12"/>
    <w:rsid w:val="002761F2"/>
    <w:rsid w:val="002850E3"/>
    <w:rsid w:val="0028518C"/>
    <w:rsid w:val="002858E8"/>
    <w:rsid w:val="00290FCA"/>
    <w:rsid w:val="002B1D40"/>
    <w:rsid w:val="002C633D"/>
    <w:rsid w:val="002E3CE6"/>
    <w:rsid w:val="00322393"/>
    <w:rsid w:val="0033013F"/>
    <w:rsid w:val="00332B06"/>
    <w:rsid w:val="00340DD0"/>
    <w:rsid w:val="0034361F"/>
    <w:rsid w:val="003474AB"/>
    <w:rsid w:val="00354283"/>
    <w:rsid w:val="00354779"/>
    <w:rsid w:val="00354FCF"/>
    <w:rsid w:val="0036604E"/>
    <w:rsid w:val="0038729D"/>
    <w:rsid w:val="00392396"/>
    <w:rsid w:val="0039443F"/>
    <w:rsid w:val="00396385"/>
    <w:rsid w:val="0039736A"/>
    <w:rsid w:val="003A19E2"/>
    <w:rsid w:val="003A3E2A"/>
    <w:rsid w:val="003B021F"/>
    <w:rsid w:val="003B0B33"/>
    <w:rsid w:val="003B2B40"/>
    <w:rsid w:val="003B4E04"/>
    <w:rsid w:val="003C6113"/>
    <w:rsid w:val="003D0723"/>
    <w:rsid w:val="003E3506"/>
    <w:rsid w:val="003E7474"/>
    <w:rsid w:val="003F012E"/>
    <w:rsid w:val="003F5A08"/>
    <w:rsid w:val="00420716"/>
    <w:rsid w:val="00422096"/>
    <w:rsid w:val="004325FB"/>
    <w:rsid w:val="004348A9"/>
    <w:rsid w:val="004432BA"/>
    <w:rsid w:val="0044407E"/>
    <w:rsid w:val="00445512"/>
    <w:rsid w:val="00446176"/>
    <w:rsid w:val="00447BB9"/>
    <w:rsid w:val="0046031D"/>
    <w:rsid w:val="00473AC9"/>
    <w:rsid w:val="00475C0D"/>
    <w:rsid w:val="004875C4"/>
    <w:rsid w:val="00492A59"/>
    <w:rsid w:val="004B0260"/>
    <w:rsid w:val="004B3BE8"/>
    <w:rsid w:val="004C2AE3"/>
    <w:rsid w:val="004D34F4"/>
    <w:rsid w:val="004D72B5"/>
    <w:rsid w:val="004F2C7C"/>
    <w:rsid w:val="004F48CF"/>
    <w:rsid w:val="00551B7F"/>
    <w:rsid w:val="00552CFA"/>
    <w:rsid w:val="00556C45"/>
    <w:rsid w:val="00566060"/>
    <w:rsid w:val="0056610F"/>
    <w:rsid w:val="00575BCA"/>
    <w:rsid w:val="00582D7A"/>
    <w:rsid w:val="00583535"/>
    <w:rsid w:val="005B0344"/>
    <w:rsid w:val="005B520E"/>
    <w:rsid w:val="005C5C47"/>
    <w:rsid w:val="005D2B17"/>
    <w:rsid w:val="005D47B6"/>
    <w:rsid w:val="005E082C"/>
    <w:rsid w:val="005E2800"/>
    <w:rsid w:val="005E67C6"/>
    <w:rsid w:val="00605825"/>
    <w:rsid w:val="006116F2"/>
    <w:rsid w:val="00633923"/>
    <w:rsid w:val="00635E14"/>
    <w:rsid w:val="00641CC0"/>
    <w:rsid w:val="00645D22"/>
    <w:rsid w:val="00646C8E"/>
    <w:rsid w:val="00651A08"/>
    <w:rsid w:val="00653629"/>
    <w:rsid w:val="00654204"/>
    <w:rsid w:val="0065798E"/>
    <w:rsid w:val="00660ED5"/>
    <w:rsid w:val="00663D76"/>
    <w:rsid w:val="00670434"/>
    <w:rsid w:val="006A5D82"/>
    <w:rsid w:val="006A7859"/>
    <w:rsid w:val="006B6B66"/>
    <w:rsid w:val="006D761F"/>
    <w:rsid w:val="006E19C8"/>
    <w:rsid w:val="006E6C54"/>
    <w:rsid w:val="006F6D3D"/>
    <w:rsid w:val="00715BEA"/>
    <w:rsid w:val="00727F93"/>
    <w:rsid w:val="00740EEA"/>
    <w:rsid w:val="00765325"/>
    <w:rsid w:val="00771247"/>
    <w:rsid w:val="00794804"/>
    <w:rsid w:val="007978F9"/>
    <w:rsid w:val="00797ED6"/>
    <w:rsid w:val="007B33F1"/>
    <w:rsid w:val="007B6DDA"/>
    <w:rsid w:val="007C0308"/>
    <w:rsid w:val="007C2FF2"/>
    <w:rsid w:val="007D6232"/>
    <w:rsid w:val="007F1F99"/>
    <w:rsid w:val="007F49DD"/>
    <w:rsid w:val="007F768F"/>
    <w:rsid w:val="0080791D"/>
    <w:rsid w:val="00807BFA"/>
    <w:rsid w:val="008147B5"/>
    <w:rsid w:val="00836367"/>
    <w:rsid w:val="00840266"/>
    <w:rsid w:val="0084084E"/>
    <w:rsid w:val="00847E78"/>
    <w:rsid w:val="00854831"/>
    <w:rsid w:val="00860D8B"/>
    <w:rsid w:val="00865C7F"/>
    <w:rsid w:val="00873603"/>
    <w:rsid w:val="008861DC"/>
    <w:rsid w:val="00887D3F"/>
    <w:rsid w:val="008A2C7D"/>
    <w:rsid w:val="008B641D"/>
    <w:rsid w:val="008B6524"/>
    <w:rsid w:val="008C058F"/>
    <w:rsid w:val="008C4B23"/>
    <w:rsid w:val="008C7546"/>
    <w:rsid w:val="008E59F8"/>
    <w:rsid w:val="008F6E2C"/>
    <w:rsid w:val="009303D9"/>
    <w:rsid w:val="0093113B"/>
    <w:rsid w:val="00933C64"/>
    <w:rsid w:val="00950DBF"/>
    <w:rsid w:val="00962902"/>
    <w:rsid w:val="00972203"/>
    <w:rsid w:val="009940F5"/>
    <w:rsid w:val="009A2372"/>
    <w:rsid w:val="009D6FF0"/>
    <w:rsid w:val="009F109D"/>
    <w:rsid w:val="009F1D79"/>
    <w:rsid w:val="00A059B3"/>
    <w:rsid w:val="00A147A6"/>
    <w:rsid w:val="00A313C4"/>
    <w:rsid w:val="00A46B24"/>
    <w:rsid w:val="00A5422C"/>
    <w:rsid w:val="00A608FB"/>
    <w:rsid w:val="00A90C35"/>
    <w:rsid w:val="00AC43D2"/>
    <w:rsid w:val="00AE3409"/>
    <w:rsid w:val="00AE5604"/>
    <w:rsid w:val="00AF777B"/>
    <w:rsid w:val="00B00E58"/>
    <w:rsid w:val="00B11A60"/>
    <w:rsid w:val="00B149CF"/>
    <w:rsid w:val="00B2025A"/>
    <w:rsid w:val="00B210AE"/>
    <w:rsid w:val="00B22613"/>
    <w:rsid w:val="00B23616"/>
    <w:rsid w:val="00B44A76"/>
    <w:rsid w:val="00B60800"/>
    <w:rsid w:val="00B7223E"/>
    <w:rsid w:val="00B768D1"/>
    <w:rsid w:val="00B8589F"/>
    <w:rsid w:val="00BA1025"/>
    <w:rsid w:val="00BC3420"/>
    <w:rsid w:val="00BD670B"/>
    <w:rsid w:val="00BD6FB7"/>
    <w:rsid w:val="00BE500D"/>
    <w:rsid w:val="00BE5EE1"/>
    <w:rsid w:val="00BE7D3C"/>
    <w:rsid w:val="00BF5FF6"/>
    <w:rsid w:val="00C0207F"/>
    <w:rsid w:val="00C16117"/>
    <w:rsid w:val="00C21522"/>
    <w:rsid w:val="00C3075A"/>
    <w:rsid w:val="00C41FF4"/>
    <w:rsid w:val="00C447A8"/>
    <w:rsid w:val="00C46CF4"/>
    <w:rsid w:val="00C519EC"/>
    <w:rsid w:val="00C919A4"/>
    <w:rsid w:val="00C9382E"/>
    <w:rsid w:val="00CA4392"/>
    <w:rsid w:val="00CC393F"/>
    <w:rsid w:val="00CD4CCE"/>
    <w:rsid w:val="00D06BF8"/>
    <w:rsid w:val="00D13956"/>
    <w:rsid w:val="00D2176E"/>
    <w:rsid w:val="00D32557"/>
    <w:rsid w:val="00D47F41"/>
    <w:rsid w:val="00D60EEC"/>
    <w:rsid w:val="00D632BE"/>
    <w:rsid w:val="00D7259C"/>
    <w:rsid w:val="00D72D06"/>
    <w:rsid w:val="00D7522C"/>
    <w:rsid w:val="00D7536F"/>
    <w:rsid w:val="00D76668"/>
    <w:rsid w:val="00D84F9B"/>
    <w:rsid w:val="00D8684C"/>
    <w:rsid w:val="00D925A4"/>
    <w:rsid w:val="00DB4813"/>
    <w:rsid w:val="00DD0F0A"/>
    <w:rsid w:val="00DD4DFA"/>
    <w:rsid w:val="00DE0F3F"/>
    <w:rsid w:val="00DE22B0"/>
    <w:rsid w:val="00E06826"/>
    <w:rsid w:val="00E07383"/>
    <w:rsid w:val="00E165BC"/>
    <w:rsid w:val="00E3148B"/>
    <w:rsid w:val="00E61E12"/>
    <w:rsid w:val="00E6445D"/>
    <w:rsid w:val="00E719AC"/>
    <w:rsid w:val="00E7596C"/>
    <w:rsid w:val="00E82DF0"/>
    <w:rsid w:val="00E871CC"/>
    <w:rsid w:val="00E878F2"/>
    <w:rsid w:val="00EA2AAB"/>
    <w:rsid w:val="00EA57D4"/>
    <w:rsid w:val="00EA61BD"/>
    <w:rsid w:val="00ED0149"/>
    <w:rsid w:val="00EF7DE3"/>
    <w:rsid w:val="00F03103"/>
    <w:rsid w:val="00F1241B"/>
    <w:rsid w:val="00F271DE"/>
    <w:rsid w:val="00F514A4"/>
    <w:rsid w:val="00F61E3A"/>
    <w:rsid w:val="00F627DA"/>
    <w:rsid w:val="00F7288F"/>
    <w:rsid w:val="00F82B10"/>
    <w:rsid w:val="00F847A6"/>
    <w:rsid w:val="00F9441B"/>
    <w:rsid w:val="00FA4C32"/>
    <w:rsid w:val="00FC4B29"/>
    <w:rsid w:val="00FD5E0E"/>
    <w:rsid w:val="00FE7114"/>
    <w:rsid w:val="00FF6A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58E8"/>
    <w:pPr>
      <w:jc w:val="center"/>
    </w:p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uiPriority w:val="9"/>
    <w:rsid w:val="00DD4DFA"/>
    <w:rPr>
      <w:smallCaps/>
      <w:noProof/>
    </w:rPr>
  </w:style>
  <w:style w:type="character" w:styleId="Hyperlink">
    <w:name w:val="Hyperlink"/>
    <w:basedOn w:val="DefaultParagraphFont"/>
    <w:rsid w:val="00DD4DFA"/>
    <w:rPr>
      <w:color w:val="0563C1" w:themeColor="hyperlink"/>
      <w:u w:val="single"/>
    </w:rPr>
  </w:style>
  <w:style w:type="character" w:styleId="UnresolvedMention">
    <w:name w:val="Unresolved Mention"/>
    <w:basedOn w:val="DefaultParagraphFont"/>
    <w:uiPriority w:val="99"/>
    <w:semiHidden/>
    <w:unhideWhenUsed/>
    <w:rsid w:val="00DD4DFA"/>
    <w:rPr>
      <w:color w:val="605E5C"/>
      <w:shd w:val="clear" w:color="auto" w:fill="E1DFDD"/>
    </w:rPr>
  </w:style>
  <w:style w:type="paragraph" w:styleId="NormalWeb">
    <w:name w:val="Normal (Web)"/>
    <w:basedOn w:val="Normal"/>
    <w:uiPriority w:val="99"/>
    <w:rsid w:val="0028518C"/>
    <w:rPr>
      <w:sz w:val="24"/>
      <w:szCs w:val="24"/>
    </w:rPr>
  </w:style>
  <w:style w:type="character" w:customStyle="1" w:styleId="Heading2Char">
    <w:name w:val="Heading 2 Char"/>
    <w:basedOn w:val="DefaultParagraphFont"/>
    <w:link w:val="Heading2"/>
    <w:rsid w:val="0028518C"/>
    <w:rPr>
      <w:i/>
      <w:iCs/>
      <w:noProof/>
    </w:rPr>
  </w:style>
  <w:style w:type="character" w:styleId="PlaceholderText">
    <w:name w:val="Placeholder Text"/>
    <w:basedOn w:val="DefaultParagraphFont"/>
    <w:uiPriority w:val="99"/>
    <w:semiHidden/>
    <w:rsid w:val="000F2941"/>
    <w:rPr>
      <w:color w:val="666666"/>
    </w:rPr>
  </w:style>
  <w:style w:type="character" w:customStyle="1" w:styleId="Heading4Char">
    <w:name w:val="Heading 4 Char"/>
    <w:basedOn w:val="DefaultParagraphFont"/>
    <w:link w:val="Heading4"/>
    <w:rsid w:val="0007786E"/>
    <w:rPr>
      <w:i/>
      <w:iCs/>
      <w:noProof/>
    </w:rPr>
  </w:style>
  <w:style w:type="paragraph" w:styleId="ListParagraph">
    <w:name w:val="List Paragraph"/>
    <w:basedOn w:val="Normal"/>
    <w:uiPriority w:val="34"/>
    <w:qFormat/>
    <w:rsid w:val="006339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caeassistant.com/blog/what-is-additive-manufacturing/"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hyperlink" Target="https://www.hubs.com/knowledge-base/introduction-metal-3d-printin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hyperlink" Target="https://www.plastik3d.com/en/blog/resin-3d-printers-what-they-are-and-how-they-.html" TargetMode="Externa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hyperlink" Target="https://www.youtube.com/watch?v=f94CnlQ0eq4" TargetMode="External"/><Relationship Id="rId10" Type="http://schemas.openxmlformats.org/officeDocument/2006/relationships/image" Target="media/image1.pn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hyperlink" Target="mailto:maxonrodrigues@gmail.com" TargetMode="External"/><Relationship Id="rId14" Type="http://schemas.openxmlformats.org/officeDocument/2006/relationships/image" Target="media/image5.jpeg"/><Relationship Id="rId22" Type="http://schemas.openxmlformats.org/officeDocument/2006/relationships/hyperlink" Target="https://www.additive-x.com/blog/what-is-infill-what-does-it-do"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51BC1ED-A054-4333-93E4-531497034C09}">
  <we:reference id="f5112914-51aa-49ee-8046-d9cf4a21d5a3" version="2.129.3.0" store="EXCatalog" storeType="EXCatalog"/>
  <we:alternateReferences>
    <we:reference id="WA200001361" version="2.129.3.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F196ED9-654A-4A5E-9619-3984FF69881E}">
  <we:reference id="6c348096-f074-4be0-a773-0c6b677b25f6" version="2.0.0.0" store="EXCatalog" storeType="EXCatalog"/>
  <we:alternateReferences>
    <we:reference id="WA200003995" version="2.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5</Pages>
  <Words>2139</Words>
  <Characters>12196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MAXON RODRIGUES - 261090051238 - MITMPL</cp:lastModifiedBy>
  <cp:revision>5</cp:revision>
  <dcterms:created xsi:type="dcterms:W3CDTF">2026-10-26T12:40:00Z</dcterms:created>
  <dcterms:modified xsi:type="dcterms:W3CDTF">2026-10-27T14:00:00Z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a08ca9d1-f210-4fb9-9b0a-b5240ada9bec</vt:lpwstr>
  </property>
</Properties>
</file>