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61B44" w14:textId="4CA59CB6" w:rsidR="0075267B" w:rsidRDefault="0075267B">
      <w:pPr>
        <w:pStyle w:val="Heading1"/>
        <w:rPr>
          <w:color w:val="000000" w:themeColor="text1"/>
        </w:rPr>
      </w:pPr>
      <w:r>
        <w:rPr>
          <w:color w:val="000000" w:themeColor="text1"/>
        </w:rPr>
        <w:t xml:space="preserve">Task 1 - </w:t>
      </w:r>
      <w:r w:rsidRPr="0075267B">
        <w:rPr>
          <w:color w:val="000000" w:themeColor="text1"/>
        </w:rPr>
        <w:t>CT70A3000 Software Maintenance</w:t>
      </w:r>
    </w:p>
    <w:p w14:paraId="46E24186" w14:textId="79626403" w:rsidR="0075267B" w:rsidRDefault="0075267B">
      <w:pPr>
        <w:pStyle w:val="Heading1"/>
        <w:rPr>
          <w:color w:val="000000" w:themeColor="text1"/>
        </w:rPr>
      </w:pPr>
      <w:r>
        <w:rPr>
          <w:color w:val="000000" w:themeColor="text1"/>
        </w:rPr>
        <w:t>Maksim Vakulenko</w:t>
      </w:r>
    </w:p>
    <w:p w14:paraId="6C626351" w14:textId="39F6F231" w:rsidR="004C79EE" w:rsidRPr="0075267B" w:rsidRDefault="00000000">
      <w:pPr>
        <w:pStyle w:val="Heading1"/>
        <w:rPr>
          <w:color w:val="000000" w:themeColor="text1"/>
        </w:rPr>
      </w:pPr>
      <w:r w:rsidRPr="0075267B">
        <w:rPr>
          <w:color w:val="000000" w:themeColor="text1"/>
        </w:rPr>
        <w:t>1. System Architecture Overview</w:t>
      </w:r>
    </w:p>
    <w:p w14:paraId="158917DC" w14:textId="3F954274" w:rsidR="004C79EE" w:rsidRPr="0075267B" w:rsidRDefault="00000000">
      <w:pPr>
        <w:spacing w:after="160"/>
        <w:rPr>
          <w:color w:val="000000" w:themeColor="text1"/>
        </w:rPr>
      </w:pPr>
      <w:r w:rsidRPr="0075267B">
        <w:rPr>
          <w:color w:val="000000" w:themeColor="text1"/>
        </w:rPr>
        <w:t xml:space="preserve">The Inventory Management System (IMS) is a desktop application built entirely in Python. It uses the standard-library </w:t>
      </w:r>
      <w:proofErr w:type="spellStart"/>
      <w:r w:rsidRPr="0075267B">
        <w:rPr>
          <w:color w:val="000000" w:themeColor="text1"/>
        </w:rPr>
        <w:t>Tkinter</w:t>
      </w:r>
      <w:proofErr w:type="spellEnd"/>
      <w:r w:rsidRPr="0075267B">
        <w:rPr>
          <w:color w:val="000000" w:themeColor="text1"/>
        </w:rPr>
        <w:t xml:space="preserve"> framework for its graphical user interface and SQLite as its embedded relational database. Bills (customer receipts) </w:t>
      </w:r>
      <w:r w:rsidR="0075267B" w:rsidRPr="0075267B">
        <w:rPr>
          <w:color w:val="000000" w:themeColor="text1"/>
        </w:rPr>
        <w:t>have persisted</w:t>
      </w:r>
      <w:r w:rsidRPr="0075267B">
        <w:rPr>
          <w:color w:val="000000" w:themeColor="text1"/>
        </w:rPr>
        <w:t xml:space="preserve"> as plain-text files on the local filesystem.</w:t>
      </w:r>
    </w:p>
    <w:p w14:paraId="476508F2" w14:textId="77777777" w:rsidR="004C79EE" w:rsidRPr="0075267B" w:rsidRDefault="00000000">
      <w:pPr>
        <w:spacing w:after="160"/>
        <w:rPr>
          <w:color w:val="000000" w:themeColor="text1"/>
        </w:rPr>
      </w:pPr>
      <w:r w:rsidRPr="0075267B">
        <w:rPr>
          <w:color w:val="000000" w:themeColor="text1"/>
        </w:rPr>
        <w:t xml:space="preserve">The codebase consists of seven source modules plus a database </w:t>
      </w:r>
      <w:proofErr w:type="spellStart"/>
      <w:r w:rsidRPr="0075267B">
        <w:rPr>
          <w:color w:val="000000" w:themeColor="text1"/>
        </w:rPr>
        <w:t>initialisation</w:t>
      </w:r>
      <w:proofErr w:type="spellEnd"/>
      <w:r w:rsidRPr="0075267B">
        <w:rPr>
          <w:color w:val="000000" w:themeColor="text1"/>
        </w:rPr>
        <w:t xml:space="preserve">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267B" w:rsidRPr="0075267B" w14:paraId="265AB27D"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150455" w14:textId="77777777" w:rsidR="004C79EE" w:rsidRPr="0075267B" w:rsidRDefault="00000000">
            <w:pPr>
              <w:rPr>
                <w:color w:val="000000" w:themeColor="text1"/>
              </w:rPr>
            </w:pPr>
            <w:r w:rsidRPr="0075267B">
              <w:rPr>
                <w:b/>
                <w:bCs/>
                <w:color w:val="000000" w:themeColor="text1"/>
                <w:sz w:val="20"/>
                <w:szCs w:val="20"/>
              </w:rPr>
              <w:t>dashboard.py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53F13E" w14:textId="77777777" w:rsidR="004C79EE" w:rsidRPr="0075267B" w:rsidRDefault="00000000">
            <w:pPr>
              <w:rPr>
                <w:color w:val="000000" w:themeColor="text1"/>
              </w:rPr>
            </w:pPr>
            <w:r w:rsidRPr="0075267B">
              <w:rPr>
                <w:color w:val="000000" w:themeColor="text1"/>
                <w:sz w:val="20"/>
                <w:szCs w:val="20"/>
              </w:rPr>
              <w:t>Application entry-point. Creates the main Tk window, left-side navigation menu, and dashboard summary tiles. Instantiates all feature windows.</w:t>
            </w:r>
          </w:p>
        </w:tc>
      </w:tr>
      <w:tr w:rsidR="0075267B" w:rsidRPr="0075267B" w14:paraId="2DA30D76"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7E2C85" w14:textId="77777777" w:rsidR="004C79EE" w:rsidRPr="0075267B" w:rsidRDefault="00000000">
            <w:pPr>
              <w:rPr>
                <w:color w:val="000000" w:themeColor="text1"/>
              </w:rPr>
            </w:pPr>
            <w:r w:rsidRPr="0075267B">
              <w:rPr>
                <w:b/>
                <w:bCs/>
                <w:color w:val="000000" w:themeColor="text1"/>
                <w:sz w:val="20"/>
                <w:szCs w:val="20"/>
              </w:rPr>
              <w:t>billing.py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7EAC42" w14:textId="77777777" w:rsidR="004C79EE" w:rsidRPr="0075267B" w:rsidRDefault="00000000">
            <w:pPr>
              <w:rPr>
                <w:color w:val="000000" w:themeColor="text1"/>
              </w:rPr>
            </w:pPr>
            <w:r w:rsidRPr="0075267B">
              <w:rPr>
                <w:color w:val="000000" w:themeColor="text1"/>
                <w:sz w:val="20"/>
                <w:szCs w:val="20"/>
              </w:rPr>
              <w:t>Full billing screen. Shows active products, manages a shopping cart, computes totals with a 5 % discount, and generates/prints customer receipts.</w:t>
            </w:r>
          </w:p>
        </w:tc>
      </w:tr>
      <w:tr w:rsidR="0075267B" w:rsidRPr="0075267B" w14:paraId="318AAAE6"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4830A8" w14:textId="77777777" w:rsidR="004C79EE" w:rsidRPr="0075267B" w:rsidRDefault="00000000">
            <w:pPr>
              <w:rPr>
                <w:color w:val="000000" w:themeColor="text1"/>
              </w:rPr>
            </w:pPr>
            <w:r w:rsidRPr="0075267B">
              <w:rPr>
                <w:b/>
                <w:bCs/>
                <w:color w:val="000000" w:themeColor="text1"/>
                <w:sz w:val="20"/>
                <w:szCs w:val="20"/>
              </w:rPr>
              <w:t>product.py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F9BD8" w14:textId="77777777" w:rsidR="004C79EE" w:rsidRPr="0075267B" w:rsidRDefault="00000000">
            <w:pPr>
              <w:rPr>
                <w:color w:val="000000" w:themeColor="text1"/>
              </w:rPr>
            </w:pPr>
            <w:r w:rsidRPr="0075267B">
              <w:rPr>
                <w:color w:val="000000" w:themeColor="text1"/>
                <w:sz w:val="20"/>
                <w:szCs w:val="20"/>
              </w:rPr>
              <w:t>CRUD screen for products. Reads category and supplier names from the DB for combo-box population.</w:t>
            </w:r>
          </w:p>
        </w:tc>
      </w:tr>
      <w:tr w:rsidR="0075267B" w:rsidRPr="0075267B" w14:paraId="604D6875"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CB15F1" w14:textId="77777777" w:rsidR="004C79EE" w:rsidRPr="0075267B" w:rsidRDefault="00000000">
            <w:pPr>
              <w:rPr>
                <w:color w:val="000000" w:themeColor="text1"/>
              </w:rPr>
            </w:pPr>
            <w:r w:rsidRPr="0075267B">
              <w:rPr>
                <w:b/>
                <w:bCs/>
                <w:color w:val="000000" w:themeColor="text1"/>
                <w:sz w:val="20"/>
                <w:szCs w:val="20"/>
              </w:rPr>
              <w:t>category.py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596F8" w14:textId="77777777" w:rsidR="004C79EE" w:rsidRPr="0075267B" w:rsidRDefault="00000000">
            <w:pPr>
              <w:rPr>
                <w:color w:val="000000" w:themeColor="text1"/>
              </w:rPr>
            </w:pPr>
            <w:r w:rsidRPr="0075267B">
              <w:rPr>
                <w:color w:val="000000" w:themeColor="text1"/>
                <w:sz w:val="20"/>
                <w:szCs w:val="20"/>
              </w:rPr>
              <w:t>CRUD screen for product categories (add / delete).</w:t>
            </w:r>
          </w:p>
        </w:tc>
      </w:tr>
      <w:tr w:rsidR="0075267B" w:rsidRPr="0075267B" w14:paraId="2FD5F854"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AD2B78" w14:textId="77777777" w:rsidR="004C79EE" w:rsidRPr="0075267B" w:rsidRDefault="00000000">
            <w:pPr>
              <w:rPr>
                <w:color w:val="000000" w:themeColor="text1"/>
              </w:rPr>
            </w:pPr>
            <w:r w:rsidRPr="0075267B">
              <w:rPr>
                <w:b/>
                <w:bCs/>
                <w:color w:val="000000" w:themeColor="text1"/>
                <w:sz w:val="20"/>
                <w:szCs w:val="20"/>
              </w:rPr>
              <w:t>supplier.py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6961B3" w14:textId="77777777" w:rsidR="004C79EE" w:rsidRPr="0075267B" w:rsidRDefault="00000000">
            <w:pPr>
              <w:rPr>
                <w:color w:val="000000" w:themeColor="text1"/>
              </w:rPr>
            </w:pPr>
            <w:r w:rsidRPr="0075267B">
              <w:rPr>
                <w:color w:val="000000" w:themeColor="text1"/>
                <w:sz w:val="20"/>
                <w:szCs w:val="20"/>
              </w:rPr>
              <w:t>CRUD screen for suppliers (invoice-based, with contact and description).</w:t>
            </w:r>
          </w:p>
        </w:tc>
      </w:tr>
      <w:tr w:rsidR="0075267B" w:rsidRPr="0075267B" w14:paraId="0A92B413"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A4825C" w14:textId="77777777" w:rsidR="004C79EE" w:rsidRPr="0075267B" w:rsidRDefault="00000000">
            <w:pPr>
              <w:rPr>
                <w:color w:val="000000" w:themeColor="text1"/>
              </w:rPr>
            </w:pPr>
            <w:r w:rsidRPr="0075267B">
              <w:rPr>
                <w:b/>
                <w:bCs/>
                <w:color w:val="000000" w:themeColor="text1"/>
                <w:sz w:val="20"/>
                <w:szCs w:val="20"/>
              </w:rPr>
              <w:t>employee.py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9E714" w14:textId="77777777" w:rsidR="004C79EE" w:rsidRPr="0075267B" w:rsidRDefault="00000000">
            <w:pPr>
              <w:rPr>
                <w:color w:val="000000" w:themeColor="text1"/>
              </w:rPr>
            </w:pPr>
            <w:r w:rsidRPr="0075267B">
              <w:rPr>
                <w:color w:val="000000" w:themeColor="text1"/>
                <w:sz w:val="20"/>
                <w:szCs w:val="20"/>
              </w:rPr>
              <w:t>CRUD screen for employees (personal details, role, salary).</w:t>
            </w:r>
          </w:p>
        </w:tc>
      </w:tr>
      <w:tr w:rsidR="0075267B" w:rsidRPr="0075267B" w14:paraId="58B61CBC"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12ED28" w14:textId="77777777" w:rsidR="004C79EE" w:rsidRPr="0075267B" w:rsidRDefault="00000000">
            <w:pPr>
              <w:rPr>
                <w:color w:val="000000" w:themeColor="text1"/>
              </w:rPr>
            </w:pPr>
            <w:r w:rsidRPr="0075267B">
              <w:rPr>
                <w:b/>
                <w:bCs/>
                <w:color w:val="000000" w:themeColor="text1"/>
                <w:sz w:val="20"/>
                <w:szCs w:val="20"/>
              </w:rPr>
              <w:t>sales.py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20F079" w14:textId="77777777" w:rsidR="004C79EE" w:rsidRPr="0075267B" w:rsidRDefault="00000000">
            <w:pPr>
              <w:rPr>
                <w:color w:val="000000" w:themeColor="text1"/>
              </w:rPr>
            </w:pPr>
            <w:r w:rsidRPr="0075267B">
              <w:rPr>
                <w:color w:val="000000" w:themeColor="text1"/>
                <w:sz w:val="20"/>
                <w:szCs w:val="20"/>
              </w:rPr>
              <w:t>Read-only view of previously generated bill files stored in bill/.</w:t>
            </w:r>
          </w:p>
        </w:tc>
      </w:tr>
      <w:tr w:rsidR="0075267B" w:rsidRPr="0075267B" w14:paraId="762C7DD3" w14:textId="77777777" w:rsidTr="00B8636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793CC6" w14:textId="77777777" w:rsidR="004C79EE" w:rsidRPr="0075267B" w:rsidRDefault="00000000">
            <w:pPr>
              <w:rPr>
                <w:color w:val="000000" w:themeColor="text1"/>
              </w:rPr>
            </w:pPr>
            <w:r w:rsidRPr="0075267B">
              <w:rPr>
                <w:b/>
                <w:bCs/>
                <w:color w:val="000000" w:themeColor="text1"/>
                <w:sz w:val="20"/>
                <w:szCs w:val="20"/>
              </w:rPr>
              <w:t>create_db.py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D6807" w14:textId="77777777" w:rsidR="004C79EE" w:rsidRPr="0075267B" w:rsidRDefault="00000000">
            <w:pPr>
              <w:rPr>
                <w:color w:val="000000" w:themeColor="text1"/>
              </w:rPr>
            </w:pPr>
            <w:r w:rsidRPr="0075267B">
              <w:rPr>
                <w:color w:val="000000" w:themeColor="text1"/>
                <w:sz w:val="20"/>
                <w:szCs w:val="20"/>
              </w:rPr>
              <w:t xml:space="preserve">One-time script that creates the </w:t>
            </w:r>
            <w:proofErr w:type="spellStart"/>
            <w:r w:rsidRPr="0075267B">
              <w:rPr>
                <w:color w:val="000000" w:themeColor="text1"/>
                <w:sz w:val="20"/>
                <w:szCs w:val="20"/>
              </w:rPr>
              <w:t>ims.db</w:t>
            </w:r>
            <w:proofErr w:type="spellEnd"/>
            <w:r w:rsidRPr="0075267B">
              <w:rPr>
                <w:color w:val="000000" w:themeColor="text1"/>
                <w:sz w:val="20"/>
                <w:szCs w:val="20"/>
              </w:rPr>
              <w:t xml:space="preserve"> SQLite database and its five tables.</w:t>
            </w:r>
          </w:p>
        </w:tc>
      </w:tr>
    </w:tbl>
    <w:p w14:paraId="23E40B14" w14:textId="77777777" w:rsidR="004C79EE" w:rsidRPr="0075267B" w:rsidRDefault="004C79EE">
      <w:pPr>
        <w:spacing w:after="200"/>
        <w:rPr>
          <w:color w:val="000000" w:themeColor="text1"/>
        </w:rPr>
      </w:pPr>
    </w:p>
    <w:p w14:paraId="7E89C8AA" w14:textId="77777777" w:rsidR="004C79EE" w:rsidRPr="0075267B" w:rsidRDefault="00000000">
      <w:pPr>
        <w:pStyle w:val="Heading2"/>
        <w:rPr>
          <w:color w:val="000000" w:themeColor="text1"/>
        </w:rPr>
      </w:pPr>
      <w:r w:rsidRPr="0075267B">
        <w:rPr>
          <w:color w:val="000000" w:themeColor="text1"/>
        </w:rPr>
        <w:t>1.1 Architectural Pattern</w:t>
      </w:r>
    </w:p>
    <w:p w14:paraId="06E43020" w14:textId="55DE2210" w:rsidR="004C79EE" w:rsidRPr="0075267B" w:rsidRDefault="00000000">
      <w:pPr>
        <w:spacing w:after="160"/>
        <w:rPr>
          <w:color w:val="000000" w:themeColor="text1"/>
        </w:rPr>
      </w:pPr>
      <w:r w:rsidRPr="0075267B">
        <w:rPr>
          <w:color w:val="000000" w:themeColor="text1"/>
        </w:rPr>
        <w:t xml:space="preserve">The system follows a monolithic desktop-application architecture with a thin-layer separation between UI and data access. Each feature class contains its own </w:t>
      </w:r>
      <w:proofErr w:type="spellStart"/>
      <w:r w:rsidRPr="0075267B">
        <w:rPr>
          <w:color w:val="000000" w:themeColor="text1"/>
        </w:rPr>
        <w:t>Tkinter</w:t>
      </w:r>
      <w:proofErr w:type="spellEnd"/>
      <w:r w:rsidRPr="0075267B">
        <w:rPr>
          <w:color w:val="000000" w:themeColor="text1"/>
        </w:rPr>
        <w:t xml:space="preserve"> widget setup, event handlers, and direct SQLite calls </w:t>
      </w:r>
      <w:r w:rsidR="0075267B">
        <w:rPr>
          <w:color w:val="000000" w:themeColor="text1"/>
        </w:rPr>
        <w:t>-</w:t>
      </w:r>
      <w:r w:rsidRPr="0075267B">
        <w:rPr>
          <w:color w:val="000000" w:themeColor="text1"/>
        </w:rPr>
        <w:t xml:space="preserve"> there is no explicit Model-View-Controller separation, but the classes map naturally to the </w:t>
      </w:r>
      <w:proofErr w:type="spellStart"/>
      <w:r w:rsidRPr="0075267B">
        <w:rPr>
          <w:color w:val="000000" w:themeColor="text1"/>
        </w:rPr>
        <w:t>View+Controller</w:t>
      </w:r>
      <w:proofErr w:type="spellEnd"/>
      <w:r w:rsidRPr="0075267B">
        <w:rPr>
          <w:color w:val="000000" w:themeColor="text1"/>
        </w:rPr>
        <w:t xml:space="preserve"> role while the SQLite tables serve as the Model.</w:t>
      </w:r>
    </w:p>
    <w:p w14:paraId="7B16F398" w14:textId="77777777" w:rsidR="004C79EE" w:rsidRPr="0075267B" w:rsidRDefault="00000000">
      <w:pPr>
        <w:pStyle w:val="Heading2"/>
        <w:rPr>
          <w:color w:val="000000" w:themeColor="text1"/>
        </w:rPr>
      </w:pPr>
      <w:r w:rsidRPr="0075267B">
        <w:rPr>
          <w:color w:val="000000" w:themeColor="text1"/>
        </w:rPr>
        <w:t>1.2 Data Model</w:t>
      </w:r>
    </w:p>
    <w:p w14:paraId="3A8C025C" w14:textId="77777777" w:rsidR="004C79EE" w:rsidRPr="0075267B" w:rsidRDefault="00000000">
      <w:pPr>
        <w:spacing w:after="160"/>
        <w:rPr>
          <w:color w:val="000000" w:themeColor="text1"/>
        </w:rPr>
      </w:pPr>
      <w:r w:rsidRPr="0075267B">
        <w:rPr>
          <w:color w:val="000000" w:themeColor="text1"/>
        </w:rPr>
        <w:t xml:space="preserve">The SQLite database </w:t>
      </w:r>
      <w:proofErr w:type="spellStart"/>
      <w:r w:rsidRPr="0075267B">
        <w:rPr>
          <w:color w:val="000000" w:themeColor="text1"/>
        </w:rPr>
        <w:t>ims.db</w:t>
      </w:r>
      <w:proofErr w:type="spellEnd"/>
      <w:r w:rsidRPr="0075267B">
        <w:rPr>
          <w:color w:val="000000" w:themeColor="text1"/>
        </w:rPr>
        <w:t xml:space="preserve"> contains the following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267B" w:rsidRPr="0075267B" w14:paraId="46337310"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34BBB" w14:textId="77777777" w:rsidR="004C79EE" w:rsidRPr="0075267B" w:rsidRDefault="00000000">
            <w:pPr>
              <w:rPr>
                <w:color w:val="000000" w:themeColor="text1"/>
              </w:rPr>
            </w:pPr>
            <w:r w:rsidRPr="0075267B">
              <w:rPr>
                <w:b/>
                <w:bCs/>
                <w:color w:val="000000" w:themeColor="text1"/>
                <w:sz w:val="20"/>
                <w:szCs w:val="20"/>
              </w:rPr>
              <w:t>Table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D0346" w14:textId="77777777" w:rsidR="004C79EE" w:rsidRPr="0075267B" w:rsidRDefault="00000000">
            <w:pPr>
              <w:rPr>
                <w:color w:val="000000" w:themeColor="text1"/>
              </w:rPr>
            </w:pPr>
            <w:r w:rsidRPr="0075267B">
              <w:rPr>
                <w:b/>
                <w:bCs/>
                <w:color w:val="000000" w:themeColor="text1"/>
                <w:sz w:val="20"/>
                <w:szCs w:val="20"/>
              </w:rPr>
              <w:t>Columns</w:t>
            </w:r>
          </w:p>
        </w:tc>
      </w:tr>
      <w:tr w:rsidR="0075267B" w:rsidRPr="0075267B" w14:paraId="554757E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21676" w14:textId="77777777" w:rsidR="004C79EE" w:rsidRPr="0075267B" w:rsidRDefault="00000000">
            <w:pPr>
              <w:rPr>
                <w:color w:val="000000" w:themeColor="text1"/>
              </w:rPr>
            </w:pPr>
            <w:r w:rsidRPr="0075267B">
              <w:rPr>
                <w:color w:val="000000" w:themeColor="text1"/>
                <w:sz w:val="20"/>
                <w:szCs w:val="20"/>
              </w:rPr>
              <w:t>employee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48B0E" w14:textId="77777777" w:rsidR="004C79EE" w:rsidRPr="0075267B" w:rsidRDefault="00000000">
            <w:pPr>
              <w:rPr>
                <w:color w:val="000000" w:themeColor="text1"/>
              </w:rPr>
            </w:pPr>
            <w:proofErr w:type="spellStart"/>
            <w:r w:rsidRPr="0075267B">
              <w:rPr>
                <w:color w:val="000000" w:themeColor="text1"/>
                <w:sz w:val="20"/>
                <w:szCs w:val="20"/>
              </w:rPr>
              <w:t>eid</w:t>
            </w:r>
            <w:proofErr w:type="spellEnd"/>
            <w:r w:rsidRPr="0075267B">
              <w:rPr>
                <w:color w:val="000000" w:themeColor="text1"/>
                <w:sz w:val="20"/>
                <w:szCs w:val="20"/>
              </w:rPr>
              <w:t xml:space="preserve"> (PK), name, email, gender, contact, dob, </w:t>
            </w:r>
            <w:proofErr w:type="spellStart"/>
            <w:r w:rsidRPr="0075267B">
              <w:rPr>
                <w:color w:val="000000" w:themeColor="text1"/>
                <w:sz w:val="20"/>
                <w:szCs w:val="20"/>
              </w:rPr>
              <w:t>doj</w:t>
            </w:r>
            <w:proofErr w:type="spellEnd"/>
            <w:r w:rsidRPr="0075267B">
              <w:rPr>
                <w:color w:val="000000" w:themeColor="text1"/>
                <w:sz w:val="20"/>
                <w:szCs w:val="20"/>
              </w:rPr>
              <w:t xml:space="preserve">, pass, </w:t>
            </w:r>
            <w:proofErr w:type="spellStart"/>
            <w:r w:rsidRPr="0075267B">
              <w:rPr>
                <w:color w:val="000000" w:themeColor="text1"/>
                <w:sz w:val="20"/>
                <w:szCs w:val="20"/>
              </w:rPr>
              <w:t>utype</w:t>
            </w:r>
            <w:proofErr w:type="spellEnd"/>
            <w:r w:rsidRPr="0075267B">
              <w:rPr>
                <w:color w:val="000000" w:themeColor="text1"/>
                <w:sz w:val="20"/>
                <w:szCs w:val="20"/>
              </w:rPr>
              <w:t>, address, salary</w:t>
            </w:r>
          </w:p>
        </w:tc>
      </w:tr>
      <w:tr w:rsidR="0075267B" w:rsidRPr="0075267B" w14:paraId="5B79E6D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4EFA6" w14:textId="77777777" w:rsidR="004C79EE" w:rsidRPr="0075267B" w:rsidRDefault="00000000">
            <w:pPr>
              <w:rPr>
                <w:color w:val="000000" w:themeColor="text1"/>
              </w:rPr>
            </w:pPr>
            <w:r w:rsidRPr="0075267B">
              <w:rPr>
                <w:color w:val="000000" w:themeColor="text1"/>
                <w:sz w:val="20"/>
                <w:szCs w:val="20"/>
              </w:rPr>
              <w:t>supplier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A70E6" w14:textId="77777777" w:rsidR="004C79EE" w:rsidRPr="0075267B" w:rsidRDefault="00000000">
            <w:pPr>
              <w:rPr>
                <w:color w:val="000000" w:themeColor="text1"/>
              </w:rPr>
            </w:pPr>
            <w:r w:rsidRPr="0075267B">
              <w:rPr>
                <w:color w:val="000000" w:themeColor="text1"/>
                <w:sz w:val="20"/>
                <w:szCs w:val="20"/>
              </w:rPr>
              <w:t>invoice (PK), name, contact, desc</w:t>
            </w:r>
          </w:p>
        </w:tc>
      </w:tr>
      <w:tr w:rsidR="0075267B" w:rsidRPr="0075267B" w14:paraId="435E42D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ABF24" w14:textId="77777777" w:rsidR="004C79EE" w:rsidRPr="0075267B" w:rsidRDefault="00000000">
            <w:pPr>
              <w:rPr>
                <w:color w:val="000000" w:themeColor="text1"/>
              </w:rPr>
            </w:pPr>
            <w:r w:rsidRPr="0075267B">
              <w:rPr>
                <w:color w:val="000000" w:themeColor="text1"/>
                <w:sz w:val="20"/>
                <w:szCs w:val="20"/>
              </w:rPr>
              <w:t>category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3C8E1" w14:textId="77777777" w:rsidR="004C79EE" w:rsidRPr="0075267B" w:rsidRDefault="00000000">
            <w:pPr>
              <w:rPr>
                <w:color w:val="000000" w:themeColor="text1"/>
              </w:rPr>
            </w:pPr>
            <w:proofErr w:type="spellStart"/>
            <w:r w:rsidRPr="0075267B">
              <w:rPr>
                <w:color w:val="000000" w:themeColor="text1"/>
                <w:sz w:val="20"/>
                <w:szCs w:val="20"/>
              </w:rPr>
              <w:t>cid</w:t>
            </w:r>
            <w:proofErr w:type="spellEnd"/>
            <w:r w:rsidRPr="0075267B">
              <w:rPr>
                <w:color w:val="000000" w:themeColor="text1"/>
                <w:sz w:val="20"/>
                <w:szCs w:val="20"/>
              </w:rPr>
              <w:t xml:space="preserve"> (PK AUTOINCREMENT), name</w:t>
            </w:r>
          </w:p>
        </w:tc>
      </w:tr>
      <w:tr w:rsidR="0075267B" w:rsidRPr="0075267B" w14:paraId="41F2D4A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82467" w14:textId="77777777" w:rsidR="004C79EE" w:rsidRPr="0075267B" w:rsidRDefault="00000000">
            <w:pPr>
              <w:rPr>
                <w:color w:val="000000" w:themeColor="text1"/>
              </w:rPr>
            </w:pPr>
            <w:r w:rsidRPr="0075267B">
              <w:rPr>
                <w:color w:val="000000" w:themeColor="text1"/>
                <w:sz w:val="20"/>
                <w:szCs w:val="20"/>
              </w:rPr>
              <w:lastRenderedPageBreak/>
              <w:t>product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95086" w14:textId="77777777" w:rsidR="004C79EE" w:rsidRPr="0075267B" w:rsidRDefault="00000000">
            <w:pPr>
              <w:rPr>
                <w:color w:val="000000" w:themeColor="text1"/>
              </w:rPr>
            </w:pPr>
            <w:proofErr w:type="spellStart"/>
            <w:r w:rsidRPr="0075267B">
              <w:rPr>
                <w:color w:val="000000" w:themeColor="text1"/>
                <w:sz w:val="20"/>
                <w:szCs w:val="20"/>
              </w:rPr>
              <w:t>pid</w:t>
            </w:r>
            <w:proofErr w:type="spellEnd"/>
            <w:r w:rsidRPr="0075267B">
              <w:rPr>
                <w:color w:val="000000" w:themeColor="text1"/>
                <w:sz w:val="20"/>
                <w:szCs w:val="20"/>
              </w:rPr>
              <w:t xml:space="preserve"> (PK AUTOINCREMENT), Category, Supplier, name, price, qty, status</w:t>
            </w:r>
          </w:p>
        </w:tc>
      </w:tr>
      <w:tr w:rsidR="0075267B" w:rsidRPr="0075267B" w14:paraId="46BFFAD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42E49" w14:textId="77777777" w:rsidR="004C79EE" w:rsidRPr="0075267B" w:rsidRDefault="00000000">
            <w:pPr>
              <w:rPr>
                <w:color w:val="000000" w:themeColor="text1"/>
              </w:rPr>
            </w:pPr>
            <w:r w:rsidRPr="0075267B">
              <w:rPr>
                <w:color w:val="000000" w:themeColor="text1"/>
                <w:sz w:val="20"/>
                <w:szCs w:val="20"/>
              </w:rPr>
              <w:t>bill files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05B6B" w14:textId="77777777" w:rsidR="004C79EE" w:rsidRPr="0075267B" w:rsidRDefault="00000000">
            <w:pPr>
              <w:rPr>
                <w:color w:val="000000" w:themeColor="text1"/>
              </w:rPr>
            </w:pPr>
            <w:r w:rsidRPr="0075267B">
              <w:rPr>
                <w:color w:val="000000" w:themeColor="text1"/>
                <w:sz w:val="20"/>
                <w:szCs w:val="20"/>
              </w:rPr>
              <w:t>Not a DB table — stored as bill/{invoice_no}.txt on the filesystem</w:t>
            </w:r>
          </w:p>
        </w:tc>
      </w:tr>
    </w:tbl>
    <w:p w14:paraId="4E075503" w14:textId="77777777" w:rsidR="004C79EE" w:rsidRPr="0075267B" w:rsidRDefault="004C79EE">
      <w:pPr>
        <w:spacing w:after="200"/>
        <w:rPr>
          <w:color w:val="000000" w:themeColor="text1"/>
        </w:rPr>
      </w:pPr>
    </w:p>
    <w:p w14:paraId="0A552970" w14:textId="77777777" w:rsidR="004C79EE" w:rsidRPr="0075267B" w:rsidRDefault="00000000">
      <w:pPr>
        <w:pStyle w:val="Heading2"/>
        <w:rPr>
          <w:color w:val="000000" w:themeColor="text1"/>
        </w:rPr>
      </w:pPr>
      <w:r w:rsidRPr="0075267B">
        <w:rPr>
          <w:color w:val="000000" w:themeColor="text1"/>
        </w:rPr>
        <w:t>1.3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267B" w:rsidRPr="0075267B" w14:paraId="53004515"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35CE6" w14:textId="77777777" w:rsidR="004C79EE" w:rsidRPr="0075267B" w:rsidRDefault="00000000">
            <w:pPr>
              <w:rPr>
                <w:color w:val="000000" w:themeColor="text1"/>
              </w:rPr>
            </w:pPr>
            <w:r w:rsidRPr="0075267B">
              <w:rPr>
                <w:b/>
                <w:bCs/>
                <w:color w:val="000000" w:themeColor="text1"/>
                <w:sz w:val="20"/>
                <w:szCs w:val="20"/>
              </w:rPr>
              <w:t>Component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F814D" w14:textId="77777777" w:rsidR="004C79EE" w:rsidRPr="0075267B" w:rsidRDefault="00000000">
            <w:pPr>
              <w:rPr>
                <w:color w:val="000000" w:themeColor="text1"/>
              </w:rPr>
            </w:pPr>
            <w:r w:rsidRPr="0075267B">
              <w:rPr>
                <w:b/>
                <w:bCs/>
                <w:color w:val="000000" w:themeColor="text1"/>
                <w:sz w:val="20"/>
                <w:szCs w:val="20"/>
              </w:rPr>
              <w:t>Technology</w:t>
            </w:r>
          </w:p>
        </w:tc>
      </w:tr>
      <w:tr w:rsidR="0075267B" w:rsidRPr="0075267B" w14:paraId="440E463A"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72440" w14:textId="77777777" w:rsidR="004C79EE" w:rsidRPr="0075267B" w:rsidRDefault="00000000">
            <w:pPr>
              <w:rPr>
                <w:color w:val="000000" w:themeColor="text1"/>
              </w:rPr>
            </w:pPr>
            <w:r w:rsidRPr="0075267B">
              <w:rPr>
                <w:color w:val="000000" w:themeColor="text1"/>
                <w:sz w:val="20"/>
                <w:szCs w:val="20"/>
              </w:rPr>
              <w:t>Language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67B20" w14:textId="5B100D16" w:rsidR="004C79EE" w:rsidRPr="0075267B" w:rsidRDefault="00000000">
            <w:pPr>
              <w:rPr>
                <w:color w:val="000000" w:themeColor="text1"/>
              </w:rPr>
            </w:pPr>
            <w:r w:rsidRPr="0075267B">
              <w:rPr>
                <w:color w:val="000000" w:themeColor="text1"/>
                <w:sz w:val="20"/>
                <w:szCs w:val="20"/>
              </w:rPr>
              <w:t>Python 3.1</w:t>
            </w:r>
            <w:r w:rsidR="00CC78B1">
              <w:rPr>
                <w:color w:val="000000" w:themeColor="text1"/>
                <w:sz w:val="20"/>
                <w:szCs w:val="20"/>
              </w:rPr>
              <w:t>1</w:t>
            </w:r>
          </w:p>
        </w:tc>
      </w:tr>
      <w:tr w:rsidR="0075267B" w:rsidRPr="0075267B" w14:paraId="1BE3537A"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90379" w14:textId="77777777" w:rsidR="004C79EE" w:rsidRPr="0075267B" w:rsidRDefault="00000000">
            <w:pPr>
              <w:rPr>
                <w:color w:val="000000" w:themeColor="text1"/>
              </w:rPr>
            </w:pPr>
            <w:r w:rsidRPr="0075267B">
              <w:rPr>
                <w:color w:val="000000" w:themeColor="text1"/>
                <w:sz w:val="20"/>
                <w:szCs w:val="20"/>
              </w:rPr>
              <w:t>GUI Framework</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72215" w14:textId="77777777" w:rsidR="004C79EE" w:rsidRPr="0075267B" w:rsidRDefault="00000000">
            <w:pPr>
              <w:rPr>
                <w:color w:val="000000" w:themeColor="text1"/>
              </w:rPr>
            </w:pPr>
            <w:proofErr w:type="spellStart"/>
            <w:r w:rsidRPr="0075267B">
              <w:rPr>
                <w:color w:val="000000" w:themeColor="text1"/>
                <w:sz w:val="20"/>
                <w:szCs w:val="20"/>
              </w:rPr>
              <w:t>Tkinter</w:t>
            </w:r>
            <w:proofErr w:type="spellEnd"/>
            <w:r w:rsidRPr="0075267B">
              <w:rPr>
                <w:color w:val="000000" w:themeColor="text1"/>
                <w:sz w:val="20"/>
                <w:szCs w:val="20"/>
              </w:rPr>
              <w:t xml:space="preserve"> (</w:t>
            </w:r>
            <w:proofErr w:type="spellStart"/>
            <w:r w:rsidRPr="0075267B">
              <w:rPr>
                <w:color w:val="000000" w:themeColor="text1"/>
                <w:sz w:val="20"/>
                <w:szCs w:val="20"/>
              </w:rPr>
              <w:t>stdlib</w:t>
            </w:r>
            <w:proofErr w:type="spellEnd"/>
            <w:r w:rsidRPr="0075267B">
              <w:rPr>
                <w:color w:val="000000" w:themeColor="text1"/>
                <w:sz w:val="20"/>
                <w:szCs w:val="20"/>
              </w:rPr>
              <w:t xml:space="preserve">) + </w:t>
            </w:r>
            <w:proofErr w:type="spellStart"/>
            <w:r w:rsidRPr="0075267B">
              <w:rPr>
                <w:color w:val="000000" w:themeColor="text1"/>
                <w:sz w:val="20"/>
                <w:szCs w:val="20"/>
              </w:rPr>
              <w:t>ttk</w:t>
            </w:r>
            <w:proofErr w:type="spellEnd"/>
          </w:p>
        </w:tc>
      </w:tr>
      <w:tr w:rsidR="0075267B" w:rsidRPr="0075267B" w14:paraId="5592AACC"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62C9C" w14:textId="77777777" w:rsidR="004C79EE" w:rsidRPr="0075267B" w:rsidRDefault="00000000">
            <w:pPr>
              <w:rPr>
                <w:color w:val="000000" w:themeColor="text1"/>
              </w:rPr>
            </w:pPr>
            <w:r w:rsidRPr="0075267B">
              <w:rPr>
                <w:color w:val="000000" w:themeColor="text1"/>
                <w:sz w:val="20"/>
                <w:szCs w:val="20"/>
              </w:rPr>
              <w:t>Database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A4CD7" w14:textId="77777777" w:rsidR="004C79EE" w:rsidRPr="0075267B" w:rsidRDefault="00000000">
            <w:pPr>
              <w:rPr>
                <w:color w:val="000000" w:themeColor="text1"/>
              </w:rPr>
            </w:pPr>
            <w:r w:rsidRPr="0075267B">
              <w:rPr>
                <w:color w:val="000000" w:themeColor="text1"/>
                <w:sz w:val="20"/>
                <w:szCs w:val="20"/>
              </w:rPr>
              <w:t xml:space="preserve">SQLite 3 via sqlite3 </w:t>
            </w:r>
            <w:proofErr w:type="spellStart"/>
            <w:r w:rsidRPr="0075267B">
              <w:rPr>
                <w:color w:val="000000" w:themeColor="text1"/>
                <w:sz w:val="20"/>
                <w:szCs w:val="20"/>
              </w:rPr>
              <w:t>stdlib</w:t>
            </w:r>
            <w:proofErr w:type="spellEnd"/>
            <w:r w:rsidRPr="0075267B">
              <w:rPr>
                <w:color w:val="000000" w:themeColor="text1"/>
                <w:sz w:val="20"/>
                <w:szCs w:val="20"/>
              </w:rPr>
              <w:t xml:space="preserve"> module</w:t>
            </w:r>
          </w:p>
        </w:tc>
      </w:tr>
      <w:tr w:rsidR="0075267B" w:rsidRPr="0075267B" w14:paraId="45E088E3"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F3404" w14:textId="77777777" w:rsidR="004C79EE" w:rsidRPr="0075267B" w:rsidRDefault="00000000">
            <w:pPr>
              <w:rPr>
                <w:color w:val="000000" w:themeColor="text1"/>
              </w:rPr>
            </w:pPr>
            <w:r w:rsidRPr="0075267B">
              <w:rPr>
                <w:color w:val="000000" w:themeColor="text1"/>
                <w:sz w:val="20"/>
                <w:szCs w:val="20"/>
              </w:rPr>
              <w:t>Image handling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B6A79" w14:textId="77777777" w:rsidR="004C79EE" w:rsidRPr="0075267B" w:rsidRDefault="00000000">
            <w:pPr>
              <w:rPr>
                <w:color w:val="000000" w:themeColor="text1"/>
              </w:rPr>
            </w:pPr>
            <w:r w:rsidRPr="0075267B">
              <w:rPr>
                <w:color w:val="000000" w:themeColor="text1"/>
                <w:sz w:val="20"/>
                <w:szCs w:val="20"/>
              </w:rPr>
              <w:t>Pillow (Pillow 12.1.0)</w:t>
            </w:r>
          </w:p>
        </w:tc>
      </w:tr>
      <w:tr w:rsidR="0075267B" w:rsidRPr="0075267B" w14:paraId="3D196E98"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039A4" w14:textId="77777777" w:rsidR="004C79EE" w:rsidRPr="0075267B" w:rsidRDefault="00000000">
            <w:pPr>
              <w:rPr>
                <w:color w:val="000000" w:themeColor="text1"/>
              </w:rPr>
            </w:pPr>
            <w:r w:rsidRPr="0075267B">
              <w:rPr>
                <w:color w:val="000000" w:themeColor="text1"/>
                <w:sz w:val="20"/>
                <w:szCs w:val="20"/>
              </w:rPr>
              <w:t>Bill storage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025DE" w14:textId="77777777" w:rsidR="004C79EE" w:rsidRPr="0075267B" w:rsidRDefault="00000000">
            <w:pPr>
              <w:rPr>
                <w:color w:val="000000" w:themeColor="text1"/>
              </w:rPr>
            </w:pPr>
            <w:r w:rsidRPr="0075267B">
              <w:rPr>
                <w:color w:val="000000" w:themeColor="text1"/>
                <w:sz w:val="20"/>
                <w:szCs w:val="20"/>
              </w:rPr>
              <w:t>Plain-text files (.txt) in bill/ directory</w:t>
            </w:r>
          </w:p>
        </w:tc>
      </w:tr>
      <w:tr w:rsidR="0075267B" w:rsidRPr="0075267B" w14:paraId="77F02806" w14:textId="77777777" w:rsidTr="00B8636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B498DC" w14:textId="77777777" w:rsidR="004C79EE" w:rsidRPr="0075267B" w:rsidRDefault="00000000">
            <w:pPr>
              <w:rPr>
                <w:color w:val="000000" w:themeColor="text1"/>
              </w:rPr>
            </w:pPr>
            <w:r w:rsidRPr="0075267B">
              <w:rPr>
                <w:color w:val="000000" w:themeColor="text1"/>
                <w:sz w:val="20"/>
                <w:szCs w:val="20"/>
              </w:rPr>
              <w:t>Runtime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8E905" w14:textId="77777777" w:rsidR="004C79EE" w:rsidRPr="0075267B" w:rsidRDefault="00000000">
            <w:pPr>
              <w:rPr>
                <w:color w:val="000000" w:themeColor="text1"/>
              </w:rPr>
            </w:pPr>
            <w:r w:rsidRPr="0075267B">
              <w:rPr>
                <w:color w:val="000000" w:themeColor="text1"/>
                <w:sz w:val="20"/>
                <w:szCs w:val="20"/>
              </w:rPr>
              <w:t>Single-process desktop app; no server or network layer</w:t>
            </w:r>
          </w:p>
        </w:tc>
      </w:tr>
    </w:tbl>
    <w:p w14:paraId="533C6BC2" w14:textId="77777777" w:rsidR="004C79EE" w:rsidRPr="0075267B" w:rsidRDefault="004C79EE">
      <w:pPr>
        <w:pageBreakBefore/>
        <w:rPr>
          <w:color w:val="000000" w:themeColor="text1"/>
        </w:rPr>
      </w:pPr>
    </w:p>
    <w:p w14:paraId="4FFEDBCD" w14:textId="77777777" w:rsidR="004C79EE" w:rsidRPr="0075267B" w:rsidRDefault="00000000">
      <w:pPr>
        <w:pStyle w:val="Heading1"/>
        <w:rPr>
          <w:color w:val="000000" w:themeColor="text1"/>
        </w:rPr>
      </w:pPr>
      <w:r w:rsidRPr="0075267B">
        <w:rPr>
          <w:color w:val="000000" w:themeColor="text1"/>
        </w:rPr>
        <w:t>2. Class Diagram</w:t>
      </w:r>
    </w:p>
    <w:p w14:paraId="7F4317A4" w14:textId="77777777" w:rsidR="004C79EE" w:rsidRPr="0075267B" w:rsidRDefault="00000000">
      <w:pPr>
        <w:spacing w:after="160"/>
        <w:rPr>
          <w:color w:val="000000" w:themeColor="text1"/>
        </w:rPr>
      </w:pPr>
      <w:r w:rsidRPr="0075267B">
        <w:rPr>
          <w:color w:val="000000" w:themeColor="text1"/>
        </w:rPr>
        <w:t>The diagram below shows all seven application classes, their key attributes and methods, and the relationships between them. Blue arrows denote instantiation (the IMS dashboard creates each feature window). Green arrows represent DB read dependencies, and red arrows represent DB read/write dependencies.</w:t>
      </w:r>
    </w:p>
    <w:p w14:paraId="4BEEFC6B" w14:textId="0F9743A0" w:rsidR="004C79EE" w:rsidRPr="0075267B" w:rsidRDefault="00D3377C">
      <w:pPr>
        <w:spacing w:before="200" w:after="100"/>
        <w:jc w:val="center"/>
        <w:rPr>
          <w:color w:val="000000" w:themeColor="text1"/>
        </w:rPr>
      </w:pPr>
      <w:r>
        <w:rPr>
          <w:noProof/>
          <w:color w:val="000000" w:themeColor="text1"/>
        </w:rPr>
        <w:drawing>
          <wp:inline distT="0" distB="0" distL="0" distR="0" wp14:anchorId="390A06C6" wp14:editId="3FA538FB">
            <wp:extent cx="2286000" cy="6218842"/>
            <wp:effectExtent l="0" t="0" r="0" b="4445"/>
            <wp:docPr id="46860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568" name="Picture 4686045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0121" cy="6284462"/>
                    </a:xfrm>
                    <a:prstGeom prst="rect">
                      <a:avLst/>
                    </a:prstGeom>
                  </pic:spPr>
                </pic:pic>
              </a:graphicData>
            </a:graphic>
          </wp:inline>
        </w:drawing>
      </w:r>
    </w:p>
    <w:p w14:paraId="2A5668DE" w14:textId="77777777" w:rsidR="004C79EE" w:rsidRPr="0075267B" w:rsidRDefault="00000000">
      <w:pPr>
        <w:spacing w:after="300"/>
        <w:jc w:val="center"/>
        <w:rPr>
          <w:color w:val="000000" w:themeColor="text1"/>
        </w:rPr>
      </w:pPr>
      <w:r w:rsidRPr="0075267B">
        <w:rPr>
          <w:color w:val="000000" w:themeColor="text1"/>
          <w:sz w:val="18"/>
          <w:szCs w:val="18"/>
        </w:rPr>
        <w:t>Figure 1 — Class Diagram</w:t>
      </w:r>
    </w:p>
    <w:p w14:paraId="5001D7E0" w14:textId="77777777" w:rsidR="004C79EE" w:rsidRPr="0075267B" w:rsidRDefault="00000000">
      <w:pPr>
        <w:pStyle w:val="Heading2"/>
        <w:rPr>
          <w:color w:val="000000" w:themeColor="text1"/>
        </w:rPr>
      </w:pPr>
      <w:r w:rsidRPr="0075267B">
        <w:rPr>
          <w:color w:val="000000" w:themeColor="text1"/>
        </w:rPr>
        <w:lastRenderedPageBreak/>
        <w:t>Key Relationships</w:t>
      </w:r>
    </w:p>
    <w:p w14:paraId="71C3944C"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IMS (dashboard) creates instances of all five feature classes inside </w:t>
      </w:r>
      <w:proofErr w:type="spellStart"/>
      <w:r w:rsidRPr="0075267B">
        <w:rPr>
          <w:color w:val="000000" w:themeColor="text1"/>
        </w:rPr>
        <w:t>Toplevel</w:t>
      </w:r>
      <w:proofErr w:type="spellEnd"/>
      <w:r w:rsidRPr="0075267B">
        <w:rPr>
          <w:color w:val="000000" w:themeColor="text1"/>
        </w:rPr>
        <w:t xml:space="preserve"> windows.</w:t>
      </w:r>
    </w:p>
    <w:p w14:paraId="771D2556" w14:textId="77777777" w:rsidR="004C79EE" w:rsidRPr="0075267B" w:rsidRDefault="00000000">
      <w:pPr>
        <w:pStyle w:val="ListParagraph"/>
        <w:numPr>
          <w:ilvl w:val="0"/>
          <w:numId w:val="1"/>
        </w:numPr>
        <w:spacing w:after="80"/>
        <w:rPr>
          <w:color w:val="000000" w:themeColor="text1"/>
        </w:rPr>
      </w:pPr>
      <w:proofErr w:type="spellStart"/>
      <w:r w:rsidRPr="0075267B">
        <w:rPr>
          <w:color w:val="000000" w:themeColor="text1"/>
        </w:rPr>
        <w:t>productClass</w:t>
      </w:r>
      <w:proofErr w:type="spellEnd"/>
      <w:r w:rsidRPr="0075267B">
        <w:rPr>
          <w:color w:val="000000" w:themeColor="text1"/>
        </w:rPr>
        <w:t xml:space="preserve"> reads category and supplier names from the DB to populate combo-boxes.</w:t>
      </w:r>
    </w:p>
    <w:p w14:paraId="342E4C81" w14:textId="77777777" w:rsidR="004C79EE" w:rsidRPr="0075267B" w:rsidRDefault="00000000">
      <w:pPr>
        <w:pStyle w:val="ListParagraph"/>
        <w:numPr>
          <w:ilvl w:val="0"/>
          <w:numId w:val="1"/>
        </w:numPr>
        <w:spacing w:after="80"/>
        <w:rPr>
          <w:color w:val="000000" w:themeColor="text1"/>
        </w:rPr>
      </w:pPr>
      <w:proofErr w:type="spellStart"/>
      <w:r w:rsidRPr="0075267B">
        <w:rPr>
          <w:color w:val="000000" w:themeColor="text1"/>
        </w:rPr>
        <w:t>billClass</w:t>
      </w:r>
      <w:proofErr w:type="spellEnd"/>
      <w:r w:rsidRPr="0075267B">
        <w:rPr>
          <w:color w:val="000000" w:themeColor="text1"/>
        </w:rPr>
        <w:t xml:space="preserve"> reads the product table (to list available stock) and writes back updated quantities and status after a sale.</w:t>
      </w:r>
    </w:p>
    <w:p w14:paraId="6F39B8DE" w14:textId="77777777" w:rsidR="004C79EE" w:rsidRPr="0075267B" w:rsidRDefault="00000000">
      <w:pPr>
        <w:pStyle w:val="ListParagraph"/>
        <w:numPr>
          <w:ilvl w:val="0"/>
          <w:numId w:val="1"/>
        </w:numPr>
        <w:spacing w:after="80"/>
        <w:rPr>
          <w:color w:val="000000" w:themeColor="text1"/>
        </w:rPr>
      </w:pPr>
      <w:proofErr w:type="spellStart"/>
      <w:r w:rsidRPr="0075267B">
        <w:rPr>
          <w:color w:val="000000" w:themeColor="text1"/>
        </w:rPr>
        <w:t>salesClass</w:t>
      </w:r>
      <w:proofErr w:type="spellEnd"/>
      <w:r w:rsidRPr="0075267B">
        <w:rPr>
          <w:color w:val="000000" w:themeColor="text1"/>
        </w:rPr>
        <w:t xml:space="preserve"> reads bill text files from the filesystem (bill/ directory) — it does not interact with the DB.</w:t>
      </w:r>
    </w:p>
    <w:p w14:paraId="14760BD8" w14:textId="77777777" w:rsidR="004C79EE" w:rsidRPr="0075267B" w:rsidRDefault="00000000">
      <w:pPr>
        <w:pStyle w:val="ListParagraph"/>
        <w:numPr>
          <w:ilvl w:val="0"/>
          <w:numId w:val="1"/>
        </w:numPr>
        <w:spacing w:after="80"/>
        <w:rPr>
          <w:color w:val="000000" w:themeColor="text1"/>
        </w:rPr>
      </w:pPr>
      <w:r w:rsidRPr="0075267B">
        <w:rPr>
          <w:color w:val="000000" w:themeColor="text1"/>
        </w:rPr>
        <w:t>All classes that perform CRUD open their own sqlite3 connection per method call (no shared connection object).</w:t>
      </w:r>
    </w:p>
    <w:p w14:paraId="1A1440DC" w14:textId="77777777" w:rsidR="004C79EE" w:rsidRPr="0075267B" w:rsidRDefault="00000000">
      <w:pPr>
        <w:pStyle w:val="Heading1"/>
        <w:rPr>
          <w:color w:val="000000" w:themeColor="text1"/>
        </w:rPr>
      </w:pPr>
      <w:r w:rsidRPr="0075267B">
        <w:rPr>
          <w:color w:val="000000" w:themeColor="text1"/>
        </w:rPr>
        <w:t>3. Sequence Diagram</w:t>
      </w:r>
    </w:p>
    <w:p w14:paraId="1608FDD5" w14:textId="77777777" w:rsidR="004C79EE" w:rsidRPr="0075267B" w:rsidRDefault="00000000">
      <w:pPr>
        <w:spacing w:after="160"/>
        <w:rPr>
          <w:color w:val="000000" w:themeColor="text1"/>
        </w:rPr>
      </w:pPr>
      <w:r w:rsidRPr="0075267B">
        <w:rPr>
          <w:color w:val="000000" w:themeColor="text1"/>
        </w:rPr>
        <w:t xml:space="preserve">The sequence diagram below illustrates the most complex workflow in the system: generating a customer bill. This flow involves four participants — the User, the </w:t>
      </w:r>
      <w:proofErr w:type="spellStart"/>
      <w:r w:rsidRPr="0075267B">
        <w:rPr>
          <w:color w:val="000000" w:themeColor="text1"/>
        </w:rPr>
        <w:t>billClass</w:t>
      </w:r>
      <w:proofErr w:type="spellEnd"/>
      <w:r w:rsidRPr="0075267B">
        <w:rPr>
          <w:color w:val="000000" w:themeColor="text1"/>
        </w:rPr>
        <w:t xml:space="preserve"> UI, the SQLite database, and the filesystem — and captures all state changes that occur when a sale is completed.</w:t>
      </w:r>
    </w:p>
    <w:p w14:paraId="71FE99E9" w14:textId="47632B69" w:rsidR="004C79EE" w:rsidRPr="0075267B" w:rsidRDefault="00D3377C">
      <w:pPr>
        <w:spacing w:before="200" w:after="100"/>
        <w:jc w:val="center"/>
        <w:rPr>
          <w:color w:val="000000" w:themeColor="text1"/>
        </w:rPr>
      </w:pPr>
      <w:r>
        <w:rPr>
          <w:noProof/>
          <w:color w:val="000000" w:themeColor="text1"/>
        </w:rPr>
        <w:drawing>
          <wp:inline distT="0" distB="0" distL="0" distR="0" wp14:anchorId="42853E6D" wp14:editId="0862C5F1">
            <wp:extent cx="6400800" cy="5247005"/>
            <wp:effectExtent l="0" t="0" r="0" b="0"/>
            <wp:docPr id="1705911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11792" name="Picture 1705911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5247005"/>
                    </a:xfrm>
                    <a:prstGeom prst="rect">
                      <a:avLst/>
                    </a:prstGeom>
                  </pic:spPr>
                </pic:pic>
              </a:graphicData>
            </a:graphic>
          </wp:inline>
        </w:drawing>
      </w:r>
    </w:p>
    <w:p w14:paraId="4F636F10" w14:textId="77777777" w:rsidR="004C79EE" w:rsidRPr="0075267B" w:rsidRDefault="00000000">
      <w:pPr>
        <w:spacing w:after="300"/>
        <w:jc w:val="center"/>
        <w:rPr>
          <w:color w:val="000000" w:themeColor="text1"/>
        </w:rPr>
      </w:pPr>
      <w:r w:rsidRPr="0075267B">
        <w:rPr>
          <w:color w:val="000000" w:themeColor="text1"/>
          <w:sz w:val="18"/>
          <w:szCs w:val="18"/>
        </w:rPr>
        <w:lastRenderedPageBreak/>
        <w:t>Figure 2 — Sequence Diagram: Generate Bill Workflow</w:t>
      </w:r>
    </w:p>
    <w:p w14:paraId="34A8968C" w14:textId="77777777" w:rsidR="004C79EE" w:rsidRPr="0075267B" w:rsidRDefault="00000000">
      <w:pPr>
        <w:pStyle w:val="Heading2"/>
        <w:rPr>
          <w:color w:val="000000" w:themeColor="text1"/>
        </w:rPr>
      </w:pPr>
      <w:r w:rsidRPr="0075267B">
        <w:rPr>
          <w:color w:val="000000" w:themeColor="text1"/>
        </w:rPr>
        <w:t>Workflow Description</w:t>
      </w:r>
    </w:p>
    <w:p w14:paraId="42A45B9D" w14:textId="77777777" w:rsidR="004C79EE" w:rsidRPr="0075267B" w:rsidRDefault="00000000">
      <w:pPr>
        <w:spacing w:after="160"/>
        <w:rPr>
          <w:color w:val="000000" w:themeColor="text1"/>
        </w:rPr>
      </w:pPr>
      <w:r w:rsidRPr="0075267B">
        <w:rPr>
          <w:color w:val="000000" w:themeColor="text1"/>
        </w:rPr>
        <w:t>The bill-generation workflow proceeds in the following steps:</w:t>
      </w:r>
    </w:p>
    <w:p w14:paraId="365B7F4F"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1. The user selects a product from the product table; </w:t>
      </w:r>
      <w:proofErr w:type="spellStart"/>
      <w:r w:rsidRPr="0075267B">
        <w:rPr>
          <w:color w:val="000000" w:themeColor="text1"/>
        </w:rPr>
        <w:t>billClass</w:t>
      </w:r>
      <w:proofErr w:type="spellEnd"/>
      <w:r w:rsidRPr="0075267B">
        <w:rPr>
          <w:color w:val="000000" w:themeColor="text1"/>
        </w:rPr>
        <w:t xml:space="preserve"> calls </w:t>
      </w:r>
      <w:proofErr w:type="gramStart"/>
      <w:r w:rsidRPr="0075267B">
        <w:rPr>
          <w:color w:val="000000" w:themeColor="text1"/>
        </w:rPr>
        <w:t>show(</w:t>
      </w:r>
      <w:proofErr w:type="gramEnd"/>
      <w:r w:rsidRPr="0075267B">
        <w:rPr>
          <w:color w:val="000000" w:themeColor="text1"/>
        </w:rPr>
        <w:t>) which queries the DB for Active products.</w:t>
      </w:r>
    </w:p>
    <w:p w14:paraId="6F2FDB67"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2. The user selects a row — </w:t>
      </w:r>
      <w:proofErr w:type="spellStart"/>
      <w:r w:rsidRPr="0075267B">
        <w:rPr>
          <w:color w:val="000000" w:themeColor="text1"/>
        </w:rPr>
        <w:t>get_</w:t>
      </w:r>
      <w:proofErr w:type="gramStart"/>
      <w:r w:rsidRPr="0075267B">
        <w:rPr>
          <w:color w:val="000000" w:themeColor="text1"/>
        </w:rPr>
        <w:t>data</w:t>
      </w:r>
      <w:proofErr w:type="spellEnd"/>
      <w:r w:rsidRPr="0075267B">
        <w:rPr>
          <w:color w:val="000000" w:themeColor="text1"/>
        </w:rPr>
        <w:t>(</w:t>
      </w:r>
      <w:proofErr w:type="gramEnd"/>
      <w:r w:rsidRPr="0075267B">
        <w:rPr>
          <w:color w:val="000000" w:themeColor="text1"/>
        </w:rPr>
        <w:t>) populates the product-detail fields.</w:t>
      </w:r>
    </w:p>
    <w:p w14:paraId="1A00F93A"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3. The user enters a quantity and clicks "Add | Update Cart" — </w:t>
      </w:r>
      <w:proofErr w:type="spellStart"/>
      <w:r w:rsidRPr="0075267B">
        <w:rPr>
          <w:color w:val="000000" w:themeColor="text1"/>
        </w:rPr>
        <w:t>add_update_</w:t>
      </w:r>
      <w:proofErr w:type="gramStart"/>
      <w:r w:rsidRPr="0075267B">
        <w:rPr>
          <w:color w:val="000000" w:themeColor="text1"/>
        </w:rPr>
        <w:t>cart</w:t>
      </w:r>
      <w:proofErr w:type="spellEnd"/>
      <w:r w:rsidRPr="0075267B">
        <w:rPr>
          <w:color w:val="000000" w:themeColor="text1"/>
        </w:rPr>
        <w:t>(</w:t>
      </w:r>
      <w:proofErr w:type="gramEnd"/>
      <w:r w:rsidRPr="0075267B">
        <w:rPr>
          <w:color w:val="000000" w:themeColor="text1"/>
        </w:rPr>
        <w:t xml:space="preserve">) appends to </w:t>
      </w:r>
      <w:proofErr w:type="spellStart"/>
      <w:r w:rsidRPr="0075267B">
        <w:rPr>
          <w:color w:val="000000" w:themeColor="text1"/>
        </w:rPr>
        <w:t>cart_list</w:t>
      </w:r>
      <w:proofErr w:type="spellEnd"/>
      <w:r w:rsidRPr="0075267B">
        <w:rPr>
          <w:color w:val="000000" w:themeColor="text1"/>
        </w:rPr>
        <w:t>.</w:t>
      </w:r>
    </w:p>
    <w:p w14:paraId="3265F4D2"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4. </w:t>
      </w:r>
      <w:proofErr w:type="spellStart"/>
      <w:r w:rsidRPr="0075267B">
        <w:rPr>
          <w:color w:val="000000" w:themeColor="text1"/>
        </w:rPr>
        <w:t>bill_</w:t>
      </w:r>
      <w:proofErr w:type="gramStart"/>
      <w:r w:rsidRPr="0075267B">
        <w:rPr>
          <w:color w:val="000000" w:themeColor="text1"/>
        </w:rPr>
        <w:t>update</w:t>
      </w:r>
      <w:proofErr w:type="spellEnd"/>
      <w:r w:rsidRPr="0075267B">
        <w:rPr>
          <w:color w:val="000000" w:themeColor="text1"/>
        </w:rPr>
        <w:t>(</w:t>
      </w:r>
      <w:proofErr w:type="gramEnd"/>
      <w:r w:rsidRPr="0075267B">
        <w:rPr>
          <w:color w:val="000000" w:themeColor="text1"/>
        </w:rPr>
        <w:t>) recalculates the bill amount, 5 % discount, and net pay labels.</w:t>
      </w:r>
    </w:p>
    <w:p w14:paraId="0C6DF276" w14:textId="77777777" w:rsidR="004C79EE" w:rsidRPr="0075267B" w:rsidRDefault="00000000">
      <w:pPr>
        <w:pStyle w:val="ListParagraph"/>
        <w:numPr>
          <w:ilvl w:val="0"/>
          <w:numId w:val="1"/>
        </w:numPr>
        <w:spacing w:after="80"/>
        <w:rPr>
          <w:color w:val="000000" w:themeColor="text1"/>
        </w:rPr>
      </w:pPr>
      <w:r w:rsidRPr="0075267B">
        <w:rPr>
          <w:color w:val="000000" w:themeColor="text1"/>
        </w:rPr>
        <w:t>5. The user enters customer name and contact, then clicks "Generate Bill".</w:t>
      </w:r>
    </w:p>
    <w:p w14:paraId="70FB47FF"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6. </w:t>
      </w:r>
      <w:proofErr w:type="spellStart"/>
      <w:r w:rsidRPr="0075267B">
        <w:rPr>
          <w:color w:val="000000" w:themeColor="text1"/>
        </w:rPr>
        <w:t>bill_</w:t>
      </w:r>
      <w:proofErr w:type="gramStart"/>
      <w:r w:rsidRPr="0075267B">
        <w:rPr>
          <w:color w:val="000000" w:themeColor="text1"/>
        </w:rPr>
        <w:t>top</w:t>
      </w:r>
      <w:proofErr w:type="spellEnd"/>
      <w:r w:rsidRPr="0075267B">
        <w:rPr>
          <w:color w:val="000000" w:themeColor="text1"/>
        </w:rPr>
        <w:t>(</w:t>
      </w:r>
      <w:proofErr w:type="gramEnd"/>
      <w:r w:rsidRPr="0075267B">
        <w:rPr>
          <w:color w:val="000000" w:themeColor="text1"/>
        </w:rPr>
        <w:t>) writes the receipt header (invoice number, date, customer info) to the text area.</w:t>
      </w:r>
    </w:p>
    <w:p w14:paraId="7305E524"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7. </w:t>
      </w:r>
      <w:proofErr w:type="spellStart"/>
      <w:r w:rsidRPr="0075267B">
        <w:rPr>
          <w:color w:val="000000" w:themeColor="text1"/>
        </w:rPr>
        <w:t>bill_</w:t>
      </w:r>
      <w:proofErr w:type="gramStart"/>
      <w:r w:rsidRPr="0075267B">
        <w:rPr>
          <w:color w:val="000000" w:themeColor="text1"/>
        </w:rPr>
        <w:t>middle</w:t>
      </w:r>
      <w:proofErr w:type="spellEnd"/>
      <w:r w:rsidRPr="0075267B">
        <w:rPr>
          <w:color w:val="000000" w:themeColor="text1"/>
        </w:rPr>
        <w:t>(</w:t>
      </w:r>
      <w:proofErr w:type="gramEnd"/>
      <w:r w:rsidRPr="0075267B">
        <w:rPr>
          <w:color w:val="000000" w:themeColor="text1"/>
        </w:rPr>
        <w:t xml:space="preserve">) iterates </w:t>
      </w:r>
      <w:proofErr w:type="spellStart"/>
      <w:r w:rsidRPr="0075267B">
        <w:rPr>
          <w:color w:val="000000" w:themeColor="text1"/>
        </w:rPr>
        <w:t>cart_list</w:t>
      </w:r>
      <w:proofErr w:type="spellEnd"/>
      <w:r w:rsidRPr="0075267B">
        <w:rPr>
          <w:color w:val="000000" w:themeColor="text1"/>
        </w:rPr>
        <w:t>: for each item it updates the product qty and status in the DB.</w:t>
      </w:r>
    </w:p>
    <w:p w14:paraId="4434784F"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8. </w:t>
      </w:r>
      <w:proofErr w:type="spellStart"/>
      <w:r w:rsidRPr="0075267B">
        <w:rPr>
          <w:color w:val="000000" w:themeColor="text1"/>
        </w:rPr>
        <w:t>bill_</w:t>
      </w:r>
      <w:proofErr w:type="gramStart"/>
      <w:r w:rsidRPr="0075267B">
        <w:rPr>
          <w:color w:val="000000" w:themeColor="text1"/>
        </w:rPr>
        <w:t>bottom</w:t>
      </w:r>
      <w:proofErr w:type="spellEnd"/>
      <w:r w:rsidRPr="0075267B">
        <w:rPr>
          <w:color w:val="000000" w:themeColor="text1"/>
        </w:rPr>
        <w:t>(</w:t>
      </w:r>
      <w:proofErr w:type="gramEnd"/>
      <w:r w:rsidRPr="0075267B">
        <w:rPr>
          <w:color w:val="000000" w:themeColor="text1"/>
        </w:rPr>
        <w:t>) appends totals. The full receipt text is saved to bill/{invoice}.txt.</w:t>
      </w:r>
    </w:p>
    <w:p w14:paraId="2BF84DA3" w14:textId="77777777" w:rsidR="004C79EE" w:rsidRPr="0075267B" w:rsidRDefault="00000000">
      <w:pPr>
        <w:pStyle w:val="ListParagraph"/>
        <w:numPr>
          <w:ilvl w:val="0"/>
          <w:numId w:val="1"/>
        </w:numPr>
        <w:spacing w:after="80"/>
        <w:rPr>
          <w:color w:val="000000" w:themeColor="text1"/>
        </w:rPr>
      </w:pPr>
      <w:r w:rsidRPr="0075267B">
        <w:rPr>
          <w:color w:val="000000" w:themeColor="text1"/>
        </w:rPr>
        <w:t>9. A success dialog is shown to the user.</w:t>
      </w:r>
    </w:p>
    <w:p w14:paraId="6FC71F02" w14:textId="77777777" w:rsidR="004C79EE" w:rsidRPr="0075267B" w:rsidRDefault="004C79EE">
      <w:pPr>
        <w:pageBreakBefore/>
        <w:rPr>
          <w:color w:val="000000" w:themeColor="text1"/>
        </w:rPr>
      </w:pPr>
    </w:p>
    <w:p w14:paraId="44FD83CA" w14:textId="77777777" w:rsidR="004C79EE" w:rsidRPr="0075267B" w:rsidRDefault="00000000">
      <w:pPr>
        <w:pStyle w:val="Heading1"/>
        <w:rPr>
          <w:color w:val="000000" w:themeColor="text1"/>
        </w:rPr>
      </w:pPr>
      <w:r w:rsidRPr="0075267B">
        <w:rPr>
          <w:color w:val="000000" w:themeColor="text1"/>
        </w:rPr>
        <w:t>4. Module Dependency Graph</w:t>
      </w:r>
    </w:p>
    <w:p w14:paraId="4CB5C428" w14:textId="77777777" w:rsidR="004C79EE" w:rsidRPr="0075267B" w:rsidRDefault="00000000">
      <w:pPr>
        <w:spacing w:after="160"/>
        <w:rPr>
          <w:color w:val="000000" w:themeColor="text1"/>
        </w:rPr>
      </w:pPr>
      <w:r w:rsidRPr="0075267B">
        <w:rPr>
          <w:color w:val="000000" w:themeColor="text1"/>
        </w:rPr>
        <w:t>The graph below maps every import-level dependency in the project. Blue nodes are project modules, green nodes are Python standard-library modules, the orange node is the Pillow third-party library, and red nodes are external resources (the SQLite database file and the bill/ directory).</w:t>
      </w:r>
    </w:p>
    <w:p w14:paraId="74332252" w14:textId="33A3908E" w:rsidR="004C79EE" w:rsidRPr="0075267B" w:rsidRDefault="00D3377C">
      <w:pPr>
        <w:spacing w:before="200" w:after="100"/>
        <w:jc w:val="center"/>
        <w:rPr>
          <w:color w:val="000000" w:themeColor="text1"/>
        </w:rPr>
      </w:pPr>
      <w:r>
        <w:rPr>
          <w:noProof/>
          <w:color w:val="000000" w:themeColor="text1"/>
        </w:rPr>
        <w:drawing>
          <wp:inline distT="0" distB="0" distL="0" distR="0" wp14:anchorId="24ED6E34" wp14:editId="4DEC96D2">
            <wp:extent cx="6400800" cy="1046480"/>
            <wp:effectExtent l="0" t="0" r="0" b="0"/>
            <wp:docPr id="847683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83349" name="Picture 8476833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1046480"/>
                    </a:xfrm>
                    <a:prstGeom prst="rect">
                      <a:avLst/>
                    </a:prstGeom>
                  </pic:spPr>
                </pic:pic>
              </a:graphicData>
            </a:graphic>
          </wp:inline>
        </w:drawing>
      </w:r>
    </w:p>
    <w:p w14:paraId="68B8A44A" w14:textId="77777777" w:rsidR="004C79EE" w:rsidRPr="0075267B" w:rsidRDefault="00000000">
      <w:pPr>
        <w:spacing w:after="300"/>
        <w:jc w:val="center"/>
        <w:rPr>
          <w:color w:val="000000" w:themeColor="text1"/>
        </w:rPr>
      </w:pPr>
      <w:r w:rsidRPr="0075267B">
        <w:rPr>
          <w:color w:val="000000" w:themeColor="text1"/>
          <w:sz w:val="18"/>
          <w:szCs w:val="18"/>
        </w:rPr>
        <w:t>Figure 3 — Module Dependency Graph</w:t>
      </w:r>
    </w:p>
    <w:p w14:paraId="0E839882" w14:textId="77777777" w:rsidR="004C79EE" w:rsidRPr="0075267B" w:rsidRDefault="00000000">
      <w:pPr>
        <w:pStyle w:val="Heading2"/>
        <w:rPr>
          <w:color w:val="000000" w:themeColor="text1"/>
        </w:rPr>
      </w:pPr>
      <w:r w:rsidRPr="0075267B">
        <w:rPr>
          <w:color w:val="000000" w:themeColor="text1"/>
        </w:rPr>
        <w:t>Observations</w:t>
      </w:r>
    </w:p>
    <w:p w14:paraId="697E5CBC" w14:textId="77777777" w:rsidR="004C79EE" w:rsidRPr="0075267B" w:rsidRDefault="00000000">
      <w:pPr>
        <w:pStyle w:val="ListParagraph"/>
        <w:numPr>
          <w:ilvl w:val="0"/>
          <w:numId w:val="1"/>
        </w:numPr>
        <w:spacing w:after="80"/>
        <w:rPr>
          <w:color w:val="000000" w:themeColor="text1"/>
        </w:rPr>
      </w:pPr>
      <w:r w:rsidRPr="0075267B">
        <w:rPr>
          <w:color w:val="000000" w:themeColor="text1"/>
        </w:rPr>
        <w:t>dashboard.py is the only module that imports other project modules — it acts as the composition root.</w:t>
      </w:r>
    </w:p>
    <w:p w14:paraId="2FB88A44" w14:textId="77777777" w:rsidR="004C79EE" w:rsidRPr="0075267B" w:rsidRDefault="00000000">
      <w:pPr>
        <w:pStyle w:val="ListParagraph"/>
        <w:numPr>
          <w:ilvl w:val="0"/>
          <w:numId w:val="1"/>
        </w:numPr>
        <w:spacing w:after="80"/>
        <w:rPr>
          <w:color w:val="000000" w:themeColor="text1"/>
        </w:rPr>
      </w:pPr>
      <w:r w:rsidRPr="0075267B">
        <w:rPr>
          <w:color w:val="000000" w:themeColor="text1"/>
        </w:rPr>
        <w:t>billing.py is completely independent of the other five feature modules; it accesses the DB directly.</w:t>
      </w:r>
    </w:p>
    <w:p w14:paraId="559D10BE" w14:textId="77777777" w:rsidR="004C79EE" w:rsidRPr="0075267B" w:rsidRDefault="00000000">
      <w:pPr>
        <w:pStyle w:val="ListParagraph"/>
        <w:numPr>
          <w:ilvl w:val="0"/>
          <w:numId w:val="1"/>
        </w:numPr>
        <w:spacing w:after="80"/>
        <w:rPr>
          <w:color w:val="000000" w:themeColor="text1"/>
        </w:rPr>
      </w:pPr>
      <w:r w:rsidRPr="0075267B">
        <w:rPr>
          <w:color w:val="000000" w:themeColor="text1"/>
        </w:rPr>
        <w:t xml:space="preserve">All six feature modules share the same three external dependencies: </w:t>
      </w:r>
      <w:proofErr w:type="spellStart"/>
      <w:r w:rsidRPr="0075267B">
        <w:rPr>
          <w:color w:val="000000" w:themeColor="text1"/>
        </w:rPr>
        <w:t>tkinter</w:t>
      </w:r>
      <w:proofErr w:type="spellEnd"/>
      <w:r w:rsidRPr="0075267B">
        <w:rPr>
          <w:color w:val="000000" w:themeColor="text1"/>
        </w:rPr>
        <w:t>, Pillow, and sqlite3.</w:t>
      </w:r>
    </w:p>
    <w:p w14:paraId="05983227" w14:textId="77777777" w:rsidR="004C79EE" w:rsidRPr="0075267B" w:rsidRDefault="00000000">
      <w:pPr>
        <w:pStyle w:val="ListParagraph"/>
        <w:numPr>
          <w:ilvl w:val="0"/>
          <w:numId w:val="1"/>
        </w:numPr>
        <w:spacing w:after="80"/>
        <w:rPr>
          <w:color w:val="000000" w:themeColor="text1"/>
        </w:rPr>
      </w:pPr>
      <w:r w:rsidRPr="0075267B">
        <w:rPr>
          <w:color w:val="000000" w:themeColor="text1"/>
        </w:rPr>
        <w:t>category.py contains a hardcoded absolute path ("Inventory-Management-System/images/...") which will fail when the project is run from a different working directory — a finding addressed in T2 (Refactoring).</w:t>
      </w:r>
    </w:p>
    <w:p w14:paraId="3AC8AF93" w14:textId="77777777" w:rsidR="004C79EE" w:rsidRPr="0075267B" w:rsidRDefault="00000000">
      <w:pPr>
        <w:pStyle w:val="ListParagraph"/>
        <w:numPr>
          <w:ilvl w:val="0"/>
          <w:numId w:val="1"/>
        </w:numPr>
        <w:spacing w:after="80"/>
        <w:rPr>
          <w:color w:val="000000" w:themeColor="text1"/>
        </w:rPr>
      </w:pPr>
      <w:r w:rsidRPr="0075267B">
        <w:rPr>
          <w:color w:val="000000" w:themeColor="text1"/>
        </w:rPr>
        <w:t>All modules open a new sqlite3 connection per method call rather than reusing a shared connection — a code-quality concern also addressed in T2.</w:t>
      </w:r>
    </w:p>
    <w:sectPr w:rsidR="004C79EE" w:rsidRPr="0075267B">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3783C" w14:textId="77777777" w:rsidR="00AD617E" w:rsidRDefault="00AD617E">
      <w:r>
        <w:separator/>
      </w:r>
    </w:p>
  </w:endnote>
  <w:endnote w:type="continuationSeparator" w:id="0">
    <w:p w14:paraId="1390F68C" w14:textId="77777777" w:rsidR="00AD617E" w:rsidRDefault="00AD6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5EAD" w14:textId="77777777" w:rsidR="00AD617E" w:rsidRDefault="00AD617E">
      <w:r>
        <w:separator/>
      </w:r>
    </w:p>
  </w:footnote>
  <w:footnote w:type="continuationSeparator" w:id="0">
    <w:p w14:paraId="0415DAFE" w14:textId="77777777" w:rsidR="00AD617E" w:rsidRDefault="00AD6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B216A"/>
    <w:multiLevelType w:val="hybridMultilevel"/>
    <w:tmpl w:val="0BCCF272"/>
    <w:lvl w:ilvl="0" w:tplc="C194DB4E">
      <w:start w:val="1"/>
      <w:numFmt w:val="bullet"/>
      <w:lvlText w:val="●"/>
      <w:lvlJc w:val="left"/>
      <w:pPr>
        <w:ind w:left="720" w:hanging="360"/>
      </w:pPr>
    </w:lvl>
    <w:lvl w:ilvl="1" w:tplc="E37EDCC2">
      <w:start w:val="1"/>
      <w:numFmt w:val="bullet"/>
      <w:lvlText w:val="○"/>
      <w:lvlJc w:val="left"/>
      <w:pPr>
        <w:ind w:left="1440" w:hanging="360"/>
      </w:pPr>
    </w:lvl>
    <w:lvl w:ilvl="2" w:tplc="9F309EF4">
      <w:start w:val="1"/>
      <w:numFmt w:val="bullet"/>
      <w:lvlText w:val="■"/>
      <w:lvlJc w:val="left"/>
      <w:pPr>
        <w:ind w:left="2160" w:hanging="360"/>
      </w:pPr>
    </w:lvl>
    <w:lvl w:ilvl="3" w:tplc="9168C8D2">
      <w:start w:val="1"/>
      <w:numFmt w:val="bullet"/>
      <w:lvlText w:val="●"/>
      <w:lvlJc w:val="left"/>
      <w:pPr>
        <w:ind w:left="2880" w:hanging="360"/>
      </w:pPr>
    </w:lvl>
    <w:lvl w:ilvl="4" w:tplc="DBDC4174">
      <w:start w:val="1"/>
      <w:numFmt w:val="bullet"/>
      <w:lvlText w:val="○"/>
      <w:lvlJc w:val="left"/>
      <w:pPr>
        <w:ind w:left="3600" w:hanging="360"/>
      </w:pPr>
    </w:lvl>
    <w:lvl w:ilvl="5" w:tplc="76D08F8E">
      <w:start w:val="1"/>
      <w:numFmt w:val="bullet"/>
      <w:lvlText w:val="■"/>
      <w:lvlJc w:val="left"/>
      <w:pPr>
        <w:ind w:left="4320" w:hanging="360"/>
      </w:pPr>
    </w:lvl>
    <w:lvl w:ilvl="6" w:tplc="D368F848">
      <w:start w:val="1"/>
      <w:numFmt w:val="bullet"/>
      <w:lvlText w:val="●"/>
      <w:lvlJc w:val="left"/>
      <w:pPr>
        <w:ind w:left="5040" w:hanging="360"/>
      </w:pPr>
    </w:lvl>
    <w:lvl w:ilvl="7" w:tplc="865AA528">
      <w:start w:val="1"/>
      <w:numFmt w:val="bullet"/>
      <w:lvlText w:val="●"/>
      <w:lvlJc w:val="left"/>
      <w:pPr>
        <w:ind w:left="5760" w:hanging="360"/>
      </w:pPr>
    </w:lvl>
    <w:lvl w:ilvl="8" w:tplc="A052F7A4">
      <w:start w:val="1"/>
      <w:numFmt w:val="bullet"/>
      <w:lvlText w:val="●"/>
      <w:lvlJc w:val="left"/>
      <w:pPr>
        <w:ind w:left="6480" w:hanging="360"/>
      </w:pPr>
    </w:lvl>
  </w:abstractNum>
  <w:num w:numId="1" w16cid:durableId="1459449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EE"/>
    <w:rsid w:val="00312267"/>
    <w:rsid w:val="004C79EE"/>
    <w:rsid w:val="006057B2"/>
    <w:rsid w:val="00657FDA"/>
    <w:rsid w:val="0075267B"/>
    <w:rsid w:val="00AD617E"/>
    <w:rsid w:val="00B86365"/>
    <w:rsid w:val="00CC78B1"/>
    <w:rsid w:val="00D33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B21F"/>
  <w15:docId w15:val="{A7100881-6573-AD4B-925A-D52F5E9E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10C48"/>
      <w:sz w:val="28"/>
      <w:szCs w:val="28"/>
    </w:rPr>
  </w:style>
  <w:style w:type="paragraph" w:styleId="Heading2">
    <w:name w:val="heading 2"/>
    <w:uiPriority w:val="9"/>
    <w:unhideWhenUsed/>
    <w:qFormat/>
    <w:pPr>
      <w:spacing w:before="280" w:after="160"/>
      <w:outlineLvl w:val="1"/>
    </w:pPr>
    <w:rPr>
      <w:b/>
      <w:bCs/>
      <w:color w:val="2980B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267B"/>
    <w:pPr>
      <w:tabs>
        <w:tab w:val="center" w:pos="4680"/>
        <w:tab w:val="right" w:pos="9360"/>
      </w:tabs>
    </w:pPr>
  </w:style>
  <w:style w:type="character" w:customStyle="1" w:styleId="HeaderChar">
    <w:name w:val="Header Char"/>
    <w:basedOn w:val="DefaultParagraphFont"/>
    <w:link w:val="Header"/>
    <w:uiPriority w:val="99"/>
    <w:rsid w:val="0075267B"/>
  </w:style>
  <w:style w:type="paragraph" w:styleId="Footer">
    <w:name w:val="footer"/>
    <w:basedOn w:val="Normal"/>
    <w:link w:val="FooterChar"/>
    <w:uiPriority w:val="99"/>
    <w:unhideWhenUsed/>
    <w:rsid w:val="0075267B"/>
    <w:pPr>
      <w:tabs>
        <w:tab w:val="center" w:pos="4680"/>
        <w:tab w:val="right" w:pos="9360"/>
      </w:tabs>
    </w:pPr>
  </w:style>
  <w:style w:type="character" w:customStyle="1" w:styleId="FooterChar">
    <w:name w:val="Footer Char"/>
    <w:basedOn w:val="DefaultParagraphFont"/>
    <w:link w:val="Footer"/>
    <w:uiPriority w:val="99"/>
    <w:rsid w:val="00752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Customer Support 4</cp:lastModifiedBy>
  <cp:revision>4</cp:revision>
  <dcterms:created xsi:type="dcterms:W3CDTF">2026-03-30T12:45:00Z</dcterms:created>
  <dcterms:modified xsi:type="dcterms:W3CDTF">2026-03-30T14:03:00Z</dcterms:modified>
</cp:coreProperties>
</file>