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导论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（一）什么是马克思主义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指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1.马克思主义的主要组成部分：</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马克思主义哲学 理论基础</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马克思主义政治经济学 应用和证实</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科学社会主义 核心和纲领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2.基本立场：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以无产阶级的解放和全人类的解放为己任，以人的自由全面发展为美好目标，以人民为中心，一切为了人民，一切依靠人民。（观察、分析和解决问题的根本立足点和出发点）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3.基本观点：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是关于自然、社会和人类思维发展一般规律的科学知识，是对人类思想成果和社会经验的科学总结。（包括物质决定意识的观点、事物矛盾运动的观点、社会存在决定社会意识的观点等。）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4.基本方法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是建立在辩证唯物主义和历史唯物主义世界观和方法论的基础上，指导我们正确认识世界和改造世界的思想方法和工作方法。（包括实事求是的方法、辩证分析的方法、历史分析方法、阶级分析方法等）</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（二）马克思主义的创立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1.马克思主义创立的时代背景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马克思主义产生于19世纪中叶，自由资本主义时代。更精确一点说，它产生于资本主义社会经济发展的一个特定的阶段——机器大工业的社会化生产的新阶段。</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工业革命大大地提高了劳动生产率，一方面促进了生产力的巨大发展，另一方面又造成了深重的社会灾难，出现了严重的社会两级分化现象和周期性的经济危机。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2.马克思主义创立的阶级基础</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一个与大工业相联系的人数众多的无产阶级。</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三大工人运动：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（1）1831年在法国里昂工人举行了第一次起义，1834年举行第二次起义；</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（2）1838年在英国爆发了延续长达十余年的、声势浩大的、全国性的工人运动——宪章运动；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（3）1844年在德国西里西亚纺织工人举行起义。</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三大工人运动标志着无产阶级已经成为一支独立的政治力量登上历史的舞台。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3.马克思主义创立的思想渊源</w:t>
      </w:r>
    </w:p>
    <w:p>
      <w:pPr>
        <w:ind w:firstLine="42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细胞学说、能量守恒和转化定律、生物进化论</w:t>
      </w:r>
    </w:p>
    <w:p>
      <w:p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马克思哲学的直接理论来源：德国古典哲学</w:t>
      </w:r>
    </w:p>
    <w:p>
      <w:pPr>
        <w:ind w:left="210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黑格尔哲学的“合理内核”—辩证法思想（局限于唯心主义）、</w:t>
      </w:r>
    </w:p>
    <w:p>
      <w:pPr>
        <w:ind w:firstLine="2880" w:firstLineChars="1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费尔巴哈哲学的“基本内核”——唯物主义思想（局限形而上学）</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政治经济学的直接理论来源：英国古典政治经济学</w:t>
      </w:r>
      <w:r>
        <w:rPr>
          <w:rFonts w:hint="eastAsia" w:ascii="宋体" w:hAnsi="宋体" w:eastAsia="宋体" w:cs="宋体"/>
          <w:sz w:val="24"/>
          <w:szCs w:val="24"/>
          <w:lang w:val="en-US" w:eastAsia="zh-CN"/>
        </w:rPr>
        <w:t>（始自威廉·配第（1623-1687），中经亚当·斯密(1723—1790)，到大卫·李嘉图(1772—1823)完成，起源于17世纪下半叶、完成于19世纪初的资产阶级经济理论。）</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英国古典政治经济学的贡献：    </w:t>
      </w:r>
    </w:p>
    <w:p>
      <w:p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创立了劳动价值论</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对剩余价值的性质和起源的猜想</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对资本主义社会的阶级关系进行了初步探讨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英国古典政治经济学的缺陷</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否定资本主义存在普遍的生产过剩的经济危机的可能性</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认为资本主义制度是一种永恒的制度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科学社会主义的直接理论来源：英、法两国的空想社会主义</w:t>
      </w:r>
    </w:p>
    <w:p>
      <w:p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空想社会主义，从16世纪开始，经历了乌托邦阶段（莫尔，康帕内拉）、空想的平均共产主义阶段（马布利，摩莱里）和19世纪批判的空想社会主义阶段（圣西门，傅立叶，欧文）</w:t>
      </w:r>
    </w:p>
    <w:p>
      <w:pPr>
        <w:ind w:left="840" w:leftChars="0"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二、马克思主义的鲜明特征</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马克思主义具有鲜明的科学性、革命性、实践性、人民性和发展性.</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马克思主义具有科学的世界观和方法论基础，即辩证唯物主义和历史唯物主义。</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马克思主义的革命性，集中表现为它的彻底的批判精神和鲜明的无产阶级立场。</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马克思主义是从实践中来，到实践中去，在实践中接受检验，并随实践而不断发展的学说。</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人民至上是马克思主义的政治立场。</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马克思主义是不断发展的学说，具有与时俱进的理论品质。</w:t>
      </w: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三、马克思主义的当代价值</w:t>
      </w:r>
    </w:p>
    <w:p>
      <w:pPr>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default"/>
          <w:lang w:val="en-US" w:eastAsia="zh-CN"/>
        </w:rPr>
      </w:pPr>
      <w:bookmarkStart w:id="0" w:name="_GoBack"/>
      <w:bookmarkEnd w:id="0"/>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A46F03"/>
    <w:rsid w:val="31287FA6"/>
    <w:rsid w:val="57A46F03"/>
    <w:rsid w:val="67466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2020-01-07T01:50:00Z</dcterms:created>
  <dc:creator>小屈</dc:creator>
  <cp:lastModifiedBy>小屈</cp:lastModifiedBy>
  <dcterms:modified xsi:type="dcterms:W3CDTF">2020-01-07T04:34:16Z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