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+5  高电平H  0 低电平L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一、数字逻辑电路的类型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根据一个电路是否具有记忆功能，可将数字逻辑电路分为</w:t>
      </w:r>
      <w:r>
        <w:rPr>
          <w:rFonts w:hint="default"/>
          <w:b/>
          <w:bCs/>
          <w:lang w:val="en-US" w:eastAsia="zh-CN"/>
        </w:rPr>
        <w:t>组合逻辑电路和时序逻辑电路两种类型。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组合逻辑电路 : 如果一个逻辑电路在任何时刻的稳定输出仅取决于该时刻的输入，而与电路过去的输入无关，则称为组合逻辑(Combinational  Logic)电路。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时序逻辑电路:  如果一个逻辑电路在任何时刻的稳定输出不仅取决于该时刻的输入，而且与过去的输入相关，则称为时序逻辑(Sequential  Logic)电路。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时序逻辑电路按照是否有统一的时钟信号进行同步，又可进一步分为</w:t>
      </w:r>
      <w:r>
        <w:rPr>
          <w:rFonts w:hint="default"/>
          <w:b/>
          <w:bCs/>
          <w:lang w:val="en-US" w:eastAsia="zh-CN"/>
        </w:rPr>
        <w:t>同步时序逻辑电路和异步时序逻辑电路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二、数字逻辑电路的研究方法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传统法</w:t>
      </w:r>
      <w:r>
        <w:rPr>
          <w:rFonts w:hint="eastAsia"/>
          <w:lang w:val="en-US" w:eastAsia="zh-CN"/>
        </w:rPr>
        <w:t xml:space="preserve">：在组合逻辑电路设计时，通过逻辑函数化简，尽可能使电路中的逻辑门和连线数目达到最少。而在时序逻辑电路设计时，则通过状态化简和逻辑函数化简，尽可能使电路中的触发器、逻辑门和连线数目达到最少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2．采用中、大规模集成组件进行逻辑设计的方法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3．用PLD进行逻辑设计的方法 可编程逻辑器件(PLD)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电子设计自动化（EDA）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a)传统的设计方法：自下而上的设计方法；由人工组装,经反复调试、验证、修改完成。所用的元器件较多，电路可靠性差,设计周期长。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b)现代的设计方法：现代EDA技术实现硬件设计软件化。采用从上到下设计方法，电路设计、 分析、仿真 、修订 全通过计算机完成。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26D63"/>
    <w:rsid w:val="55C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2019-12-22T08:11:00Z</dcterms:created>
  <dc:creator>小屈</dc:creator>
  <cp:lastModifiedBy>小屈</cp:lastModifiedBy>
  <dcterms:modified xsi:type="dcterms:W3CDTF">2019-12-22T08:22:54Z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