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练习题</w:t>
      </w:r>
    </w:p>
    <w:p>
      <w:r>
        <w:drawing>
          <wp:inline distT="0" distB="0" distL="114300" distR="114300">
            <wp:extent cx="5271770" cy="1367155"/>
            <wp:effectExtent l="0" t="0" r="12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同步时序电路 p104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117030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P116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画电路图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"https://blog.csdn.net/djue7752/article/details/102147456"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https://blog.csdn.net/djue7752/article/details/102147456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电路分析  15时序逻辑电路p41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2632075"/>
            <wp:effectExtent l="0" t="0" r="317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556000"/>
            <wp:effectExtent l="0" t="0" r="6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8474C6"/>
    <w:multiLevelType w:val="singleLevel"/>
    <w:tmpl w:val="D88474C6"/>
    <w:lvl w:ilvl="0" w:tentative="0">
      <w:start w:val="4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EA011B"/>
    <w:rsid w:val="2DEA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2019-12-27T10:08:00Z</dcterms:created>
  <dc:creator>小屈</dc:creator>
  <cp:lastModifiedBy>小屈</cp:lastModifiedBy>
  <dcterms:modified xsi:type="dcterms:W3CDTF">2019-12-27T14:00:43Z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