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8CDF7" w14:textId="77777777" w:rsidR="00F778EE" w:rsidRDefault="00F778EE" w:rsidP="00F778EE">
      <w:pPr>
        <w:jc w:val="center"/>
        <w:rPr>
          <w:rFonts w:ascii="黑体" w:eastAsia="黑体"/>
          <w:b/>
          <w:sz w:val="32"/>
        </w:rPr>
      </w:pPr>
      <w:r>
        <w:rPr>
          <w:rFonts w:ascii="黑体" w:eastAsia="黑体" w:hint="eastAsia"/>
          <w:b/>
          <w:sz w:val="32"/>
        </w:rPr>
        <w:t>《</w:t>
      </w:r>
      <w:r w:rsidR="00012689" w:rsidRPr="00012689">
        <w:rPr>
          <w:rFonts w:ascii="黑体" w:eastAsia="黑体" w:hint="eastAsia"/>
          <w:b/>
          <w:sz w:val="32"/>
        </w:rPr>
        <w:t>嵌入式系统及应用</w:t>
      </w:r>
      <w:r>
        <w:rPr>
          <w:rFonts w:ascii="黑体" w:eastAsia="黑体" w:hint="eastAsia"/>
          <w:b/>
          <w:sz w:val="32"/>
        </w:rPr>
        <w:t>》实验报告</w:t>
      </w:r>
    </w:p>
    <w:p w14:paraId="6C824017" w14:textId="77777777" w:rsidR="00F778EE" w:rsidRDefault="00F778EE" w:rsidP="00F778EE">
      <w:pPr>
        <w:jc w:val="right"/>
      </w:pPr>
    </w:p>
    <w:tbl>
      <w:tblPr>
        <w:tblW w:w="8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3"/>
        <w:gridCol w:w="717"/>
        <w:gridCol w:w="1312"/>
        <w:gridCol w:w="1365"/>
        <w:gridCol w:w="300"/>
        <w:gridCol w:w="708"/>
        <w:gridCol w:w="2715"/>
      </w:tblGrid>
      <w:tr w:rsidR="00FD26B9" w14:paraId="219D4A63" w14:textId="77777777" w:rsidTr="00012689">
        <w:trPr>
          <w:cantSplit/>
          <w:trHeight w:val="590"/>
          <w:jc w:val="center"/>
        </w:trPr>
        <w:tc>
          <w:tcPr>
            <w:tcW w:w="1980" w:type="dxa"/>
            <w:gridSpan w:val="2"/>
            <w:vAlign w:val="center"/>
          </w:tcPr>
          <w:p w14:paraId="5BE19782" w14:textId="277B8735" w:rsidR="00FD26B9" w:rsidRPr="00826B6B" w:rsidRDefault="00FD26B9" w:rsidP="00FD26B9">
            <w:pPr>
              <w:spacing w:line="480" w:lineRule="exact"/>
              <w:ind w:left="-42" w:right="-51"/>
              <w:jc w:val="center"/>
              <w:rPr>
                <w:rFonts w:ascii="宋体" w:hAnsi="宋体"/>
                <w:b/>
              </w:rPr>
            </w:pPr>
            <w:r>
              <w:rPr>
                <w:rFonts w:ascii="宋体" w:hAnsi="宋体" w:hint="eastAsia"/>
                <w:b/>
              </w:rPr>
              <w:t>年级、专业、班级</w:t>
            </w:r>
          </w:p>
        </w:tc>
        <w:tc>
          <w:tcPr>
            <w:tcW w:w="2977" w:type="dxa"/>
            <w:gridSpan w:val="3"/>
            <w:vAlign w:val="center"/>
          </w:tcPr>
          <w:p w14:paraId="787E3874" w14:textId="71939D78" w:rsidR="00FD26B9" w:rsidRPr="00F778EE" w:rsidRDefault="00FD26B9" w:rsidP="00FD26B9">
            <w:pPr>
              <w:spacing w:line="480" w:lineRule="exact"/>
              <w:ind w:right="-51"/>
              <w:rPr>
                <w:rFonts w:ascii="宋体" w:hAnsi="宋体"/>
                <w:b/>
              </w:rPr>
            </w:pPr>
            <w:r>
              <w:rPr>
                <w:rFonts w:ascii="宋体" w:hAnsi="宋体" w:hint="eastAsia"/>
                <w:b/>
              </w:rPr>
              <w:t>2</w:t>
            </w:r>
            <w:r>
              <w:rPr>
                <w:rFonts w:ascii="宋体" w:hAnsi="宋体"/>
                <w:b/>
              </w:rPr>
              <w:t>019</w:t>
            </w:r>
            <w:r>
              <w:rPr>
                <w:rFonts w:ascii="宋体" w:hAnsi="宋体" w:hint="eastAsia"/>
                <w:b/>
              </w:rPr>
              <w:t>级计算机科学与技术卓越</w:t>
            </w:r>
          </w:p>
        </w:tc>
        <w:tc>
          <w:tcPr>
            <w:tcW w:w="708" w:type="dxa"/>
            <w:vAlign w:val="center"/>
          </w:tcPr>
          <w:p w14:paraId="1D48BF5E" w14:textId="569B192B" w:rsidR="00FD26B9" w:rsidRPr="00F778EE" w:rsidRDefault="00FD26B9" w:rsidP="00FD26B9">
            <w:pPr>
              <w:spacing w:line="480" w:lineRule="exact"/>
              <w:ind w:right="-51"/>
              <w:jc w:val="center"/>
              <w:rPr>
                <w:rFonts w:ascii="宋体" w:hAnsi="宋体"/>
                <w:b/>
              </w:rPr>
            </w:pPr>
            <w:r>
              <w:rPr>
                <w:rFonts w:ascii="宋体" w:hAnsi="宋体" w:hint="eastAsia"/>
                <w:b/>
              </w:rPr>
              <w:t>姓名</w:t>
            </w:r>
          </w:p>
        </w:tc>
        <w:tc>
          <w:tcPr>
            <w:tcW w:w="2715" w:type="dxa"/>
            <w:vAlign w:val="center"/>
          </w:tcPr>
          <w:p w14:paraId="0AE22B21" w14:textId="76420340" w:rsidR="00FD26B9" w:rsidRPr="00F778EE" w:rsidRDefault="00FD26B9" w:rsidP="00FD26B9">
            <w:pPr>
              <w:spacing w:line="480" w:lineRule="exact"/>
              <w:ind w:right="-51"/>
              <w:rPr>
                <w:rFonts w:ascii="宋体" w:hAnsi="宋体"/>
                <w:b/>
              </w:rPr>
            </w:pPr>
            <w:proofErr w:type="gramStart"/>
            <w:r>
              <w:rPr>
                <w:rFonts w:ascii="宋体" w:hAnsi="宋体" w:hint="eastAsia"/>
                <w:b/>
              </w:rPr>
              <w:t>李燕琴</w:t>
            </w:r>
            <w:proofErr w:type="gramEnd"/>
            <w:r>
              <w:rPr>
                <w:rFonts w:ascii="宋体" w:hAnsi="宋体" w:hint="eastAsia"/>
                <w:b/>
              </w:rPr>
              <w:t xml:space="preserve"> 李放</w:t>
            </w:r>
          </w:p>
        </w:tc>
      </w:tr>
      <w:tr w:rsidR="00D85DE9" w14:paraId="625E49F1" w14:textId="77777777" w:rsidTr="00F778EE">
        <w:trPr>
          <w:cantSplit/>
          <w:trHeight w:val="590"/>
          <w:jc w:val="center"/>
        </w:trPr>
        <w:tc>
          <w:tcPr>
            <w:tcW w:w="1263" w:type="dxa"/>
            <w:vAlign w:val="center"/>
          </w:tcPr>
          <w:p w14:paraId="2A3B70B0" w14:textId="77777777" w:rsidR="00D85DE9" w:rsidRPr="00826B6B" w:rsidRDefault="00D85DE9">
            <w:pPr>
              <w:spacing w:line="480" w:lineRule="exact"/>
              <w:ind w:left="-42" w:right="-51"/>
              <w:jc w:val="center"/>
              <w:rPr>
                <w:rFonts w:ascii="宋体" w:hAnsi="宋体"/>
                <w:b/>
              </w:rPr>
            </w:pPr>
            <w:r w:rsidRPr="00826B6B">
              <w:rPr>
                <w:rFonts w:ascii="宋体" w:hAnsi="宋体" w:hint="eastAsia"/>
                <w:b/>
              </w:rPr>
              <w:t>实验题目</w:t>
            </w:r>
          </w:p>
        </w:tc>
        <w:tc>
          <w:tcPr>
            <w:tcW w:w="7117" w:type="dxa"/>
            <w:gridSpan w:val="6"/>
            <w:vAlign w:val="center"/>
          </w:tcPr>
          <w:p w14:paraId="455ED6AB" w14:textId="430F9DE0" w:rsidR="00D85DE9" w:rsidRPr="003B0E62" w:rsidRDefault="00FD26B9" w:rsidP="005B0827">
            <w:pPr>
              <w:spacing w:line="480" w:lineRule="exact"/>
              <w:ind w:right="-51"/>
              <w:rPr>
                <w:rFonts w:ascii="宋体" w:hAnsi="宋体"/>
                <w:b/>
                <w:sz w:val="28"/>
                <w:szCs w:val="28"/>
              </w:rPr>
            </w:pPr>
            <w:r w:rsidRPr="00086952">
              <w:rPr>
                <w:rFonts w:ascii="宋体" w:hAnsi="宋体"/>
                <w:b/>
                <w:sz w:val="28"/>
                <w:szCs w:val="28"/>
              </w:rPr>
              <w:t>Measurement of Distance</w:t>
            </w:r>
          </w:p>
        </w:tc>
      </w:tr>
      <w:tr w:rsidR="00FD26B9" w14:paraId="7EC1254A" w14:textId="77777777" w:rsidTr="00F778EE">
        <w:trPr>
          <w:cantSplit/>
          <w:trHeight w:val="579"/>
          <w:jc w:val="center"/>
        </w:trPr>
        <w:tc>
          <w:tcPr>
            <w:tcW w:w="1263" w:type="dxa"/>
            <w:vAlign w:val="center"/>
          </w:tcPr>
          <w:p w14:paraId="56478B00" w14:textId="3190A6D0" w:rsidR="00FD26B9" w:rsidRPr="00826B6B" w:rsidRDefault="00FD26B9" w:rsidP="00FD26B9">
            <w:pPr>
              <w:spacing w:line="400" w:lineRule="exact"/>
              <w:ind w:left="-40" w:right="-51"/>
              <w:jc w:val="center"/>
              <w:rPr>
                <w:rFonts w:ascii="宋体" w:hAnsi="宋体"/>
                <w:b/>
              </w:rPr>
            </w:pPr>
            <w:r w:rsidRPr="00826B6B">
              <w:rPr>
                <w:rFonts w:ascii="宋体" w:hAnsi="宋体" w:hint="eastAsia"/>
                <w:b/>
              </w:rPr>
              <w:t>实验时间</w:t>
            </w:r>
          </w:p>
        </w:tc>
        <w:tc>
          <w:tcPr>
            <w:tcW w:w="2029" w:type="dxa"/>
            <w:gridSpan w:val="2"/>
            <w:vAlign w:val="center"/>
          </w:tcPr>
          <w:p w14:paraId="11AC60C9" w14:textId="11127270" w:rsidR="00FD26B9" w:rsidRPr="00826B6B" w:rsidRDefault="00FD26B9" w:rsidP="00FD26B9">
            <w:pPr>
              <w:spacing w:line="400" w:lineRule="exact"/>
              <w:ind w:left="-40" w:right="-51"/>
              <w:rPr>
                <w:rFonts w:ascii="宋体" w:hAnsi="宋体"/>
                <w:b/>
              </w:rPr>
            </w:pPr>
            <w:r>
              <w:rPr>
                <w:rFonts w:ascii="宋体" w:hAnsi="宋体"/>
                <w:b/>
              </w:rPr>
              <w:t>2021.5.15</w:t>
            </w:r>
          </w:p>
        </w:tc>
        <w:tc>
          <w:tcPr>
            <w:tcW w:w="1365" w:type="dxa"/>
            <w:vAlign w:val="center"/>
          </w:tcPr>
          <w:p w14:paraId="1D09B412" w14:textId="6C2F4463" w:rsidR="00FD26B9" w:rsidRPr="00826B6B" w:rsidRDefault="00FD26B9" w:rsidP="00FD26B9">
            <w:pPr>
              <w:spacing w:line="400" w:lineRule="exact"/>
              <w:ind w:left="-40" w:right="-51"/>
              <w:jc w:val="center"/>
              <w:rPr>
                <w:rFonts w:ascii="宋体" w:hAnsi="宋体"/>
                <w:b/>
              </w:rPr>
            </w:pPr>
            <w:r w:rsidRPr="00826B6B">
              <w:rPr>
                <w:rFonts w:ascii="宋体" w:hAnsi="宋体" w:hint="eastAsia"/>
                <w:b/>
              </w:rPr>
              <w:t>实验地点</w:t>
            </w:r>
          </w:p>
        </w:tc>
        <w:tc>
          <w:tcPr>
            <w:tcW w:w="3723" w:type="dxa"/>
            <w:gridSpan w:val="3"/>
            <w:vAlign w:val="center"/>
          </w:tcPr>
          <w:p w14:paraId="184DE118" w14:textId="2821E6EC" w:rsidR="00FD26B9" w:rsidRPr="00826B6B" w:rsidRDefault="00FD26B9" w:rsidP="00FD26B9">
            <w:pPr>
              <w:spacing w:line="400" w:lineRule="exact"/>
              <w:ind w:left="-40" w:right="-51"/>
              <w:rPr>
                <w:rFonts w:ascii="宋体" w:hAnsi="宋体"/>
                <w:b/>
              </w:rPr>
            </w:pPr>
            <w:r>
              <w:rPr>
                <w:rFonts w:ascii="宋体" w:hAnsi="宋体" w:hint="eastAsia"/>
                <w:b/>
              </w:rPr>
              <w:t>D</w:t>
            </w:r>
            <w:r>
              <w:rPr>
                <w:rFonts w:ascii="宋体" w:hAnsi="宋体"/>
                <w:b/>
              </w:rPr>
              <w:t>S3 305</w:t>
            </w:r>
          </w:p>
        </w:tc>
      </w:tr>
      <w:tr w:rsidR="00D85DE9" w14:paraId="7BE68269" w14:textId="77777777" w:rsidTr="00F778EE">
        <w:trPr>
          <w:cantSplit/>
          <w:trHeight w:val="505"/>
          <w:jc w:val="center"/>
        </w:trPr>
        <w:tc>
          <w:tcPr>
            <w:tcW w:w="1263" w:type="dxa"/>
            <w:vAlign w:val="center"/>
          </w:tcPr>
          <w:p w14:paraId="52C08456" w14:textId="77777777" w:rsidR="00D85DE9" w:rsidRPr="00826B6B" w:rsidRDefault="00D85DE9">
            <w:pPr>
              <w:spacing w:line="400" w:lineRule="exact"/>
              <w:ind w:left="-40" w:right="-51"/>
              <w:jc w:val="center"/>
              <w:rPr>
                <w:rFonts w:ascii="宋体" w:hAnsi="宋体"/>
                <w:b/>
              </w:rPr>
            </w:pPr>
            <w:r w:rsidRPr="00826B6B">
              <w:rPr>
                <w:rFonts w:ascii="宋体" w:hAnsi="宋体" w:hint="eastAsia"/>
                <w:b/>
              </w:rPr>
              <w:t>实验成绩</w:t>
            </w:r>
          </w:p>
        </w:tc>
        <w:tc>
          <w:tcPr>
            <w:tcW w:w="2029" w:type="dxa"/>
            <w:gridSpan w:val="2"/>
            <w:vAlign w:val="center"/>
          </w:tcPr>
          <w:p w14:paraId="3EA1CC35" w14:textId="77777777" w:rsidR="00D85DE9" w:rsidRPr="00826B6B" w:rsidRDefault="00D85DE9" w:rsidP="005B0827">
            <w:pPr>
              <w:spacing w:line="480" w:lineRule="exact"/>
              <w:ind w:right="171"/>
              <w:rPr>
                <w:rFonts w:ascii="宋体" w:hAnsi="宋体"/>
                <w:b/>
              </w:rPr>
            </w:pPr>
          </w:p>
        </w:tc>
        <w:tc>
          <w:tcPr>
            <w:tcW w:w="1365" w:type="dxa"/>
            <w:vAlign w:val="center"/>
          </w:tcPr>
          <w:p w14:paraId="6023D57C" w14:textId="77777777" w:rsidR="00D85DE9" w:rsidRPr="00826B6B" w:rsidRDefault="00D85DE9">
            <w:pPr>
              <w:spacing w:line="480" w:lineRule="exact"/>
              <w:ind w:leftChars="-20" w:left="-42" w:right="171"/>
              <w:jc w:val="center"/>
              <w:rPr>
                <w:rFonts w:ascii="宋体" w:hAnsi="宋体"/>
                <w:b/>
              </w:rPr>
            </w:pPr>
            <w:r w:rsidRPr="00826B6B">
              <w:rPr>
                <w:rFonts w:ascii="宋体" w:hAnsi="宋体" w:hint="eastAsia"/>
                <w:b/>
              </w:rPr>
              <w:t xml:space="preserve"> 实验性质</w:t>
            </w:r>
          </w:p>
        </w:tc>
        <w:tc>
          <w:tcPr>
            <w:tcW w:w="3723" w:type="dxa"/>
            <w:gridSpan w:val="3"/>
            <w:vAlign w:val="center"/>
          </w:tcPr>
          <w:p w14:paraId="59C1D3C8" w14:textId="77777777" w:rsidR="00D85DE9" w:rsidRPr="00826B6B" w:rsidRDefault="00D85DE9">
            <w:pPr>
              <w:spacing w:line="480" w:lineRule="exact"/>
              <w:ind w:left="-42" w:right="171"/>
              <w:jc w:val="center"/>
              <w:rPr>
                <w:rFonts w:ascii="宋体" w:hAnsi="宋体"/>
                <w:b/>
              </w:rPr>
            </w:pPr>
            <w:r w:rsidRPr="00826B6B">
              <w:rPr>
                <w:rFonts w:ascii="宋体" w:hAnsi="宋体" w:hint="eastAsia"/>
                <w:b/>
                <w:sz w:val="24"/>
              </w:rPr>
              <w:t>□</w:t>
            </w:r>
            <w:r w:rsidRPr="00826B6B">
              <w:rPr>
                <w:rFonts w:ascii="宋体" w:hAnsi="宋体" w:hint="eastAsia"/>
                <w:b/>
              </w:rPr>
              <w:t xml:space="preserve">验证性  </w:t>
            </w:r>
            <w:r w:rsidR="00ED6CEE">
              <w:rPr>
                <w:rFonts w:ascii="宋体" w:hAnsi="宋体" w:hint="eastAsia"/>
                <w:b/>
                <w:sz w:val="24"/>
              </w:rPr>
              <w:sym w:font="Symbol" w:char="F0D6"/>
            </w:r>
            <w:r w:rsidRPr="00826B6B">
              <w:rPr>
                <w:rFonts w:ascii="宋体" w:hAnsi="宋体" w:hint="eastAsia"/>
                <w:b/>
              </w:rPr>
              <w:t xml:space="preserve">设计性  </w:t>
            </w:r>
            <w:r w:rsidRPr="00826B6B">
              <w:rPr>
                <w:rFonts w:ascii="宋体" w:hAnsi="宋体" w:hint="eastAsia"/>
                <w:b/>
                <w:sz w:val="24"/>
              </w:rPr>
              <w:t>□</w:t>
            </w:r>
            <w:r w:rsidRPr="00826B6B">
              <w:rPr>
                <w:rFonts w:ascii="宋体" w:hAnsi="宋体" w:hint="eastAsia"/>
                <w:b/>
              </w:rPr>
              <w:t>综合性</w:t>
            </w:r>
          </w:p>
        </w:tc>
      </w:tr>
      <w:tr w:rsidR="00D85DE9" w14:paraId="18501F45" w14:textId="77777777" w:rsidTr="00F778EE">
        <w:trPr>
          <w:trHeight w:val="2196"/>
          <w:jc w:val="center"/>
        </w:trPr>
        <w:tc>
          <w:tcPr>
            <w:tcW w:w="8380" w:type="dxa"/>
            <w:gridSpan w:val="7"/>
            <w:tcBorders>
              <w:bottom w:val="single" w:sz="4" w:space="0" w:color="auto"/>
            </w:tcBorders>
            <w:tcMar>
              <w:top w:w="57" w:type="dxa"/>
              <w:left w:w="142" w:type="dxa"/>
              <w:bottom w:w="57" w:type="dxa"/>
              <w:right w:w="567" w:type="dxa"/>
            </w:tcMar>
          </w:tcPr>
          <w:p w14:paraId="5525DF6B" w14:textId="77777777" w:rsidR="00D85DE9" w:rsidRPr="00BC287A" w:rsidRDefault="00D85DE9">
            <w:pPr>
              <w:spacing w:line="480" w:lineRule="exact"/>
              <w:ind w:right="-51"/>
              <w:rPr>
                <w:rFonts w:ascii="黑体" w:eastAsia="黑体"/>
                <w:sz w:val="24"/>
                <w:szCs w:val="24"/>
              </w:rPr>
            </w:pPr>
            <w:r w:rsidRPr="00BC287A">
              <w:rPr>
                <w:rFonts w:ascii="黑体" w:eastAsia="黑体" w:hint="eastAsia"/>
                <w:sz w:val="24"/>
                <w:szCs w:val="24"/>
              </w:rPr>
              <w:t>教师评价：</w:t>
            </w:r>
          </w:p>
          <w:p w14:paraId="28F8EDA7" w14:textId="77777777" w:rsidR="00A62FB7" w:rsidRDefault="00D85DE9">
            <w:pPr>
              <w:spacing w:line="480" w:lineRule="exact"/>
              <w:ind w:right="-51"/>
              <w:rPr>
                <w:rFonts w:ascii="楷体_GB2312" w:eastAsia="楷体_GB2312"/>
              </w:rPr>
            </w:pPr>
            <w:r>
              <w:rPr>
                <w:rFonts w:eastAsia="楷体_GB2312" w:hint="eastAsia"/>
              </w:rPr>
              <w:t>□</w:t>
            </w:r>
            <w:r>
              <w:rPr>
                <w:rFonts w:ascii="楷体_GB2312" w:eastAsia="楷体_GB2312" w:hint="eastAsia"/>
              </w:rPr>
              <w:t>算法</w:t>
            </w:r>
            <w:r w:rsidR="00A62FB7">
              <w:rPr>
                <w:rFonts w:ascii="楷体_GB2312" w:eastAsia="楷体_GB2312" w:hint="eastAsia"/>
              </w:rPr>
              <w:t>/实验过程</w:t>
            </w:r>
            <w:r>
              <w:rPr>
                <w:rFonts w:ascii="楷体_GB2312" w:eastAsia="楷体_GB2312" w:hint="eastAsia"/>
              </w:rPr>
              <w:t>正确；</w:t>
            </w:r>
            <w:r w:rsidR="00A62FB7">
              <w:rPr>
                <w:rFonts w:ascii="楷体_GB2312" w:eastAsia="楷体_GB2312" w:hint="eastAsia"/>
              </w:rPr>
              <w:t xml:space="preserve">  </w:t>
            </w:r>
            <w:r w:rsidR="00B129DE">
              <w:rPr>
                <w:rFonts w:ascii="楷体_GB2312" w:eastAsia="楷体_GB2312" w:hint="eastAsia"/>
              </w:rPr>
              <w:t xml:space="preserve"> </w:t>
            </w:r>
            <w:r w:rsidR="00A62FB7">
              <w:rPr>
                <w:rFonts w:eastAsia="楷体_GB2312" w:hint="eastAsia"/>
              </w:rPr>
              <w:t>□</w:t>
            </w:r>
            <w:r w:rsidR="00A62FB7">
              <w:rPr>
                <w:rFonts w:ascii="楷体_GB2312" w:eastAsia="楷体_GB2312" w:hint="eastAsia"/>
              </w:rPr>
              <w:t xml:space="preserve">源程序/实验内容提交  </w:t>
            </w:r>
            <w:r w:rsidR="00B129DE">
              <w:rPr>
                <w:rFonts w:ascii="楷体_GB2312" w:eastAsia="楷体_GB2312" w:hint="eastAsia"/>
              </w:rPr>
              <w:t xml:space="preserve">  </w:t>
            </w:r>
            <w:r w:rsidR="00A62FB7">
              <w:rPr>
                <w:rFonts w:ascii="楷体_GB2312" w:eastAsia="楷体_GB2312" w:hint="eastAsia"/>
              </w:rPr>
              <w:t xml:space="preserve"> </w:t>
            </w:r>
            <w:r>
              <w:rPr>
                <w:rFonts w:eastAsia="楷体_GB2312" w:hint="eastAsia"/>
              </w:rPr>
              <w:t>□</w:t>
            </w:r>
            <w:r>
              <w:rPr>
                <w:rFonts w:ascii="楷体_GB2312" w:eastAsia="楷体_GB2312" w:hint="eastAsia"/>
              </w:rPr>
              <w:t>程序结构</w:t>
            </w:r>
            <w:r w:rsidR="00B129DE">
              <w:rPr>
                <w:rFonts w:ascii="楷体_GB2312" w:eastAsia="楷体_GB2312" w:hint="eastAsia"/>
              </w:rPr>
              <w:t>/实验步骤</w:t>
            </w:r>
            <w:r>
              <w:rPr>
                <w:rFonts w:ascii="楷体_GB2312" w:eastAsia="楷体_GB2312" w:hint="eastAsia"/>
              </w:rPr>
              <w:t>合理；</w:t>
            </w:r>
          </w:p>
          <w:p w14:paraId="70C1FB14" w14:textId="77777777" w:rsidR="00A62FB7" w:rsidRDefault="00A62FB7">
            <w:pPr>
              <w:spacing w:line="480" w:lineRule="exact"/>
              <w:ind w:right="-51"/>
              <w:rPr>
                <w:rFonts w:ascii="楷体_GB2312" w:eastAsia="楷体_GB2312"/>
              </w:rPr>
            </w:pPr>
            <w:r>
              <w:rPr>
                <w:rFonts w:eastAsia="楷体_GB2312" w:hint="eastAsia"/>
              </w:rPr>
              <w:t>□</w:t>
            </w:r>
            <w:r>
              <w:rPr>
                <w:rFonts w:ascii="楷体_GB2312" w:eastAsia="楷体_GB2312" w:hint="eastAsia"/>
              </w:rPr>
              <w:t xml:space="preserve">实验结果正确；       </w:t>
            </w:r>
            <w:r w:rsidR="00B129DE">
              <w:rPr>
                <w:rFonts w:ascii="楷体_GB2312" w:eastAsia="楷体_GB2312" w:hint="eastAsia"/>
              </w:rPr>
              <w:t xml:space="preserve"> </w:t>
            </w:r>
            <w:r w:rsidR="00D85DE9">
              <w:rPr>
                <w:rFonts w:eastAsia="楷体_GB2312" w:hint="eastAsia"/>
              </w:rPr>
              <w:t>□</w:t>
            </w:r>
            <w:r w:rsidR="00D85DE9">
              <w:rPr>
                <w:rFonts w:ascii="楷体_GB2312" w:eastAsia="楷体_GB2312" w:hint="eastAsia"/>
              </w:rPr>
              <w:t>语法、语义正确；</w:t>
            </w:r>
            <w:r>
              <w:rPr>
                <w:rFonts w:ascii="楷体_GB2312" w:eastAsia="楷体_GB2312" w:hint="eastAsia"/>
              </w:rPr>
              <w:t xml:space="preserve">        </w:t>
            </w:r>
            <w:r w:rsidR="00D85DE9">
              <w:rPr>
                <w:rFonts w:eastAsia="楷体_GB2312" w:hint="eastAsia"/>
              </w:rPr>
              <w:t>□</w:t>
            </w:r>
            <w:r w:rsidR="00D85DE9">
              <w:rPr>
                <w:rFonts w:ascii="楷体_GB2312" w:eastAsia="楷体_GB2312" w:hint="eastAsia"/>
              </w:rPr>
              <w:t>报告规范；</w:t>
            </w:r>
            <w:r w:rsidR="00D85DE9">
              <w:rPr>
                <w:rFonts w:ascii="楷体_GB2312" w:eastAsia="楷体_GB2312" w:hint="eastAsia"/>
                <w:sz w:val="24"/>
              </w:rPr>
              <w:t xml:space="preserve"> </w:t>
            </w:r>
            <w:r>
              <w:rPr>
                <w:rFonts w:ascii="楷体_GB2312" w:eastAsia="楷体_GB2312" w:hint="eastAsia"/>
                <w:sz w:val="24"/>
              </w:rPr>
              <w:t xml:space="preserve">        </w:t>
            </w:r>
            <w:r w:rsidR="00D85DE9">
              <w:rPr>
                <w:rFonts w:ascii="楷体_GB2312" w:eastAsia="楷体_GB2312" w:hint="eastAsia"/>
              </w:rPr>
              <w:t xml:space="preserve">  </w:t>
            </w:r>
          </w:p>
          <w:p w14:paraId="5CCA1F2E" w14:textId="77777777" w:rsidR="00D85DE9" w:rsidRDefault="00D85DE9">
            <w:pPr>
              <w:spacing w:line="480" w:lineRule="exact"/>
              <w:ind w:right="-51"/>
              <w:rPr>
                <w:rFonts w:ascii="楷体_GB2312" w:eastAsia="楷体_GB2312"/>
              </w:rPr>
            </w:pPr>
            <w:r>
              <w:rPr>
                <w:rFonts w:ascii="楷体_GB2312" w:eastAsia="楷体_GB2312" w:hint="eastAsia"/>
              </w:rPr>
              <w:t>其他：</w:t>
            </w:r>
          </w:p>
          <w:p w14:paraId="511B1DB9" w14:textId="77777777" w:rsidR="00D85DE9" w:rsidRDefault="00D85DE9">
            <w:pPr>
              <w:spacing w:line="480" w:lineRule="exact"/>
              <w:ind w:right="-51"/>
              <w:rPr>
                <w:rFonts w:ascii="宋体"/>
              </w:rPr>
            </w:pPr>
            <w:r>
              <w:rPr>
                <w:rFonts w:ascii="宋体" w:hint="eastAsia"/>
              </w:rPr>
              <w:t xml:space="preserve"> </w:t>
            </w:r>
            <w:r w:rsidR="00982147">
              <w:rPr>
                <w:rFonts w:ascii="宋体" w:hint="eastAsia"/>
              </w:rPr>
              <w:t xml:space="preserve">                                         评价教师签名：</w:t>
            </w:r>
          </w:p>
        </w:tc>
      </w:tr>
      <w:tr w:rsidR="00D85DE9" w14:paraId="215CA08E" w14:textId="77777777" w:rsidTr="00F778EE">
        <w:trPr>
          <w:trHeight w:val="1119"/>
          <w:jc w:val="center"/>
        </w:trPr>
        <w:tc>
          <w:tcPr>
            <w:tcW w:w="8380" w:type="dxa"/>
            <w:gridSpan w:val="7"/>
            <w:tcBorders>
              <w:bottom w:val="single" w:sz="4" w:space="0" w:color="auto"/>
            </w:tcBorders>
            <w:tcMar>
              <w:top w:w="57" w:type="dxa"/>
              <w:left w:w="142" w:type="dxa"/>
              <w:bottom w:w="57" w:type="dxa"/>
              <w:right w:w="567" w:type="dxa"/>
            </w:tcMar>
          </w:tcPr>
          <w:p w14:paraId="54CC6478" w14:textId="77777777" w:rsidR="00D85DE9" w:rsidRDefault="00D85DE9">
            <w:pPr>
              <w:spacing w:line="480" w:lineRule="exact"/>
              <w:ind w:right="-51"/>
              <w:rPr>
                <w:rFonts w:eastAsia="黑体"/>
                <w:bCs/>
                <w:sz w:val="24"/>
              </w:rPr>
            </w:pPr>
            <w:r>
              <w:rPr>
                <w:rFonts w:eastAsia="黑体" w:hint="eastAsia"/>
                <w:bCs/>
                <w:sz w:val="24"/>
              </w:rPr>
              <w:t>一、实验目的</w:t>
            </w:r>
          </w:p>
          <w:p w14:paraId="40373798" w14:textId="59A1BF60" w:rsidR="00012689" w:rsidRPr="00086952" w:rsidRDefault="00086952" w:rsidP="00A553EF">
            <w:r w:rsidRPr="00086952">
              <w:t>This lab has these major objectives: 1) an introduction to sampling analog signals using the ADC interface; 2) the development of an ADC device driver; 3) learning data conversion and calibration techniques; 4) the use of fixed-point numbers, which are integers used to represent non-integer values; 5) the development of an interrupt-driven real-time sampling device driver; 6) the development of a software system involving multiple files; and 7) learn how to debug one module at a time.</w:t>
            </w:r>
          </w:p>
        </w:tc>
      </w:tr>
      <w:tr w:rsidR="00D85DE9" w14:paraId="2911B47D" w14:textId="77777777" w:rsidTr="00F778EE">
        <w:trPr>
          <w:trHeight w:val="1574"/>
          <w:jc w:val="center"/>
        </w:trPr>
        <w:tc>
          <w:tcPr>
            <w:tcW w:w="8380" w:type="dxa"/>
            <w:gridSpan w:val="7"/>
            <w:tcMar>
              <w:top w:w="57" w:type="dxa"/>
              <w:left w:w="142" w:type="dxa"/>
              <w:bottom w:w="57" w:type="dxa"/>
              <w:right w:w="567" w:type="dxa"/>
            </w:tcMar>
          </w:tcPr>
          <w:p w14:paraId="7988355C" w14:textId="77777777" w:rsidR="00D85DE9" w:rsidRDefault="00D85DE9">
            <w:pPr>
              <w:tabs>
                <w:tab w:val="num" w:pos="1140"/>
              </w:tabs>
              <w:rPr>
                <w:rFonts w:eastAsia="黑体"/>
                <w:bCs/>
                <w:sz w:val="24"/>
              </w:rPr>
            </w:pPr>
            <w:r>
              <w:rPr>
                <w:rFonts w:eastAsia="黑体" w:hint="eastAsia"/>
                <w:bCs/>
                <w:sz w:val="24"/>
              </w:rPr>
              <w:t>二、实验</w:t>
            </w:r>
            <w:r w:rsidR="00982147">
              <w:rPr>
                <w:rFonts w:eastAsia="黑体" w:hint="eastAsia"/>
                <w:bCs/>
                <w:sz w:val="24"/>
              </w:rPr>
              <w:t>项目内容</w:t>
            </w:r>
          </w:p>
          <w:p w14:paraId="7973F916" w14:textId="77777777" w:rsidR="00D85DE9" w:rsidRDefault="00D85DE9" w:rsidP="00081DA2">
            <w:pPr>
              <w:tabs>
                <w:tab w:val="num" w:pos="0"/>
              </w:tabs>
              <w:rPr>
                <w:rFonts w:eastAsia="黑体"/>
                <w:b/>
              </w:rPr>
            </w:pPr>
          </w:p>
          <w:p w14:paraId="31CD3120" w14:textId="77777777" w:rsidR="00086952" w:rsidRPr="00086952" w:rsidRDefault="00086952" w:rsidP="00086952">
            <w:pPr>
              <w:tabs>
                <w:tab w:val="num" w:pos="0"/>
              </w:tabs>
              <w:rPr>
                <w:rFonts w:eastAsia="黑体"/>
                <w:bCs/>
              </w:rPr>
            </w:pPr>
            <w:r w:rsidRPr="00086952">
              <w:rPr>
                <w:rFonts w:eastAsia="黑体"/>
                <w:bCs/>
              </w:rPr>
              <w:t xml:space="preserve">In this lab you will design a distance meter. A linear slide potentiometer converts distance into resistance (0 ≤ R ≤ 10 k). Your software will use the 12-bit ADC built into the microcontroller. The ADC will be sampled at 40 Hz using </w:t>
            </w:r>
            <w:proofErr w:type="spellStart"/>
            <w:r w:rsidRPr="00086952">
              <w:rPr>
                <w:rFonts w:eastAsia="黑体"/>
                <w:bCs/>
              </w:rPr>
              <w:t>SysTick</w:t>
            </w:r>
            <w:proofErr w:type="spellEnd"/>
            <w:r w:rsidRPr="00086952">
              <w:rPr>
                <w:rFonts w:eastAsia="黑体"/>
                <w:bCs/>
              </w:rPr>
              <w:t xml:space="preserve"> interrupts. You will write a C function that converts the ADC sample into distance, with units of 0.001 cm. That data stream will be passed from the ISR into the main program using a mailbox, and the main program will output the data on a display. The display is optional.</w:t>
            </w:r>
          </w:p>
          <w:p w14:paraId="27E2764A" w14:textId="77777777" w:rsidR="00086952" w:rsidRPr="00086952" w:rsidRDefault="00086952" w:rsidP="00086952">
            <w:pPr>
              <w:tabs>
                <w:tab w:val="num" w:pos="0"/>
              </w:tabs>
              <w:rPr>
                <w:rFonts w:eastAsia="黑体"/>
                <w:bCs/>
              </w:rPr>
            </w:pPr>
            <w:r w:rsidRPr="00086952">
              <w:rPr>
                <w:rFonts w:eastAsia="黑体"/>
                <w:bCs/>
              </w:rPr>
              <w:t xml:space="preserve">Some suggested slide pots are listed on the kit buying page, </w:t>
            </w:r>
            <w:hyperlink r:id="rId7" w:history="1">
              <w:r w:rsidRPr="00086952">
                <w:rPr>
                  <w:rStyle w:val="ab"/>
                  <w:rFonts w:eastAsia="黑体"/>
                  <w:bCs/>
                </w:rPr>
                <w:t>http://edx-org-utaustinx.s3.amazonaws.com/UT601x/worldwide.html</w:t>
              </w:r>
            </w:hyperlink>
            <w:r w:rsidRPr="00086952">
              <w:rPr>
                <w:rFonts w:eastAsia="黑体"/>
                <w:bCs/>
              </w:rPr>
              <w:t xml:space="preserve">. Luckily, any potentiometer that converts distance to resistance can be used. The pots on the buying page can be plugged into the breadboard, whereas others may require you to solder or wrap wires onto the pins.  Depending on the size of your pot and how you attach the wires, the </w:t>
            </w:r>
            <w:proofErr w:type="gramStart"/>
            <w:r w:rsidRPr="00086952">
              <w:rPr>
                <w:rFonts w:eastAsia="黑体"/>
                <w:bCs/>
              </w:rPr>
              <w:t>full scale</w:t>
            </w:r>
            <w:proofErr w:type="gramEnd"/>
            <w:r w:rsidRPr="00086952">
              <w:rPr>
                <w:rFonts w:eastAsia="黑体"/>
                <w:bCs/>
              </w:rPr>
              <w:t xml:space="preserve"> range of distance measurement may be anywhere from 1.5 to 10 cm. The pot used in the photos and videos measures distance from 0 to 2 cm. You will use an electrical circuit to convert resistance into voltage (</w:t>
            </w:r>
            <w:r w:rsidRPr="00086952">
              <w:rPr>
                <w:rFonts w:eastAsia="黑体"/>
                <w:b/>
                <w:bCs/>
              </w:rPr>
              <w:t>Vin</w:t>
            </w:r>
            <w:r w:rsidRPr="00086952">
              <w:rPr>
                <w:rFonts w:eastAsia="黑体"/>
                <w:bCs/>
              </w:rPr>
              <w:t xml:space="preserve">). Since the potentiometer has three leads, one possible electrical circuit is shown in Figure 14.1. The default ADC channel is AIN1, which is on PE2. The TM4C123 ADC will convert voltage into a 12-bit digital number (0 to 4095). This ADC is </w:t>
            </w:r>
            <w:r w:rsidRPr="00086952">
              <w:rPr>
                <w:rFonts w:eastAsia="黑体"/>
                <w:bCs/>
              </w:rPr>
              <w:lastRenderedPageBreak/>
              <w:t xml:space="preserve">a successive approximation device with a conversion time on the order of several </w:t>
            </w:r>
            <w:proofErr w:type="spellStart"/>
            <w:r w:rsidRPr="00086952">
              <w:rPr>
                <w:rFonts w:eastAsia="黑体"/>
                <w:bCs/>
              </w:rPr>
              <w:t>usec</w:t>
            </w:r>
            <w:proofErr w:type="spellEnd"/>
            <w:r w:rsidRPr="00086952">
              <w:rPr>
                <w:rFonts w:eastAsia="黑体"/>
                <w:bCs/>
              </w:rPr>
              <w:t xml:space="preserve">. Your software will calculate distance with a resolution of 0.001 cm. The position measurements could be displayed to the computer screen via UART0 using the </w:t>
            </w:r>
            <w:proofErr w:type="spellStart"/>
            <w:r w:rsidRPr="00086952">
              <w:rPr>
                <w:rFonts w:eastAsia="黑体"/>
                <w:b/>
                <w:bCs/>
              </w:rPr>
              <w:t>TExaSdisplay</w:t>
            </w:r>
            <w:proofErr w:type="spellEnd"/>
            <w:r w:rsidRPr="00086952">
              <w:rPr>
                <w:rFonts w:eastAsia="黑体"/>
                <w:bCs/>
              </w:rPr>
              <w:t xml:space="preserve"> interface. If you have a Nokia display, you can instead output the position measurements to it. A periodic interrupt will be used to establish the real-time sampling. </w:t>
            </w:r>
          </w:p>
          <w:p w14:paraId="35E0AA4F" w14:textId="4C01A0F3" w:rsidR="00086952" w:rsidRPr="00086952" w:rsidRDefault="00086952" w:rsidP="00AE68E6">
            <w:pPr>
              <w:tabs>
                <w:tab w:val="num" w:pos="0"/>
              </w:tabs>
              <w:jc w:val="center"/>
              <w:rPr>
                <w:rFonts w:eastAsia="黑体"/>
                <w:bCs/>
              </w:rPr>
            </w:pPr>
            <w:r w:rsidRPr="00086952">
              <w:rPr>
                <w:rFonts w:eastAsia="黑体"/>
                <w:bCs/>
                <w:noProof/>
              </w:rPr>
              <w:drawing>
                <wp:inline distT="0" distB="0" distL="0" distR="0" wp14:anchorId="429885EA" wp14:editId="51E076FE">
                  <wp:extent cx="4320000" cy="1169683"/>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0000" cy="1169683"/>
                          </a:xfrm>
                          <a:prstGeom prst="rect">
                            <a:avLst/>
                          </a:prstGeom>
                          <a:noFill/>
                          <a:ln>
                            <a:noFill/>
                          </a:ln>
                        </pic:spPr>
                      </pic:pic>
                    </a:graphicData>
                  </a:graphic>
                </wp:inline>
              </w:drawing>
            </w:r>
          </w:p>
          <w:p w14:paraId="06F25FBC" w14:textId="77777777" w:rsidR="00086952" w:rsidRPr="00086952" w:rsidRDefault="00086952" w:rsidP="00086952">
            <w:pPr>
              <w:tabs>
                <w:tab w:val="num" w:pos="0"/>
              </w:tabs>
              <w:rPr>
                <w:rFonts w:eastAsia="黑体"/>
                <w:bCs/>
                <w:i/>
              </w:rPr>
            </w:pPr>
            <w:r w:rsidRPr="00086952">
              <w:rPr>
                <w:rFonts w:eastAsia="黑体"/>
                <w:bCs/>
                <w:i/>
              </w:rPr>
              <w:t xml:space="preserve">Figure 14.1. Possible electrical circuit to interface the distance transducer to the microcontroller. </w:t>
            </w:r>
          </w:p>
          <w:p w14:paraId="1B4F6A45" w14:textId="77777777" w:rsidR="00086952" w:rsidRPr="00086952" w:rsidRDefault="00086952" w:rsidP="00086952">
            <w:pPr>
              <w:tabs>
                <w:tab w:val="num" w:pos="0"/>
              </w:tabs>
              <w:rPr>
                <w:rFonts w:eastAsia="黑体"/>
                <w:bCs/>
              </w:rPr>
            </w:pPr>
          </w:p>
          <w:p w14:paraId="50AC8AAB" w14:textId="77777777" w:rsidR="00086952" w:rsidRPr="00086952" w:rsidRDefault="00086952" w:rsidP="00086952">
            <w:pPr>
              <w:tabs>
                <w:tab w:val="num" w:pos="0"/>
              </w:tabs>
              <w:rPr>
                <w:rFonts w:eastAsia="黑体"/>
                <w:bCs/>
              </w:rPr>
            </w:pPr>
            <w:r w:rsidRPr="00086952">
              <w:rPr>
                <w:rFonts w:eastAsia="黑体"/>
                <w:bCs/>
              </w:rPr>
              <w:t xml:space="preserve">The left of Figure 14.2 shows a possible data flow graph of this system. Dividing the system into modules allows for concurrent development and eases the reuse of code. </w:t>
            </w:r>
            <w:bookmarkStart w:id="0" w:name="OLE_LINK15"/>
            <w:bookmarkStart w:id="1" w:name="OLE_LINK16"/>
            <w:r w:rsidRPr="00086952">
              <w:rPr>
                <w:rFonts w:eastAsia="黑体"/>
                <w:bCs/>
              </w:rPr>
              <w:t xml:space="preserve">Each module will have a code file and a corresponding header file. The code file contains the actual implementation, and the header file has the prototypes for public functions. The </w:t>
            </w:r>
            <w:proofErr w:type="spellStart"/>
            <w:r w:rsidRPr="00086952">
              <w:rPr>
                <w:rFonts w:eastAsia="黑体"/>
                <w:bCs/>
              </w:rPr>
              <w:t>SysTick</w:t>
            </w:r>
            <w:proofErr w:type="spellEnd"/>
            <w:r w:rsidRPr="00086952">
              <w:rPr>
                <w:rFonts w:eastAsia="黑体"/>
                <w:bCs/>
              </w:rPr>
              <w:t xml:space="preserve"> initialization, </w:t>
            </w:r>
            <w:proofErr w:type="spellStart"/>
            <w:r w:rsidRPr="00086952">
              <w:rPr>
                <w:rFonts w:eastAsia="黑体"/>
                <w:bCs/>
              </w:rPr>
              <w:t>SysTick</w:t>
            </w:r>
            <w:proofErr w:type="spellEnd"/>
            <w:r w:rsidRPr="00086952">
              <w:rPr>
                <w:rFonts w:eastAsia="黑体"/>
                <w:bCs/>
              </w:rPr>
              <w:t xml:space="preserve"> ISR, and the main program will be in the </w:t>
            </w:r>
            <w:proofErr w:type="spellStart"/>
            <w:r w:rsidRPr="00086952">
              <w:rPr>
                <w:rFonts w:eastAsia="黑体"/>
                <w:b/>
                <w:bCs/>
              </w:rPr>
              <w:t>main.c</w:t>
            </w:r>
            <w:proofErr w:type="spellEnd"/>
            <w:r w:rsidRPr="00086952">
              <w:rPr>
                <w:rFonts w:eastAsia="黑体"/>
                <w:bCs/>
              </w:rPr>
              <w:t xml:space="preserve"> file. </w:t>
            </w:r>
            <w:bookmarkEnd w:id="0"/>
            <w:bookmarkEnd w:id="1"/>
            <w:r w:rsidRPr="00086952">
              <w:rPr>
                <w:rFonts w:eastAsia="黑体"/>
                <w:bCs/>
              </w:rPr>
              <w:t xml:space="preserve">The ADC module will consist of the </w:t>
            </w:r>
            <w:proofErr w:type="spellStart"/>
            <w:r w:rsidRPr="00086952">
              <w:rPr>
                <w:rFonts w:eastAsia="黑体"/>
                <w:b/>
                <w:bCs/>
              </w:rPr>
              <w:t>ADC.c</w:t>
            </w:r>
            <w:proofErr w:type="spellEnd"/>
            <w:r w:rsidRPr="00086952">
              <w:rPr>
                <w:rFonts w:eastAsia="黑体"/>
                <w:bCs/>
              </w:rPr>
              <w:t xml:space="preserve"> and </w:t>
            </w:r>
            <w:proofErr w:type="spellStart"/>
            <w:r w:rsidRPr="00086952">
              <w:rPr>
                <w:rFonts w:eastAsia="黑体"/>
                <w:b/>
                <w:bCs/>
              </w:rPr>
              <w:t>ADC.h</w:t>
            </w:r>
            <w:proofErr w:type="spellEnd"/>
            <w:r w:rsidRPr="00086952">
              <w:rPr>
                <w:rFonts w:eastAsia="黑体"/>
                <w:bCs/>
              </w:rPr>
              <w:t xml:space="preserve"> files. The LCD module will consist of the </w:t>
            </w:r>
            <w:r w:rsidRPr="00086952">
              <w:rPr>
                <w:rFonts w:eastAsia="黑体"/>
                <w:b/>
                <w:bCs/>
              </w:rPr>
              <w:t>Nokia5110.c</w:t>
            </w:r>
            <w:r w:rsidRPr="00086952">
              <w:rPr>
                <w:rFonts w:eastAsia="黑体"/>
                <w:bCs/>
              </w:rPr>
              <w:t xml:space="preserve"> and </w:t>
            </w:r>
            <w:r w:rsidRPr="00086952">
              <w:rPr>
                <w:rFonts w:eastAsia="黑体"/>
                <w:b/>
                <w:bCs/>
              </w:rPr>
              <w:t>Nokia5110.h</w:t>
            </w:r>
            <w:r w:rsidRPr="00086952">
              <w:rPr>
                <w:rFonts w:eastAsia="黑体"/>
                <w:bCs/>
              </w:rPr>
              <w:t xml:space="preserve"> files. </w:t>
            </w:r>
          </w:p>
          <w:p w14:paraId="0650A568" w14:textId="77777777" w:rsidR="00086952" w:rsidRPr="00086952" w:rsidRDefault="00086952" w:rsidP="00086952">
            <w:pPr>
              <w:tabs>
                <w:tab w:val="num" w:pos="0"/>
              </w:tabs>
              <w:rPr>
                <w:rFonts w:eastAsia="黑体"/>
                <w:bCs/>
              </w:rPr>
            </w:pPr>
            <w:r w:rsidRPr="00086952">
              <w:rPr>
                <w:rFonts w:eastAsia="黑体"/>
                <w:bCs/>
              </w:rPr>
              <w:t xml:space="preserve">Figure 14.3 shows a possible call graph. A call </w:t>
            </w:r>
            <w:proofErr w:type="spellStart"/>
            <w:r w:rsidRPr="00086952">
              <w:rPr>
                <w:rFonts w:eastAsia="黑体"/>
                <w:bCs/>
              </w:rPr>
              <w:t>grap</w:t>
            </w:r>
            <w:proofErr w:type="spellEnd"/>
          </w:p>
          <w:p w14:paraId="5EE62DBE" w14:textId="1B7D8E38" w:rsidR="00086952" w:rsidRPr="00086952" w:rsidRDefault="00086952" w:rsidP="00AE68E6">
            <w:pPr>
              <w:tabs>
                <w:tab w:val="num" w:pos="0"/>
              </w:tabs>
              <w:jc w:val="center"/>
              <w:rPr>
                <w:rFonts w:eastAsia="黑体"/>
                <w:bCs/>
              </w:rPr>
            </w:pPr>
            <w:r w:rsidRPr="00086952">
              <w:rPr>
                <w:rFonts w:eastAsia="黑体"/>
                <w:bCs/>
                <w:noProof/>
              </w:rPr>
              <w:drawing>
                <wp:inline distT="0" distB="0" distL="0" distR="0" wp14:anchorId="705637A6" wp14:editId="1BFD1D85">
                  <wp:extent cx="4320000" cy="129921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0000" cy="1299210"/>
                          </a:xfrm>
                          <a:prstGeom prst="rect">
                            <a:avLst/>
                          </a:prstGeom>
                          <a:noFill/>
                          <a:ln>
                            <a:noFill/>
                          </a:ln>
                        </pic:spPr>
                      </pic:pic>
                    </a:graphicData>
                  </a:graphic>
                </wp:inline>
              </w:drawing>
            </w:r>
            <w:r w:rsidRPr="00086952">
              <w:rPr>
                <w:rFonts w:eastAsia="黑体"/>
                <w:bCs/>
              </w:rPr>
              <w:t xml:space="preserve"> </w:t>
            </w:r>
          </w:p>
          <w:p w14:paraId="3F75BD3F" w14:textId="77777777" w:rsidR="00086952" w:rsidRPr="00086952" w:rsidRDefault="00086952" w:rsidP="00086952">
            <w:pPr>
              <w:tabs>
                <w:tab w:val="num" w:pos="0"/>
              </w:tabs>
              <w:rPr>
                <w:rFonts w:eastAsia="黑体"/>
                <w:bCs/>
                <w:i/>
              </w:rPr>
            </w:pPr>
            <w:r w:rsidRPr="00086952">
              <w:rPr>
                <w:rFonts w:eastAsia="黑体"/>
                <w:bCs/>
                <w:i/>
              </w:rPr>
              <w:t xml:space="preserve">Figure 14.2. Data flow graph and call graph of the position meter system. Notice the hardware calls the ISR. If you do not have a Nokia 5110 LCD, you can use the UART and </w:t>
            </w:r>
            <w:proofErr w:type="spellStart"/>
            <w:r w:rsidRPr="00086952">
              <w:rPr>
                <w:rFonts w:eastAsia="黑体"/>
                <w:bCs/>
                <w:i/>
              </w:rPr>
              <w:t>TExaSdisplay</w:t>
            </w:r>
            <w:proofErr w:type="spellEnd"/>
            <w:r w:rsidRPr="00086952">
              <w:rPr>
                <w:rFonts w:eastAsia="黑体"/>
                <w:bCs/>
                <w:i/>
              </w:rPr>
              <w:t>.</w:t>
            </w:r>
          </w:p>
          <w:p w14:paraId="22E9F0F5" w14:textId="77777777" w:rsidR="00086952" w:rsidRPr="00086952" w:rsidRDefault="00086952" w:rsidP="00086952">
            <w:pPr>
              <w:tabs>
                <w:tab w:val="num" w:pos="0"/>
              </w:tabs>
              <w:rPr>
                <w:rFonts w:eastAsia="黑体"/>
                <w:bCs/>
              </w:rPr>
            </w:pPr>
          </w:p>
          <w:p w14:paraId="03CD9D08" w14:textId="77777777" w:rsidR="00086952" w:rsidRPr="00086952" w:rsidRDefault="00086952" w:rsidP="00086952">
            <w:pPr>
              <w:tabs>
                <w:tab w:val="num" w:pos="0"/>
              </w:tabs>
              <w:rPr>
                <w:rFonts w:eastAsia="黑体"/>
                <w:bCs/>
              </w:rPr>
            </w:pPr>
            <w:r w:rsidRPr="00086952">
              <w:rPr>
                <w:rFonts w:eastAsia="黑体"/>
                <w:bCs/>
              </w:rPr>
              <w:t>You should make the distance resolution and accuracy as good as possible using the 12-bit ADC. The distance resolution is the smallest change in distance that your system can reliably detect. In other words, if the resolution were 0.01 cm, and the distance were to change from 1.00 to 1.01 cm, then your device would be able to recognize the change. Resolution will depend on the amount of electrical noise, the number of ADC bits, and the resolution of the output display software. Considering just the errors due to the 12-bit ADC, we expect the resolution to be about 2 cm/4096 or about 0.0005 cm. Accuracy is defined as the absolute difference between the true position and the value measured by your device. Accuracy is dependent on the same parameters as resolution, but in addition it is also dependent on the reproducibility of the transducer and the quality of the calibration procedure. Long-term drift, temperature dependence, and mechanical vibrations can also affect accuracy.</w:t>
            </w:r>
          </w:p>
          <w:p w14:paraId="020DEDF6" w14:textId="77777777" w:rsidR="00086952" w:rsidRPr="00086952" w:rsidRDefault="00086952" w:rsidP="00086952">
            <w:pPr>
              <w:tabs>
                <w:tab w:val="num" w:pos="0"/>
              </w:tabs>
              <w:rPr>
                <w:rFonts w:eastAsia="黑体"/>
                <w:bCs/>
              </w:rPr>
            </w:pPr>
          </w:p>
          <w:p w14:paraId="6B6EB6BA" w14:textId="77777777" w:rsidR="00086952" w:rsidRPr="00086952" w:rsidRDefault="00086952" w:rsidP="00086952">
            <w:pPr>
              <w:tabs>
                <w:tab w:val="num" w:pos="0"/>
              </w:tabs>
              <w:rPr>
                <w:rFonts w:eastAsia="黑体"/>
                <w:bCs/>
              </w:rPr>
            </w:pPr>
            <w:r w:rsidRPr="00086952">
              <w:rPr>
                <w:rFonts w:eastAsia="黑体"/>
                <w:bCs/>
              </w:rPr>
              <w:t xml:space="preserve">The </w:t>
            </w:r>
            <w:r w:rsidRPr="00086952">
              <w:rPr>
                <w:rFonts w:eastAsia="黑体"/>
                <w:b/>
                <w:bCs/>
              </w:rPr>
              <w:t>armature</w:t>
            </w:r>
            <w:r w:rsidRPr="00086952">
              <w:rPr>
                <w:rFonts w:eastAsia="黑体"/>
                <w:bCs/>
              </w:rPr>
              <w:t xml:space="preserve"> is defined as the part that moves. In this lab, you will be measuring the position of the armature (the movable part) on the slide potentiometer, see Figure 14.3. Figure 14.4 shows a clear definition of “true” distance by using a ruler and a cursor. </w:t>
            </w:r>
          </w:p>
          <w:p w14:paraId="1164FEE7" w14:textId="77777777" w:rsidR="00086952" w:rsidRPr="00086952" w:rsidRDefault="00086952" w:rsidP="00086952">
            <w:pPr>
              <w:tabs>
                <w:tab w:val="num" w:pos="0"/>
              </w:tabs>
              <w:rPr>
                <w:rFonts w:eastAsia="黑体"/>
                <w:bCs/>
              </w:rPr>
            </w:pPr>
          </w:p>
          <w:p w14:paraId="6A939BBD" w14:textId="3985C232" w:rsidR="00086952" w:rsidRPr="00086952" w:rsidRDefault="00086952" w:rsidP="00AE68E6">
            <w:pPr>
              <w:tabs>
                <w:tab w:val="num" w:pos="0"/>
              </w:tabs>
              <w:jc w:val="center"/>
              <w:rPr>
                <w:rFonts w:eastAsia="黑体"/>
                <w:bCs/>
                <w:lang w:val="en-AU"/>
              </w:rPr>
            </w:pPr>
            <w:r w:rsidRPr="00086952">
              <w:rPr>
                <w:rFonts w:eastAsia="黑体"/>
                <w:bCs/>
                <w:noProof/>
                <w:lang w:val="en-AU"/>
              </w:rPr>
              <w:drawing>
                <wp:inline distT="0" distB="0" distL="0" distR="0" wp14:anchorId="36A1CCBF" wp14:editId="34E36E64">
                  <wp:extent cx="4320000" cy="4527000"/>
                  <wp:effectExtent l="0" t="0" r="444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4527000"/>
                          </a:xfrm>
                          <a:prstGeom prst="rect">
                            <a:avLst/>
                          </a:prstGeom>
                          <a:noFill/>
                          <a:ln>
                            <a:noFill/>
                          </a:ln>
                        </pic:spPr>
                      </pic:pic>
                    </a:graphicData>
                  </a:graphic>
                </wp:inline>
              </w:drawing>
            </w:r>
          </w:p>
          <w:p w14:paraId="3BCA87DD" w14:textId="77777777" w:rsidR="00086952" w:rsidRPr="00086952" w:rsidRDefault="00086952" w:rsidP="00086952">
            <w:pPr>
              <w:tabs>
                <w:tab w:val="num" w:pos="0"/>
              </w:tabs>
              <w:rPr>
                <w:rFonts w:eastAsia="黑体"/>
                <w:bCs/>
                <w:i/>
              </w:rPr>
            </w:pPr>
            <w:r w:rsidRPr="00086952">
              <w:rPr>
                <w:rFonts w:eastAsia="黑体"/>
                <w:bCs/>
                <w:i/>
              </w:rPr>
              <w:t xml:space="preserve">Figure 14.3. Hardware setup for Lab 14, showing the slide pot and optional Nokia. The slide pot is used to measure distance. </w:t>
            </w:r>
          </w:p>
          <w:p w14:paraId="63CAF9D5" w14:textId="77777777" w:rsidR="00086952" w:rsidRPr="00086952" w:rsidRDefault="00086952" w:rsidP="00086952">
            <w:pPr>
              <w:tabs>
                <w:tab w:val="num" w:pos="0"/>
              </w:tabs>
              <w:rPr>
                <w:rFonts w:eastAsia="黑体"/>
                <w:bCs/>
              </w:rPr>
            </w:pPr>
          </w:p>
          <w:p w14:paraId="7CDF4454" w14:textId="2B94C238" w:rsidR="00086952" w:rsidRPr="00086952" w:rsidRDefault="00086952" w:rsidP="00AE68E6">
            <w:pPr>
              <w:tabs>
                <w:tab w:val="num" w:pos="0"/>
              </w:tabs>
              <w:jc w:val="center"/>
              <w:rPr>
                <w:rFonts w:eastAsia="黑体"/>
                <w:bCs/>
                <w:lang w:val="en-AU"/>
              </w:rPr>
            </w:pPr>
            <w:r w:rsidRPr="00086952">
              <w:rPr>
                <w:rFonts w:eastAsia="黑体"/>
                <w:bCs/>
                <w:noProof/>
                <w:lang w:val="en-AU"/>
              </w:rPr>
              <w:drawing>
                <wp:inline distT="0" distB="0" distL="0" distR="0" wp14:anchorId="78389586" wp14:editId="04F91C42">
                  <wp:extent cx="4320000" cy="1633800"/>
                  <wp:effectExtent l="0" t="0" r="444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1633800"/>
                          </a:xfrm>
                          <a:prstGeom prst="rect">
                            <a:avLst/>
                          </a:prstGeom>
                          <a:noFill/>
                          <a:ln>
                            <a:noFill/>
                          </a:ln>
                        </pic:spPr>
                      </pic:pic>
                    </a:graphicData>
                  </a:graphic>
                </wp:inline>
              </w:drawing>
            </w:r>
          </w:p>
          <w:p w14:paraId="1C4D568F" w14:textId="77777777" w:rsidR="00086952" w:rsidRPr="00086952" w:rsidRDefault="00086952" w:rsidP="00086952">
            <w:pPr>
              <w:tabs>
                <w:tab w:val="num" w:pos="0"/>
              </w:tabs>
              <w:rPr>
                <w:rFonts w:eastAsia="黑体"/>
                <w:bCs/>
                <w:i/>
              </w:rPr>
            </w:pPr>
            <w:r w:rsidRPr="00086952">
              <w:rPr>
                <w:rFonts w:eastAsia="黑体"/>
                <w:bCs/>
                <w:i/>
              </w:rPr>
              <w:t>Figure 14.4. Close-up photo of the transducer. The tip of the cursor defines “truth”.</w:t>
            </w:r>
          </w:p>
          <w:p w14:paraId="5DFE7228" w14:textId="77777777" w:rsidR="00086952" w:rsidRPr="00086952" w:rsidRDefault="00086952" w:rsidP="00086952">
            <w:pPr>
              <w:tabs>
                <w:tab w:val="num" w:pos="0"/>
              </w:tabs>
              <w:rPr>
                <w:rFonts w:eastAsia="黑体"/>
                <w:bCs/>
              </w:rPr>
            </w:pPr>
          </w:p>
          <w:p w14:paraId="056E49F1" w14:textId="77777777" w:rsidR="00086952" w:rsidRPr="00086952" w:rsidRDefault="00086952" w:rsidP="00086952">
            <w:pPr>
              <w:tabs>
                <w:tab w:val="num" w:pos="0"/>
              </w:tabs>
              <w:rPr>
                <w:rFonts w:eastAsia="黑体"/>
                <w:bCs/>
              </w:rPr>
            </w:pPr>
            <w:r w:rsidRPr="00086952">
              <w:rPr>
                <w:rFonts w:eastAsia="黑体"/>
                <w:bCs/>
              </w:rPr>
              <w:t xml:space="preserve">Due to the mass of the armature and the friction between the armature and the frame, the distance signal has a very low frequency response. One way to estimate the bandwidth of the distance signal is to measure the maximum velocity at which you can move the armature. For </w:t>
            </w:r>
            <w:proofErr w:type="gramStart"/>
            <w:r w:rsidRPr="00086952">
              <w:rPr>
                <w:rFonts w:eastAsia="黑体"/>
                <w:bCs/>
              </w:rPr>
              <w:t>example</w:t>
            </w:r>
            <w:proofErr w:type="gramEnd"/>
            <w:r w:rsidRPr="00086952">
              <w:rPr>
                <w:rFonts w:eastAsia="黑体"/>
                <w:bCs/>
              </w:rPr>
              <w:t xml:space="preserve"> if you can move the armature 2 cm in 0.1sec, its velocity will be 20cm/sec. If </w:t>
            </w:r>
            <w:r w:rsidRPr="00086952">
              <w:rPr>
                <w:rFonts w:eastAsia="黑体"/>
                <w:bCs/>
              </w:rPr>
              <w:lastRenderedPageBreak/>
              <w:t xml:space="preserve">we model the distance as a signal sine wave x(t)=1cm*sin(2πft), we calculate the maximum velocity of this sine wave to be 1cm*2πf. </w:t>
            </w:r>
            <w:proofErr w:type="gramStart"/>
            <w:r w:rsidRPr="00086952">
              <w:rPr>
                <w:rFonts w:eastAsia="黑体"/>
                <w:bCs/>
              </w:rPr>
              <w:t>Therefore</w:t>
            </w:r>
            <w:proofErr w:type="gramEnd"/>
            <w:r w:rsidRPr="00086952">
              <w:rPr>
                <w:rFonts w:eastAsia="黑体"/>
                <w:bCs/>
              </w:rPr>
              <w:t xml:space="preserve"> we estimate the maximum frequency using 20cm/sec = 1cm*2πf, to be 3 Hz. A simpler way to estimate maximum frequency is to attempt to oscillate it as fast as possible. For example, if we were able to oscillate it 10 times a second, then we would estimate the maximum frequency to be 10 Hz. According to the Nyquist Theorem, we need a sampling rate greater than 20 Hz. Consequently, you will create a system with a sampling rate of 40 Hz. A </w:t>
            </w:r>
            <w:proofErr w:type="spellStart"/>
            <w:r w:rsidRPr="00086952">
              <w:rPr>
                <w:rFonts w:eastAsia="黑体"/>
                <w:bCs/>
              </w:rPr>
              <w:t>SysTick</w:t>
            </w:r>
            <w:proofErr w:type="spellEnd"/>
            <w:r w:rsidRPr="00086952">
              <w:rPr>
                <w:rFonts w:eastAsia="黑体"/>
                <w:bCs/>
              </w:rPr>
              <w:t xml:space="preserve"> interrupt will be used to establish the real-time periodic sampling. </w:t>
            </w:r>
          </w:p>
          <w:p w14:paraId="73175B1E" w14:textId="77777777" w:rsidR="00086952" w:rsidRPr="00086952" w:rsidRDefault="00086952" w:rsidP="00086952">
            <w:pPr>
              <w:tabs>
                <w:tab w:val="num" w:pos="0"/>
              </w:tabs>
              <w:rPr>
                <w:rFonts w:eastAsia="黑体"/>
                <w:bCs/>
              </w:rPr>
            </w:pPr>
          </w:p>
          <w:p w14:paraId="620F936B" w14:textId="77777777" w:rsidR="00086952" w:rsidRPr="00086952" w:rsidRDefault="00086952" w:rsidP="00086952">
            <w:pPr>
              <w:tabs>
                <w:tab w:val="num" w:pos="0"/>
              </w:tabs>
              <w:rPr>
                <w:rFonts w:eastAsia="黑体"/>
                <w:bCs/>
              </w:rPr>
            </w:pPr>
            <w:r w:rsidRPr="00086952">
              <w:rPr>
                <w:rFonts w:eastAsia="黑体"/>
                <w:bCs/>
              </w:rPr>
              <w:t xml:space="preserve">You will sample the ADC exactly every 0.025 sec and calculate distance using decimal fixed-point with </w:t>
            </w:r>
            <w:r w:rsidRPr="00086952">
              <w:rPr>
                <w:rFonts w:eastAsia="黑体"/>
                <w:bCs/>
              </w:rPr>
              <w:sym w:font="Symbol" w:char="F044"/>
            </w:r>
            <w:r w:rsidRPr="00086952">
              <w:rPr>
                <w:rFonts w:eastAsia="黑体"/>
                <w:bCs/>
              </w:rPr>
              <w:t xml:space="preserve"> of 0.001 cm. This means if the distance is 1.234 cm, we will store the integer 1234 in the computer. Conversely, if the integer in the computer is 567, it will mean the distance is 0.567 cm. If you do display the results, we suggest you include units. In general, when we design a </w:t>
            </w:r>
            <w:proofErr w:type="gramStart"/>
            <w:r w:rsidRPr="00086952">
              <w:rPr>
                <w:rFonts w:eastAsia="黑体"/>
                <w:bCs/>
              </w:rPr>
              <w:t>system</w:t>
            </w:r>
            <w:proofErr w:type="gramEnd"/>
            <w:r w:rsidRPr="00086952">
              <w:rPr>
                <w:rFonts w:eastAsia="黑体"/>
                <w:bCs/>
              </w:rPr>
              <w:t xml:space="preserve"> we choose a display resolution to match the expected measurement resolution. </w:t>
            </w:r>
            <w:proofErr w:type="gramStart"/>
            <w:r w:rsidRPr="00086952">
              <w:rPr>
                <w:rFonts w:eastAsia="黑体"/>
                <w:bCs/>
              </w:rPr>
              <w:t>However</w:t>
            </w:r>
            <w:proofErr w:type="gramEnd"/>
            <w:r w:rsidRPr="00086952">
              <w:rPr>
                <w:rFonts w:eastAsia="黑体"/>
                <w:bCs/>
              </w:rPr>
              <w:t xml:space="preserve"> in this case, the expected measurement resolution is 0.0005 cm, but the display resolution is 0.001 cm. This means the display may be the limiting factor. </w:t>
            </w:r>
            <w:proofErr w:type="gramStart"/>
            <w:r w:rsidRPr="00086952">
              <w:rPr>
                <w:rFonts w:eastAsia="黑体"/>
                <w:bCs/>
              </w:rPr>
              <w:t>However</w:t>
            </w:r>
            <w:proofErr w:type="gramEnd"/>
            <w:r w:rsidRPr="00086952">
              <w:rPr>
                <w:rFonts w:eastAsia="黑体"/>
                <w:bCs/>
              </w:rPr>
              <w:t xml:space="preserve"> we expect electrical noise and uncertainty about exactly where the measurement point is to determine accuracy and not the display or the ADC resolution. Did you notice the least significant digit flickering in the video? You should expect your least significant digit to flicker as well. We made you display the thousandth digit just you can see that the ADC is not the limiting factor for resolution. In most data acquisition </w:t>
            </w:r>
            <w:proofErr w:type="gramStart"/>
            <w:r w:rsidRPr="00086952">
              <w:rPr>
                <w:rFonts w:eastAsia="黑体"/>
                <w:bCs/>
              </w:rPr>
              <w:t>systems</w:t>
            </w:r>
            <w:proofErr w:type="gramEnd"/>
            <w:r w:rsidRPr="00086952">
              <w:rPr>
                <w:rFonts w:eastAsia="黑体"/>
                <w:bCs/>
              </w:rPr>
              <w:t xml:space="preserve"> the noise and transducers are significant sources of error. </w:t>
            </w:r>
          </w:p>
          <w:p w14:paraId="0A976417" w14:textId="77777777" w:rsidR="00086952" w:rsidRPr="00086952" w:rsidRDefault="00086952" w:rsidP="00086952">
            <w:pPr>
              <w:tabs>
                <w:tab w:val="num" w:pos="0"/>
              </w:tabs>
              <w:rPr>
                <w:rFonts w:eastAsia="黑体"/>
                <w:bCs/>
              </w:rPr>
            </w:pPr>
          </w:p>
          <w:p w14:paraId="6CE76F44" w14:textId="77777777" w:rsidR="00086952" w:rsidRPr="00086952" w:rsidRDefault="00086952" w:rsidP="00086952">
            <w:pPr>
              <w:tabs>
                <w:tab w:val="num" w:pos="0"/>
              </w:tabs>
              <w:rPr>
                <w:rFonts w:eastAsia="黑体"/>
                <w:bCs/>
              </w:rPr>
            </w:pPr>
            <w:r w:rsidRPr="00086952">
              <w:rPr>
                <w:rFonts w:eastAsia="黑体"/>
                <w:bCs/>
              </w:rPr>
              <w:t xml:space="preserve">When a transducer is not linear, you could use a piece-wise linear interpolation to convert the ADC sample to distance. In this approach, there are two small tables </w:t>
            </w:r>
            <w:proofErr w:type="spellStart"/>
            <w:r w:rsidRPr="00086952">
              <w:rPr>
                <w:rFonts w:eastAsia="黑体"/>
                <w:bCs/>
              </w:rPr>
              <w:t>Xtable</w:t>
            </w:r>
            <w:proofErr w:type="spellEnd"/>
            <w:r w:rsidRPr="00086952">
              <w:rPr>
                <w:rFonts w:eastAsia="黑体"/>
                <w:bCs/>
              </w:rPr>
              <w:t xml:space="preserve"> and </w:t>
            </w:r>
            <w:proofErr w:type="spellStart"/>
            <w:r w:rsidRPr="00086952">
              <w:rPr>
                <w:rFonts w:eastAsia="黑体"/>
                <w:bCs/>
              </w:rPr>
              <w:t>Ytable</w:t>
            </w:r>
            <w:proofErr w:type="spellEnd"/>
            <w:r w:rsidRPr="00086952">
              <w:rPr>
                <w:rFonts w:eastAsia="黑体"/>
                <w:bCs/>
              </w:rPr>
              <w:t xml:space="preserve">. The </w:t>
            </w:r>
            <w:proofErr w:type="spellStart"/>
            <w:r w:rsidRPr="00086952">
              <w:rPr>
                <w:rFonts w:eastAsia="黑体"/>
                <w:bCs/>
              </w:rPr>
              <w:t>Xtable</w:t>
            </w:r>
            <w:proofErr w:type="spellEnd"/>
            <w:r w:rsidRPr="00086952">
              <w:rPr>
                <w:rFonts w:eastAsia="黑体"/>
                <w:bCs/>
              </w:rPr>
              <w:t xml:space="preserve"> contains the ADC results and the </w:t>
            </w:r>
            <w:proofErr w:type="spellStart"/>
            <w:r w:rsidRPr="00086952">
              <w:rPr>
                <w:rFonts w:eastAsia="黑体"/>
                <w:bCs/>
              </w:rPr>
              <w:t>Ytable</w:t>
            </w:r>
            <w:proofErr w:type="spellEnd"/>
            <w:r w:rsidRPr="00086952">
              <w:rPr>
                <w:rFonts w:eastAsia="黑体"/>
                <w:bCs/>
              </w:rPr>
              <w:t xml:space="preserve"> contains the corresponding positions. The ADC sample is passed into the lookup function. This function first searches the </w:t>
            </w:r>
            <w:proofErr w:type="spellStart"/>
            <w:r w:rsidRPr="00086952">
              <w:rPr>
                <w:rFonts w:eastAsia="黑体"/>
                <w:bCs/>
              </w:rPr>
              <w:t>Xtable</w:t>
            </w:r>
            <w:proofErr w:type="spellEnd"/>
            <w:r w:rsidRPr="00086952">
              <w:rPr>
                <w:rFonts w:eastAsia="黑体"/>
                <w:bCs/>
              </w:rPr>
              <w:t xml:space="preserve"> for two adjacent of points that surround the current ADC sample. Next, the function uses linear interpolation to find the position that corresponds to the ADC sample. This is a very general approach and can be used for most applications. </w:t>
            </w:r>
          </w:p>
          <w:p w14:paraId="05A4644A" w14:textId="77777777" w:rsidR="00086952" w:rsidRPr="00086952" w:rsidRDefault="00086952" w:rsidP="00086952">
            <w:pPr>
              <w:tabs>
                <w:tab w:val="num" w:pos="0"/>
              </w:tabs>
              <w:rPr>
                <w:rFonts w:eastAsia="黑体"/>
                <w:bCs/>
              </w:rPr>
            </w:pPr>
          </w:p>
          <w:p w14:paraId="0EA8239B" w14:textId="77777777" w:rsidR="00086952" w:rsidRPr="00086952" w:rsidRDefault="00086952" w:rsidP="00086952">
            <w:pPr>
              <w:tabs>
                <w:tab w:val="num" w:pos="0"/>
              </w:tabs>
              <w:rPr>
                <w:rFonts w:eastAsia="黑体"/>
                <w:bCs/>
              </w:rPr>
            </w:pPr>
            <w:r w:rsidRPr="00086952">
              <w:rPr>
                <w:rFonts w:eastAsia="黑体"/>
                <w:bCs/>
              </w:rPr>
              <w:t xml:space="preserve">A second approach to the conversion is to implement Cubic Interpolation. One description of Cubic Interpolation can be found in the following document online: http://paulbourke.net/miscellaneous/interpolation/. </w:t>
            </w:r>
          </w:p>
          <w:p w14:paraId="636AB80A" w14:textId="77777777" w:rsidR="00086952" w:rsidRPr="00086952" w:rsidRDefault="00086952" w:rsidP="00086952">
            <w:pPr>
              <w:tabs>
                <w:tab w:val="num" w:pos="0"/>
              </w:tabs>
              <w:rPr>
                <w:rFonts w:eastAsia="黑体"/>
                <w:bCs/>
              </w:rPr>
            </w:pPr>
          </w:p>
          <w:p w14:paraId="10234375" w14:textId="77777777" w:rsidR="00086952" w:rsidRPr="00086952" w:rsidRDefault="00086952" w:rsidP="00086952">
            <w:pPr>
              <w:tabs>
                <w:tab w:val="num" w:pos="0"/>
              </w:tabs>
              <w:rPr>
                <w:rFonts w:eastAsia="黑体"/>
                <w:bCs/>
              </w:rPr>
            </w:pPr>
            <w:r w:rsidRPr="00086952">
              <w:rPr>
                <w:rFonts w:eastAsia="黑体"/>
                <w:bCs/>
              </w:rPr>
              <w:t>A third approach, shown in Figure 14.5, is use a linear equation to convert the ADC sample to position (</w:t>
            </w:r>
            <w:r w:rsidRPr="00086952">
              <w:rPr>
                <w:rFonts w:eastAsia="黑体"/>
                <w:bCs/>
              </w:rPr>
              <w:sym w:font="Symbol" w:char="F044"/>
            </w:r>
            <w:r w:rsidRPr="00086952">
              <w:rPr>
                <w:rFonts w:eastAsia="黑体"/>
                <w:bCs/>
              </w:rPr>
              <w:t xml:space="preserve"> of 0.001 cm.) Since the transducer is linear, we will use this simple approach. Let </w:t>
            </w:r>
            <w:proofErr w:type="spellStart"/>
            <w:r w:rsidRPr="00086952">
              <w:rPr>
                <w:rFonts w:eastAsia="黑体"/>
                <w:b/>
                <w:bCs/>
              </w:rPr>
              <w:t>ADCdata</w:t>
            </w:r>
            <w:proofErr w:type="spellEnd"/>
            <w:r w:rsidRPr="00086952">
              <w:rPr>
                <w:rFonts w:eastAsia="黑体"/>
                <w:bCs/>
              </w:rPr>
              <w:t xml:space="preserve"> be the 12-bit ADC sample and let </w:t>
            </w:r>
            <w:r w:rsidRPr="00086952">
              <w:rPr>
                <w:rFonts w:eastAsia="黑体"/>
                <w:b/>
                <w:bCs/>
              </w:rPr>
              <w:t>Distance</w:t>
            </w:r>
            <w:r w:rsidRPr="00086952">
              <w:rPr>
                <w:rFonts w:eastAsia="黑体"/>
                <w:bCs/>
              </w:rPr>
              <w:t xml:space="preserve"> be the distance in 0.001-cm units. You will find a linear equation, with slope and offset, to convert the ADC sample into distance. </w:t>
            </w:r>
          </w:p>
          <w:p w14:paraId="33DFA197" w14:textId="77777777" w:rsidR="00086952" w:rsidRPr="00086952" w:rsidRDefault="00086952" w:rsidP="00086952">
            <w:pPr>
              <w:tabs>
                <w:tab w:val="num" w:pos="0"/>
              </w:tabs>
              <w:rPr>
                <w:rFonts w:eastAsia="黑体"/>
                <w:bCs/>
              </w:rPr>
            </w:pPr>
          </w:p>
          <w:p w14:paraId="2546FFA4" w14:textId="77777777" w:rsidR="00086952" w:rsidRPr="00086952" w:rsidRDefault="00086952" w:rsidP="00086952">
            <w:pPr>
              <w:tabs>
                <w:tab w:val="num" w:pos="0"/>
              </w:tabs>
              <w:rPr>
                <w:rFonts w:eastAsia="黑体"/>
                <w:bCs/>
              </w:rPr>
            </w:pPr>
            <w:r w:rsidRPr="00086952">
              <w:rPr>
                <w:rFonts w:eastAsia="黑体"/>
                <w:bCs/>
              </w:rPr>
              <w:tab/>
            </w:r>
            <w:r w:rsidRPr="00086952">
              <w:rPr>
                <w:rFonts w:eastAsia="黑体"/>
                <w:b/>
                <w:bCs/>
              </w:rPr>
              <w:t>Distance</w:t>
            </w:r>
            <w:r w:rsidRPr="00086952">
              <w:rPr>
                <w:rFonts w:eastAsia="黑体"/>
                <w:bCs/>
              </w:rPr>
              <w:t xml:space="preserve"> = (A*</w:t>
            </w:r>
            <w:proofErr w:type="spellStart"/>
            <w:r w:rsidRPr="00086952">
              <w:rPr>
                <w:rFonts w:eastAsia="黑体"/>
                <w:b/>
                <w:bCs/>
              </w:rPr>
              <w:t>ADCdata</w:t>
            </w:r>
            <w:proofErr w:type="spellEnd"/>
            <w:r w:rsidRPr="00086952">
              <w:rPr>
                <w:rFonts w:eastAsia="黑体"/>
                <w:bCs/>
              </w:rPr>
              <w:t>)&gt;&gt;10 + B</w:t>
            </w:r>
            <w:r w:rsidRPr="00086952">
              <w:rPr>
                <w:rFonts w:eastAsia="黑体"/>
                <w:bCs/>
              </w:rPr>
              <w:tab/>
              <w:t>where A and B are calibration constants</w:t>
            </w:r>
          </w:p>
          <w:p w14:paraId="2FC9EBA1" w14:textId="77777777" w:rsidR="00086952" w:rsidRPr="00086952" w:rsidRDefault="00086952" w:rsidP="00086952">
            <w:pPr>
              <w:tabs>
                <w:tab w:val="num" w:pos="0"/>
              </w:tabs>
              <w:rPr>
                <w:rFonts w:eastAsia="黑体"/>
                <w:bCs/>
              </w:rPr>
            </w:pPr>
          </w:p>
          <w:p w14:paraId="70614A0A" w14:textId="6AAE7802" w:rsidR="00086952" w:rsidRPr="00086952" w:rsidRDefault="00086952" w:rsidP="00AE68E6">
            <w:pPr>
              <w:tabs>
                <w:tab w:val="num" w:pos="0"/>
              </w:tabs>
              <w:jc w:val="center"/>
              <w:rPr>
                <w:rFonts w:eastAsia="黑体"/>
                <w:bCs/>
                <w:lang w:val="en-AU"/>
              </w:rPr>
            </w:pPr>
            <w:r w:rsidRPr="00086952">
              <w:rPr>
                <w:rFonts w:eastAsia="黑体"/>
                <w:bCs/>
                <w:noProof/>
                <w:lang w:val="en-AU"/>
              </w:rPr>
              <w:lastRenderedPageBreak/>
              <w:drawing>
                <wp:inline distT="0" distB="0" distL="0" distR="0" wp14:anchorId="2DCD233A" wp14:editId="3296FCD4">
                  <wp:extent cx="4320000" cy="2592000"/>
                  <wp:effectExtent l="0" t="0" r="0" b="0"/>
                  <wp:docPr id="11" name="图表 1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F625792" w14:textId="77777777" w:rsidR="00086952" w:rsidRPr="00086952" w:rsidRDefault="00086952" w:rsidP="00086952">
            <w:pPr>
              <w:tabs>
                <w:tab w:val="num" w:pos="0"/>
              </w:tabs>
              <w:rPr>
                <w:rFonts w:eastAsia="黑体"/>
                <w:bCs/>
                <w:i/>
              </w:rPr>
            </w:pPr>
            <w:r w:rsidRPr="00086952">
              <w:rPr>
                <w:rFonts w:eastAsia="黑体"/>
                <w:bCs/>
                <w:i/>
              </w:rPr>
              <w:t>Figure 14.5. A linear equation used to convert ADC value to distance.</w:t>
            </w:r>
          </w:p>
          <w:p w14:paraId="5AC65248" w14:textId="77777777" w:rsidR="00086952" w:rsidRPr="00086952" w:rsidRDefault="00086952" w:rsidP="00086952">
            <w:pPr>
              <w:tabs>
                <w:tab w:val="num" w:pos="0"/>
              </w:tabs>
              <w:rPr>
                <w:rFonts w:eastAsia="黑体"/>
                <w:bCs/>
              </w:rPr>
            </w:pPr>
          </w:p>
          <w:p w14:paraId="054F709F" w14:textId="77777777" w:rsidR="00086952" w:rsidRPr="00086952" w:rsidRDefault="00086952" w:rsidP="00086952">
            <w:pPr>
              <w:tabs>
                <w:tab w:val="num" w:pos="0"/>
              </w:tabs>
              <w:rPr>
                <w:rFonts w:eastAsia="黑体"/>
                <w:bCs/>
              </w:rPr>
            </w:pPr>
            <w:r w:rsidRPr="00086952">
              <w:rPr>
                <w:rFonts w:eastAsia="黑体"/>
                <w:bCs/>
              </w:rPr>
              <w:t xml:space="preserve">One measure of linearity is first fit a straight line to the Distance versus ADC data using linear regression. For more information on linear regression see </w:t>
            </w:r>
            <w:hyperlink r:id="rId13" w:history="1">
              <w:r w:rsidRPr="00086952">
                <w:rPr>
                  <w:rStyle w:val="ab"/>
                  <w:rFonts w:eastAsia="黑体"/>
                  <w:bCs/>
                </w:rPr>
                <w:t>http://en.wikipedia.org/wiki/Simple_linear_regression</w:t>
              </w:r>
            </w:hyperlink>
            <w:r w:rsidRPr="00086952">
              <w:rPr>
                <w:rFonts w:eastAsia="黑体"/>
                <w:bCs/>
              </w:rPr>
              <w:t>. The linearity then is defined how well the points in figure match the fitted straight line and given as the r</w:t>
            </w:r>
            <w:r w:rsidRPr="00086952">
              <w:rPr>
                <w:rFonts w:eastAsia="黑体"/>
                <w:bCs/>
                <w:vertAlign w:val="superscript"/>
              </w:rPr>
              <w:t>2</w:t>
            </w:r>
            <w:r w:rsidRPr="00086952">
              <w:rPr>
                <w:rFonts w:eastAsia="黑体"/>
                <w:bCs/>
              </w:rPr>
              <w:t xml:space="preserve"> value. An r</w:t>
            </w:r>
            <w:r w:rsidRPr="00086952">
              <w:rPr>
                <w:rFonts w:eastAsia="黑体"/>
                <w:bCs/>
                <w:vertAlign w:val="superscript"/>
              </w:rPr>
              <w:t>2</w:t>
            </w:r>
            <w:r w:rsidRPr="00086952">
              <w:rPr>
                <w:rFonts w:eastAsia="黑体"/>
                <w:bCs/>
              </w:rPr>
              <w:t xml:space="preserve"> value of 1 means the data is perfectly linear. The data in Figure 14.5 is </w:t>
            </w:r>
            <w:proofErr w:type="gramStart"/>
            <w:r w:rsidRPr="00086952">
              <w:rPr>
                <w:rFonts w:eastAsia="黑体"/>
                <w:bCs/>
              </w:rPr>
              <w:t>pretty close</w:t>
            </w:r>
            <w:proofErr w:type="gramEnd"/>
            <w:r w:rsidRPr="00086952">
              <w:rPr>
                <w:rFonts w:eastAsia="黑体"/>
                <w:bCs/>
              </w:rPr>
              <w:t xml:space="preserve"> to linear (r</w:t>
            </w:r>
            <w:r w:rsidRPr="00086952">
              <w:rPr>
                <w:rFonts w:eastAsia="黑体"/>
                <w:bCs/>
                <w:vertAlign w:val="superscript"/>
              </w:rPr>
              <w:t>2</w:t>
            </w:r>
            <w:r w:rsidRPr="00086952">
              <w:rPr>
                <w:rFonts w:eastAsia="黑体"/>
                <w:bCs/>
              </w:rPr>
              <w:t>=0.9991). The real board grader will measure linearity and require an r</w:t>
            </w:r>
            <w:r w:rsidRPr="00086952">
              <w:rPr>
                <w:rFonts w:eastAsia="黑体"/>
                <w:bCs/>
                <w:vertAlign w:val="superscript"/>
              </w:rPr>
              <w:t>2</w:t>
            </w:r>
            <w:r w:rsidRPr="00086952">
              <w:rPr>
                <w:rFonts w:eastAsia="黑体"/>
                <w:bCs/>
              </w:rPr>
              <w:t xml:space="preserve"> value above 0.96 to pass.</w:t>
            </w:r>
          </w:p>
          <w:p w14:paraId="53A03CC8" w14:textId="77777777" w:rsidR="00086952" w:rsidRPr="00086952" w:rsidRDefault="00086952" w:rsidP="00086952">
            <w:pPr>
              <w:tabs>
                <w:tab w:val="num" w:pos="0"/>
              </w:tabs>
              <w:rPr>
                <w:rFonts w:eastAsia="黑体"/>
                <w:bCs/>
              </w:rPr>
            </w:pPr>
          </w:p>
          <w:p w14:paraId="4548A743" w14:textId="77777777" w:rsidR="00086952" w:rsidRPr="00086952" w:rsidRDefault="00086952" w:rsidP="00086952">
            <w:pPr>
              <w:tabs>
                <w:tab w:val="num" w:pos="0"/>
              </w:tabs>
              <w:rPr>
                <w:rFonts w:eastAsia="黑体"/>
                <w:bCs/>
              </w:rPr>
            </w:pPr>
            <w:proofErr w:type="gramStart"/>
            <w:r w:rsidRPr="00086952">
              <w:rPr>
                <w:rFonts w:eastAsia="黑体"/>
                <w:bCs/>
              </w:rPr>
              <w:t>Furthermore</w:t>
            </w:r>
            <w:proofErr w:type="gramEnd"/>
            <w:r w:rsidRPr="00086952">
              <w:rPr>
                <w:rFonts w:eastAsia="黑体"/>
                <w:bCs/>
              </w:rPr>
              <w:t xml:space="preserve"> we expect you to notice that </w:t>
            </w:r>
            <w:r w:rsidRPr="00086952">
              <w:rPr>
                <w:rFonts w:eastAsia="黑体"/>
                <w:b/>
                <w:bCs/>
              </w:rPr>
              <w:t>calibration drift</w:t>
            </w:r>
            <w:r w:rsidRPr="00086952">
              <w:rPr>
                <w:rFonts w:eastAsia="黑体"/>
                <w:bCs/>
              </w:rPr>
              <w:t xml:space="preserve"> will be the limiting factor for accuracy. Calibration drift occurs when the constants A and B change over time.</w:t>
            </w:r>
          </w:p>
          <w:p w14:paraId="0F4590AE" w14:textId="77777777" w:rsidR="00086952" w:rsidRPr="00086952" w:rsidRDefault="00086952" w:rsidP="00086952">
            <w:pPr>
              <w:tabs>
                <w:tab w:val="num" w:pos="0"/>
              </w:tabs>
              <w:rPr>
                <w:rFonts w:eastAsia="黑体"/>
                <w:bCs/>
              </w:rPr>
            </w:pPr>
          </w:p>
          <w:p w14:paraId="7EE818F0" w14:textId="1999F6AA" w:rsidR="00A553EF" w:rsidRPr="00086952" w:rsidRDefault="00A553EF" w:rsidP="00EA450C">
            <w:pPr>
              <w:tabs>
                <w:tab w:val="num" w:pos="0"/>
              </w:tabs>
              <w:rPr>
                <w:rFonts w:eastAsia="黑体"/>
                <w:b/>
              </w:rPr>
            </w:pPr>
          </w:p>
        </w:tc>
      </w:tr>
      <w:tr w:rsidR="00982147" w:rsidRPr="00751FF9" w14:paraId="4C99B529" w14:textId="77777777" w:rsidTr="00F778EE">
        <w:trPr>
          <w:trHeight w:val="1301"/>
          <w:jc w:val="center"/>
        </w:trPr>
        <w:tc>
          <w:tcPr>
            <w:tcW w:w="8380" w:type="dxa"/>
            <w:gridSpan w:val="7"/>
            <w:tcMar>
              <w:top w:w="57" w:type="dxa"/>
              <w:left w:w="142" w:type="dxa"/>
              <w:bottom w:w="57" w:type="dxa"/>
              <w:right w:w="567" w:type="dxa"/>
            </w:tcMar>
          </w:tcPr>
          <w:p w14:paraId="2745D848" w14:textId="77777777" w:rsidR="00982147" w:rsidRDefault="00982147" w:rsidP="00F778EE">
            <w:pPr>
              <w:tabs>
                <w:tab w:val="num" w:pos="1140"/>
              </w:tabs>
              <w:rPr>
                <w:rFonts w:eastAsia="黑体"/>
                <w:bCs/>
                <w:sz w:val="24"/>
              </w:rPr>
            </w:pPr>
            <w:r>
              <w:rPr>
                <w:rFonts w:eastAsia="黑体" w:hint="eastAsia"/>
                <w:bCs/>
                <w:sz w:val="24"/>
              </w:rPr>
              <w:lastRenderedPageBreak/>
              <w:t>三、</w:t>
            </w:r>
            <w:r w:rsidR="00F778EE">
              <w:rPr>
                <w:rFonts w:eastAsia="黑体" w:hint="eastAsia"/>
                <w:bCs/>
                <w:sz w:val="24"/>
              </w:rPr>
              <w:t>实验过程或算法</w:t>
            </w:r>
            <w:r>
              <w:rPr>
                <w:rFonts w:eastAsia="黑体" w:hint="eastAsia"/>
                <w:bCs/>
                <w:sz w:val="24"/>
              </w:rPr>
              <w:t>（</w:t>
            </w:r>
            <w:r w:rsidR="00F778EE">
              <w:rPr>
                <w:rFonts w:eastAsia="黑体" w:hint="eastAsia"/>
                <w:bCs/>
                <w:sz w:val="24"/>
              </w:rPr>
              <w:t>源程序</w:t>
            </w:r>
            <w:r>
              <w:rPr>
                <w:rFonts w:eastAsia="黑体" w:hint="eastAsia"/>
                <w:bCs/>
                <w:sz w:val="24"/>
              </w:rPr>
              <w:t>）</w:t>
            </w:r>
          </w:p>
          <w:p w14:paraId="519597CB" w14:textId="77777777" w:rsidR="00BA02C8" w:rsidRDefault="00BA02C8" w:rsidP="00BA02C8">
            <w:pPr>
              <w:tabs>
                <w:tab w:val="num" w:pos="1140"/>
              </w:tabs>
              <w:rPr>
                <w:rFonts w:ascii="宋体" w:hAnsi="宋体"/>
                <w:bCs/>
                <w:sz w:val="24"/>
              </w:rPr>
            </w:pPr>
            <w:r w:rsidRPr="00086952">
              <w:rPr>
                <w:rFonts w:ascii="宋体" w:hAnsi="宋体" w:hint="eastAsia"/>
                <w:bCs/>
                <w:sz w:val="24"/>
              </w:rPr>
              <w:t>在本实验中，我们需要实现一个测距器，通过滑动变阻器控制输入的电压</w:t>
            </w:r>
            <w:r>
              <w:rPr>
                <w:rFonts w:ascii="宋体" w:hAnsi="宋体" w:hint="eastAsia"/>
                <w:bCs/>
                <w:sz w:val="24"/>
              </w:rPr>
              <w:t>，通过AD转换器将电压值转为数字信号，最后根据电压计算距离，并将距离输出在显示屏上。</w:t>
            </w:r>
          </w:p>
          <w:p w14:paraId="72ED20E2" w14:textId="77777777" w:rsidR="00BA02C8" w:rsidRDefault="00BA02C8" w:rsidP="00BA02C8">
            <w:pPr>
              <w:tabs>
                <w:tab w:val="num" w:pos="1140"/>
              </w:tabs>
              <w:rPr>
                <w:rFonts w:ascii="宋体" w:hAnsi="宋体"/>
                <w:bCs/>
                <w:sz w:val="24"/>
              </w:rPr>
            </w:pPr>
            <w:r>
              <w:rPr>
                <w:rFonts w:ascii="宋体" w:hAnsi="宋体" w:hint="eastAsia"/>
                <w:bCs/>
                <w:sz w:val="24"/>
              </w:rPr>
              <w:t>AD转换器的初始化：</w:t>
            </w:r>
          </w:p>
          <w:p w14:paraId="0E136BA6" w14:textId="77777777" w:rsidR="00BA02C8" w:rsidRDefault="00BA02C8" w:rsidP="00AE68E6">
            <w:pPr>
              <w:tabs>
                <w:tab w:val="num" w:pos="1140"/>
              </w:tabs>
              <w:jc w:val="center"/>
              <w:rPr>
                <w:rFonts w:ascii="宋体" w:hAnsi="宋体"/>
                <w:bCs/>
                <w:sz w:val="24"/>
              </w:rPr>
            </w:pPr>
            <w:r>
              <w:rPr>
                <w:noProof/>
              </w:rPr>
              <w:drawing>
                <wp:inline distT="0" distB="0" distL="0" distR="0" wp14:anchorId="471D0F15" wp14:editId="3B35D4A2">
                  <wp:extent cx="4320000" cy="1457458"/>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1457458"/>
                          </a:xfrm>
                          <a:prstGeom prst="rect">
                            <a:avLst/>
                          </a:prstGeom>
                        </pic:spPr>
                      </pic:pic>
                    </a:graphicData>
                  </a:graphic>
                </wp:inline>
              </w:drawing>
            </w:r>
          </w:p>
          <w:p w14:paraId="506B4444" w14:textId="554CEB58" w:rsidR="00086952" w:rsidRDefault="00BA02C8" w:rsidP="00BA02C8">
            <w:pPr>
              <w:tabs>
                <w:tab w:val="num" w:pos="1140"/>
              </w:tabs>
              <w:rPr>
                <w:rFonts w:ascii="宋体" w:hAnsi="宋体"/>
                <w:bCs/>
                <w:sz w:val="24"/>
              </w:rPr>
            </w:pPr>
            <w:r>
              <w:rPr>
                <w:rFonts w:ascii="宋体" w:hAnsi="宋体" w:hint="eastAsia"/>
                <w:bCs/>
                <w:sz w:val="24"/>
              </w:rPr>
              <w:t>初始</w:t>
            </w:r>
            <w:r>
              <w:rPr>
                <w:rFonts w:ascii="宋体" w:hAnsi="宋体" w:hint="eastAsia"/>
                <w:bCs/>
                <w:sz w:val="24"/>
              </w:rPr>
              <w:t>化</w:t>
            </w:r>
            <w:r>
              <w:rPr>
                <w:rFonts w:ascii="宋体" w:hAnsi="宋体" w:hint="eastAsia"/>
                <w:bCs/>
                <w:sz w:val="24"/>
              </w:rPr>
              <w:t>A</w:t>
            </w:r>
            <w:r>
              <w:rPr>
                <w:rFonts w:ascii="宋体" w:hAnsi="宋体"/>
                <w:bCs/>
                <w:sz w:val="24"/>
              </w:rPr>
              <w:t>DC0</w:t>
            </w:r>
            <w:r>
              <w:rPr>
                <w:rFonts w:ascii="宋体" w:hAnsi="宋体" w:hint="eastAsia"/>
                <w:bCs/>
                <w:sz w:val="24"/>
              </w:rPr>
              <w:t>，初始通道为1，</w:t>
            </w:r>
            <w:r w:rsidR="00905D9D">
              <w:rPr>
                <w:rFonts w:ascii="宋体" w:hAnsi="宋体" w:hint="eastAsia"/>
                <w:bCs/>
                <w:sz w:val="24"/>
              </w:rPr>
              <w:t>初始序列为3</w:t>
            </w:r>
            <w:r w:rsidR="00905D9D">
              <w:rPr>
                <w:rFonts w:ascii="宋体" w:hAnsi="宋体"/>
                <w:bCs/>
                <w:sz w:val="24"/>
              </w:rPr>
              <w:t>.</w:t>
            </w:r>
          </w:p>
          <w:p w14:paraId="02ED6E48" w14:textId="5A490FDC" w:rsidR="00905D9D" w:rsidRDefault="00905D9D" w:rsidP="00BA02C8">
            <w:pPr>
              <w:tabs>
                <w:tab w:val="num" w:pos="1140"/>
              </w:tabs>
              <w:rPr>
                <w:rFonts w:ascii="宋体" w:hAnsi="宋体"/>
                <w:bCs/>
                <w:sz w:val="24"/>
              </w:rPr>
            </w:pPr>
            <w:r>
              <w:rPr>
                <w:rFonts w:ascii="宋体" w:hAnsi="宋体" w:hint="eastAsia"/>
                <w:bCs/>
                <w:sz w:val="24"/>
              </w:rPr>
              <w:t>具体情况如图所示</w:t>
            </w:r>
          </w:p>
          <w:p w14:paraId="3FF25A91" w14:textId="652C15E5" w:rsidR="00905D9D" w:rsidRPr="00086952" w:rsidRDefault="003E6F20" w:rsidP="00AE68E6">
            <w:pPr>
              <w:tabs>
                <w:tab w:val="num" w:pos="1140"/>
              </w:tabs>
              <w:jc w:val="center"/>
              <w:rPr>
                <w:rFonts w:ascii="宋体" w:hAnsi="宋体" w:hint="eastAsia"/>
                <w:bCs/>
                <w:sz w:val="24"/>
              </w:rPr>
            </w:pPr>
            <w:r>
              <w:rPr>
                <w:noProof/>
              </w:rPr>
              <w:lastRenderedPageBreak/>
              <w:drawing>
                <wp:inline distT="0" distB="0" distL="0" distR="0" wp14:anchorId="6750F05E" wp14:editId="5FF0068D">
                  <wp:extent cx="4320000" cy="2029065"/>
                  <wp:effectExtent l="0" t="0" r="444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029065"/>
                          </a:xfrm>
                          <a:prstGeom prst="rect">
                            <a:avLst/>
                          </a:prstGeom>
                        </pic:spPr>
                      </pic:pic>
                    </a:graphicData>
                  </a:graphic>
                </wp:inline>
              </w:drawing>
            </w:r>
          </w:p>
          <w:p w14:paraId="40C7919E" w14:textId="321160AB" w:rsidR="00EA450C" w:rsidRDefault="00086952" w:rsidP="00F778EE">
            <w:pPr>
              <w:tabs>
                <w:tab w:val="num" w:pos="1140"/>
              </w:tabs>
              <w:rPr>
                <w:noProof/>
                <w:sz w:val="24"/>
                <w:szCs w:val="24"/>
              </w:rPr>
            </w:pPr>
            <w:r>
              <w:rPr>
                <w:rFonts w:hint="eastAsia"/>
                <w:noProof/>
                <w:sz w:val="24"/>
                <w:szCs w:val="24"/>
              </w:rPr>
              <w:t>从</w:t>
            </w:r>
            <w:r>
              <w:rPr>
                <w:rFonts w:hint="eastAsia"/>
                <w:noProof/>
                <w:sz w:val="24"/>
                <w:szCs w:val="24"/>
              </w:rPr>
              <w:t>AD</w:t>
            </w:r>
            <w:r>
              <w:rPr>
                <w:rFonts w:hint="eastAsia"/>
                <w:noProof/>
                <w:sz w:val="24"/>
                <w:szCs w:val="24"/>
              </w:rPr>
              <w:t>转换器读取数据：</w:t>
            </w:r>
          </w:p>
          <w:p w14:paraId="5FB65251" w14:textId="00977EDB" w:rsidR="00086952" w:rsidRDefault="003E6F20" w:rsidP="00AE68E6">
            <w:pPr>
              <w:tabs>
                <w:tab w:val="num" w:pos="1140"/>
              </w:tabs>
              <w:jc w:val="center"/>
              <w:rPr>
                <w:noProof/>
                <w:sz w:val="24"/>
                <w:szCs w:val="24"/>
              </w:rPr>
            </w:pPr>
            <w:r>
              <w:rPr>
                <w:noProof/>
              </w:rPr>
              <w:drawing>
                <wp:inline distT="0" distB="0" distL="0" distR="0" wp14:anchorId="4EEA4138" wp14:editId="13FA72D1">
                  <wp:extent cx="4320000" cy="1234446"/>
                  <wp:effectExtent l="0" t="0" r="444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1234446"/>
                          </a:xfrm>
                          <a:prstGeom prst="rect">
                            <a:avLst/>
                          </a:prstGeom>
                        </pic:spPr>
                      </pic:pic>
                    </a:graphicData>
                  </a:graphic>
                </wp:inline>
              </w:drawing>
            </w:r>
          </w:p>
          <w:p w14:paraId="432A42B3" w14:textId="1BACF6EF" w:rsidR="00EA450C" w:rsidRDefault="00086952" w:rsidP="00F778EE">
            <w:pPr>
              <w:tabs>
                <w:tab w:val="num" w:pos="1140"/>
              </w:tabs>
              <w:rPr>
                <w:noProof/>
                <w:sz w:val="24"/>
                <w:szCs w:val="24"/>
              </w:rPr>
            </w:pPr>
            <w:r>
              <w:rPr>
                <w:rFonts w:hint="eastAsia"/>
                <w:noProof/>
                <w:sz w:val="24"/>
                <w:szCs w:val="24"/>
              </w:rPr>
              <w:t>根据</w:t>
            </w:r>
            <w:r>
              <w:rPr>
                <w:rFonts w:hint="eastAsia"/>
                <w:noProof/>
                <w:sz w:val="24"/>
                <w:szCs w:val="24"/>
              </w:rPr>
              <w:t>AD</w:t>
            </w:r>
            <w:r>
              <w:rPr>
                <w:rFonts w:hint="eastAsia"/>
                <w:noProof/>
                <w:sz w:val="24"/>
                <w:szCs w:val="24"/>
              </w:rPr>
              <w:t>转换器的采样值计算距离，注意这里的距离计算公式可以根据校准结果调整</w:t>
            </w:r>
          </w:p>
          <w:p w14:paraId="558A0212" w14:textId="78B1AB68" w:rsidR="00EB6BB7" w:rsidRPr="00EB6BB7" w:rsidRDefault="00232194" w:rsidP="00AE68E6">
            <w:pPr>
              <w:tabs>
                <w:tab w:val="num" w:pos="1140"/>
              </w:tabs>
              <w:jc w:val="center"/>
              <w:rPr>
                <w:noProof/>
                <w:sz w:val="24"/>
                <w:szCs w:val="24"/>
              </w:rPr>
            </w:pPr>
            <w:r>
              <w:rPr>
                <w:noProof/>
              </w:rPr>
              <w:drawing>
                <wp:inline distT="0" distB="0" distL="0" distR="0" wp14:anchorId="5309B701" wp14:editId="0E199812">
                  <wp:extent cx="4320000" cy="847595"/>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847595"/>
                          </a:xfrm>
                          <a:prstGeom prst="rect">
                            <a:avLst/>
                          </a:prstGeom>
                        </pic:spPr>
                      </pic:pic>
                    </a:graphicData>
                  </a:graphic>
                </wp:inline>
              </w:drawing>
            </w:r>
          </w:p>
          <w:p w14:paraId="08216EAC" w14:textId="7CA2BFF2" w:rsidR="00EA450C" w:rsidRDefault="00EB6BB7" w:rsidP="00F778EE">
            <w:pPr>
              <w:tabs>
                <w:tab w:val="num" w:pos="1140"/>
              </w:tabs>
              <w:rPr>
                <w:noProof/>
                <w:sz w:val="24"/>
                <w:szCs w:val="24"/>
              </w:rPr>
            </w:pPr>
            <w:r>
              <w:rPr>
                <w:rFonts w:hint="eastAsia"/>
                <w:noProof/>
                <w:sz w:val="24"/>
                <w:szCs w:val="24"/>
              </w:rPr>
              <w:t>为了将结果输出到屏幕上，需要将计算结果转换成字符串，存储在名为</w:t>
            </w:r>
            <w:r>
              <w:rPr>
                <w:rFonts w:hint="eastAsia"/>
                <w:noProof/>
                <w:sz w:val="24"/>
                <w:szCs w:val="24"/>
              </w:rPr>
              <w:t>String</w:t>
            </w:r>
            <w:r>
              <w:rPr>
                <w:rFonts w:hint="eastAsia"/>
                <w:noProof/>
                <w:sz w:val="24"/>
                <w:szCs w:val="24"/>
              </w:rPr>
              <w:t>的全局字符数组中。</w:t>
            </w:r>
          </w:p>
          <w:p w14:paraId="059F5FEE" w14:textId="40E51AA7" w:rsidR="00EA450C" w:rsidRDefault="000C0AFB" w:rsidP="00AE68E6">
            <w:pPr>
              <w:tabs>
                <w:tab w:val="num" w:pos="1140"/>
              </w:tabs>
              <w:jc w:val="center"/>
              <w:rPr>
                <w:rFonts w:hint="eastAsia"/>
                <w:noProof/>
                <w:sz w:val="24"/>
                <w:szCs w:val="24"/>
              </w:rPr>
            </w:pPr>
            <w:r>
              <w:rPr>
                <w:noProof/>
              </w:rPr>
              <w:lastRenderedPageBreak/>
              <w:drawing>
                <wp:inline distT="0" distB="0" distL="0" distR="0" wp14:anchorId="19302111" wp14:editId="526DA0CD">
                  <wp:extent cx="4320000" cy="5882552"/>
                  <wp:effectExtent l="0" t="0" r="444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5882552"/>
                          </a:xfrm>
                          <a:prstGeom prst="rect">
                            <a:avLst/>
                          </a:prstGeom>
                        </pic:spPr>
                      </pic:pic>
                    </a:graphicData>
                  </a:graphic>
                </wp:inline>
              </w:drawing>
            </w:r>
          </w:p>
          <w:p w14:paraId="4E2FDDB7" w14:textId="1ABE9739" w:rsidR="00EA450C" w:rsidRDefault="00EB6BB7" w:rsidP="00F778EE">
            <w:pPr>
              <w:tabs>
                <w:tab w:val="num" w:pos="1140"/>
              </w:tabs>
              <w:rPr>
                <w:noProof/>
                <w:sz w:val="24"/>
                <w:szCs w:val="24"/>
              </w:rPr>
            </w:pPr>
            <w:r>
              <w:rPr>
                <w:rFonts w:hint="eastAsia"/>
                <w:noProof/>
                <w:sz w:val="24"/>
                <w:szCs w:val="24"/>
              </w:rPr>
              <w:t>通过时钟中断，我们可以控制采样率，每隔一段时间进行一次采样</w:t>
            </w:r>
          </w:p>
          <w:p w14:paraId="1D598E6C" w14:textId="37A281F8" w:rsidR="00EA450C" w:rsidRPr="00EB6BB7" w:rsidRDefault="000C0AFB" w:rsidP="00AE68E6">
            <w:pPr>
              <w:tabs>
                <w:tab w:val="num" w:pos="1140"/>
              </w:tabs>
              <w:jc w:val="center"/>
              <w:rPr>
                <w:noProof/>
                <w:sz w:val="24"/>
                <w:szCs w:val="24"/>
              </w:rPr>
            </w:pPr>
            <w:r>
              <w:rPr>
                <w:noProof/>
              </w:rPr>
              <w:drawing>
                <wp:inline distT="0" distB="0" distL="0" distR="0" wp14:anchorId="7060EB6C" wp14:editId="0F87EEBF">
                  <wp:extent cx="4320000" cy="989472"/>
                  <wp:effectExtent l="0" t="0" r="444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989472"/>
                          </a:xfrm>
                          <a:prstGeom prst="rect">
                            <a:avLst/>
                          </a:prstGeom>
                        </pic:spPr>
                      </pic:pic>
                    </a:graphicData>
                  </a:graphic>
                </wp:inline>
              </w:drawing>
            </w:r>
          </w:p>
          <w:p w14:paraId="201B2651" w14:textId="677D1476" w:rsidR="00EA450C" w:rsidRPr="00EA450C" w:rsidRDefault="00EB6BB7" w:rsidP="00F02929">
            <w:pPr>
              <w:tabs>
                <w:tab w:val="num" w:pos="1140"/>
              </w:tabs>
              <w:rPr>
                <w:rFonts w:ascii="宋体" w:hAnsi="宋体"/>
                <w:bCs/>
                <w:sz w:val="24"/>
                <w:szCs w:val="24"/>
              </w:rPr>
            </w:pPr>
            <w:r>
              <w:rPr>
                <w:rFonts w:hint="eastAsia"/>
                <w:noProof/>
                <w:sz w:val="24"/>
                <w:szCs w:val="24"/>
              </w:rPr>
              <w:t>当采样完成后，会将全局变量</w:t>
            </w:r>
            <w:r>
              <w:rPr>
                <w:rFonts w:hint="eastAsia"/>
                <w:noProof/>
                <w:sz w:val="24"/>
                <w:szCs w:val="24"/>
              </w:rPr>
              <w:t>flag</w:t>
            </w:r>
            <w:r>
              <w:rPr>
                <w:rFonts w:hint="eastAsia"/>
                <w:noProof/>
                <w:sz w:val="24"/>
                <w:szCs w:val="24"/>
              </w:rPr>
              <w:t>置</w:t>
            </w:r>
            <w:r>
              <w:rPr>
                <w:rFonts w:hint="eastAsia"/>
                <w:noProof/>
                <w:sz w:val="24"/>
                <w:szCs w:val="24"/>
              </w:rPr>
              <w:t>1</w:t>
            </w:r>
            <w:r>
              <w:rPr>
                <w:rFonts w:hint="eastAsia"/>
                <w:noProof/>
                <w:sz w:val="24"/>
                <w:szCs w:val="24"/>
              </w:rPr>
              <w:t>，这样</w:t>
            </w:r>
            <w:r>
              <w:rPr>
                <w:rFonts w:hint="eastAsia"/>
                <w:noProof/>
                <w:sz w:val="24"/>
                <w:szCs w:val="24"/>
              </w:rPr>
              <w:t>main</w:t>
            </w:r>
            <w:r>
              <w:rPr>
                <w:rFonts w:hint="eastAsia"/>
                <w:noProof/>
                <w:sz w:val="24"/>
                <w:szCs w:val="24"/>
              </w:rPr>
              <w:t>函数需要等待</w:t>
            </w:r>
            <w:r>
              <w:rPr>
                <w:rFonts w:hint="eastAsia"/>
                <w:noProof/>
                <w:sz w:val="24"/>
                <w:szCs w:val="24"/>
              </w:rPr>
              <w:t>flag</w:t>
            </w:r>
            <w:r>
              <w:rPr>
                <w:rFonts w:hint="eastAsia"/>
                <w:noProof/>
                <w:sz w:val="24"/>
                <w:szCs w:val="24"/>
              </w:rPr>
              <w:t>为</w:t>
            </w:r>
            <w:r>
              <w:rPr>
                <w:rFonts w:hint="eastAsia"/>
                <w:noProof/>
                <w:sz w:val="24"/>
                <w:szCs w:val="24"/>
              </w:rPr>
              <w:t>1</w:t>
            </w:r>
            <w:r>
              <w:rPr>
                <w:rFonts w:hint="eastAsia"/>
                <w:noProof/>
                <w:sz w:val="24"/>
                <w:szCs w:val="24"/>
              </w:rPr>
              <w:t>的时刻，将距离数据（存储在全局变量中）输出到显示屏上，最后将</w:t>
            </w:r>
            <w:r>
              <w:rPr>
                <w:rFonts w:hint="eastAsia"/>
                <w:noProof/>
                <w:sz w:val="24"/>
                <w:szCs w:val="24"/>
              </w:rPr>
              <w:t>flag</w:t>
            </w:r>
            <w:r>
              <w:rPr>
                <w:rFonts w:hint="eastAsia"/>
                <w:noProof/>
                <w:sz w:val="24"/>
                <w:szCs w:val="24"/>
              </w:rPr>
              <w:t>置零并继续进行轮询</w:t>
            </w:r>
            <w:r w:rsidR="00F02929">
              <w:rPr>
                <w:rFonts w:hint="eastAsia"/>
                <w:noProof/>
                <w:sz w:val="24"/>
                <w:szCs w:val="24"/>
              </w:rPr>
              <w:t>。</w:t>
            </w:r>
          </w:p>
        </w:tc>
      </w:tr>
      <w:tr w:rsidR="00982147" w14:paraId="6E8A9EB7" w14:textId="77777777" w:rsidTr="00BC2329">
        <w:trPr>
          <w:trHeight w:val="1705"/>
          <w:jc w:val="center"/>
        </w:trPr>
        <w:tc>
          <w:tcPr>
            <w:tcW w:w="8380" w:type="dxa"/>
            <w:gridSpan w:val="7"/>
            <w:tcMar>
              <w:top w:w="57" w:type="dxa"/>
              <w:left w:w="142" w:type="dxa"/>
              <w:bottom w:w="57" w:type="dxa"/>
              <w:right w:w="567" w:type="dxa"/>
            </w:tcMar>
          </w:tcPr>
          <w:p w14:paraId="3FC7C787" w14:textId="77777777" w:rsidR="008C109C" w:rsidRDefault="00982147" w:rsidP="0075598E">
            <w:pPr>
              <w:tabs>
                <w:tab w:val="num" w:pos="1140"/>
              </w:tabs>
              <w:rPr>
                <w:rFonts w:eastAsia="黑体"/>
                <w:bCs/>
                <w:sz w:val="24"/>
              </w:rPr>
            </w:pPr>
            <w:r>
              <w:rPr>
                <w:rFonts w:eastAsia="黑体" w:hint="eastAsia"/>
                <w:bCs/>
                <w:sz w:val="24"/>
              </w:rPr>
              <w:lastRenderedPageBreak/>
              <w:t>四、实验</w:t>
            </w:r>
            <w:r w:rsidR="00F778EE">
              <w:rPr>
                <w:rFonts w:eastAsia="黑体" w:hint="eastAsia"/>
                <w:bCs/>
                <w:sz w:val="24"/>
              </w:rPr>
              <w:t>结果及</w:t>
            </w:r>
            <w:r>
              <w:rPr>
                <w:rFonts w:eastAsia="黑体" w:hint="eastAsia"/>
                <w:bCs/>
                <w:sz w:val="24"/>
              </w:rPr>
              <w:t>分析</w:t>
            </w:r>
            <w:r w:rsidR="0075598E">
              <w:rPr>
                <w:rFonts w:eastAsia="黑体" w:hint="eastAsia"/>
                <w:bCs/>
                <w:sz w:val="24"/>
              </w:rPr>
              <w:t>和（或）源程序调试过程</w:t>
            </w:r>
          </w:p>
          <w:p w14:paraId="6E3E5384" w14:textId="7BD3814E" w:rsidR="00EA450C" w:rsidRDefault="00EA450C" w:rsidP="0075598E">
            <w:pPr>
              <w:tabs>
                <w:tab w:val="num" w:pos="1140"/>
              </w:tabs>
              <w:rPr>
                <w:rFonts w:eastAsia="黑体"/>
                <w:bCs/>
                <w:sz w:val="24"/>
              </w:rPr>
            </w:pPr>
          </w:p>
          <w:p w14:paraId="7C148A3D" w14:textId="38653668" w:rsidR="00E47FA4" w:rsidRDefault="00E47FA4" w:rsidP="0075598E">
            <w:pPr>
              <w:tabs>
                <w:tab w:val="num" w:pos="1140"/>
              </w:tabs>
              <w:rPr>
                <w:rFonts w:eastAsia="黑体" w:hint="eastAsia"/>
                <w:bCs/>
                <w:sz w:val="24"/>
              </w:rPr>
            </w:pPr>
          </w:p>
          <w:p w14:paraId="6816E81C" w14:textId="4486E1C3" w:rsidR="00EA450C" w:rsidRDefault="00EA450C" w:rsidP="0075598E">
            <w:pPr>
              <w:tabs>
                <w:tab w:val="num" w:pos="1140"/>
              </w:tabs>
              <w:rPr>
                <w:rFonts w:ascii="宋体" w:hAnsi="宋体"/>
                <w:bCs/>
                <w:sz w:val="24"/>
              </w:rPr>
            </w:pPr>
            <w:r>
              <w:rPr>
                <w:rFonts w:ascii="宋体" w:hAnsi="宋体" w:hint="eastAsia"/>
                <w:bCs/>
                <w:sz w:val="24"/>
              </w:rPr>
              <w:t>运行测试：</w:t>
            </w:r>
          </w:p>
          <w:p w14:paraId="058FC917" w14:textId="73DBA5E0" w:rsidR="00F02929" w:rsidRDefault="00E47FA4" w:rsidP="00AE68E6">
            <w:pPr>
              <w:tabs>
                <w:tab w:val="num" w:pos="1140"/>
              </w:tabs>
              <w:jc w:val="center"/>
              <w:rPr>
                <w:rFonts w:ascii="宋体" w:hAnsi="宋体"/>
                <w:bCs/>
                <w:sz w:val="24"/>
              </w:rPr>
            </w:pPr>
            <w:r>
              <w:rPr>
                <w:noProof/>
              </w:rPr>
              <w:drawing>
                <wp:inline distT="0" distB="0" distL="0" distR="0" wp14:anchorId="4C777910" wp14:editId="0DC0E3DC">
                  <wp:extent cx="4320000" cy="2215471"/>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215471"/>
                          </a:xfrm>
                          <a:prstGeom prst="rect">
                            <a:avLst/>
                          </a:prstGeom>
                        </pic:spPr>
                      </pic:pic>
                    </a:graphicData>
                  </a:graphic>
                </wp:inline>
              </w:drawing>
            </w:r>
          </w:p>
          <w:p w14:paraId="51D36F6F" w14:textId="5AB774EF" w:rsidR="00EA450C" w:rsidRDefault="007060E5" w:rsidP="00AE68E6">
            <w:pPr>
              <w:tabs>
                <w:tab w:val="num" w:pos="1140"/>
              </w:tabs>
              <w:jc w:val="center"/>
              <w:rPr>
                <w:noProof/>
              </w:rPr>
            </w:pPr>
            <w:r>
              <w:rPr>
                <w:noProof/>
              </w:rPr>
              <w:drawing>
                <wp:inline distT="0" distB="0" distL="0" distR="0" wp14:anchorId="4B0DD3D5" wp14:editId="15E58ADA">
                  <wp:extent cx="4320000" cy="2224482"/>
                  <wp:effectExtent l="0" t="0" r="444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224482"/>
                          </a:xfrm>
                          <a:prstGeom prst="rect">
                            <a:avLst/>
                          </a:prstGeom>
                        </pic:spPr>
                      </pic:pic>
                    </a:graphicData>
                  </a:graphic>
                </wp:inline>
              </w:drawing>
            </w:r>
          </w:p>
          <w:p w14:paraId="06B79330" w14:textId="5CC5B186" w:rsidR="00173E66" w:rsidRDefault="00F02929" w:rsidP="0075598E">
            <w:pPr>
              <w:tabs>
                <w:tab w:val="num" w:pos="1140"/>
              </w:tabs>
              <w:rPr>
                <w:noProof/>
                <w:sz w:val="24"/>
                <w:szCs w:val="24"/>
              </w:rPr>
            </w:pPr>
            <w:r>
              <w:rPr>
                <w:rFonts w:hint="eastAsia"/>
                <w:noProof/>
                <w:sz w:val="24"/>
                <w:szCs w:val="24"/>
              </w:rPr>
              <w:t>上板测试效果：</w:t>
            </w:r>
          </w:p>
          <w:p w14:paraId="2738432A" w14:textId="77777777" w:rsidR="00F02929" w:rsidRDefault="00F02929" w:rsidP="0075598E">
            <w:pPr>
              <w:tabs>
                <w:tab w:val="num" w:pos="1140"/>
              </w:tabs>
              <w:rPr>
                <w:noProof/>
                <w:sz w:val="24"/>
                <w:szCs w:val="24"/>
              </w:rPr>
            </w:pPr>
          </w:p>
          <w:p w14:paraId="4CDDA834" w14:textId="0367B585" w:rsidR="00F02929" w:rsidRPr="00173E66" w:rsidRDefault="006572F0" w:rsidP="00AE68E6">
            <w:pPr>
              <w:tabs>
                <w:tab w:val="num" w:pos="1140"/>
              </w:tabs>
              <w:jc w:val="center"/>
              <w:rPr>
                <w:noProof/>
              </w:rPr>
            </w:pPr>
            <w:r>
              <w:rPr>
                <w:noProof/>
              </w:rPr>
              <w:lastRenderedPageBreak/>
              <w:drawing>
                <wp:inline distT="0" distB="0" distL="0" distR="0" wp14:anchorId="669DF324" wp14:editId="55690FE1">
                  <wp:extent cx="4320000" cy="3239859"/>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3239859"/>
                          </a:xfrm>
                          <a:prstGeom prst="rect">
                            <a:avLst/>
                          </a:prstGeom>
                          <a:noFill/>
                          <a:ln>
                            <a:noFill/>
                          </a:ln>
                        </pic:spPr>
                      </pic:pic>
                    </a:graphicData>
                  </a:graphic>
                </wp:inline>
              </w:drawing>
            </w:r>
          </w:p>
        </w:tc>
      </w:tr>
      <w:tr w:rsidR="00BC2329" w14:paraId="3EB3A868" w14:textId="77777777" w:rsidTr="00F778EE">
        <w:trPr>
          <w:trHeight w:val="1705"/>
          <w:jc w:val="center"/>
        </w:trPr>
        <w:tc>
          <w:tcPr>
            <w:tcW w:w="8380" w:type="dxa"/>
            <w:gridSpan w:val="7"/>
            <w:tcBorders>
              <w:bottom w:val="single" w:sz="4" w:space="0" w:color="auto"/>
            </w:tcBorders>
            <w:tcMar>
              <w:top w:w="57" w:type="dxa"/>
              <w:left w:w="142" w:type="dxa"/>
              <w:bottom w:w="57" w:type="dxa"/>
              <w:right w:w="567" w:type="dxa"/>
            </w:tcMar>
          </w:tcPr>
          <w:p w14:paraId="56F7CBCA" w14:textId="77777777" w:rsidR="00BC2329" w:rsidRDefault="00BC2329" w:rsidP="0075598E">
            <w:pPr>
              <w:tabs>
                <w:tab w:val="num" w:pos="1140"/>
              </w:tabs>
              <w:rPr>
                <w:rFonts w:eastAsia="黑体"/>
                <w:bCs/>
                <w:sz w:val="24"/>
              </w:rPr>
            </w:pPr>
            <w:r>
              <w:rPr>
                <w:rFonts w:eastAsia="黑体" w:hint="eastAsia"/>
                <w:bCs/>
                <w:sz w:val="24"/>
              </w:rPr>
              <w:lastRenderedPageBreak/>
              <w:t>五、实验心得</w:t>
            </w:r>
          </w:p>
          <w:p w14:paraId="7B51E137" w14:textId="77777777" w:rsidR="00173E66" w:rsidRDefault="00173E66" w:rsidP="0075598E">
            <w:pPr>
              <w:tabs>
                <w:tab w:val="num" w:pos="1140"/>
              </w:tabs>
              <w:rPr>
                <w:rFonts w:eastAsia="黑体"/>
                <w:bCs/>
                <w:sz w:val="24"/>
              </w:rPr>
            </w:pPr>
          </w:p>
          <w:p w14:paraId="0F39FD36" w14:textId="7F4CB42C" w:rsidR="00173E66" w:rsidRPr="00173E66" w:rsidRDefault="00173E66" w:rsidP="0075598E">
            <w:pPr>
              <w:tabs>
                <w:tab w:val="num" w:pos="1140"/>
              </w:tabs>
              <w:rPr>
                <w:rFonts w:ascii="宋体" w:hAnsi="宋体"/>
                <w:bCs/>
                <w:sz w:val="24"/>
              </w:rPr>
            </w:pPr>
            <w:r>
              <w:rPr>
                <w:rFonts w:ascii="宋体" w:hAnsi="宋体" w:hint="eastAsia"/>
                <w:bCs/>
                <w:sz w:val="24"/>
              </w:rPr>
              <w:t>通过这次实验，我们小组成员学会</w:t>
            </w:r>
            <w:r w:rsidR="00F02929">
              <w:rPr>
                <w:rFonts w:ascii="宋体" w:hAnsi="宋体" w:hint="eastAsia"/>
                <w:bCs/>
                <w:sz w:val="24"/>
              </w:rPr>
              <w:t>了AD转换器的原理和使用方法，并使用AD转换器设计了一个简单的距离转换器。同时我们还学会了在LCD屏上进行显示，取得了不错的效果。</w:t>
            </w:r>
          </w:p>
        </w:tc>
      </w:tr>
    </w:tbl>
    <w:p w14:paraId="0D506292" w14:textId="77777777" w:rsidR="00AC25FA" w:rsidRPr="0075598E" w:rsidRDefault="00AC25FA">
      <w:pPr>
        <w:rPr>
          <w:sz w:val="24"/>
          <w:szCs w:val="24"/>
        </w:rPr>
      </w:pPr>
    </w:p>
    <w:sectPr w:rsidR="00AC25FA" w:rsidRPr="0075598E" w:rsidSect="00C366DB">
      <w:footerReference w:type="even" r:id="rId23"/>
      <w:footerReference w:type="default" r:id="rId24"/>
      <w:headerReference w:type="first" r:id="rId25"/>
      <w:pgSz w:w="10433" w:h="14742"/>
      <w:pgMar w:top="1134" w:right="1588" w:bottom="1134" w:left="1588" w:header="851" w:footer="737"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E635B" w14:textId="77777777" w:rsidR="00E51E35" w:rsidRDefault="00E51E35">
      <w:r>
        <w:separator/>
      </w:r>
    </w:p>
  </w:endnote>
  <w:endnote w:type="continuationSeparator" w:id="0">
    <w:p w14:paraId="76A28963" w14:textId="77777777" w:rsidR="00E51E35" w:rsidRDefault="00E51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楷体_GB2312">
    <w:altName w:val="微软雅黑"/>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FC7FB" w14:textId="77777777" w:rsidR="0087594C" w:rsidRDefault="0087594C">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7AB7E2B0" w14:textId="77777777" w:rsidR="0087594C" w:rsidRDefault="0087594C">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0AA11" w14:textId="77777777" w:rsidR="0087594C" w:rsidRDefault="0087594C">
    <w:pPr>
      <w:pStyle w:val="a3"/>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CF1E8" w14:textId="77777777" w:rsidR="00E51E35" w:rsidRDefault="00E51E35">
      <w:r>
        <w:separator/>
      </w:r>
    </w:p>
  </w:footnote>
  <w:footnote w:type="continuationSeparator" w:id="0">
    <w:p w14:paraId="46F22C95" w14:textId="77777777" w:rsidR="00E51E35" w:rsidRDefault="00E51E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8A022" w14:textId="77777777" w:rsidR="0087594C" w:rsidRDefault="0087594C" w:rsidP="00C366DB">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133F6"/>
    <w:multiLevelType w:val="hybridMultilevel"/>
    <w:tmpl w:val="222AF2A8"/>
    <w:lvl w:ilvl="0" w:tplc="E5A8E5D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6BF44D1"/>
    <w:multiLevelType w:val="singleLevel"/>
    <w:tmpl w:val="7A6E4088"/>
    <w:lvl w:ilvl="0">
      <w:start w:val="1"/>
      <w:numFmt w:val="decimal"/>
      <w:lvlText w:val="%1．"/>
      <w:lvlJc w:val="left"/>
      <w:pPr>
        <w:tabs>
          <w:tab w:val="num" w:pos="315"/>
        </w:tabs>
        <w:ind w:left="315" w:hanging="315"/>
      </w:pPr>
      <w:rPr>
        <w:rFonts w:hint="eastAsia"/>
      </w:rPr>
    </w:lvl>
  </w:abstractNum>
  <w:abstractNum w:abstractNumId="2" w15:restartNumberingAfterBreak="0">
    <w:nsid w:val="1A2D5FAA"/>
    <w:multiLevelType w:val="hybridMultilevel"/>
    <w:tmpl w:val="D1449BA8"/>
    <w:lvl w:ilvl="0" w:tplc="B0146C3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C3A6473"/>
    <w:multiLevelType w:val="hybridMultilevel"/>
    <w:tmpl w:val="15D285BC"/>
    <w:lvl w:ilvl="0" w:tplc="DC10F9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5A0053"/>
    <w:multiLevelType w:val="hybridMultilevel"/>
    <w:tmpl w:val="B84E182C"/>
    <w:lvl w:ilvl="0" w:tplc="4E64A7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A23F7E"/>
    <w:multiLevelType w:val="hybridMultilevel"/>
    <w:tmpl w:val="0E0C2C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1226717"/>
    <w:multiLevelType w:val="hybridMultilevel"/>
    <w:tmpl w:val="317A9E12"/>
    <w:lvl w:ilvl="0" w:tplc="DC10F94A">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C21A4C"/>
    <w:multiLevelType w:val="multilevel"/>
    <w:tmpl w:val="2F7AE7B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80"/>
        </w:tabs>
        <w:ind w:left="780" w:hanging="360"/>
      </w:pPr>
      <w:rPr>
        <w:rFonts w:hint="default"/>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2760"/>
        </w:tabs>
        <w:ind w:left="2760" w:hanging="1080"/>
      </w:pPr>
      <w:rPr>
        <w:rFonts w:hint="default"/>
      </w:rPr>
    </w:lvl>
    <w:lvl w:ilvl="5">
      <w:start w:val="1"/>
      <w:numFmt w:val="decimal"/>
      <w:lvlText w:val="%1-%2.%3.%4.%5.%6"/>
      <w:lvlJc w:val="left"/>
      <w:pPr>
        <w:tabs>
          <w:tab w:val="num" w:pos="3180"/>
        </w:tabs>
        <w:ind w:left="3180" w:hanging="1080"/>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380"/>
        </w:tabs>
        <w:ind w:left="4380" w:hanging="1440"/>
      </w:pPr>
      <w:rPr>
        <w:rFonts w:hint="default"/>
      </w:rPr>
    </w:lvl>
    <w:lvl w:ilvl="8">
      <w:start w:val="1"/>
      <w:numFmt w:val="decimal"/>
      <w:lvlText w:val="%1-%2.%3.%4.%5.%6.%7.%8.%9"/>
      <w:lvlJc w:val="left"/>
      <w:pPr>
        <w:tabs>
          <w:tab w:val="num" w:pos="4800"/>
        </w:tabs>
        <w:ind w:left="4800" w:hanging="1440"/>
      </w:pPr>
      <w:rPr>
        <w:rFonts w:hint="default"/>
      </w:rPr>
    </w:lvl>
  </w:abstractNum>
  <w:abstractNum w:abstractNumId="8" w15:restartNumberingAfterBreak="0">
    <w:nsid w:val="481333CC"/>
    <w:multiLevelType w:val="singleLevel"/>
    <w:tmpl w:val="907EA9C0"/>
    <w:lvl w:ilvl="0">
      <w:start w:val="1"/>
      <w:numFmt w:val="decimal"/>
      <w:lvlText w:val="%1."/>
      <w:lvlJc w:val="left"/>
      <w:pPr>
        <w:tabs>
          <w:tab w:val="num" w:pos="165"/>
        </w:tabs>
        <w:ind w:left="165" w:hanging="165"/>
      </w:pPr>
      <w:rPr>
        <w:rFonts w:hint="default"/>
      </w:rPr>
    </w:lvl>
  </w:abstractNum>
  <w:abstractNum w:abstractNumId="9" w15:restartNumberingAfterBreak="0">
    <w:nsid w:val="4F9C54C9"/>
    <w:multiLevelType w:val="singleLevel"/>
    <w:tmpl w:val="B7F4A500"/>
    <w:lvl w:ilvl="0">
      <w:start w:val="1"/>
      <w:numFmt w:val="decimal"/>
      <w:lvlText w:val="(%1)"/>
      <w:lvlJc w:val="left"/>
      <w:pPr>
        <w:tabs>
          <w:tab w:val="num" w:pos="255"/>
        </w:tabs>
        <w:ind w:left="255" w:hanging="255"/>
      </w:pPr>
      <w:rPr>
        <w:rFonts w:hint="eastAsia"/>
      </w:rPr>
    </w:lvl>
  </w:abstractNum>
  <w:abstractNum w:abstractNumId="10" w15:restartNumberingAfterBreak="0">
    <w:nsid w:val="545A3F43"/>
    <w:multiLevelType w:val="hybridMultilevel"/>
    <w:tmpl w:val="802CA6A8"/>
    <w:lvl w:ilvl="0" w:tplc="E4C26F7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557C5002"/>
    <w:multiLevelType w:val="singleLevel"/>
    <w:tmpl w:val="4A08750A"/>
    <w:lvl w:ilvl="0">
      <w:start w:val="1"/>
      <w:numFmt w:val="japaneseCounting"/>
      <w:lvlText w:val="%1、"/>
      <w:lvlJc w:val="left"/>
      <w:pPr>
        <w:tabs>
          <w:tab w:val="num" w:pos="378"/>
        </w:tabs>
        <w:ind w:left="378" w:hanging="420"/>
      </w:pPr>
      <w:rPr>
        <w:rFonts w:hint="eastAsia"/>
      </w:rPr>
    </w:lvl>
  </w:abstractNum>
  <w:abstractNum w:abstractNumId="12" w15:restartNumberingAfterBreak="0">
    <w:nsid w:val="5C1F4EBA"/>
    <w:multiLevelType w:val="hybridMultilevel"/>
    <w:tmpl w:val="B9B023CA"/>
    <w:lvl w:ilvl="0" w:tplc="0E1EF1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5DEB4C23"/>
    <w:multiLevelType w:val="hybridMultilevel"/>
    <w:tmpl w:val="ADC4B0B4"/>
    <w:lvl w:ilvl="0" w:tplc="8EE0C6CE">
      <w:start w:val="1"/>
      <w:numFmt w:val="bullet"/>
      <w:lvlText w:val=""/>
      <w:lvlJc w:val="left"/>
      <w:pPr>
        <w:tabs>
          <w:tab w:val="num" w:pos="720"/>
        </w:tabs>
        <w:ind w:left="720" w:hanging="360"/>
      </w:pPr>
      <w:rPr>
        <w:rFonts w:ascii="Wingdings" w:hAnsi="Wingdings" w:hint="default"/>
      </w:rPr>
    </w:lvl>
    <w:lvl w:ilvl="1" w:tplc="44640E72">
      <w:start w:val="1"/>
      <w:numFmt w:val="bullet"/>
      <w:lvlText w:val=""/>
      <w:lvlJc w:val="left"/>
      <w:pPr>
        <w:tabs>
          <w:tab w:val="num" w:pos="1440"/>
        </w:tabs>
        <w:ind w:left="1440" w:hanging="360"/>
      </w:pPr>
      <w:rPr>
        <w:rFonts w:ascii="Wingdings" w:hAnsi="Wingdings" w:hint="default"/>
      </w:rPr>
    </w:lvl>
    <w:lvl w:ilvl="2" w:tplc="70C6C962" w:tentative="1">
      <w:start w:val="1"/>
      <w:numFmt w:val="bullet"/>
      <w:lvlText w:val=""/>
      <w:lvlJc w:val="left"/>
      <w:pPr>
        <w:tabs>
          <w:tab w:val="num" w:pos="2160"/>
        </w:tabs>
        <w:ind w:left="2160" w:hanging="360"/>
      </w:pPr>
      <w:rPr>
        <w:rFonts w:ascii="Wingdings" w:hAnsi="Wingdings" w:hint="default"/>
      </w:rPr>
    </w:lvl>
    <w:lvl w:ilvl="3" w:tplc="40EAC062" w:tentative="1">
      <w:start w:val="1"/>
      <w:numFmt w:val="bullet"/>
      <w:lvlText w:val=""/>
      <w:lvlJc w:val="left"/>
      <w:pPr>
        <w:tabs>
          <w:tab w:val="num" w:pos="2880"/>
        </w:tabs>
        <w:ind w:left="2880" w:hanging="360"/>
      </w:pPr>
      <w:rPr>
        <w:rFonts w:ascii="Wingdings" w:hAnsi="Wingdings" w:hint="default"/>
      </w:rPr>
    </w:lvl>
    <w:lvl w:ilvl="4" w:tplc="0C963500" w:tentative="1">
      <w:start w:val="1"/>
      <w:numFmt w:val="bullet"/>
      <w:lvlText w:val=""/>
      <w:lvlJc w:val="left"/>
      <w:pPr>
        <w:tabs>
          <w:tab w:val="num" w:pos="3600"/>
        </w:tabs>
        <w:ind w:left="3600" w:hanging="360"/>
      </w:pPr>
      <w:rPr>
        <w:rFonts w:ascii="Wingdings" w:hAnsi="Wingdings" w:hint="default"/>
      </w:rPr>
    </w:lvl>
    <w:lvl w:ilvl="5" w:tplc="D2E4F3D2" w:tentative="1">
      <w:start w:val="1"/>
      <w:numFmt w:val="bullet"/>
      <w:lvlText w:val=""/>
      <w:lvlJc w:val="left"/>
      <w:pPr>
        <w:tabs>
          <w:tab w:val="num" w:pos="4320"/>
        </w:tabs>
        <w:ind w:left="4320" w:hanging="360"/>
      </w:pPr>
      <w:rPr>
        <w:rFonts w:ascii="Wingdings" w:hAnsi="Wingdings" w:hint="default"/>
      </w:rPr>
    </w:lvl>
    <w:lvl w:ilvl="6" w:tplc="4C02755C" w:tentative="1">
      <w:start w:val="1"/>
      <w:numFmt w:val="bullet"/>
      <w:lvlText w:val=""/>
      <w:lvlJc w:val="left"/>
      <w:pPr>
        <w:tabs>
          <w:tab w:val="num" w:pos="5040"/>
        </w:tabs>
        <w:ind w:left="5040" w:hanging="360"/>
      </w:pPr>
      <w:rPr>
        <w:rFonts w:ascii="Wingdings" w:hAnsi="Wingdings" w:hint="default"/>
      </w:rPr>
    </w:lvl>
    <w:lvl w:ilvl="7" w:tplc="DB2EF2A2" w:tentative="1">
      <w:start w:val="1"/>
      <w:numFmt w:val="bullet"/>
      <w:lvlText w:val=""/>
      <w:lvlJc w:val="left"/>
      <w:pPr>
        <w:tabs>
          <w:tab w:val="num" w:pos="5760"/>
        </w:tabs>
        <w:ind w:left="5760" w:hanging="360"/>
      </w:pPr>
      <w:rPr>
        <w:rFonts w:ascii="Wingdings" w:hAnsi="Wingdings" w:hint="default"/>
      </w:rPr>
    </w:lvl>
    <w:lvl w:ilvl="8" w:tplc="E588163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DF4DD3"/>
    <w:multiLevelType w:val="hybridMultilevel"/>
    <w:tmpl w:val="95067848"/>
    <w:lvl w:ilvl="0" w:tplc="D902CFDA">
      <w:start w:val="1"/>
      <w:numFmt w:val="bullet"/>
      <w:lvlText w:val=""/>
      <w:lvlJc w:val="left"/>
      <w:pPr>
        <w:tabs>
          <w:tab w:val="num" w:pos="720"/>
        </w:tabs>
        <w:ind w:left="720" w:hanging="360"/>
      </w:pPr>
      <w:rPr>
        <w:rFonts w:ascii="Wingdings" w:hAnsi="Wingdings" w:hint="default"/>
      </w:rPr>
    </w:lvl>
    <w:lvl w:ilvl="1" w:tplc="69BA8F0E">
      <w:start w:val="1"/>
      <w:numFmt w:val="bullet"/>
      <w:lvlText w:val=""/>
      <w:lvlJc w:val="left"/>
      <w:pPr>
        <w:tabs>
          <w:tab w:val="num" w:pos="1440"/>
        </w:tabs>
        <w:ind w:left="1440" w:hanging="360"/>
      </w:pPr>
      <w:rPr>
        <w:rFonts w:ascii="Wingdings" w:hAnsi="Wingdings" w:hint="default"/>
      </w:rPr>
    </w:lvl>
    <w:lvl w:ilvl="2" w:tplc="8B8285B6" w:tentative="1">
      <w:start w:val="1"/>
      <w:numFmt w:val="bullet"/>
      <w:lvlText w:val=""/>
      <w:lvlJc w:val="left"/>
      <w:pPr>
        <w:tabs>
          <w:tab w:val="num" w:pos="2160"/>
        </w:tabs>
        <w:ind w:left="2160" w:hanging="360"/>
      </w:pPr>
      <w:rPr>
        <w:rFonts w:ascii="Wingdings" w:hAnsi="Wingdings" w:hint="default"/>
      </w:rPr>
    </w:lvl>
    <w:lvl w:ilvl="3" w:tplc="1818CBE8" w:tentative="1">
      <w:start w:val="1"/>
      <w:numFmt w:val="bullet"/>
      <w:lvlText w:val=""/>
      <w:lvlJc w:val="left"/>
      <w:pPr>
        <w:tabs>
          <w:tab w:val="num" w:pos="2880"/>
        </w:tabs>
        <w:ind w:left="2880" w:hanging="360"/>
      </w:pPr>
      <w:rPr>
        <w:rFonts w:ascii="Wingdings" w:hAnsi="Wingdings" w:hint="default"/>
      </w:rPr>
    </w:lvl>
    <w:lvl w:ilvl="4" w:tplc="35A0BB5A" w:tentative="1">
      <w:start w:val="1"/>
      <w:numFmt w:val="bullet"/>
      <w:lvlText w:val=""/>
      <w:lvlJc w:val="left"/>
      <w:pPr>
        <w:tabs>
          <w:tab w:val="num" w:pos="3600"/>
        </w:tabs>
        <w:ind w:left="3600" w:hanging="360"/>
      </w:pPr>
      <w:rPr>
        <w:rFonts w:ascii="Wingdings" w:hAnsi="Wingdings" w:hint="default"/>
      </w:rPr>
    </w:lvl>
    <w:lvl w:ilvl="5" w:tplc="2396807E" w:tentative="1">
      <w:start w:val="1"/>
      <w:numFmt w:val="bullet"/>
      <w:lvlText w:val=""/>
      <w:lvlJc w:val="left"/>
      <w:pPr>
        <w:tabs>
          <w:tab w:val="num" w:pos="4320"/>
        </w:tabs>
        <w:ind w:left="4320" w:hanging="360"/>
      </w:pPr>
      <w:rPr>
        <w:rFonts w:ascii="Wingdings" w:hAnsi="Wingdings" w:hint="default"/>
      </w:rPr>
    </w:lvl>
    <w:lvl w:ilvl="6" w:tplc="EBAE237A" w:tentative="1">
      <w:start w:val="1"/>
      <w:numFmt w:val="bullet"/>
      <w:lvlText w:val=""/>
      <w:lvlJc w:val="left"/>
      <w:pPr>
        <w:tabs>
          <w:tab w:val="num" w:pos="5040"/>
        </w:tabs>
        <w:ind w:left="5040" w:hanging="360"/>
      </w:pPr>
      <w:rPr>
        <w:rFonts w:ascii="Wingdings" w:hAnsi="Wingdings" w:hint="default"/>
      </w:rPr>
    </w:lvl>
    <w:lvl w:ilvl="7" w:tplc="75E43FA0" w:tentative="1">
      <w:start w:val="1"/>
      <w:numFmt w:val="bullet"/>
      <w:lvlText w:val=""/>
      <w:lvlJc w:val="left"/>
      <w:pPr>
        <w:tabs>
          <w:tab w:val="num" w:pos="5760"/>
        </w:tabs>
        <w:ind w:left="5760" w:hanging="360"/>
      </w:pPr>
      <w:rPr>
        <w:rFonts w:ascii="Wingdings" w:hAnsi="Wingdings" w:hint="default"/>
      </w:rPr>
    </w:lvl>
    <w:lvl w:ilvl="8" w:tplc="66FA070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43F5B6B"/>
    <w:multiLevelType w:val="multilevel"/>
    <w:tmpl w:val="9FAADD04"/>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765"/>
        </w:tabs>
        <w:ind w:left="765" w:hanging="40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320"/>
        </w:tabs>
        <w:ind w:left="4320" w:hanging="1440"/>
      </w:pPr>
      <w:rPr>
        <w:rFonts w:hint="default"/>
      </w:rPr>
    </w:lvl>
  </w:abstractNum>
  <w:num w:numId="1" w16cid:durableId="1591499744">
    <w:abstractNumId w:val="11"/>
  </w:num>
  <w:num w:numId="2" w16cid:durableId="754477458">
    <w:abstractNumId w:val="8"/>
  </w:num>
  <w:num w:numId="3" w16cid:durableId="278152124">
    <w:abstractNumId w:val="9"/>
  </w:num>
  <w:num w:numId="4" w16cid:durableId="1081828217">
    <w:abstractNumId w:val="13"/>
  </w:num>
  <w:num w:numId="5" w16cid:durableId="1111163915">
    <w:abstractNumId w:val="12"/>
  </w:num>
  <w:num w:numId="6" w16cid:durableId="122965491">
    <w:abstractNumId w:val="10"/>
  </w:num>
  <w:num w:numId="7" w16cid:durableId="2042781954">
    <w:abstractNumId w:val="15"/>
  </w:num>
  <w:num w:numId="8" w16cid:durableId="1399399988">
    <w:abstractNumId w:val="7"/>
  </w:num>
  <w:num w:numId="9" w16cid:durableId="504517707">
    <w:abstractNumId w:val="0"/>
  </w:num>
  <w:num w:numId="10" w16cid:durableId="368839039">
    <w:abstractNumId w:val="2"/>
  </w:num>
  <w:num w:numId="11" w16cid:durableId="1913345323">
    <w:abstractNumId w:val="1"/>
  </w:num>
  <w:num w:numId="12" w16cid:durableId="1615476841">
    <w:abstractNumId w:val="14"/>
  </w:num>
  <w:num w:numId="13" w16cid:durableId="1198467704">
    <w:abstractNumId w:val="3"/>
  </w:num>
  <w:num w:numId="14" w16cid:durableId="891117450">
    <w:abstractNumId w:val="6"/>
  </w:num>
  <w:num w:numId="15" w16cid:durableId="310603692">
    <w:abstractNumId w:val="5"/>
  </w:num>
  <w:num w:numId="16" w16cid:durableId="20206182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E9"/>
    <w:rsid w:val="00012689"/>
    <w:rsid w:val="000141CB"/>
    <w:rsid w:val="0003251B"/>
    <w:rsid w:val="00074A5B"/>
    <w:rsid w:val="00081DA2"/>
    <w:rsid w:val="00086952"/>
    <w:rsid w:val="000906D0"/>
    <w:rsid w:val="000A71F6"/>
    <w:rsid w:val="000C0AFB"/>
    <w:rsid w:val="000E381C"/>
    <w:rsid w:val="001276E8"/>
    <w:rsid w:val="001333A1"/>
    <w:rsid w:val="00162C11"/>
    <w:rsid w:val="00173E66"/>
    <w:rsid w:val="00184342"/>
    <w:rsid w:val="001844D7"/>
    <w:rsid w:val="001C4A9F"/>
    <w:rsid w:val="001D1865"/>
    <w:rsid w:val="001E4261"/>
    <w:rsid w:val="002120D8"/>
    <w:rsid w:val="00232194"/>
    <w:rsid w:val="002344C8"/>
    <w:rsid w:val="00243C4B"/>
    <w:rsid w:val="0024641C"/>
    <w:rsid w:val="002B3175"/>
    <w:rsid w:val="002D7592"/>
    <w:rsid w:val="002F1956"/>
    <w:rsid w:val="00323306"/>
    <w:rsid w:val="0032481B"/>
    <w:rsid w:val="00375600"/>
    <w:rsid w:val="00393E7D"/>
    <w:rsid w:val="003B0E62"/>
    <w:rsid w:val="003C3EAA"/>
    <w:rsid w:val="003D3778"/>
    <w:rsid w:val="003E6F20"/>
    <w:rsid w:val="00402D7A"/>
    <w:rsid w:val="00406C97"/>
    <w:rsid w:val="00417906"/>
    <w:rsid w:val="00420994"/>
    <w:rsid w:val="004C050B"/>
    <w:rsid w:val="004C544C"/>
    <w:rsid w:val="00503381"/>
    <w:rsid w:val="0054225A"/>
    <w:rsid w:val="00587864"/>
    <w:rsid w:val="005B0236"/>
    <w:rsid w:val="005B0827"/>
    <w:rsid w:val="005B09D3"/>
    <w:rsid w:val="005B2557"/>
    <w:rsid w:val="005B7903"/>
    <w:rsid w:val="005C0AF2"/>
    <w:rsid w:val="005F76BD"/>
    <w:rsid w:val="006572F0"/>
    <w:rsid w:val="006578D8"/>
    <w:rsid w:val="00667DAE"/>
    <w:rsid w:val="006A622E"/>
    <w:rsid w:val="007060E5"/>
    <w:rsid w:val="007074A2"/>
    <w:rsid w:val="00732839"/>
    <w:rsid w:val="00751FF9"/>
    <w:rsid w:val="0075598E"/>
    <w:rsid w:val="0078623C"/>
    <w:rsid w:val="00826B6B"/>
    <w:rsid w:val="008748AA"/>
    <w:rsid w:val="0087594C"/>
    <w:rsid w:val="008C109C"/>
    <w:rsid w:val="00905D9D"/>
    <w:rsid w:val="009540B7"/>
    <w:rsid w:val="00965524"/>
    <w:rsid w:val="009674E4"/>
    <w:rsid w:val="00982147"/>
    <w:rsid w:val="009900D8"/>
    <w:rsid w:val="009E6904"/>
    <w:rsid w:val="009F0E59"/>
    <w:rsid w:val="009F430B"/>
    <w:rsid w:val="00A13AAB"/>
    <w:rsid w:val="00A42970"/>
    <w:rsid w:val="00A553EF"/>
    <w:rsid w:val="00A55FC6"/>
    <w:rsid w:val="00A62FB7"/>
    <w:rsid w:val="00A76180"/>
    <w:rsid w:val="00AB5AFD"/>
    <w:rsid w:val="00AC25FA"/>
    <w:rsid w:val="00AE387D"/>
    <w:rsid w:val="00AE68E6"/>
    <w:rsid w:val="00B129DE"/>
    <w:rsid w:val="00BA02C8"/>
    <w:rsid w:val="00BB4194"/>
    <w:rsid w:val="00BC2329"/>
    <w:rsid w:val="00BC287A"/>
    <w:rsid w:val="00BD2B89"/>
    <w:rsid w:val="00C346B1"/>
    <w:rsid w:val="00C366DB"/>
    <w:rsid w:val="00C75827"/>
    <w:rsid w:val="00CF5A31"/>
    <w:rsid w:val="00D00F9C"/>
    <w:rsid w:val="00D36907"/>
    <w:rsid w:val="00D449B7"/>
    <w:rsid w:val="00D76A09"/>
    <w:rsid w:val="00D85DE9"/>
    <w:rsid w:val="00D9120F"/>
    <w:rsid w:val="00D92D76"/>
    <w:rsid w:val="00D966D5"/>
    <w:rsid w:val="00DB7209"/>
    <w:rsid w:val="00DC2AE1"/>
    <w:rsid w:val="00E0413F"/>
    <w:rsid w:val="00E14A2B"/>
    <w:rsid w:val="00E47FA4"/>
    <w:rsid w:val="00E51E35"/>
    <w:rsid w:val="00EA450C"/>
    <w:rsid w:val="00EB6BB7"/>
    <w:rsid w:val="00EC0FB6"/>
    <w:rsid w:val="00EC6FEB"/>
    <w:rsid w:val="00ED6CEE"/>
    <w:rsid w:val="00EF5D44"/>
    <w:rsid w:val="00F02929"/>
    <w:rsid w:val="00F778EE"/>
    <w:rsid w:val="00F978DE"/>
    <w:rsid w:val="00F97E8F"/>
    <w:rsid w:val="00FD2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2DFD45"/>
  <w15:chartTrackingRefBased/>
  <w15:docId w15:val="{CBFAB33F-F628-44BA-A7A0-7798E886C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rPr>
  </w:style>
  <w:style w:type="character" w:styleId="a5">
    <w:name w:val="page number"/>
    <w:basedOn w:val="a0"/>
  </w:style>
  <w:style w:type="paragraph" w:styleId="a6">
    <w:name w:val="header"/>
    <w:basedOn w:val="a"/>
    <w:link w:val="a7"/>
    <w:rsid w:val="00BB4194"/>
    <w:pPr>
      <w:pBdr>
        <w:bottom w:val="single" w:sz="6" w:space="1" w:color="auto"/>
      </w:pBdr>
      <w:tabs>
        <w:tab w:val="center" w:pos="4153"/>
        <w:tab w:val="right" w:pos="8306"/>
      </w:tabs>
      <w:snapToGrid w:val="0"/>
      <w:jc w:val="center"/>
    </w:pPr>
    <w:rPr>
      <w:sz w:val="18"/>
      <w:szCs w:val="18"/>
    </w:rPr>
  </w:style>
  <w:style w:type="paragraph" w:styleId="a8">
    <w:name w:val="Body Text"/>
    <w:basedOn w:val="a"/>
    <w:pPr>
      <w:framePr w:w="316" w:h="12109" w:hRule="exact" w:hSpace="180" w:wrap="around" w:vAnchor="text" w:hAnchor="page" w:x="959" w:y="185"/>
      <w:textDirection w:val="tbRlV"/>
    </w:pPr>
    <w:rPr>
      <w:spacing w:val="-20"/>
    </w:rPr>
  </w:style>
  <w:style w:type="paragraph" w:styleId="2">
    <w:name w:val="Body Text 2"/>
    <w:basedOn w:val="a"/>
    <w:pPr>
      <w:framePr w:w="421" w:h="12109" w:hRule="exact" w:hSpace="180" w:wrap="around" w:vAnchor="text" w:hAnchor="page" w:x="854" w:y="5"/>
      <w:pBdr>
        <w:top w:val="single" w:sz="6" w:space="1" w:color="auto"/>
        <w:left w:val="single" w:sz="6" w:space="1" w:color="auto"/>
        <w:bottom w:val="single" w:sz="6" w:space="1" w:color="auto"/>
        <w:right w:val="single" w:sz="6" w:space="1" w:color="auto"/>
      </w:pBdr>
      <w:textDirection w:val="tbRlV"/>
    </w:pPr>
    <w:rPr>
      <w:spacing w:val="-20"/>
    </w:rPr>
  </w:style>
  <w:style w:type="paragraph" w:styleId="a9">
    <w:name w:val="Balloon Text"/>
    <w:basedOn w:val="a"/>
    <w:semiHidden/>
    <w:rPr>
      <w:sz w:val="18"/>
      <w:szCs w:val="18"/>
    </w:rPr>
  </w:style>
  <w:style w:type="paragraph" w:styleId="aa">
    <w:name w:val="Plain Text"/>
    <w:basedOn w:val="a"/>
    <w:rPr>
      <w:rFonts w:ascii="宋体" w:hAnsi="Courier New" w:cs="Courier New"/>
      <w:szCs w:val="21"/>
    </w:rPr>
  </w:style>
  <w:style w:type="character" w:customStyle="1" w:styleId="a7">
    <w:name w:val="页眉 字符"/>
    <w:link w:val="a6"/>
    <w:rsid w:val="00BB4194"/>
    <w:rPr>
      <w:kern w:val="2"/>
      <w:sz w:val="18"/>
      <w:szCs w:val="18"/>
    </w:rPr>
  </w:style>
  <w:style w:type="character" w:customStyle="1" w:styleId="a4">
    <w:name w:val="页脚 字符"/>
    <w:link w:val="a3"/>
    <w:uiPriority w:val="99"/>
    <w:rsid w:val="00BB4194"/>
    <w:rPr>
      <w:kern w:val="2"/>
      <w:sz w:val="18"/>
    </w:rPr>
  </w:style>
  <w:style w:type="character" w:styleId="ab">
    <w:name w:val="Hyperlink"/>
    <w:basedOn w:val="a0"/>
    <w:rsid w:val="00086952"/>
    <w:rPr>
      <w:color w:val="0563C1" w:themeColor="hyperlink"/>
      <w:u w:val="single"/>
    </w:rPr>
  </w:style>
  <w:style w:type="character" w:styleId="ac">
    <w:name w:val="Unresolved Mention"/>
    <w:basedOn w:val="a0"/>
    <w:uiPriority w:val="99"/>
    <w:semiHidden/>
    <w:unhideWhenUsed/>
    <w:rsid w:val="000869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789735">
      <w:bodyDiv w:val="1"/>
      <w:marLeft w:val="0"/>
      <w:marRight w:val="0"/>
      <w:marTop w:val="0"/>
      <w:marBottom w:val="0"/>
      <w:divBdr>
        <w:top w:val="none" w:sz="0" w:space="0" w:color="auto"/>
        <w:left w:val="none" w:sz="0" w:space="0" w:color="auto"/>
        <w:bottom w:val="none" w:sz="0" w:space="0" w:color="auto"/>
        <w:right w:val="none" w:sz="0" w:space="0" w:color="auto"/>
      </w:divBdr>
      <w:divsChild>
        <w:div w:id="753356809">
          <w:marLeft w:val="0"/>
          <w:marRight w:val="0"/>
          <w:marTop w:val="0"/>
          <w:marBottom w:val="0"/>
          <w:divBdr>
            <w:top w:val="none" w:sz="0" w:space="0" w:color="auto"/>
            <w:left w:val="none" w:sz="0" w:space="0" w:color="auto"/>
            <w:bottom w:val="none" w:sz="0" w:space="0" w:color="auto"/>
            <w:right w:val="none" w:sz="0" w:space="0" w:color="auto"/>
          </w:divBdr>
        </w:div>
      </w:divsChild>
    </w:div>
    <w:div w:id="689263390">
      <w:bodyDiv w:val="1"/>
      <w:marLeft w:val="0"/>
      <w:marRight w:val="0"/>
      <w:marTop w:val="0"/>
      <w:marBottom w:val="0"/>
      <w:divBdr>
        <w:top w:val="none" w:sz="0" w:space="0" w:color="auto"/>
        <w:left w:val="none" w:sz="0" w:space="0" w:color="auto"/>
        <w:bottom w:val="none" w:sz="0" w:space="0" w:color="auto"/>
        <w:right w:val="none" w:sz="0" w:space="0" w:color="auto"/>
      </w:divBdr>
      <w:divsChild>
        <w:div w:id="1816557010">
          <w:marLeft w:val="0"/>
          <w:marRight w:val="0"/>
          <w:marTop w:val="0"/>
          <w:marBottom w:val="0"/>
          <w:divBdr>
            <w:top w:val="none" w:sz="0" w:space="0" w:color="auto"/>
            <w:left w:val="none" w:sz="0" w:space="0" w:color="auto"/>
            <w:bottom w:val="none" w:sz="0" w:space="0" w:color="auto"/>
            <w:right w:val="none" w:sz="0" w:space="0" w:color="auto"/>
          </w:divBdr>
          <w:divsChild>
            <w:div w:id="700396022">
              <w:marLeft w:val="0"/>
              <w:marRight w:val="0"/>
              <w:marTop w:val="0"/>
              <w:marBottom w:val="0"/>
              <w:divBdr>
                <w:top w:val="none" w:sz="0" w:space="0" w:color="auto"/>
                <w:left w:val="none" w:sz="0" w:space="0" w:color="auto"/>
                <w:bottom w:val="none" w:sz="0" w:space="0" w:color="auto"/>
                <w:right w:val="none" w:sz="0" w:space="0" w:color="auto"/>
              </w:divBdr>
            </w:div>
            <w:div w:id="1267229559">
              <w:marLeft w:val="0"/>
              <w:marRight w:val="0"/>
              <w:marTop w:val="0"/>
              <w:marBottom w:val="0"/>
              <w:divBdr>
                <w:top w:val="none" w:sz="0" w:space="0" w:color="auto"/>
                <w:left w:val="none" w:sz="0" w:space="0" w:color="auto"/>
                <w:bottom w:val="none" w:sz="0" w:space="0" w:color="auto"/>
                <w:right w:val="none" w:sz="0" w:space="0" w:color="auto"/>
              </w:divBdr>
            </w:div>
            <w:div w:id="17128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n.wikipedia.org/wiki/Simple_linear_regression"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edx-org-utaustinx.s3.amazonaws.com/UT601x/worldwide.html" TargetMode="Externa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oleObject" Target="file:///C:\Dropbox\EdX\TM4Cware\Lab14_MeasurementOfDistance\Calibration.xls"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Calibration</a:t>
            </a:r>
          </a:p>
        </c:rich>
      </c:tx>
      <c:overlay val="0"/>
    </c:title>
    <c:autoTitleDeleted val="0"/>
    <c:plotArea>
      <c:layout/>
      <c:scatterChart>
        <c:scatterStyle val="lineMarker"/>
        <c:varyColors val="0"/>
        <c:ser>
          <c:idx val="0"/>
          <c:order val="0"/>
          <c:tx>
            <c:strRef>
              <c:f>Sheet1!$A$1</c:f>
              <c:strCache>
                <c:ptCount val="1"/>
                <c:pt idx="0">
                  <c:v>Position (0.001 cm)</c:v>
                </c:pt>
              </c:strCache>
            </c:strRef>
          </c:tx>
          <c:trendline>
            <c:trendlineType val="linear"/>
            <c:dispRSqr val="1"/>
            <c:dispEq val="1"/>
            <c:trendlineLbl>
              <c:layout>
                <c:manualLayout>
                  <c:x val="-0.23899278215223096"/>
                  <c:y val="3.2048337707786527E-2"/>
                </c:manualLayout>
              </c:layout>
              <c:tx>
                <c:rich>
                  <a:bodyPr/>
                  <a:lstStyle/>
                  <a:p>
                    <a:pPr>
                      <a:defRPr/>
                    </a:pPr>
                    <a:r>
                      <a:rPr lang="en-US" baseline="0"/>
                      <a:t>y = 0.4682x + 112.31
r² = 0.9991</a:t>
                    </a:r>
                    <a:endParaRPr lang="en-US"/>
                  </a:p>
                </c:rich>
              </c:tx>
              <c:numFmt formatCode="General" sourceLinked="0"/>
            </c:trendlineLbl>
          </c:trendline>
          <c:xVal>
            <c:numRef>
              <c:f>Sheet1!$C$2:$C$7</c:f>
              <c:numCache>
                <c:formatCode>General</c:formatCode>
                <c:ptCount val="6"/>
                <c:pt idx="0">
                  <c:v>8</c:v>
                </c:pt>
                <c:pt idx="1">
                  <c:v>630</c:v>
                </c:pt>
                <c:pt idx="2">
                  <c:v>1420</c:v>
                </c:pt>
                <c:pt idx="3">
                  <c:v>2290</c:v>
                </c:pt>
                <c:pt idx="4">
                  <c:v>2730</c:v>
                </c:pt>
                <c:pt idx="5">
                  <c:v>3656</c:v>
                </c:pt>
              </c:numCache>
            </c:numRef>
          </c:xVal>
          <c:yVal>
            <c:numRef>
              <c:f>Sheet1!$A$2:$A$7</c:f>
              <c:numCache>
                <c:formatCode>General</c:formatCode>
                <c:ptCount val="6"/>
                <c:pt idx="0">
                  <c:v>100</c:v>
                </c:pt>
                <c:pt idx="1">
                  <c:v>400</c:v>
                </c:pt>
                <c:pt idx="2">
                  <c:v>800</c:v>
                </c:pt>
                <c:pt idx="3">
                  <c:v>1200</c:v>
                </c:pt>
                <c:pt idx="4">
                  <c:v>1400</c:v>
                </c:pt>
                <c:pt idx="5">
                  <c:v>1800</c:v>
                </c:pt>
              </c:numCache>
            </c:numRef>
          </c:yVal>
          <c:smooth val="0"/>
          <c:extLst>
            <c:ext xmlns:c16="http://schemas.microsoft.com/office/drawing/2014/chart" uri="{C3380CC4-5D6E-409C-BE32-E72D297353CC}">
              <c16:uniqueId val="{00000001-1B7E-44DA-A7F2-850831C4995E}"/>
            </c:ext>
          </c:extLst>
        </c:ser>
        <c:dLbls>
          <c:showLegendKey val="0"/>
          <c:showVal val="0"/>
          <c:showCatName val="0"/>
          <c:showSerName val="0"/>
          <c:showPercent val="0"/>
          <c:showBubbleSize val="0"/>
        </c:dLbls>
        <c:axId val="38757504"/>
        <c:axId val="38759232"/>
      </c:scatterChart>
      <c:valAx>
        <c:axId val="38757504"/>
        <c:scaling>
          <c:orientation val="minMax"/>
        </c:scaling>
        <c:delete val="0"/>
        <c:axPos val="b"/>
        <c:title>
          <c:tx>
            <c:rich>
              <a:bodyPr/>
              <a:lstStyle/>
              <a:p>
                <a:pPr>
                  <a:defRPr/>
                </a:pPr>
                <a:r>
                  <a:rPr lang="en-US"/>
                  <a:t>ADC value</a:t>
                </a:r>
              </a:p>
            </c:rich>
          </c:tx>
          <c:overlay val="0"/>
        </c:title>
        <c:numFmt formatCode="General" sourceLinked="1"/>
        <c:majorTickMark val="none"/>
        <c:minorTickMark val="none"/>
        <c:tickLblPos val="nextTo"/>
        <c:txPr>
          <a:bodyPr rot="0" vert="horz"/>
          <a:lstStyle/>
          <a:p>
            <a:pPr>
              <a:defRPr sz="1000" b="0" i="0" u="none" strike="noStrike" baseline="0">
                <a:solidFill>
                  <a:srgbClr val="000000"/>
                </a:solidFill>
                <a:latin typeface="Calibri"/>
                <a:ea typeface="Calibri"/>
                <a:cs typeface="Calibri"/>
              </a:defRPr>
            </a:pPr>
            <a:endParaRPr lang="zh-CN"/>
          </a:p>
        </c:txPr>
        <c:crossAx val="38759232"/>
        <c:crosses val="autoZero"/>
        <c:crossBetween val="midCat"/>
      </c:valAx>
      <c:valAx>
        <c:axId val="38759232"/>
        <c:scaling>
          <c:orientation val="minMax"/>
        </c:scaling>
        <c:delete val="0"/>
        <c:axPos val="l"/>
        <c:majorGridlines/>
        <c:title>
          <c:tx>
            <c:rich>
              <a:bodyPr/>
              <a:lstStyle/>
              <a:p>
                <a:pPr>
                  <a:defRPr/>
                </a:pPr>
                <a:r>
                  <a:rPr lang="en-US" baseline="0"/>
                  <a:t>Distance (0.001 cm)</a:t>
                </a:r>
                <a:endParaRPr lang="en-US"/>
              </a:p>
            </c:rich>
          </c:tx>
          <c:overlay val="0"/>
        </c:title>
        <c:numFmt formatCode="General" sourceLinked="1"/>
        <c:majorTickMark val="none"/>
        <c:minorTickMark val="none"/>
        <c:tickLblPos val="nextTo"/>
        <c:crossAx val="38757504"/>
        <c:crosses val="autoZero"/>
        <c:crossBetween val="midCat"/>
      </c:valAx>
    </c:plotArea>
    <c:plotVisOnly val="1"/>
    <c:dispBlanksAs val="gap"/>
    <c:showDLblsOverMax val="0"/>
  </c:chart>
  <c:spPr>
    <a:noFill/>
    <a:ln>
      <a:noFill/>
    </a:ln>
  </c:sp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35</TotalTime>
  <Pages>9</Pages>
  <Words>1469</Words>
  <Characters>8378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C语言基本控制结构应用</vt:lpstr>
    </vt:vector>
  </TitlesOfParts>
  <Company>cqu</Company>
  <LinksUpToDate>false</LinksUpToDate>
  <CharactersWithSpaces>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C语言基本控制结构应用</dc:title>
  <dc:subject/>
  <dc:creator>泱宇 陈</dc:creator>
  <cp:keywords/>
  <cp:lastModifiedBy>李 放</cp:lastModifiedBy>
  <cp:revision>15</cp:revision>
  <cp:lastPrinted>2007-04-25T13:50:00Z</cp:lastPrinted>
  <dcterms:created xsi:type="dcterms:W3CDTF">2021-06-17T14:56:00Z</dcterms:created>
  <dcterms:modified xsi:type="dcterms:W3CDTF">2022-05-26T01:10:00Z</dcterms:modified>
</cp:coreProperties>
</file>