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реализацииь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>- должен использоваться шрифт: Times New Roman</w:t>
      </w:r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534F455D" w:rsidR="007107C4" w:rsidRDefault="007107C4" w:rsidP="00F26014">
      <w:pPr>
        <w:pStyle w:val="Left"/>
        <w:rPr>
          <w:color w:val="000000" w:themeColor="text1"/>
        </w:rPr>
      </w:pPr>
    </w:p>
    <w:p w14:paraId="3E7C1FFC" w14:textId="489B7D26" w:rsidR="0007564F" w:rsidRPr="0007564F" w:rsidRDefault="0007564F" w:rsidP="000756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AE3CD34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504428BE" w14:textId="77777777" w:rsidR="0007564F" w:rsidRPr="00963C8C" w:rsidRDefault="0007564F" w:rsidP="0007564F">
      <w:pPr>
        <w:pStyle w:val="Left"/>
        <w:jc w:val="both"/>
        <w:rPr>
          <w:color w:val="000000" w:themeColor="text1"/>
          <w:sz w:val="28"/>
          <w:szCs w:val="22"/>
        </w:rPr>
      </w:pPr>
    </w:p>
    <w:p w14:paraId="61DBED98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36C1A0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48AEF60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B227C9B" w14:textId="56F4E98C" w:rsidR="0007564F" w:rsidRDefault="0007564F" w:rsidP="0007564F">
      <w:pPr>
        <w:pStyle w:val="Left"/>
        <w:jc w:val="both"/>
        <w:rPr>
          <w:color w:val="000000" w:themeColor="text1"/>
        </w:rPr>
      </w:pPr>
    </w:p>
    <w:p w14:paraId="5A61E54A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4.1.7. Требования к защите информации от несанкционированного доступа</w:t>
      </w:r>
    </w:p>
    <w:p w14:paraId="1BC6E115" w14:textId="38697625" w:rsidR="003F6DF6" w:rsidRPr="001C1AF2" w:rsidRDefault="003F6DF6" w:rsidP="001C1A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37B5B37A" w14:textId="77777777" w:rsidR="003F6DF6" w:rsidRPr="00963C8C" w:rsidRDefault="003F6DF6" w:rsidP="003F6DF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CB07881" w14:textId="77777777" w:rsidR="003F6DF6" w:rsidRPr="00963C8C" w:rsidRDefault="003F6DF6" w:rsidP="003F6DF6">
      <w:pPr>
        <w:pStyle w:val="Left"/>
        <w:rPr>
          <w:color w:val="000000" w:themeColor="text1"/>
        </w:rPr>
      </w:pPr>
    </w:p>
    <w:p w14:paraId="75133A5F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7DB33649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5F367E63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2324E8F0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78BF2519" w14:textId="7367F836" w:rsidR="009C67EC" w:rsidRPr="009C67EC" w:rsidRDefault="009C67EC" w:rsidP="009C67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57FF2CD6" w14:textId="75DC1502" w:rsidR="009C67EC" w:rsidRDefault="009C67EC" w:rsidP="009C67E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171EF20E" w14:textId="1938AE2C" w:rsidR="001C1AF2" w:rsidRDefault="001C1AF2" w:rsidP="009C67EC">
      <w:pPr>
        <w:pStyle w:val="Left"/>
        <w:jc w:val="both"/>
        <w:rPr>
          <w:color w:val="000000" w:themeColor="text1"/>
        </w:rPr>
      </w:pPr>
    </w:p>
    <w:p w14:paraId="5ED49E88" w14:textId="0183CD59" w:rsidR="001C1AF2" w:rsidRPr="001C1AF2" w:rsidRDefault="001C1AF2" w:rsidP="001C1AF2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1DD29DF4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34025C41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2E7E9278" w14:textId="5999EF72" w:rsidR="001C1AF2" w:rsidRPr="00963C8C" w:rsidRDefault="001C1AF2" w:rsidP="009C67EC">
      <w:pPr>
        <w:pStyle w:val="Left"/>
        <w:jc w:val="both"/>
        <w:rPr>
          <w:color w:val="000000" w:themeColor="text1"/>
        </w:rPr>
      </w:pPr>
    </w:p>
    <w:p w14:paraId="60B778A4" w14:textId="714F2E20" w:rsidR="0061535F" w:rsidRPr="0061535F" w:rsidRDefault="0061535F" w:rsidP="006153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99C03EA" w14:textId="53B56A73" w:rsidR="0061535F" w:rsidRPr="00963C8C" w:rsidRDefault="0061535F" w:rsidP="0061535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5C649DCC" w14:textId="34A94420" w:rsidR="004936B9" w:rsidRDefault="004936B9" w:rsidP="004936B9">
      <w:pPr>
        <w:pStyle w:val="Left"/>
        <w:rPr>
          <w:color w:val="000000" w:themeColor="text1"/>
        </w:rPr>
      </w:pPr>
    </w:p>
    <w:p w14:paraId="1B7BF7C4" w14:textId="77777777" w:rsidR="00FB0C1F" w:rsidRPr="00963C8C" w:rsidRDefault="00FB0C1F" w:rsidP="00FB0C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5CA75BDC" w14:textId="1DF5F96A" w:rsidR="00FB0C1F" w:rsidRPr="00963C8C" w:rsidRDefault="00FB0C1F" w:rsidP="00FB0C1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 xml:space="preserve">- Система должна иметь возможность функционирования при колебаниях напряжения </w:t>
      </w:r>
      <w:r w:rsidRPr="00963C8C">
        <w:rPr>
          <w:color w:val="000000" w:themeColor="text1"/>
        </w:rPr>
        <w:lastRenderedPageBreak/>
        <w:t>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DCA6D4B" w14:textId="78EF4424" w:rsidR="004544BB" w:rsidRPr="004544BB" w:rsidRDefault="004544BB" w:rsidP="004544BB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19CFB1D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4FE52AB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25A38FA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</w:p>
    <w:p w14:paraId="0ECA10B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C18FEAF" w14:textId="4801634E" w:rsidR="00BB667F" w:rsidRPr="00BB667F" w:rsidRDefault="00BB667F" w:rsidP="00BB66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098F4431" w14:textId="594BF5D9" w:rsidR="00A72748" w:rsidRDefault="00BB667F" w:rsidP="00BB667F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8BD7C93" w14:textId="77777777" w:rsidR="009F0C57" w:rsidRPr="00963C8C" w:rsidRDefault="009F0C57" w:rsidP="009F0C57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13BAA267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F595A">
        <w:rPr>
          <w:rFonts w:ascii="Times New Roman" w:hAnsi="Times New Roman"/>
          <w:sz w:val="24"/>
          <w:szCs w:val="24"/>
        </w:rPr>
        <w:br/>
      </w:r>
    </w:p>
    <w:p w14:paraId="498AACDA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1BE34D9C" w14:textId="1B16332A" w:rsidR="009F0C57" w:rsidRPr="009F595A" w:rsidRDefault="009F0C57" w:rsidP="009F595A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3DB59984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4BDA6DE0" w14:textId="77777777" w:rsidR="009F595A" w:rsidRP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</w:r>
      <w:r w:rsidRPr="009F595A">
        <w:rPr>
          <w:rFonts w:ascii="Times New Roman" w:hAnsi="Times New Roman"/>
          <w:sz w:val="24"/>
          <w:szCs w:val="24"/>
        </w:rPr>
        <w:lastRenderedPageBreak/>
        <w:t>- 50 дБ - при работе технологического оборудования и средств вычислительной техники без печатающего устройства;</w:t>
      </w:r>
    </w:p>
    <w:p w14:paraId="08E12BB7" w14:textId="00B65FB2" w:rsid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6F81D161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5E1B43A3" w14:textId="77777777" w:rsidR="00ED63FC" w:rsidRDefault="009F595A" w:rsidP="00ED63F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75E6AD16" w14:textId="6E47CC03" w:rsidR="00ED63FC" w:rsidRDefault="00ED63FC" w:rsidP="00ED63FC">
      <w:pPr>
        <w:pStyle w:val="Left"/>
        <w:ind w:firstLine="72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36A8C5E" w14:textId="2E59A88A" w:rsidR="0071187F" w:rsidRDefault="0071187F" w:rsidP="00ED63FC">
      <w:pPr>
        <w:pStyle w:val="Left"/>
        <w:ind w:firstLine="720"/>
        <w:jc w:val="both"/>
        <w:rPr>
          <w:b/>
          <w:sz w:val="28"/>
          <w:szCs w:val="28"/>
        </w:rPr>
      </w:pPr>
    </w:p>
    <w:p w14:paraId="5B75B08B" w14:textId="77777777" w:rsidR="0071187F" w:rsidRPr="00963C8C" w:rsidRDefault="0071187F" w:rsidP="0071187F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4D02BB8F" w14:textId="77777777" w:rsidR="0071187F" w:rsidRPr="00963C8C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40A38016" w14:textId="0B37ADC2" w:rsidR="0071187F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71187F" w:rsidRPr="0071187F" w14:paraId="30D1936C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214DF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97BD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1187F" w:rsidRPr="0071187F" w14:paraId="2F411668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1614F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F140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4" w:tooltip="Техзадание пример - Регламент взаимодейств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71187F" w:rsidRPr="0071187F" w14:paraId="6D99E81E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56BF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0C0147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1187F" w:rsidRPr="0071187F" w14:paraId="4A313501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AB33F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6B448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1187F" w:rsidRPr="0071187F" w14:paraId="277FCC9C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B3D2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F6008B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71187F" w14:paraId="3775CF3D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936BD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15E818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5" w:tooltip="Техзадание пример - Медленно меняющиеся измерен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</w:tr>
      <w:tr w:rsidR="0071187F" w:rsidRPr="0071187F" w14:paraId="6B5D105B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9C2DED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9AC3F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71187F" w:rsidRPr="0071187F" w14:paraId="50937AC9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95849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CCD1A5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7211B26E" w14:textId="399B836B" w:rsidR="0071187F" w:rsidRDefault="0071187F" w:rsidP="0071187F">
      <w:pPr>
        <w:pStyle w:val="Left"/>
        <w:ind w:firstLine="720"/>
        <w:jc w:val="both"/>
        <w:rPr>
          <w:b/>
          <w:sz w:val="28"/>
          <w:szCs w:val="28"/>
        </w:rPr>
      </w:pPr>
    </w:p>
    <w:p w14:paraId="787B8899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10E8907A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8247C71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2D0C70AC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4E72930F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47D21B9" w14:textId="1C809725" w:rsidR="00A92330" w:rsidRPr="00A92330" w:rsidRDefault="00453B1B" w:rsidP="00A92330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A92330" w:rsidRPr="00A92330" w14:paraId="3FA3F4D4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C1D02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5AD4D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A92330" w:rsidRPr="00A92330" w14:paraId="023A3FB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F42FC0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6" w:tooltip="Техзадание пример - Регламент взаимодейств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D89E3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A92330" w:rsidRPr="00A92330" w14:paraId="71941F9C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AABE2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4E796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A92330" w:rsidRPr="00A92330" w14:paraId="0232BFD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D908B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EEFB7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A92330" w:rsidRPr="00A92330" w14:paraId="08A6ABF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F6048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97B9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A92330" w:rsidRPr="00A92330" w14:paraId="318467E9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1FFC5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7" w:tooltip="Техзадание пример - Медленно меняющиеся измерен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209F19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A92330" w14:paraId="18C987A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9329B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B423A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A92330" w:rsidRPr="00A92330" w14:paraId="4B03DB01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65E96A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82F8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70DCDC81" w14:textId="6B1FFAC9" w:rsidR="00A72748" w:rsidRDefault="00A72748" w:rsidP="00A35071">
      <w:pPr>
        <w:rPr>
          <w:rFonts w:ascii="Times New Roman" w:hAnsi="Times New Roman"/>
          <w:sz w:val="24"/>
          <w:szCs w:val="24"/>
        </w:rPr>
      </w:pPr>
    </w:p>
    <w:p w14:paraId="44E4D1FA" w14:textId="0653A8F2" w:rsidR="008715DD" w:rsidRDefault="008715DD" w:rsidP="008715DD">
      <w:pPr>
        <w:ind w:firstLine="72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8715DD" w14:paraId="1204C7E1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B0493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F5D0D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58DC3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3794E3F3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74C86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Формирование последовательности выполнения процессов сбора, обработки и загрузки данных (</w:t>
            </w:r>
            <w:hyperlink r:id="rId8" w:tooltip="Техзадание пример - Регламент взаимодейств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39AE3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DBC7D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1E1F3D3C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F9A14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AC8C30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AE92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:rsidRPr="008715DD" w14:paraId="7D0ABE65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7CE5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C0D0E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DDB8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8715DD" w:rsidRPr="008715DD" w14:paraId="6E943628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37120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BBF27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5150C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преобразованы для загрузки в структуры модели ХД.Не более 2 часов</w:t>
            </w:r>
          </w:p>
        </w:tc>
      </w:tr>
      <w:tr w:rsidR="008715DD" w:rsidRPr="008715DD" w14:paraId="2AE616C9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EE9D5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9" w:tooltip="Техзадание пример - Медленно меняющиеся измерен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16A90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E977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8715DD" w:rsidRPr="008715DD" w14:paraId="1B73345F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04F35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80DA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315ABF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8715DD" w:rsidRPr="008715DD" w14:paraId="7CA59210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ACD1F7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FFC61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5E9C7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5284FCC4" w14:textId="3364A241" w:rsidR="008715DD" w:rsidRDefault="008715DD" w:rsidP="008715DD">
      <w:pPr>
        <w:rPr>
          <w:rFonts w:ascii="Times New Roman" w:hAnsi="Times New Roman"/>
          <w:sz w:val="24"/>
          <w:szCs w:val="24"/>
        </w:rPr>
      </w:pPr>
    </w:p>
    <w:p w14:paraId="059D9051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08B63405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4.3.1. Требования к математическому обеспечению</w:t>
      </w:r>
    </w:p>
    <w:p w14:paraId="46D4DACD" w14:textId="0B47CFA2" w:rsidR="00AF0704" w:rsidRDefault="00AF0704" w:rsidP="00AF070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CF5254F" w14:textId="77777777" w:rsidR="00DB0C74" w:rsidRDefault="00DB0C74" w:rsidP="00AF0704">
      <w:pPr>
        <w:pStyle w:val="Left"/>
        <w:jc w:val="both"/>
        <w:rPr>
          <w:color w:val="000000" w:themeColor="text1"/>
        </w:rPr>
      </w:pPr>
    </w:p>
    <w:p w14:paraId="51BD4D3D" w14:textId="77777777" w:rsidR="00DB0C74" w:rsidRPr="00963C8C" w:rsidRDefault="00DB0C74" w:rsidP="00DB0C7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6648FF64" w14:textId="77777777" w:rsidR="00DB0C74" w:rsidRPr="00963C8C" w:rsidRDefault="00DB0C74" w:rsidP="00DB0C74">
      <w:pPr>
        <w:pStyle w:val="Left"/>
        <w:jc w:val="both"/>
        <w:rPr>
          <w:b/>
          <w:color w:val="000000" w:themeColor="text1"/>
          <w:sz w:val="28"/>
        </w:rPr>
      </w:pPr>
    </w:p>
    <w:p w14:paraId="197A7E31" w14:textId="43A52F07" w:rsidR="00DB0C74" w:rsidRDefault="00DB0C74" w:rsidP="00DB0C7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3309E587" w14:textId="01DB19F7" w:rsidR="00DB0C74" w:rsidRDefault="00DB0C74" w:rsidP="00DB0C74">
      <w:pPr>
        <w:pStyle w:val="Left"/>
        <w:rPr>
          <w:color w:val="000000" w:themeColor="text1"/>
        </w:rPr>
      </w:pPr>
    </w:p>
    <w:p w14:paraId="38E9D487" w14:textId="7D8B06BF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598EC712" w14:textId="20A01CC5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Структура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397C7753" w14:textId="57F1C340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32"/>
          <w:szCs w:val="32"/>
        </w:rPr>
      </w:pPr>
    </w:p>
    <w:p w14:paraId="559EED1C" w14:textId="77777777" w:rsidR="00591BBA" w:rsidRDefault="00591BBA" w:rsidP="00591BBA">
      <w:pPr>
        <w:shd w:val="clear" w:color="auto" w:fill="FFFFFF"/>
        <w:spacing w:after="120" w:line="240" w:lineRule="atLeast"/>
        <w:ind w:firstLine="720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591BBA" w:rsidRPr="00591BBA" w14:paraId="06B37DD6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FB1E0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BC61C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005B6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BF29CC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591BBA" w14:paraId="6D8295AA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EF1EA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7706E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1259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BB885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591BBA" w14:paraId="1EC3A38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4824F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F7EB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1B7F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00337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591BBA" w14:paraId="35A211F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65C5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4D9D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7123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A1CF80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4D7FBFB1" w14:textId="03CC25FB" w:rsidR="00F97F8F" w:rsidRDefault="00F97F8F" w:rsidP="00DB0C74">
      <w:pPr>
        <w:pStyle w:val="Left"/>
        <w:rPr>
          <w:color w:val="000000" w:themeColor="text1"/>
        </w:rPr>
      </w:pPr>
    </w:p>
    <w:p w14:paraId="10CF3CAA" w14:textId="374892ED" w:rsidR="00C077BE" w:rsidRPr="00C077BE" w:rsidRDefault="00C077BE" w:rsidP="00C077B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7956EDA7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6E82874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</w:p>
    <w:p w14:paraId="6364A0E9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Информационная совместимость со смежными системами должна обеспечиваться:</w:t>
      </w:r>
    </w:p>
    <w:p w14:paraId="267E0262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4B2E271E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449F889C" w14:textId="76396829" w:rsidR="00C077BE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135DD379" w14:textId="197A4677" w:rsidR="00C077BE" w:rsidRDefault="00C077BE" w:rsidP="00C077BE">
      <w:pPr>
        <w:pStyle w:val="Left"/>
        <w:jc w:val="both"/>
        <w:rPr>
          <w:color w:val="000000" w:themeColor="text1"/>
        </w:rPr>
      </w:pPr>
    </w:p>
    <w:p w14:paraId="02EE0492" w14:textId="1CBC67C4" w:rsidR="00724393" w:rsidRPr="00724393" w:rsidRDefault="00724393" w:rsidP="0072439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733793C4" w14:textId="16707E96" w:rsidR="00C077BE" w:rsidRPr="00963C8C" w:rsidRDefault="00724393" w:rsidP="0072439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49D9B944" w14:textId="77777777" w:rsidR="00C077BE" w:rsidRPr="00963C8C" w:rsidRDefault="00C077BE" w:rsidP="00DB0C74">
      <w:pPr>
        <w:pStyle w:val="Left"/>
        <w:rPr>
          <w:color w:val="000000" w:themeColor="text1"/>
        </w:rPr>
      </w:pPr>
    </w:p>
    <w:p w14:paraId="3BCE8F81" w14:textId="77777777" w:rsidR="0004158B" w:rsidRPr="00963C8C" w:rsidRDefault="0004158B" w:rsidP="000415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611087BD" w14:textId="3FDF10C0" w:rsidR="0004158B" w:rsidRDefault="0004158B" w:rsidP="0004158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6B927009" w14:textId="6BE104C0" w:rsidR="00B22BE6" w:rsidRDefault="00B22BE6" w:rsidP="0004158B">
      <w:pPr>
        <w:pStyle w:val="Left"/>
        <w:jc w:val="both"/>
        <w:rPr>
          <w:color w:val="000000" w:themeColor="text1"/>
        </w:rPr>
      </w:pPr>
    </w:p>
    <w:p w14:paraId="073C0A62" w14:textId="7BFB64C8" w:rsidR="00B22BE6" w:rsidRPr="00B22BE6" w:rsidRDefault="00B22BE6" w:rsidP="00B22BE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28020C7" w14:textId="2567036E" w:rsidR="00B22BE6" w:rsidRPr="00963C8C" w:rsidRDefault="00B22BE6" w:rsidP="00B22BE6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6FCD4ED8" w14:textId="355122FC" w:rsidR="00AF0704" w:rsidRDefault="00AF0704" w:rsidP="00AF0704">
      <w:pPr>
        <w:pStyle w:val="Left"/>
        <w:jc w:val="both"/>
        <w:rPr>
          <w:color w:val="000000" w:themeColor="text1"/>
        </w:rPr>
      </w:pPr>
    </w:p>
    <w:p w14:paraId="1189334D" w14:textId="27129032" w:rsidR="002A628D" w:rsidRPr="002A628D" w:rsidRDefault="002A628D" w:rsidP="002A62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4.3.2.7. Требования к защите данных от разрушений при авариях и сбоях в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 системы</w:t>
      </w:r>
    </w:p>
    <w:p w14:paraId="5781BBE8" w14:textId="77777777" w:rsidR="002A628D" w:rsidRPr="002A628D" w:rsidRDefault="002A628D" w:rsidP="002A628D">
      <w:pPr>
        <w:pStyle w:val="Left"/>
        <w:jc w:val="both"/>
        <w:rPr>
          <w:color w:val="000000" w:themeColor="text1"/>
        </w:rPr>
      </w:pPr>
      <w:r w:rsidRPr="002A628D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2A628D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2A628D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04B7E0FC" w14:textId="5F6F7AA1" w:rsidR="002A628D" w:rsidRDefault="002A628D" w:rsidP="00AF0704">
      <w:pPr>
        <w:pStyle w:val="Left"/>
        <w:jc w:val="both"/>
        <w:rPr>
          <w:color w:val="000000" w:themeColor="text1"/>
        </w:rPr>
      </w:pPr>
    </w:p>
    <w:p w14:paraId="35DADBD7" w14:textId="6B95A15A" w:rsidR="008F2863" w:rsidRPr="008F2863" w:rsidRDefault="008F2863" w:rsidP="008F28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7032EE06" w14:textId="77777777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3F41B87D" w14:textId="77777777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 xml:space="preserve">- исторические данные, превышающие пятилетний порог, должны храниться на отдельном </w:t>
      </w:r>
      <w:r w:rsidRPr="00963C8C">
        <w:rPr>
          <w:color w:val="000000" w:themeColor="text1"/>
        </w:rPr>
        <w:lastRenderedPageBreak/>
        <w:t>массиве с возможностью их восстановления.</w:t>
      </w:r>
      <w:r w:rsidRPr="00963C8C">
        <w:rPr>
          <w:color w:val="000000" w:themeColor="text1"/>
        </w:rPr>
        <w:br/>
        <w:t>К обновлению и восстановлению данных предъявляются следующие требования:</w:t>
      </w:r>
    </w:p>
    <w:p w14:paraId="52C0644E" w14:textId="4D571790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63C8C">
        <w:rPr>
          <w:color w:val="000000" w:themeColor="text1"/>
        </w:rPr>
        <w:br/>
        <w:t>   -холодная копия - ежеквартально;</w:t>
      </w:r>
      <w:r w:rsidRPr="00963C8C">
        <w:rPr>
          <w:color w:val="000000" w:themeColor="text1"/>
        </w:rPr>
        <w:br/>
        <w:t>   -логическая копия - ежемесячно (конец месяца);</w:t>
      </w:r>
      <w:r w:rsidRPr="00963C8C">
        <w:rPr>
          <w:color w:val="000000" w:themeColor="text1"/>
        </w:rPr>
        <w:br/>
        <w:t>   -инкрементальное резервное копирование - еженедельно (воскресение);</w:t>
      </w:r>
      <w:r w:rsidRPr="00963C8C">
        <w:rPr>
          <w:color w:val="000000" w:themeColor="text1"/>
        </w:rPr>
        <w:br/>
        <w:t>   -архивирование - ежеквартально;</w:t>
      </w:r>
    </w:p>
    <w:p w14:paraId="212FD358" w14:textId="42CB9D40" w:rsidR="003376E7" w:rsidRDefault="003376E7" w:rsidP="008F2863">
      <w:pPr>
        <w:pStyle w:val="Left"/>
        <w:rPr>
          <w:color w:val="000000" w:themeColor="text1"/>
        </w:rPr>
      </w:pPr>
    </w:p>
    <w:p w14:paraId="04C29427" w14:textId="77777777" w:rsidR="003376E7" w:rsidRPr="00963C8C" w:rsidRDefault="003376E7" w:rsidP="003376E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7F94555F" w14:textId="77777777" w:rsidR="003376E7" w:rsidRPr="00963C8C" w:rsidRDefault="003376E7" w:rsidP="003376E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185C88A1" w14:textId="789C19AA" w:rsidR="003376E7" w:rsidRDefault="003376E7" w:rsidP="008F2863">
      <w:pPr>
        <w:pStyle w:val="Left"/>
        <w:rPr>
          <w:color w:val="000000" w:themeColor="text1"/>
        </w:rPr>
      </w:pPr>
    </w:p>
    <w:p w14:paraId="6CCAC772" w14:textId="77777777" w:rsidR="00C21972" w:rsidRPr="00963C8C" w:rsidRDefault="00C21972" w:rsidP="00C2197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4.3.3. Требования к лингвистическому обеспечению</w:t>
      </w:r>
    </w:p>
    <w:p w14:paraId="05098275" w14:textId="13A24F17" w:rsidR="00C21972" w:rsidRPr="00C21972" w:rsidRDefault="00C21972" w:rsidP="00C23467">
      <w:pPr>
        <w:pStyle w:val="Left"/>
        <w:ind w:firstLine="720"/>
        <w:rPr>
          <w:color w:val="000000" w:themeColor="text1"/>
        </w:rPr>
      </w:pPr>
      <w:r w:rsidRPr="00C21972">
        <w:rPr>
          <w:color w:val="000000" w:themeColor="text1"/>
        </w:rPr>
        <w:t>При реализации системы должны применяться следующие языки высокого уровня: SQL, Java и д.р.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 xml:space="preserve">При реализации системы должны применяться следующие языки и стандарты взаимодействия </w:t>
      </w:r>
      <w:r>
        <w:rPr>
          <w:color w:val="000000" w:themeColor="text1"/>
        </w:rPr>
        <w:t xml:space="preserve">БДА </w:t>
      </w:r>
      <w:r w:rsidRPr="00C21972">
        <w:rPr>
          <w:color w:val="000000" w:themeColor="text1"/>
        </w:rPr>
        <w:t>со смежными системами и пользователей с</w:t>
      </w:r>
      <w:r>
        <w:rPr>
          <w:color w:val="000000" w:themeColor="text1"/>
        </w:rPr>
        <w:t xml:space="preserve"> БДА</w:t>
      </w:r>
      <w:r w:rsidRPr="00C21972">
        <w:rPr>
          <w:color w:val="000000" w:themeColor="text1"/>
        </w:rPr>
        <w:t>: должны использоваться встроенные средства диалогового взаимодействия BI приложения; Java; Java Script; HTML; др.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C21972">
        <w:rPr>
          <w:color w:val="000000" w:themeColor="text1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C21972">
        <w:rPr>
          <w:color w:val="000000" w:themeColor="text1"/>
        </w:rPr>
        <w:br/>
        <w:t>Для описания предметной области (объекта автоматизации) должен использоваться Erwin.</w:t>
      </w:r>
      <w:r w:rsidRPr="00C21972">
        <w:rPr>
          <w:color w:val="000000" w:themeColor="text1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7918E37" w14:textId="486FC22D" w:rsidR="003376E7" w:rsidRDefault="003376E7" w:rsidP="008F2863">
      <w:pPr>
        <w:pStyle w:val="Left"/>
        <w:rPr>
          <w:color w:val="000000" w:themeColor="text1"/>
        </w:rPr>
      </w:pPr>
    </w:p>
    <w:p w14:paraId="6737D0E3" w14:textId="64663F1A" w:rsidR="00911417" w:rsidRPr="00963C8C" w:rsidRDefault="00911417" w:rsidP="0091141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4.3.4. Требования к программному обеспечению</w:t>
      </w:r>
    </w:p>
    <w:p w14:paraId="02791F01" w14:textId="63558F45" w:rsidR="00911417" w:rsidRPr="00DB0C74" w:rsidRDefault="00911417" w:rsidP="00911417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Перечень покупных программных средств:</w:t>
      </w:r>
      <w:r w:rsidRPr="00963C8C">
        <w:rPr>
          <w:color w:val="000000" w:themeColor="text1"/>
        </w:rPr>
        <w:br/>
        <w:t>- указывается название СУБД;</w:t>
      </w:r>
      <w:r w:rsidRPr="00963C8C">
        <w:rPr>
          <w:color w:val="000000" w:themeColor="text1"/>
        </w:rPr>
        <w:br/>
        <w:t>- указывается название ETL-средства;</w:t>
      </w:r>
      <w:r w:rsidRPr="00963C8C">
        <w:rPr>
          <w:color w:val="000000" w:themeColor="text1"/>
        </w:rPr>
        <w:br/>
        <w:t>- указывается название BI-приложения.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СУБД должна иметь возможность установки на ОС HP Unix.</w:t>
      </w:r>
      <w:r w:rsidRPr="00963C8C">
        <w:rPr>
          <w:color w:val="000000" w:themeColor="text1"/>
        </w:rPr>
        <w:br/>
        <w:t>ETL-средство должно иметь возможность установки на ОС HP Unix.</w:t>
      </w:r>
      <w:r w:rsidRPr="00963C8C">
        <w:rPr>
          <w:color w:val="000000" w:themeColor="text1"/>
        </w:rPr>
        <w:br/>
        <w:t>BI-приложение должно иметь возможность установки на ОС Linux Suse.</w:t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</w:rPr>
        <w:t>К обеспечению качества ПС предъявляются следующие требования:</w:t>
      </w:r>
      <w:r w:rsidRPr="00963C8C">
        <w:rPr>
          <w:color w:val="000000" w:themeColor="text1"/>
        </w:rPr>
        <w:br/>
        <w:t>- функциональность должна обеспечиваться выполнением подсистемами всех их функций.</w:t>
      </w:r>
      <w:r w:rsidRPr="00963C8C">
        <w:rPr>
          <w:color w:val="000000" w:themeColor="text1"/>
        </w:rPr>
        <w:br/>
        <w:t>- надежность должна обеспечиваться за счет предупреждения ошибок - не допущения ошибок в готовых ПС;</w:t>
      </w:r>
      <w:r w:rsidRPr="00963C8C">
        <w:rPr>
          <w:color w:val="000000" w:themeColor="text1"/>
        </w:rPr>
        <w:br/>
        <w:t>- легкость применения должна обеспечиваться за счет применения покупных программных средств;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963C8C">
        <w:rPr>
          <w:color w:val="000000" w:themeColor="text1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963C8C">
        <w:rPr>
          <w:color w:val="000000" w:themeColor="text1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sectPr w:rsidR="00911417" w:rsidRPr="00DB0C74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4158B"/>
    <w:rsid w:val="0007564F"/>
    <w:rsid w:val="0008437A"/>
    <w:rsid w:val="000D666A"/>
    <w:rsid w:val="001741F6"/>
    <w:rsid w:val="001C1AF2"/>
    <w:rsid w:val="002713B4"/>
    <w:rsid w:val="00282CDB"/>
    <w:rsid w:val="002A628D"/>
    <w:rsid w:val="002F563E"/>
    <w:rsid w:val="00307845"/>
    <w:rsid w:val="00324086"/>
    <w:rsid w:val="003376E7"/>
    <w:rsid w:val="003F6DF6"/>
    <w:rsid w:val="00453B1B"/>
    <w:rsid w:val="004544BB"/>
    <w:rsid w:val="00471430"/>
    <w:rsid w:val="004936B9"/>
    <w:rsid w:val="0052364D"/>
    <w:rsid w:val="005857F5"/>
    <w:rsid w:val="00591BBA"/>
    <w:rsid w:val="005D30EA"/>
    <w:rsid w:val="005D704D"/>
    <w:rsid w:val="0061535F"/>
    <w:rsid w:val="007107C4"/>
    <w:rsid w:val="0071187F"/>
    <w:rsid w:val="007153C4"/>
    <w:rsid w:val="00724393"/>
    <w:rsid w:val="00816D35"/>
    <w:rsid w:val="008715DD"/>
    <w:rsid w:val="008F2863"/>
    <w:rsid w:val="00911417"/>
    <w:rsid w:val="009C67EC"/>
    <w:rsid w:val="009F0C57"/>
    <w:rsid w:val="009F595A"/>
    <w:rsid w:val="00A35071"/>
    <w:rsid w:val="00A72748"/>
    <w:rsid w:val="00A92330"/>
    <w:rsid w:val="00AE732D"/>
    <w:rsid w:val="00AF0704"/>
    <w:rsid w:val="00B22BE6"/>
    <w:rsid w:val="00BB5D5F"/>
    <w:rsid w:val="00BB667F"/>
    <w:rsid w:val="00C077BE"/>
    <w:rsid w:val="00C21972"/>
    <w:rsid w:val="00C23467"/>
    <w:rsid w:val="00C23EF4"/>
    <w:rsid w:val="00DB0C74"/>
    <w:rsid w:val="00DB5BA4"/>
    <w:rsid w:val="00ED63FC"/>
    <w:rsid w:val="00F26014"/>
    <w:rsid w:val="00F77250"/>
    <w:rsid w:val="00F97F8F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711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integration/rules_information_interacti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rj-exp.ru/dwh/slowly_changing_dimension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prj-exp.ru/integration/rules_information_interaction.php" TargetMode="External"/><Relationship Id="rId9" Type="http://schemas.openxmlformats.org/officeDocument/2006/relationships/hyperlink" Target="http://www.prj-exp.ru/dwh/slowly_changing_dimen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4057</Words>
  <Characters>23130</Characters>
  <Application>Microsoft Office Word</Application>
  <DocSecurity>0</DocSecurity>
  <Lines>192</Lines>
  <Paragraphs>54</Paragraphs>
  <ScaleCrop>false</ScaleCrop>
  <Company/>
  <LinksUpToDate>false</LinksUpToDate>
  <CharactersWithSpaces>27133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53</cp:revision>
  <dcterms:created xsi:type="dcterms:W3CDTF">2024-04-06T09:56:00Z</dcterms:created>
  <dcterms:modified xsi:type="dcterms:W3CDTF">2024-04-06T12:05:00Z</dcterms:modified>
</cp:coreProperties>
</file>