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2100EF" w14:textId="77777777" w:rsidR="005F0524" w:rsidRDefault="00BD14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2D2D82BA" w14:textId="77777777" w:rsidR="005F0524" w:rsidRDefault="00BD14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5FCF25C" w14:textId="77777777" w:rsidR="005F0524" w:rsidRDefault="00BD14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13EA96A1" w14:textId="77777777" w:rsidR="005F0524" w:rsidRDefault="005F05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A164D9" w14:textId="77777777" w:rsidR="005F0524" w:rsidRDefault="00BD14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промышленной электроники (ПрЭ)</w:t>
      </w:r>
    </w:p>
    <w:p w14:paraId="2FA6A1D0" w14:textId="77777777" w:rsidR="005F0524" w:rsidRDefault="005F05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9A7F42" w14:textId="77777777" w:rsidR="005F0524" w:rsidRDefault="00BD14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1010C086" w14:textId="77777777" w:rsidR="005F0524" w:rsidRDefault="00BD14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«Безопасность жизнедеятельности (БЖД)»</w:t>
      </w:r>
    </w:p>
    <w:p w14:paraId="6DB69B56" w14:textId="77777777" w:rsidR="005F0524" w:rsidRDefault="005F05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721719" w14:textId="77777777" w:rsidR="005F0524" w:rsidRDefault="00BD14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ЭЛЕКТРИЧЕСКОГО СОПРОТИВЛЕНИЯ ТЕЛА ЧЕЛОВЕКА</w:t>
      </w:r>
    </w:p>
    <w:p w14:paraId="60ECE070" w14:textId="77777777" w:rsidR="005F0524" w:rsidRDefault="005F05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6B1807" w14:textId="77777777" w:rsidR="005F0524" w:rsidRDefault="005F05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85C198" w14:textId="77777777" w:rsidR="005F0524" w:rsidRDefault="005F05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 w:rsidR="005F0524" w14:paraId="38B06C94" w14:textId="77777777">
        <w:tc>
          <w:tcPr>
            <w:tcW w:w="5382" w:type="dxa"/>
          </w:tcPr>
          <w:p w14:paraId="1B60EA91" w14:textId="77777777" w:rsidR="005F0524" w:rsidRDefault="005F05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3" w:type="dxa"/>
          </w:tcPr>
          <w:p w14:paraId="70138A60" w14:textId="77777777" w:rsidR="005F0524" w:rsidRDefault="00BD14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Выполнили:</w:t>
            </w:r>
          </w:p>
        </w:tc>
      </w:tr>
      <w:tr w:rsidR="005F0524" w14:paraId="429902B0" w14:textId="77777777">
        <w:tc>
          <w:tcPr>
            <w:tcW w:w="5382" w:type="dxa"/>
          </w:tcPr>
          <w:p w14:paraId="63422C3A" w14:textId="77777777" w:rsidR="005F0524" w:rsidRDefault="005F05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3" w:type="dxa"/>
          </w:tcPr>
          <w:p w14:paraId="7CA78B54" w14:textId="77777777" w:rsidR="005F0524" w:rsidRDefault="00BD14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Студенты гр. 363-3</w:t>
            </w:r>
          </w:p>
        </w:tc>
      </w:tr>
      <w:tr w:rsidR="005F0524" w14:paraId="6B593E95" w14:textId="77777777">
        <w:tc>
          <w:tcPr>
            <w:tcW w:w="5382" w:type="dxa"/>
          </w:tcPr>
          <w:p w14:paraId="0308E671" w14:textId="77777777" w:rsidR="005F0524" w:rsidRDefault="005F05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3" w:type="dxa"/>
          </w:tcPr>
          <w:p w14:paraId="077D41FD" w14:textId="77777777" w:rsidR="005F0524" w:rsidRDefault="00BD14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 М. А. Зырянов</w:t>
            </w:r>
          </w:p>
        </w:tc>
      </w:tr>
      <w:tr w:rsidR="005F0524" w14:paraId="517D3E01" w14:textId="77777777">
        <w:tc>
          <w:tcPr>
            <w:tcW w:w="5382" w:type="dxa"/>
          </w:tcPr>
          <w:p w14:paraId="59C2C963" w14:textId="77777777" w:rsidR="005F0524" w:rsidRDefault="005F05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3" w:type="dxa"/>
          </w:tcPr>
          <w:p w14:paraId="20B4C1D8" w14:textId="77777777" w:rsidR="005F0524" w:rsidRDefault="00BD14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 В. Д. Анисимов</w:t>
            </w:r>
          </w:p>
        </w:tc>
      </w:tr>
      <w:tr w:rsidR="005F0524" w14:paraId="5AAD2F15" w14:textId="77777777">
        <w:tc>
          <w:tcPr>
            <w:tcW w:w="5382" w:type="dxa"/>
          </w:tcPr>
          <w:p w14:paraId="4CC09197" w14:textId="77777777" w:rsidR="005F0524" w:rsidRDefault="005F05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3" w:type="dxa"/>
          </w:tcPr>
          <w:p w14:paraId="129E36E8" w14:textId="77777777" w:rsidR="005F0524" w:rsidRDefault="00BD14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«_____»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__________ 2026 г.</w:t>
            </w:r>
          </w:p>
        </w:tc>
      </w:tr>
      <w:tr w:rsidR="005F0524" w14:paraId="36361CED" w14:textId="77777777">
        <w:tc>
          <w:tcPr>
            <w:tcW w:w="5382" w:type="dxa"/>
          </w:tcPr>
          <w:p w14:paraId="40F41970" w14:textId="77777777" w:rsidR="005F0524" w:rsidRDefault="005F05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3" w:type="dxa"/>
          </w:tcPr>
          <w:p w14:paraId="6F80AB3C" w14:textId="77777777" w:rsidR="005F0524" w:rsidRDefault="00BD14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</w:tr>
      <w:tr w:rsidR="005F0524" w14:paraId="6C24502D" w14:textId="77777777">
        <w:tc>
          <w:tcPr>
            <w:tcW w:w="5382" w:type="dxa"/>
          </w:tcPr>
          <w:p w14:paraId="55007AF3" w14:textId="77777777" w:rsidR="005F0524" w:rsidRDefault="005F05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3" w:type="dxa"/>
          </w:tcPr>
          <w:p w14:paraId="0E79A7BA" w14:textId="77777777" w:rsidR="005F0524" w:rsidRDefault="00BD14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ст. преподаватель каф. РЭТЭМ</w:t>
            </w:r>
          </w:p>
        </w:tc>
      </w:tr>
      <w:tr w:rsidR="005F0524" w14:paraId="1563A2E8" w14:textId="77777777">
        <w:tc>
          <w:tcPr>
            <w:tcW w:w="5382" w:type="dxa"/>
          </w:tcPr>
          <w:p w14:paraId="4824C4BC" w14:textId="77777777" w:rsidR="005F0524" w:rsidRDefault="005F05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3" w:type="dxa"/>
          </w:tcPr>
          <w:p w14:paraId="459C39D6" w14:textId="77777777" w:rsidR="005F0524" w:rsidRDefault="00BD14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 Д. К. Нуриев</w:t>
            </w:r>
          </w:p>
        </w:tc>
      </w:tr>
      <w:tr w:rsidR="005F0524" w14:paraId="53A07CCC" w14:textId="77777777">
        <w:tc>
          <w:tcPr>
            <w:tcW w:w="5382" w:type="dxa"/>
          </w:tcPr>
          <w:p w14:paraId="2A6D61CB" w14:textId="77777777" w:rsidR="005F0524" w:rsidRDefault="005F05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3" w:type="dxa"/>
          </w:tcPr>
          <w:p w14:paraId="414D7579" w14:textId="77777777" w:rsidR="005F0524" w:rsidRDefault="00BD14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«_____» __________ 2026 г.</w:t>
            </w:r>
          </w:p>
        </w:tc>
      </w:tr>
    </w:tbl>
    <w:p w14:paraId="4EE06FC8" w14:textId="77777777" w:rsidR="005F0524" w:rsidRDefault="005F0524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2D250C" w14:textId="77777777" w:rsidR="005F0524" w:rsidRDefault="005F05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F30B96" w14:textId="77777777" w:rsidR="005F0524" w:rsidRDefault="005F05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10453F" w14:textId="77777777" w:rsidR="005F0524" w:rsidRDefault="005F05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3D4DDD" w14:textId="77777777" w:rsidR="005F0524" w:rsidRDefault="00BD14C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4E9D5E24" w14:textId="39EE3CA1" w:rsidR="005F0524" w:rsidRPr="006C4BF4" w:rsidRDefault="00BD14C6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лабораторной работы является определение зависимостей, характеризующих электрическое сопротивление тела </w:t>
      </w:r>
      <w:r>
        <w:rPr>
          <w:rFonts w:ascii="Times New Roman" w:hAnsi="Times New Roman" w:cs="Times New Roman"/>
          <w:sz w:val="28"/>
          <w:szCs w:val="28"/>
        </w:rPr>
        <w:t>человека.</w:t>
      </w:r>
    </w:p>
    <w:p w14:paraId="063160BA" w14:textId="2E353DD4" w:rsidR="005F0524" w:rsidRDefault="00BD14C6" w:rsidP="006C4BF4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ТЕОРЕТИЧЕСКАЯ ЧАСТЬ</w:t>
      </w:r>
    </w:p>
    <w:p w14:paraId="074DD95C" w14:textId="2A72D0AA" w:rsidR="006C4BF4" w:rsidRPr="006C4BF4" w:rsidRDefault="006C4BF4" w:rsidP="006C4BF4">
      <w:pPr>
        <w:spacing w:after="0" w:line="360" w:lineRule="auto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6C4BF4">
        <w:rPr>
          <w:rFonts w:ascii="Times New Roman" w:hAnsi="Times New Roman" w:cs="Times New Roman"/>
          <w:b/>
          <w:bCs/>
          <w:sz w:val="28"/>
          <w:szCs w:val="28"/>
        </w:rPr>
        <w:t>Действие электрического тока на организм человека.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Электрический ток оказывает четыре основных вида воздействия: </w:t>
      </w:r>
    </w:p>
    <w:p w14:paraId="50984216" w14:textId="59B2656F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Термическое: вызывает ожоги и нагрев внутренних органов, </w:t>
      </w:r>
    </w:p>
    <w:p w14:paraId="7C2C3183" w14:textId="5BC0A6CD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2 Электролитическое: разлагает кровь и лимфу, нарушая их состав, </w:t>
      </w:r>
    </w:p>
    <w:p w14:paraId="46746188" w14:textId="1C5A0879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</w:t>
      </w:r>
      <w:r>
        <w:rPr>
          <w:rFonts w:ascii="Times New Roman" w:hAnsi="Times New Roman" w:cs="Times New Roman"/>
          <w:sz w:val="28"/>
          <w:szCs w:val="28"/>
        </w:rPr>
        <w:t xml:space="preserve"> Биологическое: раздражает живые ткани, вызывая судороги и нарушение работы органов, </w:t>
      </w:r>
    </w:p>
    <w:p w14:paraId="17F890A8" w14:textId="4503CA8C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4 Механическое: приводит к разрывам тканей и переломам из-за резких сокращений мышц.</w:t>
      </w:r>
    </w:p>
    <w:p w14:paraId="7D2236D0" w14:textId="6EE67C44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6C4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C4BF4">
        <w:rPr>
          <w:rFonts w:ascii="Times New Roman" w:hAnsi="Times New Roman" w:cs="Times New Roman"/>
          <w:b/>
          <w:bCs/>
          <w:sz w:val="28"/>
          <w:szCs w:val="28"/>
        </w:rPr>
        <w:t>Причины смертельного исхода поражения электрическим током.</w:t>
      </w:r>
    </w:p>
    <w:p w14:paraId="22765685" w14:textId="77777777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Основными причинами смерти являются: </w:t>
      </w:r>
    </w:p>
    <w:p w14:paraId="30E1E26A" w14:textId="67988940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 xml:space="preserve"> Прекращение работы сердца (остановка или фибрилляция), </w:t>
      </w:r>
    </w:p>
    <w:p w14:paraId="64B7DBE4" w14:textId="1B4095E5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Прекращение дыхания из-за паралича мышц грудной клетки, </w:t>
      </w:r>
    </w:p>
    <w:p w14:paraId="7C7B9C6E" w14:textId="30454534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Электрический шок – тяжелая реакция организма с расстройством кровообращения и обмена веществ.</w:t>
      </w:r>
    </w:p>
    <w:p w14:paraId="15F6BB3A" w14:textId="6A8FDA0D" w:rsidR="006C4BF4" w:rsidRDefault="006C4BF4" w:rsidP="006C4BF4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6C4BF4">
        <w:rPr>
          <w:rFonts w:ascii="Times New Roman" w:hAnsi="Times New Roman" w:cs="Times New Roman"/>
          <w:sz w:val="28"/>
          <w:szCs w:val="28"/>
        </w:rPr>
        <w:t xml:space="preserve"> </w:t>
      </w:r>
      <w:r w:rsidRPr="006C4BF4">
        <w:rPr>
          <w:rFonts w:ascii="Times New Roman" w:hAnsi="Times New Roman" w:cs="Times New Roman"/>
          <w:b/>
          <w:bCs/>
          <w:sz w:val="28"/>
          <w:szCs w:val="28"/>
        </w:rPr>
        <w:t>Перечислите факторы, влияющие на исход поражения током.</w:t>
      </w:r>
    </w:p>
    <w:p w14:paraId="27892228" w14:textId="77777777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 зависит от следующих параметров: </w:t>
      </w:r>
    </w:p>
    <w:p w14:paraId="52F02BA0" w14:textId="3D9EF54E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</w:t>
      </w:r>
      <w:r>
        <w:rPr>
          <w:rFonts w:ascii="Times New Roman" w:hAnsi="Times New Roman" w:cs="Times New Roman"/>
          <w:sz w:val="28"/>
          <w:szCs w:val="28"/>
        </w:rPr>
        <w:t xml:space="preserve"> Величина и длительность протекания тока, </w:t>
      </w:r>
    </w:p>
    <w:p w14:paraId="62C683D2" w14:textId="0E161D8A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Путь тока через тело («голова - руки» и «рука - рука»), </w:t>
      </w:r>
    </w:p>
    <w:p w14:paraId="74BC024D" w14:textId="797C44B1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Род (постоянный/переменный) и частота тока, </w:t>
      </w:r>
    </w:p>
    <w:p w14:paraId="67917641" w14:textId="77777777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Индивидуальные особенности человека (здоровье, состояние кожи),</w:t>
      </w:r>
    </w:p>
    <w:p w14:paraId="2BAD0442" w14:textId="0177DD47" w:rsidR="006C4BF4" w:rsidRP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Условия окружающей среды (влажность, температура).</w:t>
      </w:r>
    </w:p>
    <w:p w14:paraId="3A076868" w14:textId="0F696BF3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6C4BF4">
        <w:rPr>
          <w:rFonts w:ascii="Times New Roman" w:hAnsi="Times New Roman" w:cs="Times New Roman"/>
          <w:b/>
          <w:bCs/>
          <w:sz w:val="28"/>
          <w:szCs w:val="28"/>
        </w:rPr>
        <w:t>Чем отличается электрический удар от местных электротравм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07EB371C" w14:textId="59C8DC5E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</w:t>
      </w:r>
      <w:r>
        <w:rPr>
          <w:rFonts w:ascii="Times New Roman" w:hAnsi="Times New Roman" w:cs="Times New Roman"/>
          <w:sz w:val="28"/>
          <w:szCs w:val="28"/>
        </w:rPr>
        <w:t xml:space="preserve"> Местные электротравмы: локальные повреждения тканей (ожоги, знаки, металлизация кожи, электроофтальмия),</w:t>
      </w:r>
    </w:p>
    <w:p w14:paraId="65ADE2AB" w14:textId="5A82743E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Электрический удар: поражение всего организма в целом, сопровождающееся судорогами и нарушением работы жизненно важных систем (сердце, легкие).</w:t>
      </w:r>
    </w:p>
    <w:p w14:paraId="32A6F16E" w14:textId="0A7E8613" w:rsidR="006C4BF4" w:rsidRDefault="006C4BF4" w:rsidP="006C4BF4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6C4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C4BF4">
        <w:rPr>
          <w:rFonts w:ascii="Times New Roman" w:hAnsi="Times New Roman" w:cs="Times New Roman"/>
          <w:b/>
          <w:bCs/>
          <w:sz w:val="28"/>
          <w:szCs w:val="28"/>
        </w:rPr>
        <w:t>От каких факторов зависит сопротивление тела человека?</w:t>
      </w:r>
    </w:p>
    <w:p w14:paraId="61A5AC30" w14:textId="77777777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Сопротивление зависит от:</w:t>
      </w:r>
    </w:p>
    <w:p w14:paraId="2BCBA660" w14:textId="1E6F03CB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5.1</w:t>
      </w:r>
      <w:r>
        <w:rPr>
          <w:rFonts w:ascii="Times New Roman" w:hAnsi="Times New Roman" w:cs="Times New Roman"/>
          <w:sz w:val="28"/>
          <w:szCs w:val="28"/>
        </w:rPr>
        <w:t xml:space="preserve"> Времени воздействия: чем дольше течет ток, тем ниже сопротивление,</w:t>
      </w:r>
    </w:p>
    <w:p w14:paraId="3EBA6ACC" w14:textId="01FEE1CF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Состояния кожи: наличие болезней кожи, влажности или повреждений,</w:t>
      </w:r>
    </w:p>
    <w:p w14:paraId="109FD740" w14:textId="521C20A6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Площади контакта: (на основе методики эксперимента) площади электродов,</w:t>
      </w:r>
    </w:p>
    <w:p w14:paraId="32EA4D56" w14:textId="538F0257" w:rsidR="006C4BF4" w:rsidRP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Частоты тока: (на основе методики эксперимента) с ростом частоты сопротивление обычно падает.</w:t>
      </w:r>
    </w:p>
    <w:p w14:paraId="0CC6CF1E" w14:textId="695D2072" w:rsidR="006C4BF4" w:rsidRDefault="006C4BF4" w:rsidP="006C4BF4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6C4BF4">
        <w:rPr>
          <w:rFonts w:ascii="Times New Roman" w:hAnsi="Times New Roman" w:cs="Times New Roman"/>
          <w:sz w:val="28"/>
          <w:szCs w:val="28"/>
        </w:rPr>
        <w:t xml:space="preserve"> </w:t>
      </w:r>
      <w:r w:rsidRPr="006C4BF4">
        <w:rPr>
          <w:rFonts w:ascii="Times New Roman" w:hAnsi="Times New Roman" w:cs="Times New Roman"/>
          <w:b/>
          <w:bCs/>
          <w:sz w:val="28"/>
          <w:szCs w:val="28"/>
        </w:rPr>
        <w:t>Каковы критические значения поражающих токов?</w:t>
      </w:r>
    </w:p>
    <w:p w14:paraId="45D1ACE0" w14:textId="77777777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частоты 50 Гц: </w:t>
      </w:r>
    </w:p>
    <w:p w14:paraId="17E1D8C1" w14:textId="41E1F770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6.1</w:t>
      </w:r>
      <w:r>
        <w:rPr>
          <w:rFonts w:ascii="Times New Roman" w:hAnsi="Times New Roman" w:cs="Times New Roman"/>
          <w:sz w:val="28"/>
          <w:szCs w:val="28"/>
        </w:rPr>
        <w:t xml:space="preserve"> Пороговый ощутимый ток: 1 мА,</w:t>
      </w:r>
    </w:p>
    <w:p w14:paraId="4E45339D" w14:textId="79A5D303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Пороговый неотпускающий ток: 10 мА.</w:t>
      </w:r>
    </w:p>
    <w:p w14:paraId="34B2AE33" w14:textId="1086167F" w:rsidR="006C4BF4" w:rsidRP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Пороговый фибрилляционный ток: 100 мА.</w:t>
      </w:r>
    </w:p>
    <w:p w14:paraId="5968D95E" w14:textId="282ADC29" w:rsidR="006C4BF4" w:rsidRDefault="006C4BF4" w:rsidP="006C4BF4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6C4BF4">
        <w:rPr>
          <w:rFonts w:ascii="Times New Roman" w:hAnsi="Times New Roman" w:cs="Times New Roman"/>
          <w:sz w:val="28"/>
          <w:szCs w:val="28"/>
        </w:rPr>
        <w:t xml:space="preserve"> </w:t>
      </w:r>
      <w:r w:rsidRPr="006C4BF4">
        <w:rPr>
          <w:rFonts w:ascii="Times New Roman" w:hAnsi="Times New Roman" w:cs="Times New Roman"/>
          <w:b/>
          <w:bCs/>
          <w:sz w:val="28"/>
          <w:szCs w:val="28"/>
        </w:rPr>
        <w:t>Что такое напряжение прикосновения?</w:t>
      </w:r>
    </w:p>
    <w:p w14:paraId="0F4CE292" w14:textId="1395E30A" w:rsidR="006C4BF4" w:rsidRP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напряжение между двумя точками цепи тока, которых одновременно касается человек.</w:t>
      </w:r>
    </w:p>
    <w:p w14:paraId="5F5BFA31" w14:textId="77777777" w:rsid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6C4BF4">
        <w:rPr>
          <w:rFonts w:ascii="Times New Roman" w:hAnsi="Times New Roman" w:cs="Times New Roman"/>
          <w:sz w:val="28"/>
          <w:szCs w:val="28"/>
        </w:rPr>
        <w:t xml:space="preserve"> </w:t>
      </w:r>
      <w:r w:rsidRPr="006C4BF4">
        <w:rPr>
          <w:rFonts w:ascii="Times New Roman" w:hAnsi="Times New Roman" w:cs="Times New Roman"/>
          <w:b/>
          <w:bCs/>
          <w:sz w:val="28"/>
          <w:szCs w:val="28"/>
        </w:rPr>
        <w:t>Первая помощь при поражении электрическим током.</w:t>
      </w:r>
    </w:p>
    <w:p w14:paraId="02137FBE" w14:textId="4F375C00" w:rsidR="005F0524" w:rsidRPr="006C4BF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BF4">
        <w:rPr>
          <w:rFonts w:ascii="Times New Roman" w:hAnsi="Times New Roman" w:cs="Times New Roman"/>
          <w:sz w:val="28"/>
          <w:szCs w:val="28"/>
        </w:rPr>
        <w:t>8.</w:t>
      </w:r>
      <w:r w:rsidR="00BD14C6">
        <w:rPr>
          <w:rFonts w:ascii="Times New Roman" w:hAnsi="Times New Roman" w:cs="Times New Roman"/>
          <w:sz w:val="28"/>
          <w:szCs w:val="28"/>
        </w:rPr>
        <w:t>1</w:t>
      </w:r>
      <w:r w:rsidR="00BD14C6">
        <w:rPr>
          <w:rFonts w:ascii="Times New Roman" w:hAnsi="Times New Roman" w:cs="Times New Roman"/>
          <w:sz w:val="28"/>
          <w:szCs w:val="28"/>
        </w:rPr>
        <w:t xml:space="preserve"> Освобождение от тока: отключить источник, пер</w:t>
      </w:r>
      <w:r w:rsidR="00BD14C6">
        <w:rPr>
          <w:rFonts w:ascii="Times New Roman" w:hAnsi="Times New Roman" w:cs="Times New Roman"/>
          <w:sz w:val="28"/>
          <w:szCs w:val="28"/>
        </w:rPr>
        <w:t>ерезать провода инструментом с изоляцией или оттянуть пострадавшего, используя диэлектрические средства,</w:t>
      </w:r>
    </w:p>
    <w:p w14:paraId="41184B3B" w14:textId="19D1567A" w:rsidR="005F0524" w:rsidRDefault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4BF4">
        <w:rPr>
          <w:rFonts w:ascii="Times New Roman" w:hAnsi="Times New Roman" w:cs="Times New Roman"/>
          <w:sz w:val="28"/>
          <w:szCs w:val="28"/>
        </w:rPr>
        <w:t>8.</w:t>
      </w:r>
      <w:r w:rsidR="00BD14C6">
        <w:rPr>
          <w:rFonts w:ascii="Times New Roman" w:hAnsi="Times New Roman" w:cs="Times New Roman"/>
          <w:sz w:val="28"/>
          <w:szCs w:val="28"/>
        </w:rPr>
        <w:t>2</w:t>
      </w:r>
      <w:r w:rsidR="00BD14C6">
        <w:rPr>
          <w:rFonts w:ascii="Times New Roman" w:hAnsi="Times New Roman" w:cs="Times New Roman"/>
          <w:sz w:val="28"/>
          <w:szCs w:val="28"/>
        </w:rPr>
        <w:t xml:space="preserve"> Оценка состояния: проверить дыхание, пульс и зрачки (в течение 15–20 секунд),</w:t>
      </w:r>
    </w:p>
    <w:p w14:paraId="276EFB9C" w14:textId="12B32C89" w:rsidR="005F0524" w:rsidRDefault="006C4BF4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4BF4">
        <w:rPr>
          <w:rFonts w:ascii="Times New Roman" w:hAnsi="Times New Roman" w:cs="Times New Roman"/>
          <w:sz w:val="28"/>
          <w:szCs w:val="28"/>
        </w:rPr>
        <w:t>8.</w:t>
      </w:r>
      <w:r w:rsidR="00BD14C6">
        <w:rPr>
          <w:rFonts w:ascii="Times New Roman" w:hAnsi="Times New Roman" w:cs="Times New Roman"/>
          <w:sz w:val="28"/>
          <w:szCs w:val="28"/>
        </w:rPr>
        <w:t>3</w:t>
      </w:r>
      <w:r w:rsidR="00BD14C6">
        <w:rPr>
          <w:rFonts w:ascii="Times New Roman" w:hAnsi="Times New Roman" w:cs="Times New Roman"/>
          <w:sz w:val="28"/>
          <w:szCs w:val="28"/>
        </w:rPr>
        <w:t xml:space="preserve"> Помощь: если человек в сознании – обеспечить покой. Если нет дыхани</w:t>
      </w:r>
      <w:r w:rsidR="00BD14C6">
        <w:rPr>
          <w:rFonts w:ascii="Times New Roman" w:hAnsi="Times New Roman" w:cs="Times New Roman"/>
          <w:sz w:val="28"/>
          <w:szCs w:val="28"/>
        </w:rPr>
        <w:t>я/пульса – проводить искусственное дыхание и массаж сердца до прибытия врача.</w:t>
      </w:r>
    </w:p>
    <w:p w14:paraId="67B765D6" w14:textId="77777777" w:rsidR="005F0524" w:rsidRDefault="00BD14C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 ЭКСПЕРИМЕНТАЛЬНАЯ ЧАСТЬ</w:t>
      </w:r>
    </w:p>
    <w:p w14:paraId="01CABE9A" w14:textId="77777777" w:rsidR="005F0524" w:rsidRDefault="00BD14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проведены измерения тока, протекающего через тело человека, при фиксированном напряжении генератора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=7 В</m:t>
        </m:r>
      </m:oMath>
      <w:r>
        <w:rPr>
          <w:rFonts w:ascii="Times New Roman" w:hAnsi="Times New Roman" w:cs="Times New Roman"/>
          <w:sz w:val="28"/>
          <w:szCs w:val="28"/>
        </w:rPr>
        <w:t xml:space="preserve"> на различных частотах. Измерения проводились для двух типов контактных поверхностей: электродов с малой площадью (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>1=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 xml:space="preserve">250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>) и электродов с большой площадью (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>2=</m:t>
        </m:r>
        <m:r>
          <w:rPr>
            <w:rFonts w:ascii="Cambria Math" w:hAnsi="Cambria Math" w:cs="Times New Roman"/>
            <w:sz w:val="28"/>
            <w:szCs w:val="28"/>
          </w:rPr>
          <m:t>2500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>).</w:t>
      </w:r>
    </w:p>
    <w:p w14:paraId="59FED716" w14:textId="77777777" w:rsidR="005F0524" w:rsidRDefault="00BD14C6">
      <w:pPr>
        <w:spacing w:before="24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 Определение электрического сопротивления человека</w:t>
      </w:r>
    </w:p>
    <w:p w14:paraId="208E493A" w14:textId="777327C1" w:rsidR="005F0524" w:rsidRDefault="00BD14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полученных экспериментальных значений тока [Таблица 2.1], </w:t>
      </w:r>
      <w:r w:rsidR="006C4BF4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используя закон Ома</w:t>
      </w:r>
      <w:r w:rsidR="006C4BF4">
        <w:rPr>
          <w:rFonts w:ascii="Times New Roman" w:hAnsi="Times New Roman" w:cs="Times New Roman"/>
          <w:sz w:val="28"/>
          <w:szCs w:val="28"/>
        </w:rPr>
        <w:t xml:space="preserve"> для нахождения электрического сопротивления</w:t>
      </w:r>
      <w:r>
        <w:rPr>
          <w:rFonts w:ascii="Times New Roman" w:hAnsi="Times New Roman" w:cs="Times New Roman"/>
          <w:sz w:val="28"/>
          <w:szCs w:val="28"/>
        </w:rPr>
        <w:t xml:space="preserve"> [2.</w:t>
      </w:r>
      <w:r w:rsidR="006C4BF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], было рассчитано электрическое сопротивление тела д</w:t>
      </w:r>
      <w:r>
        <w:rPr>
          <w:rFonts w:ascii="Times New Roman" w:hAnsi="Times New Roman" w:cs="Times New Roman"/>
          <w:sz w:val="28"/>
          <w:szCs w:val="28"/>
        </w:rPr>
        <w:t>ля каждого студента: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2"/>
        <w:gridCol w:w="753"/>
      </w:tblGrid>
      <w:tr w:rsidR="005F0524" w14:paraId="36FDFAE8" w14:textId="77777777">
        <w:tc>
          <w:tcPr>
            <w:tcW w:w="8784" w:type="dxa"/>
          </w:tcPr>
          <w:p w14:paraId="0D9C0593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oMath>
            </m:oMathPara>
          </w:p>
        </w:tc>
        <w:tc>
          <w:tcPr>
            <w:tcW w:w="561" w:type="dxa"/>
          </w:tcPr>
          <w:p w14:paraId="358E812A" w14:textId="77777777" w:rsidR="005F0524" w:rsidRDefault="00BD14C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(2.1)</w:t>
            </w:r>
          </w:p>
        </w:tc>
      </w:tr>
    </w:tbl>
    <w:p w14:paraId="488F572B" w14:textId="77777777" w:rsidR="005F0524" w:rsidRDefault="00BD14C6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по формуле [2.1], находится сопротивление: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845"/>
      </w:tblGrid>
      <w:tr w:rsidR="005F0524" w14:paraId="63DB50AF" w14:textId="77777777">
        <w:tc>
          <w:tcPr>
            <w:tcW w:w="8500" w:type="dxa"/>
          </w:tcPr>
          <w:p w14:paraId="3E0FF200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den>
                </m:f>
              </m:oMath>
            </m:oMathPara>
          </w:p>
        </w:tc>
        <w:tc>
          <w:tcPr>
            <w:tcW w:w="845" w:type="dxa"/>
          </w:tcPr>
          <w:p w14:paraId="04C3BAA0" w14:textId="77777777" w:rsidR="005F0524" w:rsidRDefault="00BD14C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(2.2)</w:t>
            </w:r>
          </w:p>
        </w:tc>
      </w:tr>
    </w:tbl>
    <w:p w14:paraId="6FB32B21" w14:textId="77777777" w:rsidR="005F0524" w:rsidRDefault="00BD14C6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Полученные экспериментальные значения приведены в таблице 2.1.</w:t>
      </w:r>
    </w:p>
    <w:p w14:paraId="478A7DDC" w14:textId="77777777" w:rsidR="005F0524" w:rsidRDefault="00BD14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2.1 – Экспериментальные значения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F0524" w14:paraId="74B2D1C7" w14:textId="77777777">
        <w:tc>
          <w:tcPr>
            <w:tcW w:w="1869" w:type="dxa"/>
            <w:vMerge w:val="restart"/>
          </w:tcPr>
          <w:p w14:paraId="270B37EA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</w:p>
        </w:tc>
        <w:tc>
          <w:tcPr>
            <w:tcW w:w="3738" w:type="dxa"/>
            <w:gridSpan w:val="2"/>
          </w:tcPr>
          <w:p w14:paraId="746CE16C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 А. Зырянов</w:t>
            </w:r>
          </w:p>
        </w:tc>
        <w:tc>
          <w:tcPr>
            <w:tcW w:w="3738" w:type="dxa"/>
            <w:gridSpan w:val="2"/>
          </w:tcPr>
          <w:p w14:paraId="1010EF23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В. Д.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Анисимов</w:t>
            </w:r>
          </w:p>
        </w:tc>
      </w:tr>
      <w:tr w:rsidR="005F0524" w14:paraId="22D4E2B8" w14:textId="77777777">
        <w:tc>
          <w:tcPr>
            <w:tcW w:w="1869" w:type="dxa"/>
            <w:vMerge/>
          </w:tcPr>
          <w:p w14:paraId="0B26A4C0" w14:textId="77777777" w:rsidR="005F0524" w:rsidRDefault="005F05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69" w:type="dxa"/>
          </w:tcPr>
          <w:p w14:paraId="648B0B20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869" w:type="dxa"/>
          </w:tcPr>
          <w:p w14:paraId="4536BF5D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869" w:type="dxa"/>
          </w:tcPr>
          <w:p w14:paraId="60582C79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869" w:type="dxa"/>
          </w:tcPr>
          <w:p w14:paraId="31AF080F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5F0524" w14:paraId="1E0C099B" w14:textId="77777777">
        <w:tc>
          <w:tcPr>
            <w:tcW w:w="1869" w:type="dxa"/>
          </w:tcPr>
          <w:p w14:paraId="5C0A7A51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 = 40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</w:p>
        </w:tc>
        <w:tc>
          <w:tcPr>
            <w:tcW w:w="1869" w:type="dxa"/>
          </w:tcPr>
          <w:p w14:paraId="19036E96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  <w:tc>
          <w:tcPr>
            <w:tcW w:w="1869" w:type="dxa"/>
          </w:tcPr>
          <w:p w14:paraId="33B63F51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0,3</w:t>
            </w:r>
          </w:p>
        </w:tc>
        <w:tc>
          <w:tcPr>
            <w:tcW w:w="1869" w:type="dxa"/>
          </w:tcPr>
          <w:p w14:paraId="71A7E38F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0,06</w:t>
            </w:r>
          </w:p>
        </w:tc>
        <w:tc>
          <w:tcPr>
            <w:tcW w:w="1869" w:type="dxa"/>
          </w:tcPr>
          <w:p w14:paraId="50D1DCAF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0,13</w:t>
            </w:r>
          </w:p>
        </w:tc>
      </w:tr>
      <w:tr w:rsidR="005F0524" w14:paraId="69C4B9CC" w14:textId="77777777">
        <w:tc>
          <w:tcPr>
            <w:tcW w:w="1869" w:type="dxa"/>
          </w:tcPr>
          <w:p w14:paraId="4ED94597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</w:p>
        </w:tc>
        <w:tc>
          <w:tcPr>
            <w:tcW w:w="1869" w:type="dxa"/>
          </w:tcPr>
          <w:p w14:paraId="004F9A3C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0,16</w:t>
            </w:r>
          </w:p>
        </w:tc>
        <w:tc>
          <w:tcPr>
            <w:tcW w:w="1869" w:type="dxa"/>
          </w:tcPr>
          <w:p w14:paraId="08DCA440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0,32</w:t>
            </w:r>
          </w:p>
        </w:tc>
        <w:tc>
          <w:tcPr>
            <w:tcW w:w="1869" w:type="dxa"/>
          </w:tcPr>
          <w:p w14:paraId="1395E46D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0,07</w:t>
            </w:r>
          </w:p>
        </w:tc>
        <w:tc>
          <w:tcPr>
            <w:tcW w:w="1869" w:type="dxa"/>
          </w:tcPr>
          <w:p w14:paraId="7868DBCA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0,15</w:t>
            </w:r>
          </w:p>
        </w:tc>
      </w:tr>
      <w:tr w:rsidR="005F0524" w14:paraId="296C7521" w14:textId="77777777">
        <w:tc>
          <w:tcPr>
            <w:tcW w:w="1869" w:type="dxa"/>
          </w:tcPr>
          <w:p w14:paraId="3B18AE70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 = 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</w:p>
        </w:tc>
        <w:tc>
          <w:tcPr>
            <w:tcW w:w="1869" w:type="dxa"/>
          </w:tcPr>
          <w:p w14:paraId="3CE8C4AC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0,55</w:t>
            </w:r>
          </w:p>
        </w:tc>
        <w:tc>
          <w:tcPr>
            <w:tcW w:w="1869" w:type="dxa"/>
          </w:tcPr>
          <w:p w14:paraId="48CDC6FC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0,96</w:t>
            </w:r>
          </w:p>
        </w:tc>
        <w:tc>
          <w:tcPr>
            <w:tcW w:w="1869" w:type="dxa"/>
          </w:tcPr>
          <w:p w14:paraId="19579CD9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0,63</w:t>
            </w:r>
          </w:p>
        </w:tc>
        <w:tc>
          <w:tcPr>
            <w:tcW w:w="1869" w:type="dxa"/>
          </w:tcPr>
          <w:p w14:paraId="5128E881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1,0</w:t>
            </w:r>
          </w:p>
        </w:tc>
      </w:tr>
      <w:tr w:rsidR="005F0524" w14:paraId="48F38678" w14:textId="77777777">
        <w:tc>
          <w:tcPr>
            <w:tcW w:w="1869" w:type="dxa"/>
          </w:tcPr>
          <w:p w14:paraId="40D64BC7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кГц</w:t>
            </w:r>
          </w:p>
        </w:tc>
        <w:tc>
          <w:tcPr>
            <w:tcW w:w="1869" w:type="dxa"/>
          </w:tcPr>
          <w:p w14:paraId="7825F47F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3,2</w:t>
            </w:r>
          </w:p>
        </w:tc>
        <w:tc>
          <w:tcPr>
            <w:tcW w:w="1869" w:type="dxa"/>
          </w:tcPr>
          <w:p w14:paraId="632198DB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</w:tcPr>
          <w:p w14:paraId="1AF1F8FB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3,5</w:t>
            </w:r>
          </w:p>
        </w:tc>
        <w:tc>
          <w:tcPr>
            <w:tcW w:w="1869" w:type="dxa"/>
          </w:tcPr>
          <w:p w14:paraId="4FE96C7B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5,1</w:t>
            </w:r>
          </w:p>
        </w:tc>
      </w:tr>
    </w:tbl>
    <w:p w14:paraId="417A96FD" w14:textId="77777777" w:rsidR="005F0524" w:rsidRDefault="00BD14C6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Исходя из формулы [2.2] произведем расчет сопротивления каждого из студентов и </w:t>
      </w:r>
      <w:r>
        <w:rPr>
          <w:rFonts w:ascii="Times New Roman" w:hAnsi="Times New Roman" w:cs="Times New Roman"/>
          <w:sz w:val="28"/>
          <w:szCs w:val="28"/>
        </w:rPr>
        <w:t>занесем полученные значения в таблицу 2.2</w:t>
      </w:r>
    </w:p>
    <w:p w14:paraId="16FF493F" w14:textId="77777777" w:rsidR="005F0524" w:rsidRDefault="00BD14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2.2 – Сопротивление каждого из студентов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F0524" w14:paraId="49015D59" w14:textId="77777777">
        <w:tc>
          <w:tcPr>
            <w:tcW w:w="1869" w:type="dxa"/>
            <w:vMerge w:val="restart"/>
          </w:tcPr>
          <w:p w14:paraId="5AA9A77D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</w:p>
        </w:tc>
        <w:tc>
          <w:tcPr>
            <w:tcW w:w="3738" w:type="dxa"/>
            <w:gridSpan w:val="2"/>
          </w:tcPr>
          <w:p w14:paraId="398B49B1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 А. Зырянов</w:t>
            </w:r>
          </w:p>
        </w:tc>
        <w:tc>
          <w:tcPr>
            <w:tcW w:w="3738" w:type="dxa"/>
            <w:gridSpan w:val="2"/>
          </w:tcPr>
          <w:p w14:paraId="2F96D8A1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В. Д. Анисимов</w:t>
            </w:r>
          </w:p>
        </w:tc>
      </w:tr>
      <w:tr w:rsidR="005F0524" w14:paraId="30D02713" w14:textId="77777777">
        <w:tc>
          <w:tcPr>
            <w:tcW w:w="1869" w:type="dxa"/>
            <w:vMerge/>
          </w:tcPr>
          <w:p w14:paraId="5466F666" w14:textId="77777777" w:rsidR="005F0524" w:rsidRDefault="005F05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69" w:type="dxa"/>
          </w:tcPr>
          <w:p w14:paraId="0D078372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Rм,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869" w:type="dxa"/>
          </w:tcPr>
          <w:p w14:paraId="744A5E77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Rб,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869" w:type="dxa"/>
          </w:tcPr>
          <w:p w14:paraId="6416E1F5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Rм,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869" w:type="dxa"/>
          </w:tcPr>
          <w:p w14:paraId="5CE74F0A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Rб,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5F0524" w14:paraId="0EEA06E6" w14:textId="77777777">
        <w:tc>
          <w:tcPr>
            <w:tcW w:w="1869" w:type="dxa"/>
          </w:tcPr>
          <w:p w14:paraId="3C77C1B8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 = 40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</w:p>
        </w:tc>
        <w:tc>
          <w:tcPr>
            <w:tcW w:w="1869" w:type="dxa"/>
          </w:tcPr>
          <w:p w14:paraId="594F8410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28,0</w:t>
            </w:r>
          </w:p>
        </w:tc>
        <w:tc>
          <w:tcPr>
            <w:tcW w:w="1869" w:type="dxa"/>
          </w:tcPr>
          <w:p w14:paraId="5A8A39F2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23,33</w:t>
            </w:r>
          </w:p>
        </w:tc>
        <w:tc>
          <w:tcPr>
            <w:tcW w:w="1869" w:type="dxa"/>
          </w:tcPr>
          <w:p w14:paraId="03DDD47B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116,67</w:t>
            </w:r>
          </w:p>
        </w:tc>
        <w:tc>
          <w:tcPr>
            <w:tcW w:w="1869" w:type="dxa"/>
          </w:tcPr>
          <w:p w14:paraId="702D24CF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53,85</w:t>
            </w:r>
          </w:p>
        </w:tc>
      </w:tr>
      <w:tr w:rsidR="005F0524" w14:paraId="4917370B" w14:textId="77777777">
        <w:tc>
          <w:tcPr>
            <w:tcW w:w="1869" w:type="dxa"/>
          </w:tcPr>
          <w:p w14:paraId="43175609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</w:p>
        </w:tc>
        <w:tc>
          <w:tcPr>
            <w:tcW w:w="1869" w:type="dxa"/>
          </w:tcPr>
          <w:p w14:paraId="714C5EC0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43,75</w:t>
            </w:r>
          </w:p>
        </w:tc>
        <w:tc>
          <w:tcPr>
            <w:tcW w:w="1869" w:type="dxa"/>
          </w:tcPr>
          <w:p w14:paraId="19DBD088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21,88</w:t>
            </w:r>
          </w:p>
        </w:tc>
        <w:tc>
          <w:tcPr>
            <w:tcW w:w="1869" w:type="dxa"/>
          </w:tcPr>
          <w:p w14:paraId="20DBB0B9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10,0</w:t>
            </w:r>
          </w:p>
        </w:tc>
        <w:tc>
          <w:tcPr>
            <w:tcW w:w="1869" w:type="dxa"/>
          </w:tcPr>
          <w:p w14:paraId="27176F57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4,67</w:t>
            </w:r>
          </w:p>
        </w:tc>
      </w:tr>
      <w:tr w:rsidR="005F0524" w14:paraId="2533FA9E" w14:textId="77777777">
        <w:tc>
          <w:tcPr>
            <w:tcW w:w="1869" w:type="dxa"/>
          </w:tcPr>
          <w:p w14:paraId="1AA7840E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 = 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</w:p>
        </w:tc>
        <w:tc>
          <w:tcPr>
            <w:tcW w:w="1869" w:type="dxa"/>
          </w:tcPr>
          <w:p w14:paraId="2781C582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12,73</w:t>
            </w:r>
          </w:p>
        </w:tc>
        <w:tc>
          <w:tcPr>
            <w:tcW w:w="1869" w:type="dxa"/>
          </w:tcPr>
          <w:p w14:paraId="3882DD73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7,29</w:t>
            </w:r>
          </w:p>
        </w:tc>
        <w:tc>
          <w:tcPr>
            <w:tcW w:w="1869" w:type="dxa"/>
          </w:tcPr>
          <w:p w14:paraId="0F765AB9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11,11</w:t>
            </w:r>
          </w:p>
        </w:tc>
        <w:tc>
          <w:tcPr>
            <w:tcW w:w="1869" w:type="dxa"/>
          </w:tcPr>
          <w:p w14:paraId="4A832BCB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7,00</w:t>
            </w:r>
          </w:p>
        </w:tc>
      </w:tr>
      <w:tr w:rsidR="005F0524" w14:paraId="77EDBC3C" w14:textId="77777777">
        <w:tc>
          <w:tcPr>
            <w:tcW w:w="1869" w:type="dxa"/>
          </w:tcPr>
          <w:p w14:paraId="56223A24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кГц</w:t>
            </w:r>
          </w:p>
        </w:tc>
        <w:tc>
          <w:tcPr>
            <w:tcW w:w="1869" w:type="dxa"/>
          </w:tcPr>
          <w:p w14:paraId="7A1D6080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2,19</w:t>
            </w:r>
          </w:p>
        </w:tc>
        <w:tc>
          <w:tcPr>
            <w:tcW w:w="1869" w:type="dxa"/>
          </w:tcPr>
          <w:p w14:paraId="540BFE24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1,40</w:t>
            </w:r>
          </w:p>
        </w:tc>
        <w:tc>
          <w:tcPr>
            <w:tcW w:w="1869" w:type="dxa"/>
          </w:tcPr>
          <w:p w14:paraId="6B219DCB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2,0</w:t>
            </w:r>
          </w:p>
        </w:tc>
        <w:tc>
          <w:tcPr>
            <w:tcW w:w="1869" w:type="dxa"/>
          </w:tcPr>
          <w:p w14:paraId="03AF521C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1,37</w:t>
            </w:r>
          </w:p>
        </w:tc>
      </w:tr>
    </w:tbl>
    <w:p w14:paraId="765B2F3F" w14:textId="77777777" w:rsidR="005F0524" w:rsidRDefault="005F05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3081FE" w14:textId="77777777" w:rsidR="005F0524" w:rsidRDefault="00BD14C6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2.2 Расчет индивидуальных пороговых напряжений</w:t>
      </w:r>
    </w:p>
    <w:p w14:paraId="38E988DE" w14:textId="3F450C34" w:rsidR="005F0524" w:rsidRDefault="00BD14C6" w:rsidP="00B671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полученные значения сопротивления </w:t>
      </w:r>
      <w:r w:rsidR="00B671F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R</w:t>
      </w:r>
      <w:r w:rsidR="00B671F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определим расчетные значения напряжений, при которых через тело человека будут протекать пороговые </w:t>
      </w:r>
      <w:r>
        <w:rPr>
          <w:rFonts w:ascii="Times New Roman" w:hAnsi="Times New Roman" w:cs="Times New Roman"/>
          <w:sz w:val="28"/>
          <w:szCs w:val="28"/>
        </w:rPr>
        <w:t>токи.</w:t>
      </w:r>
      <w:r w:rsidR="00B671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расчетов приняты следующие нормативные значения пороговых токов:</w:t>
      </w:r>
    </w:p>
    <w:p w14:paraId="72346C43" w14:textId="77777777" w:rsidR="005F0524" w:rsidRDefault="00BD14C6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Пороговый неотпускающий ток: </w:t>
      </w:r>
    </w:p>
    <w:p w14:paraId="4C5AA849" w14:textId="6235F904" w:rsidR="005F0524" w:rsidRPr="00B671FA" w:rsidRDefault="00BD14C6" w:rsidP="00B671FA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постоянный – 0,05 А</w:t>
      </w:r>
      <w:r w:rsidR="00B671FA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B671FA">
        <w:rPr>
          <w:rFonts w:ascii="Times New Roman" w:hAnsi="Times New Roman" w:cs="Times New Roman"/>
          <w:sz w:val="28"/>
          <w:szCs w:val="28"/>
        </w:rPr>
        <w:t xml:space="preserve"> </w:t>
      </w:r>
      <w:r w:rsidRPr="00B671FA">
        <w:rPr>
          <w:rFonts w:ascii="Times New Roman" w:hAnsi="Times New Roman" w:cs="Times New Roman"/>
          <w:sz w:val="28"/>
          <w:szCs w:val="28"/>
        </w:rPr>
        <w:t>переменный – 0,01 А.</w:t>
      </w:r>
    </w:p>
    <w:p w14:paraId="4CF6DD13" w14:textId="77777777" w:rsidR="005F0524" w:rsidRDefault="00BD14C6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ороговый фибрилляционный ток: </w:t>
      </w:r>
    </w:p>
    <w:p w14:paraId="54E6C979" w14:textId="6D3AE0E6" w:rsidR="005F0524" w:rsidRPr="00B671FA" w:rsidRDefault="00BD14C6" w:rsidP="00B671FA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постоянный – 0,3 А</w:t>
      </w:r>
      <w:r w:rsidR="00B671FA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B671FA">
        <w:rPr>
          <w:rFonts w:ascii="Times New Roman" w:hAnsi="Times New Roman" w:cs="Times New Roman"/>
          <w:sz w:val="28"/>
          <w:szCs w:val="28"/>
        </w:rPr>
        <w:t xml:space="preserve"> </w:t>
      </w:r>
      <w:r w:rsidRPr="00B671FA">
        <w:rPr>
          <w:rFonts w:ascii="Times New Roman" w:hAnsi="Times New Roman" w:cs="Times New Roman"/>
          <w:sz w:val="28"/>
          <w:szCs w:val="28"/>
        </w:rPr>
        <w:t>переменный – 0,1 А.</w:t>
      </w:r>
    </w:p>
    <w:p w14:paraId="34CC0465" w14:textId="12165934" w:rsidR="005F0524" w:rsidRDefault="00BD14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671FA">
        <w:rPr>
          <w:rFonts w:ascii="Times New Roman" w:hAnsi="Times New Roman" w:cs="Times New Roman"/>
          <w:sz w:val="28"/>
          <w:szCs w:val="28"/>
        </w:rPr>
        <w:t>Используя формулу</w:t>
      </w:r>
      <w:r>
        <w:rPr>
          <w:rFonts w:ascii="Times New Roman" w:hAnsi="Times New Roman" w:cs="Times New Roman"/>
          <w:sz w:val="28"/>
          <w:szCs w:val="28"/>
        </w:rPr>
        <w:t xml:space="preserve"> [2.1] </w:t>
      </w:r>
      <w:r>
        <w:rPr>
          <w:rFonts w:ascii="Times New Roman" w:hAnsi="Times New Roman" w:cs="Times New Roman"/>
          <w:sz w:val="28"/>
          <w:szCs w:val="28"/>
        </w:rPr>
        <w:t>произведем расчет и занесем полученные значения в таблицы 2.2, 2.3.</w:t>
      </w:r>
    </w:p>
    <w:p w14:paraId="11D15D94" w14:textId="77777777" w:rsidR="005F0524" w:rsidRDefault="00BD14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2.2 – </w:t>
      </w:r>
      <w:r>
        <w:rPr>
          <w:rFonts w:ascii="Times New Roman" w:hAnsi="Times New Roman" w:cs="Times New Roman"/>
          <w:sz w:val="28"/>
          <w:szCs w:val="28"/>
        </w:rPr>
        <w:t>Напряжения</w:t>
      </w:r>
      <w:r>
        <w:rPr>
          <w:rFonts w:ascii="Times New Roman" w:hAnsi="Times New Roman" w:cs="Times New Roman"/>
          <w:sz w:val="28"/>
          <w:szCs w:val="28"/>
        </w:rPr>
        <w:t xml:space="preserve"> при токе с малой площадью контакта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436"/>
        <w:gridCol w:w="2874"/>
        <w:gridCol w:w="3035"/>
      </w:tblGrid>
      <w:tr w:rsidR="005F0524" w14:paraId="78A30D5F" w14:textId="77777777">
        <w:tc>
          <w:tcPr>
            <w:tcW w:w="3442" w:type="dxa"/>
            <w:vMerge w:val="restart"/>
          </w:tcPr>
          <w:p w14:paraId="27FFA3CD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</w:p>
        </w:tc>
        <w:tc>
          <w:tcPr>
            <w:tcW w:w="2885" w:type="dxa"/>
          </w:tcPr>
          <w:p w14:paraId="153BA952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 А. Зырянов</w:t>
            </w:r>
          </w:p>
        </w:tc>
        <w:tc>
          <w:tcPr>
            <w:tcW w:w="3046" w:type="dxa"/>
          </w:tcPr>
          <w:p w14:paraId="2CDB6AF5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В. Д. Анисимов</w:t>
            </w:r>
          </w:p>
        </w:tc>
      </w:tr>
      <w:tr w:rsidR="005F0524" w14:paraId="4B7498FF" w14:textId="77777777">
        <w:tc>
          <w:tcPr>
            <w:tcW w:w="3442" w:type="dxa"/>
            <w:vMerge/>
          </w:tcPr>
          <w:p w14:paraId="2244E395" w14:textId="77777777" w:rsidR="005F0524" w:rsidRDefault="005F05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5" w:type="dxa"/>
          </w:tcPr>
          <w:p w14:paraId="47DB9E86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046" w:type="dxa"/>
          </w:tcPr>
          <w:p w14:paraId="4F5D5AE3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5F0524" w14:paraId="222F172F" w14:textId="77777777">
        <w:tc>
          <w:tcPr>
            <w:tcW w:w="3442" w:type="dxa"/>
          </w:tcPr>
          <w:p w14:paraId="531E4301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Неотпускающее пост.</w:t>
            </w:r>
          </w:p>
        </w:tc>
        <w:tc>
          <w:tcPr>
            <w:tcW w:w="2885" w:type="dxa"/>
          </w:tcPr>
          <w:p w14:paraId="4AFD6B6F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218,75</w:t>
            </w:r>
          </w:p>
        </w:tc>
        <w:tc>
          <w:tcPr>
            <w:tcW w:w="3046" w:type="dxa"/>
          </w:tcPr>
          <w:p w14:paraId="770F54A4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  <w:tr w:rsidR="005F0524" w14:paraId="669DC63A" w14:textId="77777777">
        <w:tc>
          <w:tcPr>
            <w:tcW w:w="3442" w:type="dxa"/>
          </w:tcPr>
          <w:p w14:paraId="03992671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Неотпускающие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перемен.</w:t>
            </w:r>
          </w:p>
        </w:tc>
        <w:tc>
          <w:tcPr>
            <w:tcW w:w="2885" w:type="dxa"/>
          </w:tcPr>
          <w:p w14:paraId="256471A7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43,75</w:t>
            </w:r>
          </w:p>
        </w:tc>
        <w:tc>
          <w:tcPr>
            <w:tcW w:w="3046" w:type="dxa"/>
          </w:tcPr>
          <w:p w14:paraId="1968DAC7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5F0524" w14:paraId="2E69F7D3" w14:textId="77777777">
        <w:tc>
          <w:tcPr>
            <w:tcW w:w="3442" w:type="dxa"/>
          </w:tcPr>
          <w:p w14:paraId="4DCA9947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Фибрилляционное пост.</w:t>
            </w:r>
          </w:p>
        </w:tc>
        <w:tc>
          <w:tcPr>
            <w:tcW w:w="2885" w:type="dxa"/>
          </w:tcPr>
          <w:p w14:paraId="70671C72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1312,5</w:t>
            </w:r>
          </w:p>
        </w:tc>
        <w:tc>
          <w:tcPr>
            <w:tcW w:w="3046" w:type="dxa"/>
          </w:tcPr>
          <w:p w14:paraId="3EBB3195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</w:tr>
      <w:tr w:rsidR="005F0524" w14:paraId="2D70A5AC" w14:textId="77777777">
        <w:tc>
          <w:tcPr>
            <w:tcW w:w="3442" w:type="dxa"/>
          </w:tcPr>
          <w:p w14:paraId="32551333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Фибрилляционное перемен.</w:t>
            </w:r>
          </w:p>
        </w:tc>
        <w:tc>
          <w:tcPr>
            <w:tcW w:w="2885" w:type="dxa"/>
          </w:tcPr>
          <w:p w14:paraId="04CE5230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437,5</w:t>
            </w:r>
          </w:p>
        </w:tc>
        <w:tc>
          <w:tcPr>
            <w:tcW w:w="3046" w:type="dxa"/>
          </w:tcPr>
          <w:p w14:paraId="7A33B9ED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</w:tr>
    </w:tbl>
    <w:p w14:paraId="5590729A" w14:textId="77777777" w:rsidR="005F0524" w:rsidRDefault="00BD14C6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2.3 – </w:t>
      </w:r>
      <w:r>
        <w:rPr>
          <w:rFonts w:ascii="Times New Roman" w:hAnsi="Times New Roman" w:cs="Times New Roman"/>
          <w:sz w:val="28"/>
          <w:szCs w:val="28"/>
        </w:rPr>
        <w:t>Напряжения</w:t>
      </w:r>
      <w:r>
        <w:rPr>
          <w:rFonts w:ascii="Times New Roman" w:hAnsi="Times New Roman" w:cs="Times New Roman"/>
          <w:sz w:val="28"/>
          <w:szCs w:val="28"/>
        </w:rPr>
        <w:t xml:space="preserve"> при токе с большой площадью контакта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431"/>
        <w:gridCol w:w="2919"/>
        <w:gridCol w:w="2995"/>
      </w:tblGrid>
      <w:tr w:rsidR="005F0524" w14:paraId="241A6B2C" w14:textId="77777777">
        <w:tc>
          <w:tcPr>
            <w:tcW w:w="3431" w:type="dxa"/>
            <w:vMerge w:val="restart"/>
          </w:tcPr>
          <w:p w14:paraId="218963DA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</w:p>
        </w:tc>
        <w:tc>
          <w:tcPr>
            <w:tcW w:w="2919" w:type="dxa"/>
          </w:tcPr>
          <w:p w14:paraId="2EC856DF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 А. Зырянов</w:t>
            </w:r>
          </w:p>
        </w:tc>
        <w:tc>
          <w:tcPr>
            <w:tcW w:w="2995" w:type="dxa"/>
          </w:tcPr>
          <w:p w14:paraId="56B97716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В. Д. Анисимов</w:t>
            </w:r>
          </w:p>
        </w:tc>
      </w:tr>
      <w:tr w:rsidR="005F0524" w14:paraId="46A72884" w14:textId="77777777">
        <w:tc>
          <w:tcPr>
            <w:tcW w:w="3431" w:type="dxa"/>
            <w:vMerge/>
          </w:tcPr>
          <w:p w14:paraId="248E4B35" w14:textId="77777777" w:rsidR="005F0524" w:rsidRDefault="005F05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9" w:type="dxa"/>
          </w:tcPr>
          <w:p w14:paraId="01E7EA07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995" w:type="dxa"/>
          </w:tcPr>
          <w:p w14:paraId="3909C3BE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5F0524" w14:paraId="6FFA70BA" w14:textId="77777777">
        <w:tc>
          <w:tcPr>
            <w:tcW w:w="3431" w:type="dxa"/>
          </w:tcPr>
          <w:p w14:paraId="15CA2E4A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Неотпускающее пост.</w:t>
            </w:r>
          </w:p>
        </w:tc>
        <w:tc>
          <w:tcPr>
            <w:tcW w:w="2919" w:type="dxa"/>
          </w:tcPr>
          <w:p w14:paraId="085E9AA9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109,38</w:t>
            </w:r>
          </w:p>
        </w:tc>
        <w:tc>
          <w:tcPr>
            <w:tcW w:w="2995" w:type="dxa"/>
          </w:tcPr>
          <w:p w14:paraId="30600DB4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233,34</w:t>
            </w:r>
          </w:p>
        </w:tc>
      </w:tr>
      <w:tr w:rsidR="005F0524" w14:paraId="74E11147" w14:textId="77777777">
        <w:tc>
          <w:tcPr>
            <w:tcW w:w="3431" w:type="dxa"/>
          </w:tcPr>
          <w:p w14:paraId="75C39491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Неотпускающие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перемен.</w:t>
            </w:r>
          </w:p>
        </w:tc>
        <w:tc>
          <w:tcPr>
            <w:tcW w:w="2919" w:type="dxa"/>
          </w:tcPr>
          <w:p w14:paraId="6B276866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21,88</w:t>
            </w:r>
          </w:p>
        </w:tc>
        <w:tc>
          <w:tcPr>
            <w:tcW w:w="2995" w:type="dxa"/>
          </w:tcPr>
          <w:p w14:paraId="61DCF648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46,67</w:t>
            </w:r>
          </w:p>
        </w:tc>
      </w:tr>
      <w:tr w:rsidR="005F0524" w14:paraId="5FEFDBCF" w14:textId="77777777">
        <w:tc>
          <w:tcPr>
            <w:tcW w:w="3431" w:type="dxa"/>
          </w:tcPr>
          <w:p w14:paraId="7960CAEC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Фибрилляционное пост.</w:t>
            </w:r>
          </w:p>
        </w:tc>
        <w:tc>
          <w:tcPr>
            <w:tcW w:w="2919" w:type="dxa"/>
          </w:tcPr>
          <w:p w14:paraId="1155C2F0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656,25</w:t>
            </w:r>
          </w:p>
        </w:tc>
        <w:tc>
          <w:tcPr>
            <w:tcW w:w="2995" w:type="dxa"/>
          </w:tcPr>
          <w:p w14:paraId="222426C3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</w:tr>
      <w:tr w:rsidR="005F0524" w14:paraId="047A0FC6" w14:textId="77777777">
        <w:tc>
          <w:tcPr>
            <w:tcW w:w="3431" w:type="dxa"/>
          </w:tcPr>
          <w:p w14:paraId="0FD06D4B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Фибрилляционное перемен.</w:t>
            </w:r>
          </w:p>
        </w:tc>
        <w:tc>
          <w:tcPr>
            <w:tcW w:w="2919" w:type="dxa"/>
          </w:tcPr>
          <w:p w14:paraId="49FD8899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218,75</w:t>
            </w:r>
          </w:p>
        </w:tc>
        <w:tc>
          <w:tcPr>
            <w:tcW w:w="2995" w:type="dxa"/>
          </w:tcPr>
          <w:p w14:paraId="1E6E31D2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466,67</w:t>
            </w:r>
          </w:p>
        </w:tc>
      </w:tr>
    </w:tbl>
    <w:p w14:paraId="59BBC12C" w14:textId="77777777" w:rsidR="005F0524" w:rsidRDefault="005F05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EE8F33" w14:textId="77777777" w:rsidR="005F0524" w:rsidRDefault="00BD14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F865AD" w14:textId="77777777" w:rsidR="005F0524" w:rsidRDefault="00BD14C6" w:rsidP="00B671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286188FF" w14:textId="77777777" w:rsidR="005F0524" w:rsidRDefault="00BD14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Анализ полученных данных показывает, что сопротивление тела человека не является постоянной величиной и существенно зависит от внешних факторов:</w:t>
      </w:r>
    </w:p>
    <w:p w14:paraId="40D16EBC" w14:textId="7E68CB6C" w:rsidR="005F0524" w:rsidRDefault="00BD14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 увел</w:t>
      </w:r>
      <w:r>
        <w:rPr>
          <w:rFonts w:ascii="Times New Roman" w:hAnsi="Times New Roman" w:cs="Times New Roman"/>
          <w:sz w:val="28"/>
          <w:szCs w:val="28"/>
        </w:rPr>
        <w:t xml:space="preserve">ичением частоты тока от 40 Гц до 4 кГц наблюдается резкое снижение электрического сопротивления тела (R), что объясняется емкостными свойствами кожного покрова. </w:t>
      </w:r>
    </w:p>
    <w:p w14:paraId="3D9202CE" w14:textId="77777777" w:rsidR="005F0524" w:rsidRDefault="00BD14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Исполь</w:t>
      </w:r>
      <w:r>
        <w:rPr>
          <w:rFonts w:ascii="Times New Roman" w:hAnsi="Times New Roman" w:cs="Times New Roman"/>
          <w:sz w:val="28"/>
          <w:szCs w:val="28"/>
        </w:rPr>
        <w:t>зование электродов с большой площадью (S2) во всех случаях приводит к снижению сопротивления и, как следствие, к снижению порогового напряжения, что делает такой вид контакта более опасным.</w:t>
      </w:r>
    </w:p>
    <w:p w14:paraId="258270E1" w14:textId="743B96F1" w:rsidR="005F0524" w:rsidRDefault="00BD14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Расчетные значения для переменного тока (50 Гц) </w:t>
      </w:r>
      <w:r>
        <w:rPr>
          <w:rFonts w:ascii="Times New Roman" w:hAnsi="Times New Roman" w:cs="Times New Roman"/>
          <w:sz w:val="28"/>
          <w:szCs w:val="28"/>
        </w:rPr>
        <w:t>значительно ниже, чем для постоянного тока, что подтверждает более высокую агрессивность переменного тока</w:t>
      </w:r>
      <w:r w:rsidR="00B671FA">
        <w:rPr>
          <w:rFonts w:ascii="Times New Roman" w:hAnsi="Times New Roman" w:cs="Times New Roman"/>
          <w:sz w:val="28"/>
          <w:szCs w:val="28"/>
        </w:rPr>
        <w:t>.</w:t>
      </w:r>
    </w:p>
    <w:sectPr w:rsidR="005F0524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F094C9" w14:textId="77777777" w:rsidR="00BD14C6" w:rsidRDefault="00BD14C6">
      <w:pPr>
        <w:spacing w:line="240" w:lineRule="auto"/>
      </w:pPr>
      <w:r>
        <w:separator/>
      </w:r>
    </w:p>
  </w:endnote>
  <w:endnote w:type="continuationSeparator" w:id="0">
    <w:p w14:paraId="07636560" w14:textId="77777777" w:rsidR="00BD14C6" w:rsidRDefault="00BD14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1CFCCA" w14:textId="77777777" w:rsidR="005F0524" w:rsidRDefault="005F0524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82511055"/>
    </w:sdtPr>
    <w:sdtEndPr/>
    <w:sdtContent>
      <w:p w14:paraId="6B9433EF" w14:textId="77777777" w:rsidR="005F0524" w:rsidRDefault="00BD14C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993A48" w14:textId="77777777" w:rsidR="005F0524" w:rsidRDefault="005F0524">
    <w:pPr>
      <w:pStyle w:val="a5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445E85" w14:textId="77777777" w:rsidR="005F0524" w:rsidRDefault="00BD14C6">
    <w:pPr>
      <w:pStyle w:val="a5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ТУСУР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F848B4" w14:textId="77777777" w:rsidR="00BD14C6" w:rsidRDefault="00BD14C6">
      <w:pPr>
        <w:spacing w:after="0"/>
      </w:pPr>
      <w:r>
        <w:separator/>
      </w:r>
    </w:p>
  </w:footnote>
  <w:footnote w:type="continuationSeparator" w:id="0">
    <w:p w14:paraId="3109C55F" w14:textId="77777777" w:rsidR="00BD14C6" w:rsidRDefault="00BD14C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942C3"/>
    <w:multiLevelType w:val="multilevel"/>
    <w:tmpl w:val="973C54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B47"/>
    <w:rsid w:val="00030765"/>
    <w:rsid w:val="00183F8A"/>
    <w:rsid w:val="00291068"/>
    <w:rsid w:val="00301E14"/>
    <w:rsid w:val="004C4FA4"/>
    <w:rsid w:val="00550228"/>
    <w:rsid w:val="0056010B"/>
    <w:rsid w:val="005709B3"/>
    <w:rsid w:val="00577C90"/>
    <w:rsid w:val="005A2CED"/>
    <w:rsid w:val="005C0368"/>
    <w:rsid w:val="005F0524"/>
    <w:rsid w:val="00612738"/>
    <w:rsid w:val="006A75F6"/>
    <w:rsid w:val="006C4BF4"/>
    <w:rsid w:val="00706C57"/>
    <w:rsid w:val="00797216"/>
    <w:rsid w:val="007D6E6D"/>
    <w:rsid w:val="008B49F9"/>
    <w:rsid w:val="009134F6"/>
    <w:rsid w:val="0092707F"/>
    <w:rsid w:val="009441FB"/>
    <w:rsid w:val="009F3760"/>
    <w:rsid w:val="00AF635C"/>
    <w:rsid w:val="00B65223"/>
    <w:rsid w:val="00B671FA"/>
    <w:rsid w:val="00B9503C"/>
    <w:rsid w:val="00BB5B47"/>
    <w:rsid w:val="00BD14C6"/>
    <w:rsid w:val="00BE4A23"/>
    <w:rsid w:val="00C453CA"/>
    <w:rsid w:val="00C51B1E"/>
    <w:rsid w:val="00D05C7E"/>
    <w:rsid w:val="00DA16B8"/>
    <w:rsid w:val="00DD3639"/>
    <w:rsid w:val="00DD3C6D"/>
    <w:rsid w:val="00E20FA8"/>
    <w:rsid w:val="00E50398"/>
    <w:rsid w:val="00FD3413"/>
    <w:rsid w:val="09426FEF"/>
    <w:rsid w:val="37F0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3D96C"/>
  <w15:docId w15:val="{6D5E2C0D-65DC-4108-8EFB-E88C1871D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Верхний колонтитул Знак"/>
    <w:basedOn w:val="a0"/>
    <w:link w:val="a3"/>
    <w:uiPriority w:val="99"/>
    <w:qFormat/>
  </w:style>
  <w:style w:type="character" w:customStyle="1" w:styleId="a6">
    <w:name w:val="Нижний колонтитул Знак"/>
    <w:basedOn w:val="a0"/>
    <w:link w:val="a5"/>
    <w:uiPriority w:val="99"/>
    <w:qFormat/>
  </w:style>
  <w:style w:type="character" w:customStyle="1" w:styleId="citation-51">
    <w:name w:val="citation-51"/>
    <w:basedOn w:val="a0"/>
    <w:qFormat/>
  </w:style>
  <w:style w:type="character" w:customStyle="1" w:styleId="citation-50">
    <w:name w:val="citation-50"/>
    <w:basedOn w:val="a0"/>
    <w:qFormat/>
  </w:style>
  <w:style w:type="character" w:customStyle="1" w:styleId="citation-49">
    <w:name w:val="citation-49"/>
    <w:basedOn w:val="a0"/>
    <w:qFormat/>
  </w:style>
  <w:style w:type="character" w:customStyle="1" w:styleId="citation-48">
    <w:name w:val="citation-48"/>
    <w:basedOn w:val="a0"/>
    <w:qFormat/>
  </w:style>
  <w:style w:type="character" w:customStyle="1" w:styleId="citation-47">
    <w:name w:val="citation-47"/>
    <w:basedOn w:val="a0"/>
    <w:qFormat/>
  </w:style>
  <w:style w:type="character" w:customStyle="1" w:styleId="citation-46">
    <w:name w:val="citation-46"/>
    <w:basedOn w:val="a0"/>
    <w:qFormat/>
  </w:style>
  <w:style w:type="character" w:customStyle="1" w:styleId="citation-45">
    <w:name w:val="citation-45"/>
    <w:basedOn w:val="a0"/>
    <w:qFormat/>
  </w:style>
  <w:style w:type="character" w:customStyle="1" w:styleId="citation-44">
    <w:name w:val="citation-44"/>
    <w:basedOn w:val="a0"/>
  </w:style>
  <w:style w:type="character" w:customStyle="1" w:styleId="citation-43">
    <w:name w:val="citation-43"/>
    <w:basedOn w:val="a0"/>
    <w:qFormat/>
  </w:style>
  <w:style w:type="character" w:customStyle="1" w:styleId="citation-42">
    <w:name w:val="citation-42"/>
    <w:basedOn w:val="a0"/>
    <w:qFormat/>
  </w:style>
  <w:style w:type="character" w:customStyle="1" w:styleId="citation-41">
    <w:name w:val="citation-41"/>
    <w:basedOn w:val="a0"/>
    <w:qFormat/>
  </w:style>
  <w:style w:type="character" w:customStyle="1" w:styleId="citation-40">
    <w:name w:val="citation-40"/>
    <w:basedOn w:val="a0"/>
    <w:qFormat/>
  </w:style>
  <w:style w:type="character" w:customStyle="1" w:styleId="citation-39">
    <w:name w:val="citation-39"/>
    <w:basedOn w:val="a0"/>
    <w:qFormat/>
  </w:style>
  <w:style w:type="character" w:customStyle="1" w:styleId="citation-38">
    <w:name w:val="citation-38"/>
    <w:basedOn w:val="a0"/>
    <w:qFormat/>
  </w:style>
  <w:style w:type="character" w:customStyle="1" w:styleId="citation-37">
    <w:name w:val="citation-37"/>
    <w:basedOn w:val="a0"/>
    <w:qFormat/>
  </w:style>
  <w:style w:type="character" w:customStyle="1" w:styleId="citation-36">
    <w:name w:val="citation-36"/>
    <w:basedOn w:val="a0"/>
    <w:qFormat/>
  </w:style>
  <w:style w:type="character" w:customStyle="1" w:styleId="citation-35">
    <w:name w:val="citation-35"/>
    <w:basedOn w:val="a0"/>
    <w:qFormat/>
  </w:style>
  <w:style w:type="character" w:customStyle="1" w:styleId="citation-34">
    <w:name w:val="citation-34"/>
    <w:basedOn w:val="a0"/>
    <w:qFormat/>
  </w:style>
  <w:style w:type="character" w:customStyle="1" w:styleId="citation-33">
    <w:name w:val="citation-33"/>
    <w:basedOn w:val="a0"/>
  </w:style>
  <w:style w:type="character" w:customStyle="1" w:styleId="citation-32">
    <w:name w:val="citation-32"/>
    <w:basedOn w:val="a0"/>
  </w:style>
  <w:style w:type="character" w:customStyle="1" w:styleId="citation-31">
    <w:name w:val="citation-31"/>
    <w:basedOn w:val="a0"/>
    <w:qFormat/>
  </w:style>
  <w:style w:type="character" w:customStyle="1" w:styleId="citation-30">
    <w:name w:val="citation-30"/>
    <w:basedOn w:val="a0"/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citation-29">
    <w:name w:val="citation-29"/>
    <w:basedOn w:val="a0"/>
    <w:qFormat/>
  </w:style>
  <w:style w:type="character" w:customStyle="1" w:styleId="citation-28">
    <w:name w:val="citation-28"/>
    <w:basedOn w:val="a0"/>
    <w:qFormat/>
  </w:style>
  <w:style w:type="character" w:customStyle="1" w:styleId="citation-27">
    <w:name w:val="citation-27"/>
    <w:basedOn w:val="a0"/>
    <w:qFormat/>
  </w:style>
  <w:style w:type="character" w:customStyle="1" w:styleId="citation-26">
    <w:name w:val="citation-26"/>
    <w:basedOn w:val="a0"/>
    <w:qFormat/>
  </w:style>
  <w:style w:type="character" w:styleId="aa">
    <w:name w:val="Placeholder Text"/>
    <w:basedOn w:val="a0"/>
    <w:uiPriority w:val="99"/>
    <w:semiHidden/>
    <w:qFormat/>
    <w:rPr>
      <w:color w:val="808080"/>
    </w:rPr>
  </w:style>
  <w:style w:type="character" w:customStyle="1" w:styleId="citation-175">
    <w:name w:val="citation-175"/>
    <w:basedOn w:val="a0"/>
  </w:style>
  <w:style w:type="character" w:customStyle="1" w:styleId="citation-173">
    <w:name w:val="citation-173"/>
    <w:basedOn w:val="a0"/>
  </w:style>
  <w:style w:type="character" w:customStyle="1" w:styleId="citation-172">
    <w:name w:val="citation-172"/>
    <w:basedOn w:val="a0"/>
  </w:style>
  <w:style w:type="character" w:customStyle="1" w:styleId="math-inline">
    <w:name w:val="math-inline"/>
    <w:basedOn w:val="a0"/>
    <w:qFormat/>
  </w:style>
  <w:style w:type="character" w:customStyle="1" w:styleId="citation-171">
    <w:name w:val="citation-171"/>
    <w:basedOn w:val="a0"/>
  </w:style>
  <w:style w:type="character" w:customStyle="1" w:styleId="citation-195">
    <w:name w:val="citation-195"/>
    <w:basedOn w:val="a0"/>
  </w:style>
  <w:style w:type="character" w:customStyle="1" w:styleId="citation-194">
    <w:name w:val="citation-194"/>
    <w:basedOn w:val="a0"/>
    <w:qFormat/>
  </w:style>
  <w:style w:type="character" w:customStyle="1" w:styleId="citation-193">
    <w:name w:val="citation-193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4F03B-AD12-4FBD-B443-4F209B6E1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 Zyryanov</dc:creator>
  <cp:lastModifiedBy>Maxim Zyryanov</cp:lastModifiedBy>
  <cp:revision>2</cp:revision>
  <cp:lastPrinted>2026-04-21T16:00:00Z</cp:lastPrinted>
  <dcterms:created xsi:type="dcterms:W3CDTF">2026-04-21T16:00:00Z</dcterms:created>
  <dcterms:modified xsi:type="dcterms:W3CDTF">2026-04-21T16:00:00Z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1049-12.2.0.23202</vt:lpwstr>
  </property>
  <property fmtid="{D5CDD505-2E9C-101B-9397-08002B2CF9AE}" pid="4" name="ICV">
    <vt:lpwstr>927CB6FAAF5846C19157FE4B012688F9_13</vt:lpwstr>
  </property>
</Properties>
</file>