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kswqbbxyygxv" w:id="0"/>
      <w:bookmarkEnd w:id="0"/>
      <w:r w:rsidDel="00000000" w:rsidR="00000000" w:rsidRPr="00000000">
        <w:rPr>
          <w:rtl w:val="0"/>
        </w:rPr>
        <w:t xml:space="preserve">Модель базы данных билетной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ubq96jk2o09" w:id="1"/>
      <w:bookmarkEnd w:id="1"/>
      <w:r w:rsidDel="00000000" w:rsidR="00000000" w:rsidRPr="00000000">
        <w:rPr>
          <w:rtl w:val="0"/>
        </w:rPr>
        <w:t xml:space="preserve">Adress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адресов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Строка адреса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9zyzopsjbrj" w:id="2"/>
      <w:bookmarkEnd w:id="2"/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ссылок на пользователей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 пользователя из БД пользователей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yebvzs9qek4" w:id="3"/>
      <w:bookmarkEnd w:id="3"/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мероприятия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 мероприятия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id_PlaceHall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местопроведение мероприятия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DateStartSold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дата начала продаж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DateStopSold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Дата окончания продаж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Дата события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Текстовое 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id_Style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тип мероприятия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TicketReturn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Дата, до которой можно вернуть билет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f70ul2t703f" w:id="4"/>
      <w:bookmarkEnd w:id="4"/>
      <w:r w:rsidDel="00000000" w:rsidR="00000000" w:rsidRPr="00000000">
        <w:rPr>
          <w:rtl w:val="0"/>
        </w:rPr>
        <w:t xml:space="preserve">EventLog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изменений мероприятия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мероприятие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Сслыка на пользователя, который произвел изменение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Changefrom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Значение параметра до изменений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Значение параметра после изменения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Дата внесения изменения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zeiy1pnpqrj" w:id="5"/>
      <w:bookmarkEnd w:id="5"/>
      <w:r w:rsidDel="00000000" w:rsidR="00000000" w:rsidRPr="00000000">
        <w:rPr>
          <w:rtl w:val="0"/>
        </w:rPr>
        <w:t xml:space="preserve">EventStyle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типов мероприятя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 типа мероприятя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6226s80l8yg" w:id="6"/>
      <w:bookmarkEnd w:id="6"/>
      <w:r w:rsidDel="00000000" w:rsidR="00000000" w:rsidRPr="00000000">
        <w:rPr>
          <w:rtl w:val="0"/>
        </w:rPr>
        <w:t xml:space="preserve">OrderLog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изменений заказа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дата создания события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заказ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id_OrderStatus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Статус, на который изменилось значение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9oiqqjdi8h0" w:id="7"/>
      <w:bookmarkEnd w:id="7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заказов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id_Ticket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покупаемый билет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id_Customer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пользователя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Дата создания заявки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статус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Стоимость продажи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id_PaymentMethod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метод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DatePay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Дата оплаты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isClosed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Погашен ли билет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isDelivered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Доставлен ли билет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isPaper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Требуется ли билет в бумажном виде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iohlbmfx1rj" w:id="8"/>
      <w:bookmarkEnd w:id="8"/>
      <w:r w:rsidDel="00000000" w:rsidR="00000000" w:rsidRPr="00000000">
        <w:rPr>
          <w:rtl w:val="0"/>
        </w:rPr>
        <w:t xml:space="preserve">OrderStatus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статусов заказов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 статуса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twjhbbqu1mv" w:id="9"/>
      <w:bookmarkEnd w:id="9"/>
      <w:r w:rsidDel="00000000" w:rsidR="00000000" w:rsidRPr="00000000">
        <w:rPr>
          <w:rtl w:val="0"/>
        </w:rPr>
        <w:t xml:space="preserve">PaymentMethod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методов оплаты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 типа оплаты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1h0l37h6ly" w:id="10"/>
      <w:bookmarkEnd w:id="10"/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мест проведения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 площадки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id_Adress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адрес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bynx1mmzh34" w:id="11"/>
      <w:bookmarkEnd w:id="11"/>
      <w:r w:rsidDel="00000000" w:rsidR="00000000" w:rsidRPr="00000000">
        <w:rPr>
          <w:rtl w:val="0"/>
        </w:rPr>
        <w:t xml:space="preserve">PlaceHall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залов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 зала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id_PlaceKorp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корпус площадки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kr9t280d196" w:id="12"/>
      <w:bookmarkEnd w:id="12"/>
      <w:r w:rsidDel="00000000" w:rsidR="00000000" w:rsidRPr="00000000">
        <w:rPr>
          <w:rtl w:val="0"/>
        </w:rPr>
        <w:t xml:space="preserve">PlaceKorp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корпусов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 корпуса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id_Place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площадку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nnp5t59jlt5" w:id="13"/>
      <w:bookmarkEnd w:id="13"/>
      <w:r w:rsidDel="00000000" w:rsidR="00000000" w:rsidRPr="00000000">
        <w:rPr>
          <w:rtl w:val="0"/>
        </w:rPr>
        <w:t xml:space="preserve">PlacePart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частей зала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 площадки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id_Hall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зал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PartInsights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Сериализованные данные по местам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Floor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Этаж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35keoo6b7xd" w:id="14"/>
      <w:bookmarkEnd w:id="14"/>
      <w:r w:rsidDel="00000000" w:rsidR="00000000" w:rsidRPr="00000000">
        <w:rPr>
          <w:rtl w:val="0"/>
        </w:rPr>
        <w:t xml:space="preserve">PlacePersons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ответственных лиц площадок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id_Place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площадку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Комментарий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rnxdfp2wja6" w:id="15"/>
      <w:bookmarkEnd w:id="15"/>
      <w:r w:rsidDel="00000000" w:rsidR="00000000" w:rsidRPr="00000000">
        <w:rPr>
          <w:rtl w:val="0"/>
        </w:rPr>
        <w:t xml:space="preserve">PlaceType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типов площадок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PlaceType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 типа площадки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bnqdaucoe31" w:id="16"/>
      <w:bookmarkEnd w:id="16"/>
      <w:r w:rsidDel="00000000" w:rsidR="00000000" w:rsidRPr="00000000">
        <w:rPr>
          <w:rtl w:val="0"/>
        </w:rPr>
        <w:t xml:space="preserve">PlaceTypeLinks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связи площадок и типов “многое ко многим”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id_Place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площадку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id_PlaceType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тип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mcbmz25om23" w:id="17"/>
      <w:bookmarkEnd w:id="17"/>
      <w:r w:rsidDel="00000000" w:rsidR="00000000" w:rsidRPr="00000000">
        <w:rPr>
          <w:rtl w:val="0"/>
        </w:rPr>
        <w:t xml:space="preserve">TagsLinks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связи тегов “многое ко многим”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событие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тег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8i3ahnpypvs" w:id="18"/>
      <w:bookmarkEnd w:id="18"/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Теги мероприятия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xwxd5xl8z0m" w:id="19"/>
      <w:bookmarkEnd w:id="19"/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билетов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 пользователя из БД пользователей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id_PlacePart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часть зала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ряд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место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стоимость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ServiceFee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сервисный сбор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статус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TicketGuid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uniqueindefiner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 билета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siiq1a9n9we" w:id="20"/>
      <w:bookmarkEnd w:id="20"/>
      <w:r w:rsidDel="00000000" w:rsidR="00000000" w:rsidRPr="00000000">
        <w:rPr>
          <w:rtl w:val="0"/>
        </w:rPr>
        <w:t xml:space="preserve">TicketChangeLog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лога изменения статуса билета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uniqueidentifier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пользователя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дата и время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id_Ticket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ссылка на билет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ChangeFrom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старое 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 что было изменено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hd89stp9z5z" w:id="21"/>
      <w:bookmarkEnd w:id="21"/>
      <w:r w:rsidDel="00000000" w:rsidR="00000000" w:rsidRPr="00000000">
        <w:rPr>
          <w:rtl w:val="0"/>
        </w:rPr>
        <w:t xml:space="preserve">TicketStatus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статусов билетов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StatusName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 статуса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EnableSale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Флаг разрешения к продаже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p0x06n3d78j" w:id="22"/>
      <w:bookmarkEnd w:id="22"/>
      <w:r w:rsidDel="00000000" w:rsidR="00000000" w:rsidRPr="00000000">
        <w:rPr>
          <w:rtl w:val="0"/>
        </w:rPr>
        <w:t xml:space="preserve">UserRoles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ролей пользователей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RoleText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 роли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 роли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RoleLevel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Уровень роли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pmayy8pht5j" w:id="23"/>
      <w:bookmarkEnd w:id="23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Таблица пользователей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770"/>
        <w:gridCol w:w="675"/>
        <w:gridCol w:w="4290"/>
        <w:tblGridChange w:id="0">
          <w:tblGrid>
            <w:gridCol w:w="2294"/>
            <w:gridCol w:w="1770"/>
            <w:gridCol w:w="675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идентификатор, автоинкремент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логин пользователя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LastEnter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дата последнего входа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мыло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UserRank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хэш пароля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ue4xpnwcobn" w:id="24"/>
      <w:bookmarkEnd w:id="24"/>
      <w:r w:rsidDel="00000000" w:rsidR="00000000" w:rsidRPr="00000000">
        <w:rPr>
          <w:rtl w:val="0"/>
        </w:rPr>
        <w:t xml:space="preserve">Скрипт созадния БД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[master]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Database [Getticket]  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DATABASE [Getticket]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CONTAINMENT =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ON  PRIMARY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 NAME = N'Getticket', FILENAME = N'C:\Program Files\Microsoft SQL Server\MSSQL12.SQLEXPRESS\MSSQL\DATA\Getticket.mdf' , SIZE = 5120KB , MAXSIZE = UNLIMITED, FILEGROWTH = 1024KB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LOG 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 NAME = N'Getticket_log', FILENAME = N'C:\Program Files\Microsoft SQL Server\MSSQL12.SQLEXPRESS\MSSQL\DATA\Getticket_log.ldf' , SIZE = 1024KB , MAXSIZE = 2048GB , FILEGROWTH = 10%)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COMPATIBILITY_LEVEL = 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(1 = FULLTEXTSERVICEPROPERTY('IsFullTextInstalled'))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 [Getticket].[dbo].[sp_fulltext_database] @action = 'enable'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ANSI_NULL_DEFAULT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ANSI_NULLS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ANSI_PADDING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ANSI_WARNINGS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ARITHABORT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AUTO_CLOSE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AUTO_SHRINK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AUTO_UPDATE_STATISTICS 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CURSOR_CLOSE_ON_COMMIT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CURSOR_DEFAULT  GLOBAL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CONCAT_NULL_YIELDS_NULL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NUMERIC_ROUNDABORT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QUOTED_IDENTIFIER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RECURSIVE_TRIGGERS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 DISABLE_BROKER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AUTO_UPDATE_STATISTICS_ASYNC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DATE_CORRELATION_OPTIMIZATION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TRUSTWORTHY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ALLOW_SNAPSHOT_ISOLATION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PARAMETERIZATION SIMPLE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READ_COMMITTED_SNAPSHOT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HONOR_BROKER_PRIORITY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RECOVERY SIMPLE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 MULTI_USER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PAGE_VERIFY CHECKSUM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DB_CHAINING OFF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FILESTREAM( NON_TRANSACTED_ACCESS = OFF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TARGET_RECOVERY_TIME = 0 SECONDS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DELAYED_DURABILITY = DISABLED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[Getticket]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[dbo].[Adress]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[dbo].[Adress](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[Adress] [varchar](1000)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[PK_Adress]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[dbo].[Customer]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[dbo].[Customer](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[CustomerID] [uniqueidentifier]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[PK_Customer]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[dbo].[Event]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[dbo].[Event](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[EventName] [varchar](1000)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[id_PlaceHall]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[DateStartSold] [datetime]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[DateStopSold] [datetime]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[EventDate] [datetime]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[Text] [varchar](max)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[id_Style]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[TicketReturn] [datetime]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[PK_Event]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[dbo].[EventLog]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[dbo].[EventLog](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[id_Event]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[id_User]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[Changefrom] [varchar](max)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[ChangeTo] [varchar](max)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[Date] [datetime]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[PK_EventLog]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[dbo].[EventStyle]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[dbo].[EventStyle](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[Name] [varchar](1000)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[PK_EventStyle]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[dbo].[OrderLog]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[dbo].[OrderLog](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[Date] [datetime]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[id_Order]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[id_OrderStatus]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[PK_OrderLog]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[Date]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[dbo].[Orders]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[dbo].[Orders](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[id_Ticket]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[id_Customer]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[Date] [datetime]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[id_Status]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[Cost] [money]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[id_PaymentMethod]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[DatePay] [datetime]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[isClosed] [bit]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[isDelivered] [bit]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[isPaper] [bit]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[PK_Orders]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[dbo].[OrderStatus]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[dbo].[OrderStatus](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[Name] [varchar](200)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[PK_OrderStatus]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[dbo].[PaymentMethod]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[dbo].[PaymentMethod](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[Name] [varchar](500)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[PK_PaymentMethod]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[dbo].[Place]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[dbo].[Place](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[Name] [varchar](500)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[id_Adress]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[PK_Place]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[dbo].[PlaceHall]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[dbo].[PlaceHall](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[Name] [varchar](500)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[id_PlaceKorp]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[PK_PlaceHall]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[dbo].[PlaceKorp]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[dbo].[PlaceKorp](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[Korp] [varchar](500)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[id_Place]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[PK_PlaceKorp]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[dbo].[PlacePart]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[dbo].[PlacePart](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[PartName] [varchar](200)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[id_Hall]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[PartInsights] [varchar](max)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[Floor]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[PK_PlacePart]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[dbo].[PlacePersons]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[dbo].[PlacePersons](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[id_Place]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[Name] [varchar](200)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[Phone] [varchar](200)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[Comment] [varchar](max)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[PK_PlacePersons]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[dbo].[PlaceType]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[dbo].[PlaceType](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[PlaceType] [varchar](500)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[PK_PlaceType]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[dbo].[PlaceTypeLinks]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[dbo].[PlaceTypeLinks](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[id_Place]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[id_PlaceType] [int]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[dbo].[TagLinks]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[dbo].[TagLinks](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[id_Event]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[id_Tag] [int]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[dbo].[Tags]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[dbo].[Tags](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[Tag] [varchar](500)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[PK_Tags]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[dbo].[Ticket]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[dbo].[Ticket](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[id_Event]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[id_PlacePart]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[Rank] [int]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[Place] [int]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[Cost] [money]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[ServiceFee] [money]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[id_Status]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[TicketGuid] [uniqueidentifier]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[PK_Ticket]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[dbo].[TicketChangeLog]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[dbo].[TicketChangeLog](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[uniqueidentifier]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[id_User]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[Date] [datetime]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[id_Ticket]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[ChangeFrom] [varchar](max)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[ChangeTo] [varchar](max)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[PK_TicketChangeLog]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[dbo].[TicketStatus]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[dbo].[TicketStatus](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[StatusName] [varchar](500)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[EnableSale] [bit]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[PK_TicketStatus]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[dbo].[UserRoles]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[dbo].[UserRoles](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[RoleText] [varchar](500)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[RoleID]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[RoleLevel]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[PK_UserRoles]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[dbo].[Users]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[dbo].[Users](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[UserName] [varchar](500)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[UserLogin] [varchar](200)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[LastEnter] [varchar](200)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[UserPhone] [varchar](100)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[UserMail] [varchar](200)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[UserRank] [varchar](200)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[Password] [varchar](500)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CONSTRAINT [PK_Users] PRIMARY KEY CLUSTERED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ANSI_PADDING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 Object:  Table [dbo].[UsersInRoles]    Script Date: 20.04.2016 23:33:17 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[dbo].[UsersInRoles](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[id_User] [int]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[id_Role] [int]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[dbo].[Event]  WITH CHECK ADD  CONSTRAINT [FK_Event_EventStyle] FOREIGN KEY([id_Style])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[dbo].[EventStyle]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[dbo].[Event] CHECK CONSTRAINT [FK_Event_EventStyle]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[dbo].[EventLog]  WITH CHECK ADD  CONSTRAINT [FK_EventLog_Event] FOREIGN KEY([id_Event])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[dbo].[Event]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[dbo].[EventLog] CHECK CONSTRAINT [FK_EventLog_Event]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[dbo].[EventLog]  WITH CHECK ADD  CONSTRAINT [FK_EventLog_Users] FOREIGN KEY([id_User])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[dbo].[Users]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[dbo].[EventLog] CHECK CONSTRAINT [FK_EventLog_Users]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[dbo].[OrderLog]  WITH CHECK ADD  CONSTRAINT [FK_OrderLog_Orders] FOREIGN KEY([id_Order])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[dbo].[Orders]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[dbo].[OrderLog] CHECK CONSTRAINT [FK_OrderLog_Orders]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[dbo].[OrderLog]  WITH CHECK ADD  CONSTRAINT [FK_OrderLog_OrderStatus] FOREIGN KEY([id_OrderStatus])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[dbo].[OrderStatus]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[dbo].[OrderLog] CHECK CONSTRAINT [FK_OrderLog_OrderStatus]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[dbo].[Orders]  WITH CHECK ADD  CONSTRAINT [FK_Orders_Customer] FOREIGN KEY([id_Customer])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[dbo].[Customer]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[dbo].[Orders] CHECK CONSTRAINT [FK_Orders_Customer]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[dbo].[Orders]  WITH CHECK ADD  CONSTRAINT [FK_Orders_PaymentMethod] FOREIGN KEY([id_PaymentMethod])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[dbo].[PaymentMethod]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[dbo].[Orders] CHECK CONSTRAINT [FK_Orders_PaymentMethod]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[dbo].[Orders]  WITH CHECK ADD  CONSTRAINT [FK_Orders_Ticket] FOREIGN KEY([id_Ticket])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[dbo].[Ticket]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[dbo].[Orders] CHECK CONSTRAINT [FK_Orders_Ticket]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[dbo].[Orders]  WITH CHECK ADD  CONSTRAINT [FK_Orders_TicketStatus] FOREIGN KEY([id_Status])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[dbo].[TicketStatus]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[dbo].[Orders] CHECK CONSTRAINT [FK_Orders_TicketStatus]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[dbo].[Place]  WITH CHECK ADD  CONSTRAINT [FK_Place_Adress] FOREIGN KEY([id_Adress])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[dbo].[Adress]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[dbo].[Place] CHECK CONSTRAINT [FK_Place_Adress]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[dbo].[PlaceHall]  WITH CHECK ADD  CONSTRAINT [FK_PlaceHall_PlaceKorp] FOREIGN KEY([id_PlaceKorp])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[dbo].[PlaceKorp]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[dbo].[PlaceHall] CHECK CONSTRAINT [FK_PlaceHall_PlaceKorp]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[dbo].[PlaceKorp]  WITH CHECK ADD  CONSTRAINT [FK_PlaceKorp_Place] FOREIGN KEY([id_Place])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[dbo].[Place]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[dbo].[PlaceKorp] CHECK CONSTRAINT [FK_PlaceKorp_Place]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[dbo].[PlacePart]  WITH CHECK ADD  CONSTRAINT [FK_PlacePart_PlaceHall] FOREIGN KEY([id_Hall])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[dbo].[PlaceHall]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[dbo].[PlacePart] CHECK CONSTRAINT [FK_PlacePart_PlaceHall]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[dbo].[PlacePersons]  WITH CHECK ADD  CONSTRAINT [FK_PlacePersons_Place] FOREIGN KEY([id_Place])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[dbo].[Place]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[dbo].[PlacePersons] CHECK CONSTRAINT [FK_PlacePersons_Place]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[dbo].[PlaceTypeLinks]  WITH CHECK ADD  CONSTRAINT [FK_PlaceTypeLinks_Place] FOREIGN KEY([id_Place])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[dbo].[Place]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[dbo].[PlaceTypeLinks] CHECK CONSTRAINT [FK_PlaceTypeLinks_Place]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[dbo].[PlaceTypeLinks]  WITH CHECK ADD  CONSTRAINT [FK_PlaceTypeLinks_PlaceType] FOREIGN KEY([id_PlaceType])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[dbo].[PlaceType]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[dbo].[PlaceTypeLinks] CHECK CONSTRAINT [FK_PlaceTypeLinks_PlaceType]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[dbo].[TagLinks]  WITH CHECK ADD  CONSTRAINT [FK_TagLinks_Event] FOREIGN KEY([id_Event])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[dbo].[Event]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[dbo].[TagLinks] CHECK CONSTRAINT [FK_TagLinks_Event]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[dbo].[TagLinks]  WITH CHECK ADD  CONSTRAINT [FK_TagLinks_Tags] FOREIGN KEY([id_Tag])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[dbo].[Tags]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[dbo].[TagLinks] CHECK CONSTRAINT [FK_TagLinks_Tags]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[dbo].[Ticket]  WITH CHECK ADD  CONSTRAINT [FK_Ticket_Event] FOREIGN KEY([id_Event])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[dbo].[Event]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[dbo].[Ticket] CHECK CONSTRAINT [FK_Ticket_Event]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[dbo].[Ticket]  WITH CHECK ADD  CONSTRAINT [FK_Ticket_PlacePart] FOREIGN KEY([id_PlacePart])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[dbo].[PlacePart]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[dbo].[Ticket] CHECK CONSTRAINT [FK_Ticket_PlacePart]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[dbo].[Ticket]  WITH CHECK ADD  CONSTRAINT [FK_Ticket_TicketStatus] FOREIGN KEY([id_Status])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[dbo].[TicketStatus]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[dbo].[Ticket] CHECK CONSTRAINT [FK_Ticket_TicketStatus]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[dbo].[TicketChangeLog]  WITH CHECK ADD  CONSTRAINT [FK_TicketChangeLog_Ticket] FOREIGN KEY([id_Ticket])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[dbo].[Ticket]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[dbo].[TicketChangeLog] CHECK CONSTRAINT [FK_TicketChangeLog_Ticket]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[dbo].[TicketChangeLog]  WITH CHECK ADD  CONSTRAINT [FK_TicketChangeLog_Users] FOREIGN KEY([id_User])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[dbo].[Users]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[dbo].[TicketChangeLog] CHECK CONSTRAINT [FK_TicketChangeLog_Users]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[dbo].[UsersInRoles]  WITH CHECK ADD  CONSTRAINT [FK_UsersInRoles_UserRoles] FOREIGN KEY([id_Role])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[dbo].[UserRoles]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[dbo].[UsersInRoles] CHECK CONSTRAINT [FK_UsersInRoles_UserRoles]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[dbo].[UsersInRoles]  WITH CHECK ADD  CONSTRAINT [FK_UsersInRoles_Users] FOREIGN KEY([id_User])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REFERENCES [dbo].[Users] ([id])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[dbo].[UsersInRoles] CHECK CONSTRAINT [FK_UsersInRoles_Users]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[master]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[Getticket] SET  READ_WRITE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