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bzw6q2u5wzl9" w:id="0"/>
      <w:bookmarkEnd w:id="0"/>
      <w:r w:rsidDel="00000000" w:rsidR="00000000" w:rsidRPr="00000000">
        <w:rPr>
          <w:rtl w:val="0"/>
        </w:rPr>
        <w:t xml:space="preserve">Формат данных расписаний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У расписаний структура сложнее, поэтому ее представим в несколько этапов.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Корневая структура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[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  id: &lt;идентификатор_группы&gt;,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  group_name: &lt;название_группы&gt;,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  faculty_name: &lt;название_факультета&gt;,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  starts_at: &lt;дата_начала_действия_расписания&gt;,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  ends_at: &lt;дата_окончания_действия_расписания&gt;,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  is_session: &lt;флаг_сессии&gt;,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  schedule: &lt;массив_структур_ScheduleDay&gt;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},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...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внешний идентификатор группы, чье расписание описано (число);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group_name</w:t>
      </w:r>
      <w:r w:rsidDel="00000000" w:rsidR="00000000" w:rsidRPr="00000000">
        <w:rPr>
          <w:rtl w:val="0"/>
        </w:rPr>
        <w:t xml:space="preserve"> - название группы (строка);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faculty_name</w:t>
      </w:r>
      <w:r w:rsidDel="00000000" w:rsidR="00000000" w:rsidRPr="00000000">
        <w:rPr>
          <w:rtl w:val="0"/>
        </w:rPr>
        <w:t xml:space="preserve"> - название факультета (строка);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starts_at</w:t>
      </w:r>
      <w:r w:rsidDel="00000000" w:rsidR="00000000" w:rsidRPr="00000000">
        <w:rPr>
          <w:rtl w:val="0"/>
        </w:rPr>
        <w:t xml:space="preserve"> - предполагаемая дата начала действия этого расписания (дата);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ends_at</w:t>
      </w:r>
      <w:r w:rsidDel="00000000" w:rsidR="00000000" w:rsidRPr="00000000">
        <w:rPr>
          <w:rtl w:val="0"/>
        </w:rPr>
        <w:t xml:space="preserve"> - предполагаемая дата окончания действия этого расписания (дата, может отсутствовать);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is_session</w:t>
      </w:r>
      <w:r w:rsidDel="00000000" w:rsidR="00000000" w:rsidRPr="00000000">
        <w:rPr>
          <w:rtl w:val="0"/>
        </w:rPr>
        <w:t xml:space="preserve"> - флаг, определяющий, является ли это расписание - расписанием сессии (true/false);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 - массив структур, описывающих занятия на дни недели (и/или на даты).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Уточнения по этой части структуры: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уникального определения группы требуется передавать либо id, либо group_name + faculty_name.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Что касается срока действия расписания, то тут важна дата начала, а дата окончания может оставаться “открытой”.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Что касается флага is_session, то он нужен не только для того, чтобы пометить соответствующим образом это расписание и потом отдавать этот флаг по API, но и для того, чтобы понимать структуру пришедших данных (речь идет о структуре, помеченной выше как ScheduleDay).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Структура ScheduleDay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начала рассмотрим эту структуру в расписании сессии (т.е., если is_session = true):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date: &lt;дата&gt;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items: &lt;массив_структур_ScheduleItem&gt;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- дата, в которую будут проходить занятия, определенные в поле items (сессия не предполагает привязки занятий к дням недели, но предполагает привязку занятий к датам);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items</w:t>
      </w:r>
      <w:r w:rsidDel="00000000" w:rsidR="00000000" w:rsidRPr="00000000">
        <w:rPr>
          <w:rtl w:val="0"/>
        </w:rPr>
        <w:t xml:space="preserve"> - массив записей, определяющих занятия в этот день (т.е. что, где, со скольки и с какими преподавателями будет проходить).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Описание “обычного” дня на этом уровне отличается символически: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week_day: &lt;день_недели&gt;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items: &lt;массив_структур_ScheduleItem&gt;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week_day</w:t>
      </w:r>
      <w:r w:rsidDel="00000000" w:rsidR="00000000" w:rsidRPr="00000000">
        <w:rPr>
          <w:rtl w:val="0"/>
        </w:rPr>
        <w:t xml:space="preserve"> - номер дня недели, для которого определяются занятия в массиве items. Может иметь значения от 0 - до 6, где 0 - понедельник, а 6 - воскресенье (замечание: группировка по дням недели идет на этом уровне, а вот четность/нечетность недели - определяется для каждой записи отдельно - см. структуру ScheduleItem ниже);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items</w:t>
      </w:r>
      <w:r w:rsidDel="00000000" w:rsidR="00000000" w:rsidRPr="00000000">
        <w:rPr>
          <w:rtl w:val="0"/>
        </w:rPr>
        <w:t xml:space="preserve"> - массив описаний занятий (аналогично расписанию сессии).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Структура ScheduleItem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date: &lt;дата_проведения_занятия&gt;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lesson_start: &lt;время_начала_занятия&gt;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lesson_end: &lt;время_окончания_занятия&gt;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lesson_type: &lt;тип_занятия&gt;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subject: &lt;название_предмета&gt;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teachers: &lt;преподаватели_на_занятие&gt;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classrooms: &lt;кабинеты_в_которых_будут_проходить_занятия&gt;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week_is_odd: &lt;четность_недели&gt;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  week_day: &lt;день_недели&gt;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43434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- дата проведения занятия. Если значение не указано, то предполагается, что занятие должно повторяться по дням, параметры “день недели” и “четность недели” которых совпадают с указанными для данной записи (см. флаги week_is_odd и week_day). Если дата указана, то занятие предполагается одноразовым - только в ту дату, которая тут указана. Для занятий в расписании сессии это поле является обязательным;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lesson_start </w:t>
      </w:r>
      <w:r w:rsidDel="00000000" w:rsidR="00000000" w:rsidRPr="00000000">
        <w:rPr>
          <w:rtl w:val="0"/>
        </w:rPr>
        <w:t xml:space="preserve">- время начала занятия (параметр обязателен);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lesson_end </w:t>
      </w:r>
      <w:r w:rsidDel="00000000" w:rsidR="00000000" w:rsidRPr="00000000">
        <w:rPr>
          <w:rtl w:val="0"/>
        </w:rPr>
        <w:t xml:space="preserve">- время окончания занятия. Для расписания сессии поле необязательно, т.к. консультации и экзамены не всегда явно ограничиваются по времени. Для “обычного” расписания поле обязательно;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lesson_type </w:t>
      </w:r>
      <w:r w:rsidDel="00000000" w:rsidR="00000000" w:rsidRPr="00000000">
        <w:rPr>
          <w:rtl w:val="0"/>
        </w:rPr>
        <w:t xml:space="preserve">- тип занятия (семинар, лекция, экзамен, консультация, ...). Тип - строка;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subject </w:t>
      </w:r>
      <w:r w:rsidDel="00000000" w:rsidR="00000000" w:rsidRPr="00000000">
        <w:rPr>
          <w:rtl w:val="0"/>
        </w:rPr>
        <w:t xml:space="preserve">- название предмета;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teachers </w:t>
      </w:r>
      <w:r w:rsidDel="00000000" w:rsidR="00000000" w:rsidRPr="00000000">
        <w:rPr>
          <w:rtl w:val="0"/>
        </w:rPr>
        <w:t xml:space="preserve">- массив ФИО преподавателей (массив - на случай, если их несколько);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classrooms </w:t>
      </w:r>
      <w:r w:rsidDel="00000000" w:rsidR="00000000" w:rsidRPr="00000000">
        <w:rPr>
          <w:rtl w:val="0"/>
        </w:rPr>
        <w:t xml:space="preserve">- массив кабинетов (массив - на случай, если их несколько). Данные должны передаваться в формате { room: &lt;номер_кабинета&gt;, subgroup: &lt;подгруппа&gt; }. Поле room - определяет кабинет, а поле subgroup - подгруппу (если значение subgroup не указано, то подразумевается вся группа);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week_is_odd </w:t>
      </w:r>
      <w:r w:rsidDel="00000000" w:rsidR="00000000" w:rsidRPr="00000000">
        <w:rPr>
          <w:rtl w:val="0"/>
        </w:rPr>
        <w:t xml:space="preserve">- флаг нечетности недели (true - неделя нечетная). Замечание: на момент написания документации это поле используется при сохранении данных “как есть”, в будущем предполагается игнорирование этого поля и вычисления этого значения (только если указано поле date);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week_day </w:t>
      </w:r>
      <w:r w:rsidDel="00000000" w:rsidR="00000000" w:rsidRPr="00000000">
        <w:rPr>
          <w:rtl w:val="0"/>
        </w:rPr>
        <w:t xml:space="preserve">- номер дня недели (аналогично флагу четности - пока используется принимаемый, но в будущем предполагается вычисление на основе даты, если она указана).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