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141D4BD">
      <w:pPr>
        <w:jc w:val="center"/>
      </w:pPr>
      <w:r>
        <w:rPr>
          <w:b/>
          <w:color w:val="1F4E79"/>
          <w:sz w:val="40"/>
        </w:rPr>
        <w:t>TencentDB Agent Memory 记忆插件实验记录 Week1</w:t>
      </w:r>
    </w:p>
    <w:p w14:paraId="1ADBF73F">
      <w:pPr>
        <w:jc w:val="center"/>
        <w:rPr>
          <w:rFonts w:hint="eastAsia" w:ascii="黑体" w:hAnsi="黑体" w:eastAsia="黑体" w:cs="黑体"/>
        </w:rPr>
      </w:pPr>
      <w:r>
        <w:rPr>
          <w:rFonts w:hint="eastAsia" w:ascii="黑体" w:hAnsi="黑体" w:eastAsia="黑体" w:cs="黑体"/>
          <w:i/>
        </w:rPr>
        <w:t>姓名：徐震    环境：Windows 原生 Hermes Agent</w:t>
      </w:r>
    </w:p>
    <w:p w14:paraId="410A9983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一、</w:t>
      </w:r>
      <w:r>
        <w:rPr>
          <w:rFonts w:hint="eastAsia" w:ascii="微软雅黑" w:hAnsi="微软雅黑" w:eastAsia="微软雅黑" w:cs="微软雅黑"/>
        </w:rPr>
        <w:t>记忆插件加载验证</w:t>
      </w:r>
    </w:p>
    <w:p w14:paraId="7819438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本次使用 TencentDB-Agent-Memory main 分支源码，在 Windows 原生 Hermes Agent 中接入 memory_tencentdb provider。</w:t>
      </w:r>
    </w:p>
    <w:p w14:paraId="5A22ACD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Hermes 配置：</w:t>
      </w:r>
    </w:p>
    <w:p w14:paraId="4FDD85F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memory: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 xml:space="preserve">  provider: memory_tencentdb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 xml:space="preserve">  memory_enabled: true</w:t>
      </w:r>
    </w:p>
    <w:p w14:paraId="7D523A6A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Agent 日志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（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图一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）</w:t>
      </w:r>
      <w:r>
        <w:rPr>
          <w:rFonts w:ascii="宋体" w:hAnsi="宋体" w:eastAsia="宋体" w:cs="宋体"/>
          <w:sz w:val="24"/>
          <w:szCs w:val="24"/>
        </w:rPr>
        <w:t>中出现以下加载记录：</w:t>
      </w:r>
    </w:p>
    <w:p w14:paraId="0F4FB19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Memory provider 'memory_tencentdb' registered (3 tools)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memory-tencentdb Gateway already running (127.0.0.1:8420)</w:t>
      </w:r>
      <w:r>
        <w:rPr>
          <w:rFonts w:ascii="宋体" w:hAnsi="宋体" w:eastAsia="宋体" w:cs="宋体"/>
          <w:sz w:val="24"/>
          <w:szCs w:val="24"/>
        </w:rPr>
        <w:br w:type="textWrapping"/>
      </w:r>
      <w:r>
        <w:rPr>
          <w:rFonts w:ascii="宋体" w:hAnsi="宋体" w:eastAsia="宋体" w:cs="宋体"/>
          <w:sz w:val="24"/>
          <w:szCs w:val="24"/>
        </w:rPr>
        <w:t>Memory provider 'memory_tencentdb' activated</w:t>
      </w:r>
    </w:p>
    <w:p w14:paraId="32241902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清楚表明</w:t>
      </w:r>
      <w:r>
        <w:rPr>
          <w:rFonts w:ascii="宋体" w:hAnsi="宋体" w:eastAsia="宋体" w:cs="宋体"/>
          <w:sz w:val="24"/>
          <w:szCs w:val="24"/>
        </w:rPr>
        <w:t>插件已加载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3DF38F23">
      <w:pPr>
        <w:pStyle w:val="3"/>
      </w:pPr>
      <w:r>
        <w:drawing>
          <wp:inline distT="0" distB="0" distL="114300" distR="114300">
            <wp:extent cx="4578350" cy="2376805"/>
            <wp:effectExtent l="0" t="0" r="6350" b="1079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8350" cy="2376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48F4">
      <w:pPr>
        <w:pStyle w:val="30"/>
        <w:keepNext w:val="0"/>
        <w:keepLines w:val="0"/>
        <w:widowControl/>
        <w:suppressLineNumbers w:val="0"/>
        <w:bidi w:val="0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lang w:val="en-US" w:eastAsia="zh-CN"/>
        </w:rPr>
        <w:t xml:space="preserve">                 图一：</w:t>
      </w:r>
      <w:r>
        <w:rPr>
          <w:rFonts w:ascii="宋体" w:hAnsi="宋体" w:eastAsia="宋体" w:cs="宋体"/>
          <w:sz w:val="24"/>
          <w:szCs w:val="24"/>
        </w:rPr>
        <w:t>Hermes Agent 的运行日志</w:t>
      </w:r>
    </w:p>
    <w:p w14:paraId="4F22CE48">
      <w:pPr>
        <w:pStyle w:val="3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二、</w:t>
      </w:r>
      <w:r>
        <w:rPr>
          <w:rFonts w:hint="eastAsia" w:ascii="微软雅黑" w:hAnsi="微软雅黑" w:eastAsia="微软雅黑" w:cs="微软雅黑"/>
        </w:rPr>
        <w:t>实验目的与业务场景</w:t>
      </w:r>
    </w:p>
    <w:p w14:paraId="6C4B6B90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为了验证 L0 Conversation → L1 Work Record → L2 Project Scene Block → L3 Persona 的分层记忆流程，设计“家庭植物管家”业务场景。对话中记录用户姓名、植物信息、技术偏好、项目目标和提醒规则，再在后续消息中要求 Hermes 召回这些信息。</w:t>
      </w:r>
    </w:p>
    <w:p w14:paraId="4F409441">
      <w:pPr>
        <w:pStyle w:val="3"/>
      </w:pPr>
      <w:r>
        <w:t>三、对话设计</w:t>
      </w:r>
    </w:p>
    <w:p w14:paraId="64BF775B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我叫徐震，正在做智能体相关的开发作业，最近在调试记忆插件。</w:t>
      </w:r>
    </w:p>
    <w:p w14:paraId="38F28E6E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我平时喜欢看科幻小说，有空会读，希望你记住这点。</w:t>
      </w:r>
    </w:p>
    <w:p w14:paraId="181F8B26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我准备做一个“家庭植物管家”，先记录绿萝、薄荷和多肉“小石头”。</w:t>
      </w:r>
    </w:p>
    <w:p w14:paraId="680D5B0C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项目第一阶段完成植物登记、浇水记录和提醒功能，使用 TypeScript，代码放在 C:\Users\33176\Documents\plant-manager。</w:t>
      </w:r>
    </w:p>
    <w:p w14:paraId="056128A3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工作日晚上八点、周末上午十点检查；薄荷连续两天没浇水时优先提醒。</w:t>
      </w:r>
    </w:p>
    <w:p w14:paraId="0AB8198A">
      <w:pPr>
        <w:pStyle w:val="16"/>
        <w:rPr>
          <w:rFonts w:ascii="宋体" w:hAnsi="宋体" w:eastAsia="宋体" w:cs="宋体"/>
          <w:sz w:val="24"/>
          <w:szCs w:val="24"/>
          <w:lang w:val="en-US" w:eastAsia="en-US" w:bidi="ar-SA"/>
        </w:rPr>
      </w:pPr>
      <w:r>
        <w:rPr>
          <w:rFonts w:ascii="宋体" w:hAnsi="宋体" w:eastAsia="宋体" w:cs="宋体"/>
          <w:sz w:val="24"/>
          <w:szCs w:val="24"/>
          <w:lang w:val="en-US" w:eastAsia="en-US" w:bidi="ar-SA"/>
        </w:rPr>
        <w:t>稍后我会回来，请根据项目名称和植物信息告诉我当前任务与需要关注的植物。</w:t>
      </w:r>
    </w:p>
    <w:p w14:paraId="6982E600">
      <w:pPr>
        <w:pStyle w:val="16"/>
        <w:numPr>
          <w:numId w:val="0"/>
        </w:numPr>
        <w:spacing w:after="200" w:line="276" w:lineRule="auto"/>
        <w:contextualSpacing/>
      </w:pPr>
      <w:r>
        <w:drawing>
          <wp:inline distT="0" distB="0" distL="114300" distR="114300">
            <wp:extent cx="6029960" cy="2861945"/>
            <wp:effectExtent l="0" t="0" r="254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86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DEAB7">
      <w:pPr>
        <w:pStyle w:val="30"/>
        <w:keepNext w:val="0"/>
        <w:keepLines w:val="0"/>
        <w:widowControl/>
        <w:suppressLineNumbers w:val="0"/>
        <w:bidi w:val="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/>
          <w:lang w:val="en-US" w:eastAsia="zh-CN"/>
        </w:rPr>
        <w:t xml:space="preserve">                         图二：</w:t>
      </w:r>
      <w:r>
        <w:rPr>
          <w:rFonts w:ascii="宋体" w:hAnsi="宋体" w:eastAsia="宋体" w:cs="宋体"/>
          <w:sz w:val="24"/>
          <w:szCs w:val="24"/>
        </w:rPr>
        <w:t>Hermes Agen</w:t>
      </w:r>
      <w:r>
        <w:rPr>
          <w:rFonts w:hint="eastAsia" w:cs="宋体"/>
          <w:sz w:val="24"/>
          <w:szCs w:val="24"/>
          <w:lang w:val="en-US" w:eastAsia="zh-CN"/>
        </w:rPr>
        <w:t>t</w:t>
      </w:r>
      <w:r>
        <w:rPr>
          <w:rFonts w:ascii="宋体" w:hAnsi="宋体" w:eastAsia="宋体" w:cs="宋体"/>
          <w:sz w:val="24"/>
          <w:szCs w:val="24"/>
        </w:rPr>
        <w:t>的</w:t>
      </w:r>
      <w:r>
        <w:rPr>
          <w:rFonts w:hint="eastAsia" w:cs="宋体"/>
          <w:sz w:val="24"/>
          <w:szCs w:val="24"/>
          <w:lang w:val="en-US" w:eastAsia="zh-CN"/>
        </w:rPr>
        <w:t>对话</w:t>
      </w:r>
    </w:p>
    <w:p w14:paraId="15E3813B">
      <w:pPr>
        <w:pStyle w:val="16"/>
        <w:numPr>
          <w:numId w:val="0"/>
        </w:numPr>
        <w:spacing w:after="200" w:line="276" w:lineRule="auto"/>
        <w:contextualSpacing/>
        <w:rPr>
          <w:rFonts w:hint="default" w:eastAsia="微软雅黑"/>
          <w:lang w:val="en-US" w:eastAsia="zh-CN"/>
        </w:rPr>
      </w:pPr>
    </w:p>
    <w:p w14:paraId="31734DCF">
      <w:pPr>
        <w:pStyle w:val="3"/>
      </w:pPr>
      <w:r>
        <w:t>四、L0—L3 分层记忆落库验证</w:t>
      </w:r>
    </w:p>
    <w:p w14:paraId="76370976">
      <w:pPr>
        <w:pStyle w:val="4"/>
      </w:pPr>
      <w:r>
        <w:t>4.1 L0：原始对话记忆（已确认）</w:t>
      </w:r>
    </w:p>
    <w:p w14:paraId="21AAF73D">
      <w:r>
        <w:t>Gateway 日志已经确认 L0 写入成功：</w:t>
      </w:r>
    </w:p>
    <w:p w14:paraId="5EDEF57C">
      <w:pPr>
        <w:spacing w:after="120"/>
        <w:ind w:left="283"/>
      </w:pPr>
      <w:r>
        <w:rPr>
          <w:rFonts w:ascii="Consolas" w:hAnsi="Consolas" w:eastAsia="Consolas"/>
          <w:sz w:val="18"/>
        </w:rPr>
        <w:t>[L0-upsert] OK id=msg-... (meta-only)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appendObject: conversations/2026-08-27.jsonl</w:t>
      </w:r>
    </w:p>
    <w:p w14:paraId="0ACD283D">
      <w:r>
        <w:t>对应文件：</w:t>
      </w:r>
    </w:p>
    <w:p w14:paraId="33D3CB21">
      <w:pPr>
        <w:spacing w:after="120"/>
        <w:ind w:left="283"/>
        <w:rPr>
          <w:rFonts w:ascii="Consolas" w:hAnsi="Consolas" w:eastAsia="Consolas"/>
          <w:sz w:val="18"/>
        </w:rPr>
      </w:pPr>
      <w:r>
        <w:rPr>
          <w:rFonts w:ascii="Consolas" w:hAnsi="Consolas" w:eastAsia="Consolas"/>
          <w:sz w:val="18"/>
        </w:rPr>
        <w:t>C:\Users\33176\.memory-tencentdb\memory-tdai\conversations\2026-08-27.jsonl</w:t>
      </w:r>
    </w:p>
    <w:p w14:paraId="48213218">
      <w:pPr>
        <w:spacing w:after="120"/>
        <w:ind w:left="283"/>
      </w:pPr>
      <w:r>
        <w:drawing>
          <wp:inline distT="0" distB="0" distL="114300" distR="114300">
            <wp:extent cx="6038850" cy="531495"/>
            <wp:effectExtent l="0" t="0" r="6350" b="190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38850" cy="53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56F17">
      <w:pPr>
        <w:pStyle w:val="30"/>
        <w:keepNext w:val="0"/>
        <w:keepLines w:val="0"/>
        <w:widowControl/>
        <w:suppressLineNumbers w:val="0"/>
        <w:bidi w:val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         图三：JSONL文件截图</w:t>
      </w:r>
    </w:p>
    <w:p w14:paraId="57060D8D">
      <w:pPr>
        <w:spacing w:after="120"/>
        <w:ind w:left="283"/>
        <w:rPr>
          <w:rFonts w:hint="default" w:eastAsia="微软雅黑"/>
          <w:lang w:val="en-US" w:eastAsia="zh-CN"/>
        </w:rPr>
      </w:pPr>
    </w:p>
    <w:p w14:paraId="019F7199">
      <w:pPr>
        <w:pStyle w:val="4"/>
      </w:pPr>
      <w:r>
        <w:t>4.2 L1：结构化记忆</w:t>
      </w:r>
    </w:p>
    <w:p w14:paraId="6BAA5778">
      <w:r>
        <w:t>L1 由 Gateway 调用 LLM 从 L0 对话中抽取 persona、episodic、instruction 等结构化事实。</w:t>
      </w:r>
    </w:p>
    <w:p w14:paraId="2999943D">
      <w:r>
        <w:t>对应文件：</w:t>
      </w:r>
    </w:p>
    <w:p w14:paraId="186A683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C:\Users\33176\.memory-tencentdb\memory-tdai\records\2026-08-27.jsonl</w:t>
      </w:r>
    </w:p>
    <w:p w14:paraId="6376D047">
      <w:r>
        <w:drawing>
          <wp:inline distT="0" distB="0" distL="114300" distR="114300">
            <wp:extent cx="6040755" cy="1330960"/>
            <wp:effectExtent l="0" t="0" r="4445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0755" cy="1330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845F">
      <w:pPr>
        <w:pStyle w:val="30"/>
        <w:keepNext w:val="0"/>
        <w:keepLines w:val="0"/>
        <w:widowControl/>
        <w:suppressLineNumbers w:val="0"/>
        <w:bidi w:val="0"/>
        <w:ind w:firstLine="3600" w:firstLineChars="1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图四：JSONL文件截图</w:t>
      </w:r>
    </w:p>
    <w:p w14:paraId="0864DDCF">
      <w:pPr>
        <w:pStyle w:val="30"/>
        <w:keepNext w:val="0"/>
        <w:keepLines w:val="0"/>
        <w:widowControl/>
        <w:suppressLineNumbers w:val="0"/>
        <w:bidi w:val="0"/>
        <w:rPr>
          <w:rFonts w:hint="default"/>
          <w:lang w:val="en-US" w:eastAsia="zh-CN"/>
        </w:rPr>
      </w:pPr>
      <w:r>
        <w:drawing>
          <wp:inline distT="0" distB="0" distL="114300" distR="114300">
            <wp:extent cx="6042660" cy="962660"/>
            <wp:effectExtent l="0" t="0" r="254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2660" cy="96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40082">
      <w:pPr>
        <w:pStyle w:val="30"/>
        <w:keepNext w:val="0"/>
        <w:keepLines w:val="0"/>
        <w:widowControl/>
        <w:suppressLineNumbers w:val="0"/>
        <w:bidi w:val="0"/>
        <w:ind w:firstLine="2640" w:firstLineChars="1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图五：JSONL文件内容截图</w:t>
      </w:r>
    </w:p>
    <w:p w14:paraId="46E47530">
      <w:pPr>
        <w:pStyle w:val="31"/>
        <w:keepNext w:val="0"/>
        <w:keepLines w:val="0"/>
        <w:widowControl/>
        <w:suppressLineNumbers w:val="0"/>
      </w:pPr>
      <w:r>
        <w:t>其中已经抽取出：</w:t>
      </w:r>
    </w:p>
    <w:p w14:paraId="439675C1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用户喜欢阅读科幻小说；</w:t>
      </w:r>
    </w:p>
    <w:p w14:paraId="16EC2786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项目使用 TypeScript；</w:t>
      </w:r>
    </w:p>
    <w:p w14:paraId="15461234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项目代码目录；</w:t>
      </w:r>
    </w:p>
    <w:p w14:paraId="31C32942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植物名称；</w:t>
      </w:r>
    </w:p>
    <w:p w14:paraId="547B005B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浇水提醒时间；</w:t>
      </w:r>
    </w:p>
    <w:p w14:paraId="1A87E31A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薄荷的优先提醒约束；</w:t>
      </w:r>
    </w:p>
    <w:p w14:paraId="527782F5">
      <w:pPr>
        <w:keepNext w:val="0"/>
        <w:keepLines w:val="0"/>
        <w:widowControl/>
        <w:numPr>
          <w:ilvl w:val="0"/>
          <w:numId w:val="7"/>
        </w:numPr>
        <w:suppressLineNumbers w:val="0"/>
        <w:spacing w:before="0" w:beforeAutospacing="1" w:after="0" w:afterAutospacing="1"/>
        <w:ind w:left="720" w:hanging="360"/>
      </w:pPr>
      <w:r>
        <w:t>后续开发任务。</w:t>
      </w:r>
    </w:p>
    <w:p w14:paraId="4FFC8555">
      <w:pPr>
        <w:pStyle w:val="31"/>
        <w:keepNext w:val="0"/>
        <w:keepLines w:val="0"/>
        <w:widowControl/>
        <w:suppressLineNumbers w:val="0"/>
      </w:pPr>
      <w:r>
        <w:t xml:space="preserve">每条记录还有 </w:t>
      </w:r>
      <w:r>
        <w:rPr>
          <w:rStyle w:val="137"/>
        </w:rPr>
        <w:t>type</w:t>
      </w:r>
      <w:r>
        <w:t>、</w:t>
      </w:r>
      <w:r>
        <w:rPr>
          <w:rStyle w:val="137"/>
        </w:rPr>
        <w:t>priority</w:t>
      </w:r>
      <w:r>
        <w:t>、</w:t>
      </w:r>
      <w:r>
        <w:rPr>
          <w:rStyle w:val="137"/>
        </w:rPr>
        <w:t>source_message_ids</w:t>
      </w:r>
      <w:r>
        <w:t>、</w:t>
      </w:r>
      <w:r>
        <w:rPr>
          <w:rStyle w:val="137"/>
        </w:rPr>
        <w:t>sessionId</w:t>
      </w:r>
      <w:r>
        <w:t xml:space="preserve"> 等字段，符合 L1 Atom 的定义。</w:t>
      </w:r>
    </w:p>
    <w:p w14:paraId="39D3F191">
      <w:pPr>
        <w:rPr>
          <w:rFonts w:hint="default"/>
          <w:lang w:val="en-US" w:eastAsia="zh-CN"/>
        </w:rPr>
      </w:pPr>
    </w:p>
    <w:p w14:paraId="007CD8D7">
      <w:pPr>
        <w:pStyle w:val="4"/>
      </w:pPr>
      <w:r>
        <w:t>4.3 L2：场景块</w:t>
      </w:r>
    </w:p>
    <w:p w14:paraId="282AC148">
      <w:pPr>
        <w:spacing w:after="120"/>
        <w:ind w:left="283"/>
      </w:pPr>
      <w:r>
        <w:t>L2 在 L1 成功后由定时器触发</w:t>
      </w:r>
    </w:p>
    <w:p w14:paraId="60D55175">
      <w:r>
        <w:rPr>
          <w:rFonts w:hint="eastAsia"/>
          <w:lang w:val="en-US" w:eastAsia="zh-CN"/>
        </w:rPr>
        <w:t>文件</w:t>
      </w:r>
      <w:r>
        <w:t>目录：</w:t>
      </w:r>
    </w:p>
    <w:p w14:paraId="3E39F5C0">
      <w:pPr>
        <w:spacing w:after="120"/>
        <w:ind w:left="283"/>
      </w:pPr>
      <w:r>
        <w:rPr>
          <w:rFonts w:hint="eastAsia" w:ascii="Consolas" w:hAnsi="Consolas" w:eastAsia="Consolas"/>
          <w:sz w:val="18"/>
        </w:rPr>
        <w:t>C:\Users\33176\.memory-tencentdb\memory-tdai\profiles\team%3Adefault%7Cagent%3Adefault\scene_blocks\家庭植物管家-数据模型与录入SOP.md</w:t>
      </w:r>
      <w:r>
        <w:drawing>
          <wp:inline distT="0" distB="0" distL="114300" distR="114300">
            <wp:extent cx="6026150" cy="2727960"/>
            <wp:effectExtent l="0" t="0" r="635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2615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689E3">
      <w:pPr>
        <w:pStyle w:val="30"/>
        <w:keepNext w:val="0"/>
        <w:keepLines w:val="0"/>
        <w:widowControl/>
        <w:suppressLineNumbers w:val="0"/>
        <w:bidi w:val="0"/>
        <w:ind w:firstLine="2640" w:firstLineChars="11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图六：L2文件内容截图</w:t>
      </w:r>
    </w:p>
    <w:p w14:paraId="3D0D0808">
      <w:pPr>
        <w:pStyle w:val="31"/>
        <w:keepNext w:val="0"/>
        <w:keepLines w:val="0"/>
        <w:widowControl/>
        <w:suppressLineNumbers w:val="0"/>
      </w:pPr>
      <w:r>
        <w:t>其中围绕“家庭植物管家”集中组织了：</w:t>
      </w:r>
    </w:p>
    <w:p w14:paraId="749A70B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工作场景；</w:t>
      </w:r>
    </w:p>
    <w:p w14:paraId="05CB32FC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适用条件；</w:t>
      </w:r>
    </w:p>
    <w:p w14:paraId="68ED8C54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核心 SOP；</w:t>
      </w:r>
    </w:p>
    <w:p w14:paraId="7C61FF7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技术路线；</w:t>
      </w:r>
    </w:p>
    <w:p w14:paraId="0254FF52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判断逻辑；</w:t>
      </w:r>
    </w:p>
    <w:p w14:paraId="4182B02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提醒规则；</w:t>
      </w:r>
    </w:p>
    <w:p w14:paraId="2D174F4E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关键事实；</w:t>
      </w:r>
    </w:p>
    <w:p w14:paraId="326D8C41">
      <w:pPr>
        <w:keepNext w:val="0"/>
        <w:keepLines w:val="0"/>
        <w:widowControl/>
        <w:numPr>
          <w:ilvl w:val="0"/>
          <w:numId w:val="8"/>
        </w:numPr>
        <w:suppressLineNumbers w:val="0"/>
        <w:spacing w:before="0" w:beforeAutospacing="1" w:after="0" w:afterAutospacing="1"/>
        <w:ind w:left="720" w:hanging="360"/>
      </w:pPr>
      <w:r>
        <w:t>后续任务。</w:t>
      </w:r>
    </w:p>
    <w:p w14:paraId="14294B80">
      <w:pPr>
        <w:pStyle w:val="31"/>
        <w:keepNext w:val="0"/>
        <w:keepLines w:val="0"/>
        <w:widowControl/>
        <w:suppressLineNumbers w:val="0"/>
      </w:pPr>
      <w:r>
        <w:t>这正是“快速恢复一个工作场景”的 L2 Scenario。</w:t>
      </w:r>
    </w:p>
    <w:p w14:paraId="4B9DD89E">
      <w:pPr>
        <w:spacing w:after="120"/>
        <w:ind w:left="283"/>
        <w:rPr>
          <w:rFonts w:hint="default" w:eastAsia="微软雅黑"/>
          <w:lang w:val="en-US" w:eastAsia="zh-CN"/>
        </w:rPr>
      </w:pPr>
    </w:p>
    <w:p w14:paraId="782F70A1">
      <w:pPr>
        <w:pStyle w:val="4"/>
      </w:pPr>
      <w:r>
        <w:t>4.4 L3：Persona</w:t>
      </w:r>
    </w:p>
    <w:p w14:paraId="1907FB25">
      <w:r>
        <w:t>L3 是从场景块进一步生成的用户画像文件。</w:t>
      </w:r>
    </w:p>
    <w:p w14:paraId="2376FBF2">
      <w:pPr>
        <w:rPr>
          <w:rFonts w:hint="eastAsia" w:ascii="Consolas" w:hAnsi="Consolas" w:eastAsia="Consolas" w:cstheme="minorBidi"/>
          <w:b w:val="0"/>
          <w:bCs w:val="0"/>
          <w:color w:val="auto"/>
          <w:sz w:val="18"/>
          <w:szCs w:val="22"/>
          <w:lang w:val="en-US" w:eastAsia="en-US" w:bidi="ar-SA"/>
        </w:rPr>
      </w:pPr>
      <w:r>
        <w:t>文件</w:t>
      </w:r>
      <w:r>
        <w:rPr>
          <w:rFonts w:hint="eastAsia"/>
          <w:lang w:val="en-US" w:eastAsia="zh-CN"/>
        </w:rPr>
        <w:t>地址</w:t>
      </w:r>
      <w:r>
        <w:t>：</w:t>
      </w:r>
      <w:r>
        <w:rPr>
          <w:rFonts w:hint="eastAsia" w:ascii="Consolas" w:hAnsi="Consolas" w:eastAsia="Consolas" w:cstheme="minorBidi"/>
          <w:b w:val="0"/>
          <w:bCs w:val="0"/>
          <w:color w:val="auto"/>
          <w:sz w:val="18"/>
          <w:szCs w:val="22"/>
          <w:lang w:val="en-US" w:eastAsia="en-US" w:bidi="ar-SA"/>
        </w:rPr>
        <w:t>C:\Users\33176\.memory-tencentdb\memory</w:t>
      </w:r>
      <w:r>
        <w:rPr>
          <w:rFonts w:hint="eastAsia" w:ascii="Consolas" w:hAnsi="Consolas" w:eastAsia="宋体" w:cstheme="minorBidi"/>
          <w:b w:val="0"/>
          <w:bCs w:val="0"/>
          <w:color w:val="auto"/>
          <w:sz w:val="18"/>
          <w:szCs w:val="22"/>
          <w:lang w:val="en-US" w:eastAsia="zh-CN" w:bidi="ar-SA"/>
        </w:rPr>
        <w:t>-</w:t>
      </w:r>
      <w:r>
        <w:rPr>
          <w:rFonts w:hint="eastAsia" w:ascii="Consolas" w:hAnsi="Consolas" w:eastAsia="Consolas" w:cstheme="minorBidi"/>
          <w:b w:val="0"/>
          <w:bCs w:val="0"/>
          <w:color w:val="auto"/>
          <w:sz w:val="18"/>
          <w:szCs w:val="22"/>
          <w:lang w:val="en-US" w:eastAsia="en-US" w:bidi="ar-SA"/>
        </w:rPr>
        <w:t>tdai\profiles\team%3Adefault%7Cagent%3Adefault\persona.md</w:t>
      </w:r>
    </w:p>
    <w:p w14:paraId="6151ABC2">
      <w:r>
        <w:drawing>
          <wp:inline distT="0" distB="0" distL="114300" distR="114300">
            <wp:extent cx="6038215" cy="2797810"/>
            <wp:effectExtent l="0" t="0" r="6985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8215" cy="2797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3D84C1">
      <w:pPr>
        <w:pStyle w:val="30"/>
        <w:keepNext w:val="0"/>
        <w:keepLines w:val="0"/>
        <w:widowControl/>
        <w:suppressLineNumbers w:val="0"/>
        <w:bidi w:val="0"/>
        <w:ind w:left="6233" w:leftChars="1254" w:hanging="3600" w:hangingChars="150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图七：L3文件内容截图</w:t>
      </w:r>
    </w:p>
    <w:p w14:paraId="3F9E8C9F">
      <w:pPr>
        <w:pStyle w:val="31"/>
        <w:keepNext w:val="0"/>
        <w:keepLines w:val="0"/>
        <w:widowControl/>
        <w:suppressLineNumbers w:val="0"/>
      </w:pPr>
      <w:r>
        <w:t xml:space="preserve">该文件目前生成的是 </w:t>
      </w:r>
      <w:r>
        <w:rPr>
          <w:rStyle w:val="137"/>
        </w:rPr>
        <w:t>Team Operating Doctrine</w:t>
      </w:r>
      <w:r>
        <w:t>，包含：</w:t>
      </w:r>
    </w:p>
    <w:p w14:paraId="5A8477DB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Core Principles；</w:t>
      </w:r>
    </w:p>
    <w:p w14:paraId="65B86EF1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Reusable SOPs；</w:t>
      </w:r>
    </w:p>
    <w:p w14:paraId="70F570C5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Decision Logic；</w:t>
      </w:r>
    </w:p>
    <w:p w14:paraId="17D995F9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Boundaries &amp; Anti-patterns；</w:t>
      </w:r>
    </w:p>
    <w:p w14:paraId="5704D934">
      <w:pPr>
        <w:keepNext w:val="0"/>
        <w:keepLines w:val="0"/>
        <w:widowControl/>
        <w:numPr>
          <w:ilvl w:val="0"/>
          <w:numId w:val="9"/>
        </w:numPr>
        <w:suppressLineNumbers w:val="0"/>
        <w:spacing w:before="0" w:beforeAutospacing="1" w:after="0" w:afterAutospacing="1"/>
        <w:ind w:left="720" w:hanging="360"/>
      </w:pPr>
      <w:r>
        <w:t>Agent Rules。</w:t>
      </w:r>
    </w:p>
    <w:p w14:paraId="291DA3B4">
      <w:pPr>
        <w:pStyle w:val="31"/>
        <w:keepNext w:val="0"/>
        <w:keepLines w:val="0"/>
        <w:widowControl/>
        <w:suppressLineNumbers w:val="0"/>
      </w:pPr>
      <w:r>
        <w:t>它把具体项目事实抽象为稳定的工作原则，例如“数据与逻辑分离”“结构统一”“最小化设计”“向后兼容优先”，符合 L3 Core / Persona 的定义。</w:t>
      </w:r>
    </w:p>
    <w:p w14:paraId="6DC53CCC">
      <w:pPr>
        <w:rPr>
          <w:rFonts w:hint="default" w:eastAsia="微软雅黑"/>
          <w:lang w:val="en-US" w:eastAsia="zh-CN"/>
        </w:rPr>
      </w:pPr>
    </w:p>
    <w:p w14:paraId="21ECC7E0">
      <w:pPr>
        <w:pStyle w:val="3"/>
      </w:pPr>
      <w:r>
        <w:t>五、Gateway 运行证据</w:t>
      </w:r>
    </w:p>
    <w:p w14:paraId="2B13263E">
      <w:pPr>
        <w:spacing w:after="120"/>
        <w:ind w:left="283"/>
      </w:pPr>
      <w:r>
        <w:rPr>
          <w:rFonts w:ascii="Consolas" w:hAnsi="Consolas" w:eastAsia="Consolas"/>
          <w:sz w:val="18"/>
        </w:rPr>
        <w:t>Creating StandaloneLLMRunner: model=deepseek-chat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Skill module wired (v2): store=sqlite, content=local, extraction=on, degradations=0</w:t>
      </w:r>
      <w:r>
        <w:rPr>
          <w:rFonts w:ascii="Consolas" w:hAnsi="Consolas" w:eastAsia="Consolas"/>
          <w:sz w:val="18"/>
        </w:rPr>
        <w:br w:type="textWrapping"/>
      </w:r>
      <w:r>
        <w:rPr>
          <w:rFonts w:ascii="Consolas" w:hAnsi="Consolas" w:eastAsia="Consolas"/>
          <w:sz w:val="18"/>
        </w:rPr>
        <w:t>Gateway listening on http://127.0.0.1:8420</w:t>
      </w:r>
    </w:p>
    <w:p w14:paraId="2F7AE70D">
      <w:r>
        <w:t>健康检查命令：</w:t>
      </w:r>
    </w:p>
    <w:p w14:paraId="372053BA">
      <w:pPr>
        <w:spacing w:after="120"/>
        <w:ind w:left="283"/>
      </w:pPr>
      <w:r>
        <w:rPr>
          <w:rFonts w:ascii="Consolas" w:hAnsi="Consolas" w:eastAsia="Consolas"/>
          <w:sz w:val="18"/>
        </w:rPr>
        <w:t>curl.exe http://127.0.0.1:8420/health</w:t>
      </w:r>
    </w:p>
    <w:p w14:paraId="1A299562">
      <w:pPr>
        <w:rPr>
          <w:rFonts w:hint="eastAsia" w:eastAsia="微软雅黑"/>
          <w:lang w:eastAsia="zh-CN"/>
        </w:rPr>
      </w:pPr>
      <w:r>
        <w:t>返回 status=ok 证明 Gateway 可用</w:t>
      </w:r>
      <w:r>
        <w:rPr>
          <w:rFonts w:hint="eastAsia"/>
          <w:lang w:eastAsia="zh-CN"/>
        </w:rPr>
        <w:t>。</w:t>
      </w:r>
      <w:bookmarkStart w:id="0" w:name="_GoBack"/>
      <w:bookmarkEnd w:id="0"/>
    </w:p>
    <w:sectPr>
      <w:pgSz w:w="12240" w:h="15840"/>
      <w:pgMar w:top="1247" w:right="1361" w:bottom="1247" w:left="136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2191CFAF"/>
    <w:multiLevelType w:val="multilevel"/>
    <w:tmpl w:val="2191CFA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7">
    <w:nsid w:val="32743BFD"/>
    <w:multiLevelType w:val="multilevel"/>
    <w:tmpl w:val="32743BF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8">
    <w:nsid w:val="38847D9E"/>
    <w:multiLevelType w:val="multilevel"/>
    <w:tmpl w:val="38847D9E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696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qFormat="1"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F4E79"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2F75B5"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9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7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8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Normal (Web)"/>
    <w:basedOn w:val="1"/>
    <w:semiHidden/>
    <w:unhideWhenUsed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32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F4E79"/>
      <w:spacing w:val="5"/>
      <w:kern w:val="28"/>
      <w:sz w:val="40"/>
      <w:szCs w:val="52"/>
    </w:rPr>
  </w:style>
  <w:style w:type="table" w:styleId="35">
    <w:name w:val="Table Grid"/>
    <w:basedOn w:val="3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6">
    <w:name w:val="Light Shading"/>
    <w:basedOn w:val="34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HTML Code"/>
    <w:basedOn w:val="134"/>
    <w:semiHidden/>
    <w:unhideWhenUsed/>
    <w:uiPriority w:val="99"/>
    <w:rPr>
      <w:rFonts w:ascii="Courier New" w:hAnsi="Courier New"/>
      <w:sz w:val="20"/>
    </w:rPr>
  </w:style>
  <w:style w:type="character" w:customStyle="1" w:styleId="138">
    <w:name w:val="Header Char"/>
    <w:basedOn w:val="134"/>
    <w:link w:val="25"/>
    <w:uiPriority w:val="99"/>
  </w:style>
  <w:style w:type="character" w:customStyle="1" w:styleId="139">
    <w:name w:val="Footer Char"/>
    <w:basedOn w:val="134"/>
    <w:link w:val="24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Heading 2 Char"/>
    <w:basedOn w:val="134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Heading 3 Char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Title Char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Subtitle Char"/>
    <w:basedOn w:val="134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Body Text Char"/>
    <w:basedOn w:val="134"/>
    <w:link w:val="19"/>
    <w:uiPriority w:val="99"/>
  </w:style>
  <w:style w:type="character" w:customStyle="1" w:styleId="148">
    <w:name w:val="Body Text 2 Char"/>
    <w:basedOn w:val="134"/>
    <w:link w:val="28"/>
    <w:uiPriority w:val="99"/>
  </w:style>
  <w:style w:type="character" w:customStyle="1" w:styleId="149">
    <w:name w:val="Body Text 3 Char"/>
    <w:basedOn w:val="134"/>
    <w:link w:val="17"/>
    <w:qFormat/>
    <w:uiPriority w:val="99"/>
    <w:rPr>
      <w:sz w:val="16"/>
      <w:szCs w:val="16"/>
    </w:rPr>
  </w:style>
  <w:style w:type="character" w:customStyle="1" w:styleId="150">
    <w:name w:val="Macro Text Char"/>
    <w:basedOn w:val="134"/>
    <w:link w:val="2"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Quote Char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Heading 4 Char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Heading 5 Char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Heading 6 Char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Heading 7 Char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Heading 8 Char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Heading 9 Char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Intense Quote Char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Subtle Emphasis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Intense Emphasis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Subtle Reference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Intense Reference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Book Title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numbering" Target="numbering.xml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827</Words>
  <Characters>2008</Characters>
  <Lines>0</Lines>
  <Paragraphs>0</Paragraphs>
  <TotalTime>55</TotalTime>
  <ScaleCrop>false</ScaleCrop>
  <LinksUpToDate>false</LinksUpToDate>
  <CharactersWithSpaces>2151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徐震</cp:lastModifiedBy>
  <dcterms:modified xsi:type="dcterms:W3CDTF">2026-08-27T03:47:37Z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eyJoZGlkIjoiMzEwNTM5NzYwMDRjMzkwZTVkZjY2ODkwMGIxNGU0OTUiLCJ1c2VySWQiOiIxNjExOTcwOTk4In0=</vt:lpwstr>
  </property>
  <property fmtid="{D5CDD505-2E9C-101B-9397-08002B2CF9AE}" pid="3" name="KSOProductBuildVer">
    <vt:lpwstr>2052-12.1.0.28043</vt:lpwstr>
  </property>
  <property fmtid="{D5CDD505-2E9C-101B-9397-08002B2CF9AE}" pid="4" name="ICV">
    <vt:lpwstr>797B79EAF70143B98DEE3A7DF4E79B82_12</vt:lpwstr>
  </property>
</Properties>
</file>