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4C7861" w14:textId="77777777" w:rsidR="004E32EF" w:rsidRDefault="00E27599">
      <w:pPr>
        <w:spacing w:line="480" w:lineRule="auto"/>
        <w:jc w:val="center"/>
        <w:rPr>
          <w:rFonts w:ascii="Times New Roman" w:hAnsi="Times New Roman" w:cs="Times New Roman"/>
        </w:rPr>
      </w:pPr>
      <w:bookmarkStart w:id="0" w:name="_Toc125988684"/>
      <w:r>
        <w:rPr>
          <w:rFonts w:ascii="Times New Roman" w:hAnsi="Times New Roman" w:cs="Times New Roman"/>
          <w:noProof/>
        </w:rPr>
        <w:drawing>
          <wp:inline distT="0" distB="0" distL="0" distR="0" wp14:anchorId="24E48D9A" wp14:editId="6F191E3D">
            <wp:extent cx="2514600" cy="3529330"/>
            <wp:effectExtent l="0" t="0" r="0" b="127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rcRect/>
                    <a:stretch>
                      <a:fillRect/>
                    </a:stretch>
                  </pic:blipFill>
                  <pic:spPr>
                    <a:xfrm>
                      <a:off x="0" y="0"/>
                      <a:ext cx="2514600" cy="3529330"/>
                    </a:xfrm>
                    <a:prstGeom prst="rect">
                      <a:avLst/>
                    </a:prstGeom>
                    <a:noFill/>
                    <a:ln>
                      <a:noFill/>
                    </a:ln>
                  </pic:spPr>
                </pic:pic>
              </a:graphicData>
            </a:graphic>
          </wp:inline>
        </w:drawing>
      </w:r>
      <w:bookmarkEnd w:id="0"/>
    </w:p>
    <w:p w14:paraId="0BB2EEF1" w14:textId="77777777" w:rsidR="004E32EF" w:rsidRDefault="004E32EF">
      <w:pPr>
        <w:spacing w:line="480" w:lineRule="auto"/>
        <w:jc w:val="center"/>
        <w:rPr>
          <w:rFonts w:ascii="Times New Roman" w:hAnsi="Times New Roman" w:cs="Times New Roman"/>
        </w:rPr>
      </w:pPr>
    </w:p>
    <w:p w14:paraId="6A8554E3" w14:textId="77777777" w:rsidR="004E32EF" w:rsidRDefault="00E27599">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Elevate Your Work flow with Tattiana: The Artificial-Intelligence Powered Virtual Assistant of Tomorrow</w:t>
      </w:r>
    </w:p>
    <w:p w14:paraId="1816714B" w14:textId="77777777" w:rsidR="004E32EF" w:rsidRDefault="004E32EF">
      <w:pPr>
        <w:spacing w:line="480" w:lineRule="auto"/>
        <w:jc w:val="both"/>
        <w:rPr>
          <w:rFonts w:ascii="Times New Roman" w:hAnsi="Times New Roman" w:cs="Times New Roman"/>
          <w:b/>
          <w:bCs/>
          <w:sz w:val="24"/>
          <w:szCs w:val="24"/>
        </w:rPr>
      </w:pPr>
    </w:p>
    <w:p w14:paraId="30050225"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Maxwell Muthui Mwangi </w:t>
      </w:r>
      <w:r>
        <w:rPr>
          <w:rFonts w:ascii="Times New Roman" w:hAnsi="Times New Roman" w:cs="Times New Roman"/>
          <w:sz w:val="24"/>
          <w:szCs w:val="24"/>
        </w:rPr>
        <w:t xml:space="preserve">    </w:t>
      </w:r>
    </w:p>
    <w:p w14:paraId="4B300C40"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Department of ICT &amp; Engineering, Zetech University</w:t>
      </w:r>
    </w:p>
    <w:p w14:paraId="0D52BFAE"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Bachelor of Science In Information Technology</w:t>
      </w:r>
    </w:p>
    <w:p w14:paraId="3A90342D"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BCT 415/BCT 411: Project Proposal</w:t>
      </w:r>
    </w:p>
    <w:p w14:paraId="492E8481"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George Wainaina</w:t>
      </w:r>
    </w:p>
    <w:p w14:paraId="189E20C2"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August , 2024</w:t>
      </w:r>
    </w:p>
    <w:p w14:paraId="055B686E" w14:textId="77777777" w:rsidR="004E32EF" w:rsidRDefault="004E32EF">
      <w:pPr>
        <w:spacing w:line="480" w:lineRule="auto"/>
        <w:jc w:val="center"/>
        <w:rPr>
          <w:rFonts w:ascii="Times New Roman" w:hAnsi="Times New Roman" w:cs="Times New Roman"/>
          <w:sz w:val="24"/>
          <w:szCs w:val="24"/>
        </w:rPr>
      </w:pPr>
    </w:p>
    <w:p w14:paraId="1EC1EF0C" w14:textId="77777777" w:rsidR="004E32EF" w:rsidRDefault="004E32EF">
      <w:pPr>
        <w:spacing w:line="480" w:lineRule="auto"/>
        <w:jc w:val="both"/>
        <w:rPr>
          <w:rFonts w:ascii="Times New Roman" w:hAnsi="Times New Roman" w:cs="Times New Roman"/>
          <w:b/>
          <w:bCs/>
          <w:sz w:val="24"/>
          <w:szCs w:val="24"/>
        </w:rPr>
      </w:pPr>
    </w:p>
    <w:p w14:paraId="10FC63D9"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A Project Proposal Submitted To Zetech University For The Partial Fulfillment Of The Requirements For The Award Of The Bachelor of Science In Information Technology.</w:t>
      </w:r>
    </w:p>
    <w:p w14:paraId="3D8F300F" w14:textId="77777777" w:rsidR="004E32EF" w:rsidRDefault="004E32EF">
      <w:pPr>
        <w:spacing w:line="480" w:lineRule="auto"/>
        <w:jc w:val="center"/>
        <w:rPr>
          <w:rFonts w:ascii="Times New Roman" w:hAnsi="Times New Roman" w:cs="Times New Roman"/>
          <w:b/>
          <w:bCs/>
          <w:sz w:val="24"/>
          <w:szCs w:val="24"/>
        </w:rPr>
        <w:sectPr w:rsidR="004E32EF">
          <w:headerReference w:type="default" r:id="rId9"/>
          <w:pgSz w:w="11906" w:h="16838"/>
          <w:pgMar w:top="1440" w:right="1440" w:bottom="1440" w:left="1440" w:header="720" w:footer="720" w:gutter="0"/>
          <w:cols w:space="0"/>
          <w:docGrid w:linePitch="360"/>
        </w:sectPr>
      </w:pPr>
    </w:p>
    <w:p w14:paraId="39337A14" w14:textId="77777777" w:rsidR="004E32EF" w:rsidRDefault="00E27599">
      <w:pPr>
        <w:spacing w:line="480" w:lineRule="auto"/>
        <w:ind w:firstLineChars="1150" w:firstLine="2760"/>
        <w:jc w:val="both"/>
        <w:rPr>
          <w:rFonts w:ascii="Times New Roman" w:hAnsi="Times New Roman" w:cs="Times New Roman"/>
          <w:b/>
          <w:bCs/>
          <w:sz w:val="24"/>
          <w:szCs w:val="24"/>
        </w:rPr>
      </w:pPr>
      <w:r>
        <w:rPr>
          <w:rFonts w:ascii="Times New Roman" w:hAnsi="Times New Roman" w:cs="Times New Roman"/>
          <w:b/>
          <w:bCs/>
          <w:sz w:val="24"/>
          <w:szCs w:val="24"/>
        </w:rPr>
        <w:lastRenderedPageBreak/>
        <w:t>Declaration</w:t>
      </w:r>
    </w:p>
    <w:p w14:paraId="06DF27D0" w14:textId="77777777" w:rsidR="004E32EF" w:rsidRDefault="00E27599">
      <w:pPr>
        <w:spacing w:line="360" w:lineRule="auto"/>
        <w:jc w:val="both"/>
        <w:rPr>
          <w:rFonts w:ascii="Times New Roman" w:hAnsi="Times New Roman" w:cs="Times New Roman"/>
          <w:i/>
          <w:color w:val="001F5F"/>
          <w:sz w:val="24"/>
          <w:szCs w:val="24"/>
        </w:rPr>
      </w:pPr>
      <w:r>
        <w:rPr>
          <w:rFonts w:ascii="Times New Roman" w:hAnsi="Times New Roman" w:cs="Times New Roman"/>
          <w:i/>
          <w:color w:val="001F5F"/>
          <w:sz w:val="24"/>
          <w:szCs w:val="24"/>
        </w:rPr>
        <w:t>This proposal/research project is my original work and has not been presented  for a diploma/degree in any other institution of higher learning or duplicated from any other source for submission or for an award of a diploma/degree for this or any other institution of higher learning. This material has not been previously published or written by any other person except when due references is made on the proposal itself.</w:t>
      </w:r>
    </w:p>
    <w:p w14:paraId="3A07022C" w14:textId="77777777" w:rsidR="004E32EF" w:rsidRDefault="004E32EF">
      <w:pPr>
        <w:spacing w:line="360" w:lineRule="auto"/>
        <w:jc w:val="both"/>
        <w:rPr>
          <w:rFonts w:ascii="Times New Roman" w:hAnsi="Times New Roman" w:cs="Times New Roman"/>
          <w:i/>
          <w:color w:val="001F5F"/>
          <w:sz w:val="24"/>
          <w:szCs w:val="24"/>
        </w:rPr>
      </w:pPr>
    </w:p>
    <w:p w14:paraId="39EB20E2" w14:textId="77777777" w:rsidR="004E32EF" w:rsidRDefault="004E32EF">
      <w:pPr>
        <w:spacing w:line="360" w:lineRule="auto"/>
        <w:jc w:val="both"/>
        <w:rPr>
          <w:rFonts w:ascii="Times New Roman" w:hAnsi="Times New Roman" w:cs="Times New Roman"/>
          <w:i/>
          <w:color w:val="001F5F"/>
          <w:sz w:val="24"/>
          <w:szCs w:val="24"/>
        </w:rPr>
      </w:pPr>
    </w:p>
    <w:p w14:paraId="0C596236" w14:textId="77777777" w:rsidR="004E32EF" w:rsidRDefault="00E27599">
      <w:pPr>
        <w:spacing w:line="360" w:lineRule="auto"/>
        <w:jc w:val="both"/>
        <w:rPr>
          <w:rFonts w:ascii="Times New Roman" w:hAnsi="Times New Roman" w:cs="Times New Roman"/>
          <w:i/>
          <w:color w:val="001F5F"/>
          <w:sz w:val="24"/>
          <w:szCs w:val="24"/>
        </w:rPr>
      </w:pPr>
      <w:r>
        <w:rPr>
          <w:rFonts w:ascii="Times New Roman" w:hAnsi="Times New Roman" w:cs="Times New Roman"/>
          <w:i/>
          <w:color w:val="001F5F"/>
          <w:sz w:val="24"/>
          <w:szCs w:val="24"/>
        </w:rPr>
        <w:t>No part of this proposal should be reproduced without the authors consent.</w:t>
      </w:r>
    </w:p>
    <w:p w14:paraId="5C195881" w14:textId="77777777" w:rsidR="004E32EF" w:rsidRDefault="004E32EF">
      <w:pPr>
        <w:spacing w:before="1" w:line="480" w:lineRule="auto"/>
        <w:ind w:left="940" w:right="357"/>
        <w:jc w:val="both"/>
        <w:rPr>
          <w:rFonts w:ascii="Times New Roman" w:hAnsi="Times New Roman" w:cs="Times New Roman"/>
          <w:i/>
          <w:color w:val="001F5F"/>
          <w:sz w:val="24"/>
          <w:szCs w:val="24"/>
        </w:rPr>
      </w:pPr>
    </w:p>
    <w:p w14:paraId="5365311E" w14:textId="77777777" w:rsidR="004E32EF" w:rsidRDefault="004E32EF">
      <w:pPr>
        <w:spacing w:before="1" w:line="480" w:lineRule="auto"/>
        <w:ind w:right="357"/>
        <w:jc w:val="center"/>
        <w:rPr>
          <w:rFonts w:ascii="Times New Roman" w:hAnsi="Times New Roman" w:cs="Times New Roman"/>
          <w:i/>
          <w:color w:val="001F5F"/>
          <w:sz w:val="24"/>
          <w:szCs w:val="24"/>
        </w:rPr>
      </w:pPr>
    </w:p>
    <w:p w14:paraId="6C1A2715" w14:textId="77777777" w:rsidR="004E32EF" w:rsidRDefault="004E32EF">
      <w:pPr>
        <w:spacing w:before="1" w:line="480" w:lineRule="auto"/>
        <w:ind w:left="940" w:right="357"/>
        <w:jc w:val="center"/>
        <w:rPr>
          <w:rFonts w:ascii="Times New Roman" w:hAnsi="Times New Roman" w:cs="Times New Roman"/>
          <w:i/>
          <w:color w:val="001F5F"/>
          <w:sz w:val="24"/>
          <w:szCs w:val="24"/>
        </w:rPr>
      </w:pPr>
    </w:p>
    <w:p w14:paraId="425A5301" w14:textId="77777777" w:rsidR="004E32EF" w:rsidRDefault="00E27599">
      <w:pPr>
        <w:tabs>
          <w:tab w:val="left" w:pos="6693"/>
        </w:tabs>
        <w:spacing w:line="480" w:lineRule="auto"/>
        <w:ind w:left="940"/>
        <w:jc w:val="both"/>
        <w:rPr>
          <w:rFonts w:ascii="Times New Roman" w:hAnsi="Times New Roman" w:cs="Times New Roman"/>
          <w:i/>
          <w:sz w:val="24"/>
          <w:szCs w:val="24"/>
        </w:rPr>
      </w:pPr>
      <w:r>
        <w:rPr>
          <w:rFonts w:ascii="Times New Roman" w:hAnsi="Times New Roman" w:cs="Times New Roman"/>
          <w:i/>
          <w:color w:val="001F5F"/>
          <w:sz w:val="24"/>
          <w:szCs w:val="24"/>
        </w:rPr>
        <w:t>………………………………………</w:t>
      </w:r>
      <w:r>
        <w:rPr>
          <w:rFonts w:ascii="Times New Roman" w:hAnsi="Times New Roman" w:cs="Times New Roman"/>
          <w:i/>
          <w:color w:val="001F5F"/>
          <w:sz w:val="24"/>
          <w:szCs w:val="24"/>
        </w:rPr>
        <w:tab/>
        <w:t>.…………………</w:t>
      </w:r>
    </w:p>
    <w:p w14:paraId="1E2F294D" w14:textId="77777777" w:rsidR="004E32EF" w:rsidRDefault="00E27599">
      <w:pPr>
        <w:pStyle w:val="BodyText"/>
        <w:tabs>
          <w:tab w:val="left" w:pos="6718"/>
        </w:tabs>
        <w:spacing w:line="480" w:lineRule="auto"/>
        <w:ind w:firstLineChars="450" w:firstLine="1080"/>
        <w:jc w:val="both"/>
        <w:rPr>
          <w:color w:val="001F5F"/>
        </w:rPr>
      </w:pPr>
      <w:r>
        <w:rPr>
          <w:color w:val="001F5F"/>
        </w:rPr>
        <w:t>Signature                                                                                  Date</w:t>
      </w:r>
    </w:p>
    <w:p w14:paraId="125043F2" w14:textId="77777777" w:rsidR="004E32EF" w:rsidRDefault="004E32EF">
      <w:pPr>
        <w:pStyle w:val="BodyText"/>
        <w:tabs>
          <w:tab w:val="left" w:pos="6718"/>
        </w:tabs>
        <w:spacing w:line="480" w:lineRule="auto"/>
        <w:ind w:firstLineChars="450" w:firstLine="1080"/>
        <w:jc w:val="both"/>
        <w:rPr>
          <w:color w:val="001F5F"/>
        </w:rPr>
      </w:pPr>
    </w:p>
    <w:p w14:paraId="2C4B4DA4" w14:textId="77777777" w:rsidR="004E32EF" w:rsidRDefault="00E27599">
      <w:pPr>
        <w:pStyle w:val="BodyText"/>
        <w:tabs>
          <w:tab w:val="left" w:pos="6718"/>
        </w:tabs>
        <w:spacing w:line="480" w:lineRule="auto"/>
        <w:ind w:firstLineChars="400" w:firstLine="960"/>
        <w:jc w:val="both"/>
        <w:rPr>
          <w:color w:val="001F5F"/>
        </w:rPr>
      </w:pPr>
      <w:r>
        <w:rPr>
          <w:color w:val="001F5F"/>
        </w:rPr>
        <w:t>Student’s Name:  Maxwell Muthui Mwangi</w:t>
      </w:r>
    </w:p>
    <w:p w14:paraId="5FEE654B" w14:textId="77777777" w:rsidR="004E32EF" w:rsidRDefault="004E32EF">
      <w:pPr>
        <w:pStyle w:val="BodyText"/>
        <w:tabs>
          <w:tab w:val="left" w:pos="6718"/>
        </w:tabs>
        <w:spacing w:line="480" w:lineRule="auto"/>
        <w:ind w:firstLineChars="400" w:firstLine="960"/>
        <w:jc w:val="both"/>
        <w:rPr>
          <w:color w:val="001F5F"/>
        </w:rPr>
      </w:pPr>
    </w:p>
    <w:p w14:paraId="57B0CA7B" w14:textId="77777777" w:rsidR="004E32EF" w:rsidRDefault="004E32EF">
      <w:pPr>
        <w:pStyle w:val="BodyText"/>
        <w:tabs>
          <w:tab w:val="left" w:pos="6718"/>
        </w:tabs>
        <w:spacing w:line="480" w:lineRule="auto"/>
        <w:ind w:left="940"/>
        <w:jc w:val="center"/>
        <w:rPr>
          <w:color w:val="001F5F"/>
        </w:rPr>
      </w:pPr>
    </w:p>
    <w:p w14:paraId="3454C187" w14:textId="77777777" w:rsidR="004E32EF" w:rsidRDefault="00E27599">
      <w:pPr>
        <w:spacing w:line="480" w:lineRule="auto"/>
        <w:ind w:left="940" w:right="270"/>
        <w:jc w:val="both"/>
        <w:rPr>
          <w:rFonts w:ascii="Times New Roman" w:hAnsi="Times New Roman" w:cs="Times New Roman"/>
          <w:i/>
          <w:color w:val="001F5F"/>
          <w:sz w:val="24"/>
          <w:szCs w:val="24"/>
        </w:rPr>
      </w:pPr>
      <w:r>
        <w:rPr>
          <w:rFonts w:ascii="Times New Roman" w:hAnsi="Times New Roman" w:cs="Times New Roman"/>
          <w:i/>
          <w:color w:val="001F5F"/>
          <w:sz w:val="24"/>
          <w:szCs w:val="24"/>
        </w:rPr>
        <w:t>This proposal/research project has been submitted for examination with my approval as the Project Supervisor, I hereby acknowledge that the student has met all the guidelines issued</w:t>
      </w:r>
    </w:p>
    <w:p w14:paraId="329120A6" w14:textId="77777777" w:rsidR="004E32EF" w:rsidRDefault="004E32EF">
      <w:pPr>
        <w:spacing w:line="480" w:lineRule="auto"/>
        <w:ind w:left="940" w:right="270"/>
        <w:jc w:val="center"/>
        <w:rPr>
          <w:rFonts w:ascii="Times New Roman" w:hAnsi="Times New Roman" w:cs="Times New Roman"/>
          <w:i/>
          <w:color w:val="001F5F"/>
          <w:sz w:val="24"/>
          <w:szCs w:val="24"/>
        </w:rPr>
      </w:pPr>
    </w:p>
    <w:p w14:paraId="049E5A86" w14:textId="77777777" w:rsidR="004E32EF" w:rsidRDefault="004E32EF">
      <w:pPr>
        <w:pStyle w:val="BodyText"/>
        <w:spacing w:before="2" w:line="480" w:lineRule="auto"/>
        <w:jc w:val="center"/>
        <w:rPr>
          <w:i/>
        </w:rPr>
      </w:pPr>
    </w:p>
    <w:p w14:paraId="4A036E77" w14:textId="77777777" w:rsidR="004E32EF" w:rsidRDefault="00E27599">
      <w:pPr>
        <w:pStyle w:val="BodyText"/>
        <w:tabs>
          <w:tab w:val="left" w:pos="6700"/>
        </w:tabs>
        <w:spacing w:line="480" w:lineRule="auto"/>
        <w:ind w:left="940"/>
        <w:jc w:val="both"/>
      </w:pPr>
      <w:r>
        <w:rPr>
          <w:color w:val="001F5F"/>
        </w:rPr>
        <w:t>……………………………………………</w:t>
      </w:r>
      <w:r>
        <w:rPr>
          <w:color w:val="001F5F"/>
        </w:rPr>
        <w:tab/>
        <w:t>………………</w:t>
      </w:r>
    </w:p>
    <w:p w14:paraId="00B1B662" w14:textId="77777777" w:rsidR="004E32EF" w:rsidRDefault="00E27599">
      <w:pPr>
        <w:pStyle w:val="BodyText"/>
        <w:tabs>
          <w:tab w:val="left" w:pos="5998"/>
        </w:tabs>
        <w:spacing w:line="480" w:lineRule="auto"/>
        <w:ind w:left="940"/>
        <w:jc w:val="both"/>
        <w:rPr>
          <w:color w:val="001F5F"/>
        </w:rPr>
      </w:pPr>
      <w:r>
        <w:rPr>
          <w:color w:val="001F5F"/>
        </w:rPr>
        <w:t>Signature</w:t>
      </w:r>
      <w:r>
        <w:rPr>
          <w:color w:val="001F5F"/>
        </w:rPr>
        <w:tab/>
        <w:t xml:space="preserve">            Date</w:t>
      </w:r>
    </w:p>
    <w:p w14:paraId="3CAE7756" w14:textId="77777777" w:rsidR="004E32EF" w:rsidRDefault="004E32EF">
      <w:pPr>
        <w:pStyle w:val="BodyText"/>
        <w:tabs>
          <w:tab w:val="left" w:pos="5998"/>
        </w:tabs>
        <w:spacing w:line="480" w:lineRule="auto"/>
        <w:ind w:left="940"/>
        <w:jc w:val="both"/>
        <w:rPr>
          <w:color w:val="001F5F"/>
        </w:rPr>
      </w:pPr>
    </w:p>
    <w:p w14:paraId="0C24FEC1" w14:textId="77777777" w:rsidR="004E32EF" w:rsidRDefault="00E27599">
      <w:pPr>
        <w:spacing w:line="480" w:lineRule="auto"/>
        <w:ind w:firstLineChars="400" w:firstLine="960"/>
        <w:jc w:val="both"/>
        <w:rPr>
          <w:rFonts w:ascii="Times New Roman" w:hAnsi="Times New Roman" w:cs="Times New Roman"/>
          <w:sz w:val="24"/>
          <w:szCs w:val="24"/>
        </w:rPr>
      </w:pPr>
      <w:r>
        <w:rPr>
          <w:rFonts w:ascii="Times New Roman" w:hAnsi="Times New Roman" w:cs="Times New Roman"/>
          <w:sz w:val="24"/>
          <w:szCs w:val="24"/>
        </w:rPr>
        <w:t>Supervisor’s Name: George Wainaina</w:t>
      </w:r>
    </w:p>
    <w:p w14:paraId="024DEF42" w14:textId="77777777" w:rsidR="004E32EF" w:rsidRDefault="00E27599">
      <w:pPr>
        <w:pStyle w:val="Heading1"/>
        <w:jc w:val="center"/>
        <w:rPr>
          <w:rFonts w:ascii="Times New Roman" w:hAnsi="Times New Roman" w:cs="Times New Roman"/>
          <w:sz w:val="24"/>
          <w:szCs w:val="24"/>
        </w:rPr>
      </w:pPr>
      <w:r>
        <w:lastRenderedPageBreak/>
        <w:t>Abstract</w:t>
      </w:r>
    </w:p>
    <w:p w14:paraId="02E072D9" w14:textId="77777777" w:rsidR="004E32EF" w:rsidRDefault="00E27599">
      <w:pPr>
        <w:spacing w:line="480" w:lineRule="auto"/>
        <w:jc w:val="both"/>
        <w:rPr>
          <w:rFonts w:ascii="Times New Roman" w:hAnsi="Times New Roman" w:cs="Times New Roman"/>
          <w:sz w:val="24"/>
          <w:szCs w:val="24"/>
        </w:rPr>
      </w:pPr>
      <w:r>
        <w:rPr>
          <w:rFonts w:ascii="Times New Roman" w:hAnsi="Times New Roman" w:cs="Times New Roman"/>
          <w:sz w:val="24"/>
          <w:szCs w:val="24"/>
        </w:rPr>
        <w:t>The research/project proposal delves into the trans-formative potential of Tattiana - Unified AI-Powered Productivity Platform, a comprehensive solution designed to revolutionize work flow efficiency and productivity in modern enterprises. At its core, Tattiana integrates a myriad of AI-powered modules, each tailored to address specific challenges faced by organizations across diverse industries. From content moderation and emotional intelligence chat-bots to language translation and fraud detection, Tattiana offers a versatile toolkit aimed at streamlining processes, enhancing customer interactions, and safeguarding financial transactions. Through a mixed-methods approach, the study aims to explore the effectiveness of Tattiana's integrated platform in addressing work flow inefficiencies and improving task management. By leveraging surveys, interviews, and case studies, the research seeks to uncover insights into current work flow processes and expectations from AI-driven solutions. The findings are expected to inform strategies for implementing and optimizing Tattiana's solutions, driving tangible improvements in organizational productivity. Ultimately, this research proposal contributes to the advancement of AI-driven productivity enhancement, offering practical insights for businesses navigating the complexities of the digital age.</w:t>
      </w:r>
    </w:p>
    <w:p w14:paraId="77A2A754" w14:textId="77777777" w:rsidR="004E32EF" w:rsidRDefault="004E32EF">
      <w:pPr>
        <w:spacing w:line="480" w:lineRule="auto"/>
        <w:jc w:val="both"/>
        <w:rPr>
          <w:rFonts w:ascii="Times New Roman" w:hAnsi="Times New Roman" w:cs="Times New Roman"/>
          <w:sz w:val="24"/>
          <w:szCs w:val="24"/>
        </w:rPr>
      </w:pPr>
    </w:p>
    <w:p w14:paraId="35FA30B5" w14:textId="77777777" w:rsidR="004E32EF" w:rsidRDefault="00E27599">
      <w:pPr>
        <w:spacing w:line="480" w:lineRule="auto"/>
        <w:ind w:firstLineChars="700" w:firstLine="1687"/>
        <w:jc w:val="both"/>
        <w:rPr>
          <w:rFonts w:ascii="Times New Roman" w:hAnsi="Times New Roman" w:cs="Times New Roman"/>
          <w:sz w:val="24"/>
          <w:szCs w:val="24"/>
        </w:rPr>
      </w:pPr>
      <w:r>
        <w:rPr>
          <w:rStyle w:val="Strong"/>
          <w:rFonts w:ascii="Times New Roman" w:eastAsia="SimSun" w:hAnsi="Times New Roman" w:cs="Times New Roman"/>
          <w:i/>
          <w:iCs/>
          <w:sz w:val="24"/>
          <w:szCs w:val="24"/>
        </w:rPr>
        <w:t>Keywords</w:t>
      </w:r>
      <w:r>
        <w:rPr>
          <w:rFonts w:ascii="Times New Roman" w:eastAsia="SimSun" w:hAnsi="Times New Roman" w:cs="Times New Roman"/>
          <w:b/>
          <w:bCs/>
          <w:i/>
          <w:iCs/>
          <w:sz w:val="24"/>
          <w:szCs w:val="24"/>
        </w:rPr>
        <w:t>:</w:t>
      </w:r>
      <w:r>
        <w:rPr>
          <w:rFonts w:ascii="SimSun" w:eastAsia="SimSun" w:hAnsi="SimSun" w:cs="SimSun"/>
          <w:sz w:val="24"/>
          <w:szCs w:val="24"/>
        </w:rPr>
        <w:t xml:space="preserve"> </w:t>
      </w:r>
      <w:r>
        <w:rPr>
          <w:rFonts w:ascii="Times New Roman" w:eastAsia="SimSun" w:hAnsi="Times New Roman" w:cs="Times New Roman"/>
          <w:sz w:val="24"/>
          <w:szCs w:val="24"/>
        </w:rPr>
        <w:t>AI-powered productivity platform, Tattiana, workflow efficiency, organizational productivity, content moderation, emotional intelligence chatbots, language translation, fraud detection, AI integration, mixed-methods approach, task management, AI-driven solutions, digital age, business strategies, technological advancement.</w:t>
      </w:r>
    </w:p>
    <w:p w14:paraId="5A2B5104" w14:textId="77777777" w:rsidR="004E32EF" w:rsidRDefault="00E27599">
      <w:pPr>
        <w:pStyle w:val="Heading1"/>
        <w:spacing w:line="480" w:lineRule="auto"/>
        <w:ind w:firstLineChars="1550" w:firstLine="3720"/>
        <w:jc w:val="both"/>
        <w:rPr>
          <w:rFonts w:ascii="Times New Roman" w:hAnsi="Times New Roman" w:cs="Times New Roman"/>
          <w:sz w:val="24"/>
          <w:szCs w:val="24"/>
        </w:rPr>
      </w:pPr>
      <w:bookmarkStart w:id="1" w:name="_Toc22793"/>
      <w:bookmarkStart w:id="2" w:name="_Toc24815"/>
      <w:bookmarkStart w:id="3" w:name="_Toc17177"/>
      <w:bookmarkStart w:id="4" w:name="_Toc15848"/>
      <w:bookmarkStart w:id="5" w:name="_Toc31295"/>
      <w:bookmarkStart w:id="6" w:name="_Toc7611"/>
      <w:r>
        <w:rPr>
          <w:rFonts w:ascii="Times New Roman" w:hAnsi="Times New Roman" w:cs="Times New Roman"/>
          <w:sz w:val="24"/>
          <w:szCs w:val="24"/>
        </w:rPr>
        <w:lastRenderedPageBreak/>
        <w:t>Table of Contents</w:t>
      </w:r>
      <w:bookmarkEnd w:id="1"/>
      <w:bookmarkEnd w:id="2"/>
      <w:bookmarkEnd w:id="3"/>
      <w:bookmarkEnd w:id="4"/>
      <w:bookmarkEnd w:id="5"/>
      <w:bookmarkEnd w:id="6"/>
    </w:p>
    <w:p w14:paraId="4ACFE84F"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Elevate Your Work flow with Tattiana: The Artificial-Intelligence Powered Virtual Assistant of Tomorrow</w:t>
      </w:r>
    </w:p>
    <w:sdt>
      <w:sdtPr>
        <w:rPr>
          <w:rFonts w:ascii="Times New Roman" w:hAnsi="Times New Roman" w:cs="Times New Roman"/>
          <w:sz w:val="24"/>
          <w:szCs w:val="24"/>
        </w:rPr>
        <w:id w:val="147458762"/>
        <w15:color w:val="DBDBDB"/>
        <w:docPartObj>
          <w:docPartGallery w:val="Table of Contents"/>
          <w:docPartUnique/>
        </w:docPartObj>
      </w:sdtPr>
      <w:sdtEndPr>
        <w:rPr>
          <w:rFonts w:eastAsia="SimSun"/>
          <w:b/>
        </w:rPr>
      </w:sdtEndPr>
      <w:sdtContent>
        <w:p w14:paraId="25100115" w14:textId="77777777" w:rsidR="004E32EF" w:rsidRDefault="00E27599">
          <w:pPr>
            <w:pStyle w:val="TOC1"/>
            <w:tabs>
              <w:tab w:val="right" w:leader="dot" w:pos="8306"/>
            </w:tabs>
            <w:spacing w:line="480" w:lineRule="auto"/>
            <w:jc w:val="center"/>
            <w:rPr>
              <w:rFonts w:ascii="Times New Roman" w:hAnsi="Times New Roman" w:cs="Times New Roman"/>
              <w:sz w:val="24"/>
              <w:szCs w:val="24"/>
            </w:rPr>
          </w:pPr>
          <w:r>
            <w:rPr>
              <w:rFonts w:ascii="Times New Roman" w:hAnsi="Times New Roman" w:cs="Times New Roman"/>
              <w:sz w:val="24"/>
              <w:szCs w:val="24"/>
            </w:rPr>
            <w:t>Catalog</w:t>
          </w:r>
        </w:p>
        <w:p w14:paraId="7206490F" w14:textId="77777777" w:rsidR="004E32EF" w:rsidRDefault="00E27599">
          <w:pPr>
            <w:pStyle w:val="TOC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\f \h \u </w:instrText>
          </w:r>
          <w:r>
            <w:rPr>
              <w:rFonts w:ascii="Times New Roman" w:hAnsi="Times New Roman" w:cs="Times New Roman"/>
              <w:sz w:val="24"/>
              <w:szCs w:val="24"/>
            </w:rPr>
            <w:fldChar w:fldCharType="separate"/>
          </w:r>
          <w:hyperlink w:anchor="_Toc7611" w:history="1">
            <w:r>
              <w:rPr>
                <w:rFonts w:ascii="Times New Roman" w:hAnsi="Times New Roman" w:cs="Times New Roman"/>
                <w:sz w:val="24"/>
                <w:szCs w:val="24"/>
              </w:rPr>
              <w:t>Table of Contents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_Toc7611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hyperlink>
        </w:p>
        <w:p w14:paraId="762DBAC2" w14:textId="77777777" w:rsidR="004E32EF" w:rsidRDefault="00E27599">
          <w:pPr>
            <w:pStyle w:val="TOC1"/>
            <w:tabs>
              <w:tab w:val="right" w:leader="dot" w:pos="8306"/>
            </w:tabs>
            <w:rPr>
              <w:rFonts w:ascii="Times New Roman" w:hAnsi="Times New Roman" w:cs="Times New Roman"/>
              <w:sz w:val="24"/>
              <w:szCs w:val="24"/>
            </w:rPr>
          </w:pPr>
          <w:hyperlink w:anchor="_Toc23136" w:history="1">
            <w:r>
              <w:rPr>
                <w:rFonts w:ascii="Times New Roman" w:hAnsi="Times New Roman" w:cs="Times New Roman"/>
                <w:bCs/>
                <w:sz w:val="24"/>
                <w:szCs w:val="24"/>
              </w:rPr>
              <w:t>List Of Tables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_Toc23136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hyperlink>
        </w:p>
        <w:p w14:paraId="53629D7C" w14:textId="77777777" w:rsidR="004E32EF" w:rsidRDefault="00E27599">
          <w:pPr>
            <w:pStyle w:val="TOC1"/>
            <w:tabs>
              <w:tab w:val="right" w:leader="dot" w:pos="8306"/>
            </w:tabs>
            <w:rPr>
              <w:rFonts w:ascii="Times New Roman" w:hAnsi="Times New Roman" w:cs="Times New Roman"/>
              <w:sz w:val="24"/>
              <w:szCs w:val="24"/>
            </w:rPr>
          </w:pPr>
          <w:hyperlink w:anchor="_Toc13257" w:history="1">
            <w:r>
              <w:rPr>
                <w:rFonts w:ascii="Times New Roman" w:hAnsi="Times New Roman" w:cs="Times New Roman"/>
                <w:bCs/>
                <w:sz w:val="24"/>
                <w:szCs w:val="24"/>
              </w:rPr>
              <w:t>List of Figures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_Toc13257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hyperlink>
        </w:p>
        <w:p w14:paraId="09408560" w14:textId="77777777" w:rsidR="004E32EF" w:rsidRDefault="00E27599">
          <w:pPr>
            <w:pStyle w:val="TOC1"/>
            <w:tabs>
              <w:tab w:val="right" w:leader="dot" w:pos="8306"/>
            </w:tabs>
            <w:rPr>
              <w:rFonts w:ascii="Times New Roman" w:hAnsi="Times New Roman" w:cs="Times New Roman"/>
              <w:sz w:val="24"/>
              <w:szCs w:val="24"/>
            </w:rPr>
          </w:pPr>
          <w:hyperlink w:anchor="_Toc1583" w:history="1">
            <w:r>
              <w:rPr>
                <w:rFonts w:ascii="Times New Roman" w:hAnsi="Times New Roman" w:cs="Times New Roman"/>
                <w:bCs/>
                <w:sz w:val="24"/>
                <w:szCs w:val="24"/>
              </w:rPr>
              <w:t>Acronyms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_Toc1583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hyperlink>
        </w:p>
        <w:p w14:paraId="0B4979DD" w14:textId="77777777" w:rsidR="004E32EF" w:rsidRDefault="00E27599">
          <w:pPr>
            <w:pStyle w:val="TOC1"/>
            <w:tabs>
              <w:tab w:val="right" w:leader="dot" w:pos="8306"/>
            </w:tabs>
            <w:rPr>
              <w:rFonts w:ascii="Times New Roman" w:hAnsi="Times New Roman" w:cs="Times New Roman"/>
              <w:sz w:val="24"/>
              <w:szCs w:val="24"/>
            </w:rPr>
          </w:pPr>
          <w:hyperlink w:anchor="_Toc24929" w:history="1">
            <w:r>
              <w:rPr>
                <w:rFonts w:ascii="Times New Roman" w:hAnsi="Times New Roman" w:cs="Times New Roman"/>
                <w:bCs/>
                <w:sz w:val="24"/>
                <w:szCs w:val="24"/>
              </w:rPr>
              <w:t>Definition of terms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_Toc24929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hyperlink>
        </w:p>
        <w:p w14:paraId="1CD4B96D" w14:textId="77777777" w:rsidR="004E32EF" w:rsidRDefault="00E27599">
          <w:pPr>
            <w:pStyle w:val="TOC1"/>
            <w:tabs>
              <w:tab w:val="right" w:leader="dot" w:pos="8306"/>
            </w:tabs>
            <w:rPr>
              <w:rFonts w:ascii="Times New Roman" w:hAnsi="Times New Roman" w:cs="Times New Roman"/>
              <w:sz w:val="24"/>
              <w:szCs w:val="24"/>
            </w:rPr>
          </w:pPr>
          <w:hyperlink w:anchor="_Toc25464" w:history="1">
            <w:r>
              <w:rPr>
                <w:rFonts w:ascii="Times New Roman" w:hAnsi="Times New Roman" w:cs="Times New Roman"/>
                <w:sz w:val="24"/>
                <w:szCs w:val="24"/>
              </w:rPr>
              <w:t>CHAPTER 1</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_Toc25464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27DA4F89" w14:textId="77777777" w:rsidR="004E32EF" w:rsidRDefault="00E27599">
          <w:pPr>
            <w:pStyle w:val="TOC1"/>
            <w:tabs>
              <w:tab w:val="right" w:leader="dot" w:pos="8306"/>
            </w:tabs>
            <w:rPr>
              <w:rFonts w:ascii="Times New Roman" w:hAnsi="Times New Roman" w:cs="Times New Roman"/>
              <w:sz w:val="24"/>
              <w:szCs w:val="24"/>
            </w:rPr>
          </w:pPr>
          <w:hyperlink w:anchor="_Toc20490" w:history="1">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_Toc20490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7D29F270" w14:textId="77777777" w:rsidR="004E32EF" w:rsidRDefault="00E27599">
          <w:pPr>
            <w:pStyle w:val="TOC2"/>
            <w:tabs>
              <w:tab w:val="right" w:leader="dot" w:pos="8306"/>
            </w:tabs>
            <w:ind w:leftChars="0" w:left="0" w:firstLine="720"/>
            <w:rPr>
              <w:rFonts w:ascii="Times New Roman" w:hAnsi="Times New Roman" w:cs="Times New Roman"/>
              <w:sz w:val="24"/>
              <w:szCs w:val="24"/>
            </w:rPr>
          </w:pPr>
          <w:hyperlink w:anchor="_Toc21248" w:history="1">
            <w:r>
              <w:rPr>
                <w:rFonts w:ascii="Times New Roman" w:hAnsi="Times New Roman" w:cs="Times New Roman"/>
                <w:bCs/>
                <w:sz w:val="24"/>
                <w:szCs w:val="24"/>
              </w:rPr>
              <w:t xml:space="preserve">1.1. </w:t>
            </w:r>
            <w:r>
              <w:rPr>
                <w:rFonts w:ascii="Times New Roman" w:hAnsi="Times New Roman" w:cs="Times New Roman"/>
                <w:sz w:val="24"/>
                <w:szCs w:val="24"/>
              </w:rPr>
              <w:t>BACKGROUND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_Toc21248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4D46B151" w14:textId="77777777" w:rsidR="004E32EF" w:rsidRDefault="00E27599">
          <w:pPr>
            <w:pStyle w:val="TOC2"/>
            <w:tabs>
              <w:tab w:val="right" w:leader="dot" w:pos="8306"/>
            </w:tabs>
            <w:ind w:leftChars="0" w:left="0" w:firstLine="720"/>
            <w:rPr>
              <w:rFonts w:ascii="Times New Roman" w:hAnsi="Times New Roman" w:cs="Times New Roman"/>
              <w:sz w:val="24"/>
              <w:szCs w:val="24"/>
            </w:rPr>
          </w:pPr>
          <w:hyperlink w:anchor="_Toc7797" w:history="1">
            <w:r>
              <w:rPr>
                <w:rFonts w:ascii="Times New Roman" w:hAnsi="Times New Roman" w:cs="Times New Roman"/>
                <w:sz w:val="24"/>
                <w:szCs w:val="24"/>
              </w:rPr>
              <w:t>1.2.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_Toc7797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hyperlink>
        </w:p>
        <w:p w14:paraId="2C0D495E" w14:textId="77777777" w:rsidR="004E32EF" w:rsidRDefault="00E27599">
          <w:pPr>
            <w:pStyle w:val="TOC1"/>
            <w:tabs>
              <w:tab w:val="right" w:leader="dot" w:pos="8306"/>
            </w:tabs>
            <w:ind w:firstLineChars="508" w:firstLine="1219"/>
            <w:rPr>
              <w:rFonts w:ascii="Times New Roman" w:hAnsi="Times New Roman" w:cs="Times New Roman"/>
              <w:sz w:val="24"/>
              <w:szCs w:val="24"/>
            </w:rPr>
          </w:pPr>
          <w:hyperlink w:anchor="_Toc7520" w:history="1">
            <w:r>
              <w:rPr>
                <w:rFonts w:ascii="Times New Roman" w:hAnsi="Times New Roman" w:cs="Times New Roman"/>
                <w:bCs/>
                <w:sz w:val="24"/>
                <w:szCs w:val="24"/>
              </w:rPr>
              <w:t>A structured checklist to Navigate the complexities of AI Integration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_Toc7520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hyperlink>
        </w:p>
        <w:p w14:paraId="14C465EE" w14:textId="77777777" w:rsidR="004E32EF" w:rsidRDefault="00E27599">
          <w:pPr>
            <w:pStyle w:val="TOC3"/>
            <w:tabs>
              <w:tab w:val="right" w:leader="dot" w:pos="8306"/>
            </w:tabs>
            <w:ind w:leftChars="0" w:left="0" w:firstLineChars="508" w:firstLine="1219"/>
            <w:rPr>
              <w:rFonts w:ascii="Times New Roman" w:hAnsi="Times New Roman" w:cs="Times New Roman"/>
              <w:sz w:val="24"/>
              <w:szCs w:val="24"/>
            </w:rPr>
          </w:pPr>
          <w:hyperlink w:anchor="_Toc30381" w:history="1">
            <w:r>
              <w:rPr>
                <w:rFonts w:ascii="Times New Roman" w:hAnsi="Times New Roman" w:cs="Times New Roman"/>
                <w:sz w:val="24"/>
                <w:szCs w:val="24"/>
              </w:rPr>
              <w:t>Tattiana AI Features : Unlocking the Power of AI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_Toc30381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hyperlink>
        </w:p>
        <w:p w14:paraId="4D871993" w14:textId="77777777" w:rsidR="004E32EF" w:rsidRDefault="00E27599">
          <w:pPr>
            <w:pStyle w:val="TOC3"/>
            <w:tabs>
              <w:tab w:val="right" w:leader="dot" w:pos="8306"/>
            </w:tabs>
            <w:ind w:leftChars="0" w:left="0" w:firstLineChars="508" w:firstLine="1219"/>
            <w:rPr>
              <w:rFonts w:ascii="Times New Roman" w:hAnsi="Times New Roman" w:cs="Times New Roman"/>
              <w:sz w:val="24"/>
              <w:szCs w:val="24"/>
            </w:rPr>
          </w:pPr>
          <w:hyperlink w:anchor="_Toc15322" w:history="1">
            <w:r>
              <w:rPr>
                <w:rFonts w:ascii="Times New Roman" w:hAnsi="Times New Roman" w:cs="Times New Roman"/>
                <w:sz w:val="24"/>
                <w:szCs w:val="24"/>
              </w:rPr>
              <w:t>Tattiana AI Features : From a Global and local perspective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_Toc15322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hyperlink>
        </w:p>
        <w:p w14:paraId="52ED0C7F" w14:textId="77777777" w:rsidR="004E32EF" w:rsidRDefault="00E27599">
          <w:pPr>
            <w:pStyle w:val="TOC1"/>
            <w:tabs>
              <w:tab w:val="right" w:leader="dot" w:pos="8306"/>
            </w:tabs>
            <w:ind w:firstLineChars="508" w:firstLine="1219"/>
            <w:rPr>
              <w:rFonts w:ascii="Times New Roman" w:hAnsi="Times New Roman" w:cs="Times New Roman"/>
              <w:sz w:val="24"/>
              <w:szCs w:val="24"/>
            </w:rPr>
          </w:pPr>
          <w:hyperlink w:anchor="_Toc1857" w:history="1">
            <w:r>
              <w:rPr>
                <w:rFonts w:ascii="Times New Roman" w:hAnsi="Times New Roman" w:cs="Times New Roman"/>
                <w:bCs/>
                <w:sz w:val="24"/>
                <w:szCs w:val="24"/>
              </w:rPr>
              <w:t>Global Perspective: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_Toc1857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hyperlink>
        </w:p>
        <w:p w14:paraId="6B0533C8" w14:textId="77777777" w:rsidR="004E32EF" w:rsidRDefault="00E27599">
          <w:pPr>
            <w:pStyle w:val="TOC1"/>
            <w:tabs>
              <w:tab w:val="right" w:leader="dot" w:pos="8306"/>
            </w:tabs>
            <w:ind w:firstLineChars="508" w:firstLine="1219"/>
            <w:rPr>
              <w:rFonts w:ascii="Times New Roman" w:hAnsi="Times New Roman" w:cs="Times New Roman"/>
              <w:sz w:val="24"/>
              <w:szCs w:val="24"/>
            </w:rPr>
          </w:pPr>
          <w:hyperlink w:anchor="_Toc24926" w:history="1">
            <w:r>
              <w:rPr>
                <w:rFonts w:ascii="Times New Roman" w:hAnsi="Times New Roman" w:cs="Times New Roman"/>
                <w:bCs/>
                <w:sz w:val="24"/>
                <w:szCs w:val="24"/>
              </w:rPr>
              <w:t>Local Scenario: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_Toc24926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hyperlink>
        </w:p>
        <w:p w14:paraId="41A08315" w14:textId="77777777" w:rsidR="004E32EF" w:rsidRDefault="00E27599">
          <w:pPr>
            <w:pStyle w:val="TOC1"/>
            <w:tabs>
              <w:tab w:val="right" w:leader="dot" w:pos="8306"/>
            </w:tabs>
            <w:ind w:firstLineChars="508" w:firstLine="1219"/>
            <w:rPr>
              <w:rFonts w:ascii="Times New Roman" w:hAnsi="Times New Roman" w:cs="Times New Roman"/>
              <w:sz w:val="24"/>
              <w:szCs w:val="24"/>
            </w:rPr>
          </w:pPr>
          <w:hyperlink w:anchor="_Toc10254" w:history="1">
            <w:r>
              <w:rPr>
                <w:rFonts w:ascii="Times New Roman" w:hAnsi="Times New Roman" w:cs="Times New Roman"/>
                <w:bCs/>
                <w:sz w:val="24"/>
                <w:szCs w:val="24"/>
              </w:rPr>
              <w:t>Cross-Cutting Features: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_Toc10254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hyperlink>
        </w:p>
        <w:p w14:paraId="45D1872F" w14:textId="77777777" w:rsidR="004E32EF" w:rsidRDefault="00E27599">
          <w:pPr>
            <w:pStyle w:val="TOC2"/>
            <w:tabs>
              <w:tab w:val="right" w:leader="dot" w:pos="8306"/>
            </w:tabs>
            <w:ind w:leftChars="0" w:left="0" w:firstLine="720"/>
            <w:rPr>
              <w:rFonts w:ascii="Times New Roman" w:hAnsi="Times New Roman" w:cs="Times New Roman"/>
              <w:sz w:val="24"/>
              <w:szCs w:val="24"/>
            </w:rPr>
          </w:pPr>
          <w:hyperlink w:anchor="_Toc21589" w:history="1">
            <w:r>
              <w:rPr>
                <w:rFonts w:ascii="Times New Roman" w:hAnsi="Times New Roman" w:cs="Times New Roman"/>
                <w:bCs/>
                <w:sz w:val="24"/>
                <w:szCs w:val="24"/>
              </w:rPr>
              <w:t xml:space="preserve">1.3. </w:t>
            </w:r>
            <w:r>
              <w:rPr>
                <w:rFonts w:ascii="Times New Roman" w:hAnsi="Times New Roman" w:cs="Times New Roman"/>
                <w:sz w:val="24"/>
                <w:szCs w:val="24"/>
              </w:rPr>
              <w:t>STATEMENT OF THE PROBLEM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_Toc21589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hyperlink>
        </w:p>
        <w:p w14:paraId="123BE5A7" w14:textId="77777777" w:rsidR="004E32EF" w:rsidRDefault="00E27599">
          <w:pPr>
            <w:pStyle w:val="TOC2"/>
            <w:tabs>
              <w:tab w:val="right" w:leader="dot" w:pos="8306"/>
            </w:tabs>
            <w:ind w:leftChars="0" w:left="0" w:firstLine="720"/>
            <w:rPr>
              <w:rFonts w:ascii="Times New Roman" w:hAnsi="Times New Roman" w:cs="Times New Roman"/>
              <w:sz w:val="24"/>
              <w:szCs w:val="24"/>
            </w:rPr>
          </w:pPr>
          <w:hyperlink w:anchor="_Toc3584" w:history="1">
            <w:r>
              <w:rPr>
                <w:rFonts w:ascii="Times New Roman" w:hAnsi="Times New Roman" w:cs="Times New Roman"/>
                <w:sz w:val="24"/>
                <w:szCs w:val="24"/>
              </w:rPr>
              <w:t>1.4. PROPOSED SOLUTION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_Toc3584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hyperlink>
        </w:p>
        <w:p w14:paraId="1EE5E766" w14:textId="77777777" w:rsidR="004E32EF" w:rsidRDefault="00E27599">
          <w:pPr>
            <w:pStyle w:val="TOC2"/>
            <w:tabs>
              <w:tab w:val="right" w:leader="dot" w:pos="8306"/>
            </w:tabs>
            <w:ind w:leftChars="0" w:left="0" w:firstLine="720"/>
            <w:rPr>
              <w:rFonts w:ascii="Times New Roman" w:hAnsi="Times New Roman" w:cs="Times New Roman"/>
              <w:sz w:val="24"/>
              <w:szCs w:val="24"/>
            </w:rPr>
          </w:pPr>
          <w:hyperlink w:anchor="_Toc17818" w:history="1">
            <w:r>
              <w:rPr>
                <w:rFonts w:ascii="Times New Roman" w:hAnsi="Times New Roman" w:cs="Times New Roman"/>
                <w:sz w:val="24"/>
                <w:szCs w:val="24"/>
              </w:rPr>
              <w:t>1.5. OBJECTIVES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_Toc17818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hyperlink>
        </w:p>
        <w:p w14:paraId="74EB0294" w14:textId="77777777" w:rsidR="004E32EF" w:rsidRDefault="00E27599">
          <w:pPr>
            <w:pStyle w:val="TOC3"/>
            <w:tabs>
              <w:tab w:val="right" w:leader="dot" w:pos="8306"/>
            </w:tabs>
            <w:ind w:left="800" w:firstLine="719"/>
            <w:rPr>
              <w:rFonts w:ascii="Times New Roman" w:hAnsi="Times New Roman" w:cs="Times New Roman"/>
              <w:sz w:val="24"/>
              <w:szCs w:val="24"/>
            </w:rPr>
          </w:pPr>
          <w:hyperlink w:anchor="_Toc2190" w:history="1">
            <w:r>
              <w:rPr>
                <w:rFonts w:ascii="Times New Roman" w:hAnsi="Times New Roman" w:cs="Times New Roman"/>
                <w:sz w:val="24"/>
                <w:szCs w:val="24"/>
              </w:rPr>
              <w:t>General Objective: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_Toc2190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hyperlink>
        </w:p>
        <w:p w14:paraId="76CECF63" w14:textId="77777777" w:rsidR="004E32EF" w:rsidRDefault="00E27599">
          <w:pPr>
            <w:pStyle w:val="TOC2"/>
            <w:tabs>
              <w:tab w:val="right" w:leader="dot" w:pos="8306"/>
            </w:tabs>
            <w:ind w:leftChars="0" w:left="0" w:firstLine="720"/>
            <w:rPr>
              <w:rFonts w:ascii="Times New Roman" w:hAnsi="Times New Roman" w:cs="Times New Roman"/>
              <w:sz w:val="24"/>
              <w:szCs w:val="24"/>
            </w:rPr>
          </w:pPr>
          <w:hyperlink w:anchor="_Toc313" w:history="1">
            <w:r>
              <w:rPr>
                <w:rFonts w:ascii="Times New Roman" w:hAnsi="Times New Roman" w:cs="Times New Roman"/>
                <w:sz w:val="24"/>
                <w:szCs w:val="24"/>
              </w:rPr>
              <w:t>1.6. JUSTIFICATIONS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hyperlink>
        </w:p>
        <w:p w14:paraId="76F71142" w14:textId="77777777" w:rsidR="004E32EF" w:rsidRDefault="00E27599">
          <w:pPr>
            <w:pStyle w:val="TOC2"/>
            <w:tabs>
              <w:tab w:val="right" w:leader="dot" w:pos="8306"/>
            </w:tabs>
            <w:ind w:leftChars="0" w:left="0" w:firstLine="720"/>
            <w:rPr>
              <w:rFonts w:ascii="Times New Roman" w:hAnsi="Times New Roman" w:cs="Times New Roman"/>
              <w:sz w:val="24"/>
              <w:szCs w:val="24"/>
            </w:rPr>
          </w:pPr>
          <w:hyperlink w:anchor="_Toc5730" w:history="1">
            <w:r>
              <w:rPr>
                <w:rFonts w:ascii="Times New Roman" w:hAnsi="Times New Roman" w:cs="Times New Roman"/>
                <w:sz w:val="24"/>
                <w:szCs w:val="24"/>
              </w:rPr>
              <w:t>1.7. PROPOSED RESEARCH AND SYSTEM METHODOLOGIES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_Toc5730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14:paraId="7F5DFA66" w14:textId="77777777" w:rsidR="004E32EF" w:rsidRDefault="00E27599">
          <w:pPr>
            <w:pStyle w:val="TOC2"/>
            <w:tabs>
              <w:tab w:val="right" w:leader="dot" w:pos="8306"/>
            </w:tabs>
            <w:ind w:leftChars="0" w:left="0" w:firstLine="720"/>
            <w:rPr>
              <w:rFonts w:ascii="Times New Roman" w:hAnsi="Times New Roman" w:cs="Times New Roman"/>
              <w:sz w:val="24"/>
              <w:szCs w:val="24"/>
            </w:rPr>
          </w:pPr>
          <w:hyperlink w:anchor="_Toc11725" w:history="1">
            <w:r>
              <w:rPr>
                <w:rFonts w:ascii="Times New Roman" w:hAnsi="Times New Roman" w:cs="Times New Roman"/>
                <w:bCs/>
                <w:sz w:val="24"/>
                <w:szCs w:val="24"/>
              </w:rPr>
              <w:t xml:space="preserve">1.8. </w:t>
            </w:r>
            <w:r>
              <w:rPr>
                <w:rFonts w:ascii="Times New Roman" w:hAnsi="Times New Roman" w:cs="Times New Roman"/>
                <w:sz w:val="24"/>
                <w:szCs w:val="24"/>
              </w:rPr>
              <w:t>SCOPE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_Toc11725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hyperlink>
        </w:p>
        <w:p w14:paraId="535C0AC6" w14:textId="77777777" w:rsidR="004E32EF" w:rsidRDefault="00E27599">
          <w:pPr>
            <w:pStyle w:val="TOC1"/>
            <w:tabs>
              <w:tab w:val="right" w:leader="dot" w:pos="8306"/>
            </w:tabs>
            <w:ind w:firstLine="720"/>
            <w:rPr>
              <w:rFonts w:ascii="Times New Roman" w:hAnsi="Times New Roman" w:cs="Times New Roman"/>
              <w:sz w:val="24"/>
              <w:szCs w:val="24"/>
            </w:rPr>
          </w:pPr>
          <w:hyperlink w:anchor="_Toc19389" w:history="1">
            <w:r>
              <w:rPr>
                <w:rFonts w:ascii="Times New Roman" w:hAnsi="Times New Roman" w:cs="Times New Roman"/>
                <w:bCs/>
                <w:sz w:val="24"/>
                <w:szCs w:val="24"/>
              </w:rPr>
              <w:t>1.9 Budget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_Toc19389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hyperlink>
        </w:p>
        <w:p w14:paraId="0D16212E" w14:textId="77777777" w:rsidR="004E32EF" w:rsidRDefault="00E27599">
          <w:pPr>
            <w:rPr>
              <w:rFonts w:ascii="Times New Roman" w:hAnsi="Times New Roman" w:cs="Times New Roman"/>
              <w:sz w:val="24"/>
              <w:szCs w:val="24"/>
            </w:rPr>
          </w:pPr>
          <w:r>
            <w:rPr>
              <w:rFonts w:ascii="Times New Roman" w:hAnsi="Times New Roman" w:cs="Times New Roman"/>
              <w:sz w:val="24"/>
              <w:szCs w:val="24"/>
            </w:rPr>
            <w:t xml:space="preserve">                     APPENDICES</w:t>
          </w:r>
        </w:p>
        <w:p w14:paraId="25038D9F" w14:textId="77777777" w:rsidR="004E32EF" w:rsidRDefault="00E27599">
          <w:pPr>
            <w:pStyle w:val="TOC1"/>
            <w:tabs>
              <w:tab w:val="right" w:leader="dot" w:pos="8306"/>
            </w:tabs>
            <w:ind w:firstLineChars="557" w:firstLine="1337"/>
            <w:rPr>
              <w:rFonts w:ascii="Times New Roman" w:hAnsi="Times New Roman" w:cs="Times New Roman"/>
              <w:sz w:val="24"/>
              <w:szCs w:val="24"/>
            </w:rPr>
          </w:pPr>
          <w:hyperlink w:anchor="_Toc32559" w:history="1">
            <w:r>
              <w:rPr>
                <w:rFonts w:ascii="Times New Roman" w:hAnsi="Times New Roman" w:cs="Times New Roman"/>
                <w:sz w:val="24"/>
                <w:szCs w:val="24"/>
              </w:rPr>
              <w:t>Budget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_Toc32559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207</w:t>
            </w:r>
            <w:r>
              <w:rPr>
                <w:rFonts w:ascii="Times New Roman" w:hAnsi="Times New Roman" w:cs="Times New Roman"/>
                <w:sz w:val="24"/>
                <w:szCs w:val="24"/>
              </w:rPr>
              <w:fldChar w:fldCharType="end"/>
            </w:r>
          </w:hyperlink>
        </w:p>
        <w:p w14:paraId="145CD12D" w14:textId="77777777" w:rsidR="004E32EF" w:rsidRDefault="00E27599">
          <w:pPr>
            <w:pStyle w:val="TOC1"/>
            <w:tabs>
              <w:tab w:val="right" w:leader="dot" w:pos="8306"/>
            </w:tabs>
            <w:ind w:firstLine="720"/>
            <w:rPr>
              <w:rFonts w:ascii="Times New Roman" w:hAnsi="Times New Roman" w:cs="Times New Roman"/>
              <w:sz w:val="24"/>
              <w:szCs w:val="24"/>
            </w:rPr>
          </w:pPr>
          <w:hyperlink w:anchor="_Toc5639" w:history="1">
            <w:r>
              <w:rPr>
                <w:rFonts w:ascii="Times New Roman" w:hAnsi="Times New Roman" w:cs="Times New Roman"/>
                <w:bCs/>
                <w:sz w:val="24"/>
                <w:szCs w:val="24"/>
              </w:rPr>
              <w:t>1.10 Schedule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_Toc5639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hyperlink>
        </w:p>
        <w:p w14:paraId="47D1589B" w14:textId="77777777" w:rsidR="004E32EF" w:rsidRDefault="00E27599">
          <w:pPr>
            <w:rPr>
              <w:rFonts w:ascii="Times New Roman" w:hAnsi="Times New Roman" w:cs="Times New Roman"/>
              <w:sz w:val="24"/>
              <w:szCs w:val="24"/>
            </w:rPr>
          </w:pPr>
          <w:r>
            <w:rPr>
              <w:rFonts w:ascii="Times New Roman" w:hAnsi="Times New Roman" w:cs="Times New Roman"/>
              <w:sz w:val="24"/>
              <w:szCs w:val="24"/>
            </w:rPr>
            <w:t xml:space="preserve">                    APPENDICES</w:t>
          </w:r>
        </w:p>
        <w:p w14:paraId="4541010F" w14:textId="77777777" w:rsidR="004E32EF" w:rsidRDefault="00E27599">
          <w:pPr>
            <w:pStyle w:val="TOC1"/>
            <w:tabs>
              <w:tab w:val="right" w:leader="dot" w:pos="8306"/>
            </w:tabs>
            <w:ind w:firstLineChars="557" w:firstLine="1337"/>
            <w:rPr>
              <w:rFonts w:ascii="Times New Roman" w:hAnsi="Times New Roman" w:cs="Times New Roman"/>
              <w:sz w:val="24"/>
              <w:szCs w:val="24"/>
            </w:rPr>
          </w:pPr>
          <w:hyperlink w:anchor="_Toc30819" w:history="1">
            <w:r>
              <w:rPr>
                <w:rFonts w:ascii="Times New Roman" w:hAnsi="Times New Roman" w:cs="Times New Roman"/>
                <w:sz w:val="24"/>
                <w:szCs w:val="24"/>
              </w:rPr>
              <w:t>Schedule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_Toc30819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209</w:t>
            </w:r>
            <w:r>
              <w:rPr>
                <w:rFonts w:ascii="Times New Roman" w:hAnsi="Times New Roman" w:cs="Times New Roman"/>
                <w:sz w:val="24"/>
                <w:szCs w:val="24"/>
              </w:rPr>
              <w:fldChar w:fldCharType="end"/>
            </w:r>
          </w:hyperlink>
        </w:p>
        <w:p w14:paraId="69D2729D" w14:textId="77777777" w:rsidR="004E32EF" w:rsidRDefault="00E27599">
          <w:pPr>
            <w:pStyle w:val="TOC1"/>
            <w:tabs>
              <w:tab w:val="right" w:leader="dot" w:pos="8306"/>
            </w:tabs>
            <w:ind w:firstLine="720"/>
            <w:rPr>
              <w:rFonts w:ascii="Times New Roman" w:hAnsi="Times New Roman" w:cs="Times New Roman"/>
              <w:sz w:val="24"/>
              <w:szCs w:val="24"/>
            </w:rPr>
          </w:pPr>
          <w:hyperlink w:anchor="_Toc8217" w:history="1">
            <w:r>
              <w:rPr>
                <w:rFonts w:ascii="Times New Roman" w:hAnsi="Times New Roman" w:cs="Times New Roman"/>
                <w:bCs/>
                <w:sz w:val="24"/>
                <w:szCs w:val="24"/>
              </w:rPr>
              <w:t>1.11 Hardware and Software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_Toc8217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hyperlink>
        </w:p>
        <w:p w14:paraId="4983ECE4" w14:textId="77777777" w:rsidR="004E32EF" w:rsidRDefault="00E27599">
          <w:pPr>
            <w:rPr>
              <w:rFonts w:ascii="Times New Roman" w:hAnsi="Times New Roman" w:cs="Times New Roman"/>
              <w:sz w:val="24"/>
              <w:szCs w:val="24"/>
            </w:rPr>
          </w:pPr>
          <w:r>
            <w:rPr>
              <w:rFonts w:ascii="Times New Roman" w:hAnsi="Times New Roman" w:cs="Times New Roman"/>
              <w:sz w:val="24"/>
              <w:szCs w:val="24"/>
            </w:rPr>
            <w:t xml:space="preserve">                    APPENDICES</w:t>
          </w:r>
        </w:p>
        <w:p w14:paraId="6523CA55" w14:textId="77777777" w:rsidR="004E32EF" w:rsidRDefault="00E27599">
          <w:pPr>
            <w:pStyle w:val="TOC1"/>
            <w:tabs>
              <w:tab w:val="right" w:leader="dot" w:pos="8306"/>
            </w:tabs>
            <w:ind w:firstLineChars="557" w:firstLine="1337"/>
            <w:rPr>
              <w:rFonts w:ascii="Times New Roman" w:hAnsi="Times New Roman" w:cs="Times New Roman"/>
              <w:sz w:val="24"/>
              <w:szCs w:val="24"/>
            </w:rPr>
          </w:pPr>
          <w:hyperlink w:anchor="_Toc24220" w:history="1">
            <w:r>
              <w:rPr>
                <w:rFonts w:ascii="Times New Roman" w:hAnsi="Times New Roman" w:cs="Times New Roman"/>
                <w:sz w:val="24"/>
                <w:szCs w:val="24"/>
              </w:rPr>
              <w:t>Hardware and Software Requirements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_Toc24220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218</w:t>
            </w:r>
            <w:r>
              <w:rPr>
                <w:rFonts w:ascii="Times New Roman" w:hAnsi="Times New Roman" w:cs="Times New Roman"/>
                <w:sz w:val="24"/>
                <w:szCs w:val="24"/>
              </w:rPr>
              <w:fldChar w:fldCharType="end"/>
            </w:r>
          </w:hyperlink>
        </w:p>
        <w:p w14:paraId="2916011D" w14:textId="77777777" w:rsidR="004E32EF" w:rsidRDefault="00E27599">
          <w:pPr>
            <w:pStyle w:val="TOC1"/>
            <w:tabs>
              <w:tab w:val="right" w:leader="dot" w:pos="8306"/>
            </w:tabs>
            <w:rPr>
              <w:rFonts w:ascii="Times New Roman" w:hAnsi="Times New Roman" w:cs="Times New Roman"/>
              <w:sz w:val="24"/>
              <w:szCs w:val="24"/>
            </w:rPr>
          </w:pPr>
          <w:hyperlink w:anchor="_Toc6247" w:history="1">
            <w:r>
              <w:rPr>
                <w:rFonts w:ascii="Times New Roman" w:hAnsi="Times New Roman" w:cs="Times New Roman"/>
                <w:sz w:val="24"/>
                <w:szCs w:val="24"/>
              </w:rPr>
              <w:t>CHAPTER 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_Toc6247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hyperlink>
        </w:p>
        <w:p w14:paraId="4C356E08" w14:textId="77777777" w:rsidR="004E32EF" w:rsidRDefault="00E27599">
          <w:pPr>
            <w:pStyle w:val="TOC1"/>
            <w:tabs>
              <w:tab w:val="right" w:leader="dot" w:pos="8306"/>
            </w:tabs>
            <w:rPr>
              <w:rFonts w:ascii="Times New Roman" w:hAnsi="Times New Roman" w:cs="Times New Roman"/>
              <w:sz w:val="24"/>
              <w:szCs w:val="24"/>
            </w:rPr>
          </w:pPr>
          <w:hyperlink w:anchor="_Toc14445" w:history="1">
            <w:r>
              <w:rPr>
                <w:rFonts w:ascii="Times New Roman" w:hAnsi="Times New Roman" w:cs="Times New Roman"/>
                <w:sz w:val="24"/>
                <w:szCs w:val="24"/>
              </w:rPr>
              <w:t>LITERATURE REVIEW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_Toc14445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hyperlink>
        </w:p>
        <w:p w14:paraId="38CB0119" w14:textId="77777777" w:rsidR="004E32EF" w:rsidRDefault="00E27599">
          <w:pPr>
            <w:pStyle w:val="TOC2"/>
            <w:tabs>
              <w:tab w:val="right" w:leader="dot" w:pos="8306"/>
            </w:tabs>
            <w:ind w:left="400"/>
            <w:rPr>
              <w:rFonts w:ascii="Times New Roman" w:hAnsi="Times New Roman" w:cs="Times New Roman"/>
              <w:sz w:val="24"/>
              <w:szCs w:val="24"/>
            </w:rPr>
          </w:pPr>
          <w:hyperlink w:anchor="_Toc7448" w:history="1">
            <w:r>
              <w:rPr>
                <w:rFonts w:ascii="Times New Roman" w:hAnsi="Times New Roman" w:cs="Times New Roman"/>
                <w:sz w:val="24"/>
                <w:szCs w:val="24"/>
              </w:rPr>
              <w:t>2.1.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_Toc7448 \h </w:instrText>
            </w:r>
            <w:r>
              <w:rPr>
                <w:rFonts w:ascii="Times New Roman" w:hAnsi="Times New Roman" w:cs="Times New Roman"/>
                <w:sz w:val="24"/>
                <w:szCs w:val="24"/>
              </w:rPr>
            </w:r>
            <w:r>
              <w:rPr>
                <w:rFonts w:ascii="Times New Roman" w:hAnsi="Times New Roman" w:cs="Times New Roman"/>
                <w:sz w:val="24"/>
                <w:szCs w:val="24"/>
              </w:rPr>
              <w:fldChar w:fldCharType="separate"/>
            </w:r>
            <w:r>
              <w:rPr>
                <w:b/>
              </w:rPr>
              <w:t>Error! Bookmark not defined.</w:t>
            </w:r>
            <w:r>
              <w:rPr>
                <w:rFonts w:ascii="Times New Roman" w:hAnsi="Times New Roman" w:cs="Times New Roman"/>
                <w:sz w:val="24"/>
                <w:szCs w:val="24"/>
              </w:rPr>
              <w:fldChar w:fldCharType="end"/>
            </w:r>
          </w:hyperlink>
        </w:p>
        <w:p w14:paraId="5EF5EDE7" w14:textId="77777777" w:rsidR="004E32EF" w:rsidRDefault="00E27599">
          <w:pPr>
            <w:pStyle w:val="TOC2"/>
            <w:tabs>
              <w:tab w:val="right" w:leader="dot" w:pos="8306"/>
            </w:tabs>
            <w:ind w:left="400"/>
            <w:rPr>
              <w:rFonts w:ascii="Times New Roman" w:hAnsi="Times New Roman" w:cs="Times New Roman"/>
              <w:sz w:val="24"/>
              <w:szCs w:val="24"/>
            </w:rPr>
          </w:pPr>
          <w:hyperlink w:anchor="_Toc23059" w:history="1">
            <w:r>
              <w:rPr>
                <w:rFonts w:ascii="Times New Roman" w:hAnsi="Times New Roman" w:cs="Times New Roman"/>
                <w:sz w:val="24"/>
                <w:szCs w:val="24"/>
              </w:rPr>
              <w:t>2.2.  THEORETICAL REVIEW/COCEPTUAL FRAMEWORK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_Toc23059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hyperlink>
        </w:p>
        <w:p w14:paraId="1BB49E3F" w14:textId="77777777" w:rsidR="004E32EF" w:rsidRDefault="00E27599">
          <w:pPr>
            <w:pStyle w:val="TOC2"/>
            <w:tabs>
              <w:tab w:val="right" w:leader="dot" w:pos="8306"/>
            </w:tabs>
            <w:ind w:left="400"/>
            <w:rPr>
              <w:rFonts w:ascii="Times New Roman" w:hAnsi="Times New Roman" w:cs="Times New Roman"/>
              <w:sz w:val="24"/>
              <w:szCs w:val="24"/>
            </w:rPr>
          </w:pPr>
          <w:hyperlink w:anchor="_Toc30370" w:history="1">
            <w:r>
              <w:rPr>
                <w:rFonts w:ascii="Times New Roman" w:hAnsi="Times New Roman" w:cs="Times New Roman"/>
                <w:sz w:val="24"/>
                <w:szCs w:val="24"/>
              </w:rPr>
              <w:t>2.3.CRITIQUE OF THE EXISTING LITERATURE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_Toc30370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180</w:t>
            </w:r>
            <w:r>
              <w:rPr>
                <w:rFonts w:ascii="Times New Roman" w:hAnsi="Times New Roman" w:cs="Times New Roman"/>
                <w:sz w:val="24"/>
                <w:szCs w:val="24"/>
              </w:rPr>
              <w:fldChar w:fldCharType="end"/>
            </w:r>
          </w:hyperlink>
        </w:p>
        <w:p w14:paraId="7B279CDE" w14:textId="77777777" w:rsidR="004E32EF" w:rsidRDefault="00E27599">
          <w:pPr>
            <w:pStyle w:val="TOC2"/>
            <w:tabs>
              <w:tab w:val="right" w:leader="dot" w:pos="8306"/>
            </w:tabs>
            <w:ind w:left="400"/>
            <w:rPr>
              <w:rFonts w:ascii="Times New Roman" w:hAnsi="Times New Roman" w:cs="Times New Roman"/>
              <w:sz w:val="24"/>
              <w:szCs w:val="24"/>
            </w:rPr>
          </w:pPr>
          <w:hyperlink w:anchor="_Toc10529" w:history="1">
            <w:r>
              <w:rPr>
                <w:rFonts w:ascii="Times New Roman" w:hAnsi="Times New Roman" w:cs="Times New Roman"/>
                <w:sz w:val="24"/>
                <w:szCs w:val="24"/>
              </w:rPr>
              <w:t>2.4. SUMMARY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_Toc10529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198</w:t>
            </w:r>
            <w:r>
              <w:rPr>
                <w:rFonts w:ascii="Times New Roman" w:hAnsi="Times New Roman" w:cs="Times New Roman"/>
                <w:sz w:val="24"/>
                <w:szCs w:val="24"/>
              </w:rPr>
              <w:fldChar w:fldCharType="end"/>
            </w:r>
          </w:hyperlink>
        </w:p>
        <w:p w14:paraId="39B9E384" w14:textId="77777777" w:rsidR="004E32EF" w:rsidRDefault="00E27599">
          <w:pPr>
            <w:pStyle w:val="TOC2"/>
            <w:tabs>
              <w:tab w:val="right" w:leader="dot" w:pos="8306"/>
            </w:tabs>
            <w:ind w:left="400"/>
            <w:rPr>
              <w:rFonts w:ascii="Times New Roman" w:hAnsi="Times New Roman" w:cs="Times New Roman"/>
              <w:sz w:val="24"/>
              <w:szCs w:val="24"/>
            </w:rPr>
          </w:pPr>
          <w:hyperlink w:anchor="_Toc12556" w:history="1">
            <w:r>
              <w:rPr>
                <w:rFonts w:ascii="Times New Roman" w:hAnsi="Times New Roman" w:cs="Times New Roman"/>
                <w:sz w:val="24"/>
                <w:szCs w:val="24"/>
              </w:rPr>
              <w:t>2.5. Research Gaps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_Toc12556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201</w:t>
            </w:r>
            <w:r>
              <w:rPr>
                <w:rFonts w:ascii="Times New Roman" w:hAnsi="Times New Roman" w:cs="Times New Roman"/>
                <w:sz w:val="24"/>
                <w:szCs w:val="24"/>
              </w:rPr>
              <w:fldChar w:fldCharType="end"/>
            </w:r>
          </w:hyperlink>
        </w:p>
        <w:p w14:paraId="2B5A03F7" w14:textId="77777777" w:rsidR="004E32EF" w:rsidRDefault="00E27599">
          <w:pPr>
            <w:rPr>
              <w:rFonts w:ascii="Times New Roman" w:hAnsi="Times New Roman" w:cs="Times New Roman"/>
              <w:sz w:val="24"/>
              <w:szCs w:val="24"/>
            </w:rPr>
          </w:pPr>
          <w:r>
            <w:rPr>
              <w:rFonts w:ascii="Times New Roman" w:hAnsi="Times New Roman" w:cs="Times New Roman"/>
              <w:sz w:val="24"/>
              <w:szCs w:val="24"/>
            </w:rPr>
            <w:t xml:space="preserve">       APPENDICES.......................................................................................................93</w:t>
          </w:r>
        </w:p>
        <w:p w14:paraId="3756D95F" w14:textId="77777777" w:rsidR="004E32EF" w:rsidRDefault="00E27599">
          <w:pPr>
            <w:pStyle w:val="TOC2"/>
            <w:tabs>
              <w:tab w:val="right" w:leader="dot" w:pos="8306"/>
            </w:tabs>
            <w:ind w:left="400"/>
            <w:rPr>
              <w:rFonts w:ascii="Times New Roman" w:hAnsi="Times New Roman" w:cs="Times New Roman"/>
              <w:sz w:val="24"/>
              <w:szCs w:val="24"/>
            </w:rPr>
          </w:pPr>
          <w:hyperlink w:anchor="_Toc21316" w:history="1">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_Toc21316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203</w:t>
            </w:r>
            <w:r>
              <w:rPr>
                <w:rFonts w:ascii="Times New Roman" w:hAnsi="Times New Roman" w:cs="Times New Roman"/>
                <w:sz w:val="24"/>
                <w:szCs w:val="24"/>
              </w:rPr>
              <w:fldChar w:fldCharType="end"/>
            </w:r>
          </w:hyperlink>
        </w:p>
        <w:p w14:paraId="19DDE5A9" w14:textId="77777777" w:rsidR="004E32EF" w:rsidRDefault="00E27599">
          <w:pPr>
            <w:rPr>
              <w:rFonts w:ascii="Times New Roman" w:hAnsi="Times New Roman" w:cs="Times New Roman"/>
              <w:sz w:val="24"/>
              <w:szCs w:val="24"/>
            </w:rPr>
          </w:pPr>
          <w:r>
            <w:rPr>
              <w:rFonts w:ascii="Times New Roman" w:hAnsi="Times New Roman" w:cs="Times New Roman"/>
              <w:sz w:val="24"/>
              <w:szCs w:val="24"/>
            </w:rPr>
            <w:t xml:space="preserve">       </w:t>
          </w:r>
        </w:p>
        <w:p w14:paraId="70C03731"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fldChar w:fldCharType="end"/>
          </w:r>
        </w:p>
      </w:sdtContent>
    </w:sdt>
    <w:p w14:paraId="191258DA" w14:textId="77777777" w:rsidR="004E32EF" w:rsidRDefault="00E27599">
      <w:pPr>
        <w:spacing w:line="480" w:lineRule="auto"/>
        <w:jc w:val="center"/>
        <w:outlineLvl w:val="0"/>
        <w:rPr>
          <w:rFonts w:ascii="Times New Roman" w:hAnsi="Times New Roman" w:cs="Times New Roman"/>
          <w:b/>
          <w:bCs/>
          <w:sz w:val="24"/>
          <w:szCs w:val="24"/>
        </w:rPr>
      </w:pPr>
      <w:bookmarkStart w:id="7" w:name="_Toc5262"/>
      <w:bookmarkStart w:id="8" w:name="_Toc28083"/>
      <w:bookmarkStart w:id="9" w:name="_Toc23136"/>
      <w:bookmarkStart w:id="10" w:name="_Toc8244"/>
      <w:bookmarkStart w:id="11" w:name="_Toc14906"/>
      <w:bookmarkStart w:id="12" w:name="_Toc18058"/>
      <w:r>
        <w:rPr>
          <w:rFonts w:ascii="Times New Roman" w:hAnsi="Times New Roman" w:cs="Times New Roman"/>
          <w:b/>
          <w:bCs/>
          <w:sz w:val="24"/>
          <w:szCs w:val="24"/>
        </w:rPr>
        <w:t>List Of Tables</w:t>
      </w:r>
      <w:bookmarkEnd w:id="7"/>
      <w:bookmarkEnd w:id="8"/>
      <w:bookmarkEnd w:id="9"/>
      <w:bookmarkEnd w:id="10"/>
      <w:bookmarkEnd w:id="11"/>
      <w:bookmarkEnd w:id="12"/>
    </w:p>
    <w:p w14:paraId="6FE75505" w14:textId="77777777" w:rsidR="004E32EF" w:rsidRDefault="00E27599">
      <w:pPr>
        <w:numPr>
          <w:ilvl w:val="0"/>
          <w:numId w:val="1"/>
        </w:numPr>
        <w:spacing w:line="480" w:lineRule="auto"/>
        <w:jc w:val="both"/>
        <w:outlineLvl w:val="0"/>
        <w:rPr>
          <w:rFonts w:ascii="Times New Roman" w:hAnsi="Times New Roman" w:cs="Times New Roman"/>
          <w:sz w:val="24"/>
          <w:szCs w:val="24"/>
        </w:rPr>
      </w:pPr>
      <w:bookmarkStart w:id="13" w:name="_Toc2180"/>
      <w:bookmarkStart w:id="14" w:name="_Toc10942"/>
      <w:bookmarkStart w:id="15" w:name="_Toc23586"/>
      <w:r>
        <w:rPr>
          <w:rFonts w:ascii="Times New Roman" w:hAnsi="Times New Roman" w:cs="Times New Roman"/>
          <w:b/>
          <w:bCs/>
          <w:sz w:val="24"/>
          <w:szCs w:val="24"/>
        </w:rPr>
        <w:t>Budget Table</w:t>
      </w:r>
      <w:r>
        <w:rPr>
          <w:rFonts w:ascii="Times New Roman" w:hAnsi="Times New Roman" w:cs="Times New Roman"/>
          <w:sz w:val="24"/>
          <w:szCs w:val="24"/>
        </w:rPr>
        <w:t xml:space="preserve">  - Chapter 1.9</w:t>
      </w:r>
      <w:bookmarkEnd w:id="13"/>
      <w:bookmarkEnd w:id="14"/>
      <w:bookmarkEnd w:id="15"/>
    </w:p>
    <w:p w14:paraId="18B59901" w14:textId="77777777" w:rsidR="004E32EF" w:rsidRDefault="00E27599">
      <w:pPr>
        <w:numPr>
          <w:ilvl w:val="0"/>
          <w:numId w:val="1"/>
        </w:numPr>
        <w:spacing w:line="480" w:lineRule="auto"/>
        <w:jc w:val="both"/>
        <w:outlineLvl w:val="0"/>
        <w:rPr>
          <w:rFonts w:ascii="Times New Roman" w:hAnsi="Times New Roman" w:cs="Times New Roman"/>
          <w:sz w:val="24"/>
          <w:szCs w:val="24"/>
        </w:rPr>
      </w:pPr>
      <w:bookmarkStart w:id="16" w:name="_Toc10896"/>
      <w:bookmarkStart w:id="17" w:name="_Toc15931"/>
      <w:bookmarkStart w:id="18" w:name="_Toc15449"/>
      <w:r>
        <w:rPr>
          <w:rFonts w:ascii="Times New Roman" w:hAnsi="Times New Roman" w:cs="Times New Roman"/>
          <w:b/>
          <w:bCs/>
          <w:sz w:val="24"/>
          <w:szCs w:val="24"/>
        </w:rPr>
        <w:t>Schedule Table</w:t>
      </w:r>
      <w:r>
        <w:rPr>
          <w:rFonts w:ascii="Times New Roman" w:hAnsi="Times New Roman" w:cs="Times New Roman"/>
          <w:sz w:val="24"/>
          <w:szCs w:val="24"/>
        </w:rPr>
        <w:t xml:space="preserve"> - Chapter 1.10</w:t>
      </w:r>
      <w:bookmarkEnd w:id="16"/>
      <w:bookmarkEnd w:id="17"/>
      <w:bookmarkEnd w:id="18"/>
    </w:p>
    <w:p w14:paraId="09BB7C54" w14:textId="77777777" w:rsidR="004E32EF" w:rsidRDefault="00E27599">
      <w:pPr>
        <w:numPr>
          <w:ilvl w:val="0"/>
          <w:numId w:val="1"/>
        </w:numPr>
        <w:spacing w:line="480" w:lineRule="auto"/>
        <w:jc w:val="both"/>
        <w:outlineLvl w:val="0"/>
        <w:rPr>
          <w:rFonts w:ascii="Times New Roman" w:hAnsi="Times New Roman" w:cs="Times New Roman"/>
          <w:sz w:val="24"/>
          <w:szCs w:val="24"/>
        </w:rPr>
      </w:pPr>
      <w:bookmarkStart w:id="19" w:name="_Toc32047"/>
      <w:bookmarkStart w:id="20" w:name="_Toc27418"/>
      <w:bookmarkStart w:id="21" w:name="_Toc30344"/>
      <w:r>
        <w:rPr>
          <w:rFonts w:ascii="Times New Roman" w:hAnsi="Times New Roman" w:cs="Times New Roman"/>
          <w:b/>
          <w:bCs/>
          <w:sz w:val="24"/>
          <w:szCs w:val="24"/>
        </w:rPr>
        <w:t>Hardware and Software Requirements Table</w:t>
      </w:r>
      <w:r>
        <w:rPr>
          <w:rFonts w:ascii="Times New Roman" w:hAnsi="Times New Roman" w:cs="Times New Roman"/>
          <w:sz w:val="24"/>
          <w:szCs w:val="24"/>
        </w:rPr>
        <w:t xml:space="preserve"> - Chapter 1.11</w:t>
      </w:r>
      <w:bookmarkEnd w:id="19"/>
      <w:bookmarkEnd w:id="20"/>
      <w:bookmarkEnd w:id="21"/>
    </w:p>
    <w:p w14:paraId="789D687F" w14:textId="77777777" w:rsidR="004E32EF" w:rsidRDefault="004E32EF">
      <w:pPr>
        <w:spacing w:line="480" w:lineRule="auto"/>
        <w:jc w:val="both"/>
        <w:outlineLvl w:val="0"/>
        <w:rPr>
          <w:rFonts w:ascii="Times New Roman" w:hAnsi="Times New Roman" w:cs="Times New Roman"/>
          <w:sz w:val="24"/>
          <w:szCs w:val="24"/>
        </w:rPr>
      </w:pPr>
    </w:p>
    <w:p w14:paraId="49BEC300" w14:textId="77777777" w:rsidR="004E32EF" w:rsidRDefault="00E27599">
      <w:pPr>
        <w:spacing w:line="480" w:lineRule="auto"/>
        <w:jc w:val="center"/>
        <w:outlineLvl w:val="0"/>
        <w:rPr>
          <w:rFonts w:ascii="Times New Roman" w:hAnsi="Times New Roman" w:cs="Times New Roman"/>
          <w:b/>
          <w:bCs/>
          <w:sz w:val="24"/>
          <w:szCs w:val="24"/>
        </w:rPr>
      </w:pPr>
      <w:bookmarkStart w:id="22" w:name="_Toc26834"/>
      <w:bookmarkStart w:id="23" w:name="_Toc30138"/>
      <w:bookmarkStart w:id="24" w:name="_Toc25483"/>
      <w:bookmarkStart w:id="25" w:name="_Toc1651"/>
      <w:bookmarkStart w:id="26" w:name="_Toc17730"/>
      <w:bookmarkStart w:id="27" w:name="_Toc13257"/>
      <w:r>
        <w:rPr>
          <w:rFonts w:ascii="Times New Roman" w:hAnsi="Times New Roman" w:cs="Times New Roman"/>
          <w:b/>
          <w:bCs/>
          <w:sz w:val="24"/>
          <w:szCs w:val="24"/>
        </w:rPr>
        <w:t>List of Figures</w:t>
      </w:r>
      <w:bookmarkEnd w:id="22"/>
      <w:bookmarkEnd w:id="23"/>
      <w:bookmarkEnd w:id="24"/>
      <w:bookmarkEnd w:id="25"/>
      <w:bookmarkEnd w:id="26"/>
      <w:bookmarkEnd w:id="27"/>
    </w:p>
    <w:p w14:paraId="364BC260" w14:textId="77777777" w:rsidR="004E32EF" w:rsidRDefault="00E27599">
      <w:pPr>
        <w:numPr>
          <w:ilvl w:val="0"/>
          <w:numId w:val="2"/>
        </w:numPr>
        <w:spacing w:line="480" w:lineRule="auto"/>
        <w:outlineLvl w:val="0"/>
        <w:rPr>
          <w:rFonts w:ascii="Times New Roman" w:hAnsi="Times New Roman" w:cs="Times New Roman"/>
          <w:sz w:val="24"/>
          <w:szCs w:val="24"/>
        </w:rPr>
      </w:pPr>
      <w:bookmarkStart w:id="28" w:name="_Toc12575"/>
      <w:bookmarkStart w:id="29" w:name="_Toc8446"/>
      <w:bookmarkStart w:id="30" w:name="_Toc954"/>
      <w:r>
        <w:rPr>
          <w:rFonts w:ascii="Times New Roman" w:hAnsi="Times New Roman" w:cs="Times New Roman"/>
          <w:b/>
          <w:bCs/>
          <w:sz w:val="24"/>
          <w:szCs w:val="24"/>
        </w:rPr>
        <w:t>Figure 1.1</w:t>
      </w:r>
      <w:r>
        <w:rPr>
          <w:rFonts w:ascii="Times New Roman" w:hAnsi="Times New Roman" w:cs="Times New Roman"/>
          <w:sz w:val="24"/>
          <w:szCs w:val="24"/>
        </w:rPr>
        <w:t xml:space="preserve"> --- Chapter  1.1</w:t>
      </w:r>
      <w:bookmarkEnd w:id="28"/>
      <w:bookmarkEnd w:id="29"/>
      <w:bookmarkEnd w:id="30"/>
    </w:p>
    <w:p w14:paraId="136C9B85" w14:textId="77777777" w:rsidR="004E32EF" w:rsidRDefault="00E27599">
      <w:pPr>
        <w:numPr>
          <w:ilvl w:val="0"/>
          <w:numId w:val="2"/>
        </w:numPr>
        <w:spacing w:line="480" w:lineRule="auto"/>
        <w:outlineLvl w:val="0"/>
        <w:rPr>
          <w:rFonts w:ascii="Times New Roman" w:hAnsi="Times New Roman" w:cs="Times New Roman"/>
          <w:sz w:val="24"/>
          <w:szCs w:val="24"/>
        </w:rPr>
      </w:pPr>
      <w:bookmarkStart w:id="31" w:name="_Toc3641"/>
      <w:bookmarkStart w:id="32" w:name="_Toc9183"/>
      <w:bookmarkStart w:id="33" w:name="_Toc15545"/>
      <w:r>
        <w:rPr>
          <w:rFonts w:ascii="Times New Roman" w:hAnsi="Times New Roman" w:cs="Times New Roman"/>
          <w:b/>
          <w:bCs/>
          <w:sz w:val="24"/>
          <w:szCs w:val="24"/>
        </w:rPr>
        <w:t>Figure 1.2.1</w:t>
      </w:r>
      <w:r>
        <w:rPr>
          <w:rFonts w:ascii="Times New Roman" w:hAnsi="Times New Roman" w:cs="Times New Roman"/>
          <w:sz w:val="24"/>
          <w:szCs w:val="24"/>
        </w:rPr>
        <w:t xml:space="preserve"> --- Chapter 1.2</w:t>
      </w:r>
      <w:bookmarkEnd w:id="31"/>
      <w:bookmarkEnd w:id="32"/>
      <w:bookmarkEnd w:id="33"/>
    </w:p>
    <w:p w14:paraId="4896EB19" w14:textId="77777777" w:rsidR="004E32EF" w:rsidRDefault="00E27599">
      <w:pPr>
        <w:numPr>
          <w:ilvl w:val="0"/>
          <w:numId w:val="2"/>
        </w:numPr>
        <w:spacing w:line="480" w:lineRule="auto"/>
        <w:outlineLvl w:val="0"/>
        <w:rPr>
          <w:rFonts w:ascii="Times New Roman" w:hAnsi="Times New Roman" w:cs="Times New Roman"/>
          <w:sz w:val="24"/>
          <w:szCs w:val="24"/>
        </w:rPr>
      </w:pPr>
      <w:bookmarkStart w:id="34" w:name="_Toc21536"/>
      <w:bookmarkStart w:id="35" w:name="_Toc2942"/>
      <w:bookmarkStart w:id="36" w:name="_Toc2689"/>
      <w:r>
        <w:rPr>
          <w:rFonts w:ascii="Times New Roman" w:hAnsi="Times New Roman" w:cs="Times New Roman"/>
          <w:b/>
          <w:bCs/>
          <w:sz w:val="24"/>
          <w:szCs w:val="24"/>
        </w:rPr>
        <w:t>Figure 1.2.2</w:t>
      </w:r>
      <w:r>
        <w:rPr>
          <w:rFonts w:ascii="Times New Roman" w:hAnsi="Times New Roman" w:cs="Times New Roman"/>
          <w:sz w:val="24"/>
          <w:szCs w:val="24"/>
        </w:rPr>
        <w:t xml:space="preserve"> --- Chapter 1.2</w:t>
      </w:r>
      <w:bookmarkEnd w:id="34"/>
      <w:bookmarkEnd w:id="35"/>
      <w:bookmarkEnd w:id="36"/>
    </w:p>
    <w:p w14:paraId="60C5F73F" w14:textId="77777777" w:rsidR="004E32EF" w:rsidRDefault="00E27599">
      <w:pPr>
        <w:numPr>
          <w:ilvl w:val="0"/>
          <w:numId w:val="2"/>
        </w:numPr>
        <w:spacing w:line="480" w:lineRule="auto"/>
        <w:outlineLvl w:val="0"/>
        <w:rPr>
          <w:rFonts w:ascii="Times New Roman" w:hAnsi="Times New Roman" w:cs="Times New Roman"/>
          <w:sz w:val="24"/>
          <w:szCs w:val="24"/>
        </w:rPr>
      </w:pPr>
      <w:bookmarkStart w:id="37" w:name="_Toc23126"/>
      <w:bookmarkStart w:id="38" w:name="_Toc20714"/>
      <w:bookmarkStart w:id="39" w:name="_Toc3794"/>
      <w:r>
        <w:rPr>
          <w:rFonts w:ascii="Times New Roman" w:hAnsi="Times New Roman" w:cs="Times New Roman"/>
          <w:b/>
          <w:bCs/>
          <w:sz w:val="24"/>
          <w:szCs w:val="24"/>
        </w:rPr>
        <w:t>Figure 1.3</w:t>
      </w:r>
      <w:r>
        <w:rPr>
          <w:rFonts w:ascii="Times New Roman" w:hAnsi="Times New Roman" w:cs="Times New Roman"/>
          <w:sz w:val="24"/>
          <w:szCs w:val="24"/>
        </w:rPr>
        <w:t xml:space="preserve"> --- Chapter 1.3</w:t>
      </w:r>
      <w:bookmarkEnd w:id="37"/>
      <w:bookmarkEnd w:id="38"/>
      <w:bookmarkEnd w:id="39"/>
    </w:p>
    <w:p w14:paraId="25AB0B92" w14:textId="77777777" w:rsidR="004E32EF" w:rsidRDefault="00E27599">
      <w:pPr>
        <w:numPr>
          <w:ilvl w:val="0"/>
          <w:numId w:val="2"/>
        </w:numPr>
        <w:spacing w:line="480" w:lineRule="auto"/>
        <w:outlineLvl w:val="0"/>
        <w:rPr>
          <w:rFonts w:ascii="Times New Roman" w:hAnsi="Times New Roman" w:cs="Times New Roman"/>
          <w:sz w:val="24"/>
          <w:szCs w:val="24"/>
        </w:rPr>
      </w:pPr>
      <w:bookmarkStart w:id="40" w:name="_Toc773"/>
      <w:bookmarkStart w:id="41" w:name="_Toc23034"/>
      <w:bookmarkStart w:id="42" w:name="_Toc10743"/>
      <w:r>
        <w:rPr>
          <w:rFonts w:ascii="Times New Roman" w:hAnsi="Times New Roman" w:cs="Times New Roman"/>
          <w:b/>
          <w:bCs/>
          <w:sz w:val="24"/>
          <w:szCs w:val="24"/>
        </w:rPr>
        <w:t xml:space="preserve">Figure 1.4 </w:t>
      </w:r>
      <w:r>
        <w:rPr>
          <w:rFonts w:ascii="Times New Roman" w:hAnsi="Times New Roman" w:cs="Times New Roman"/>
          <w:sz w:val="24"/>
          <w:szCs w:val="24"/>
        </w:rPr>
        <w:t>---- Chapter 1.4</w:t>
      </w:r>
      <w:bookmarkEnd w:id="40"/>
      <w:bookmarkEnd w:id="41"/>
      <w:bookmarkEnd w:id="42"/>
    </w:p>
    <w:p w14:paraId="2DE7B828" w14:textId="77777777" w:rsidR="004E32EF" w:rsidRDefault="00E27599">
      <w:pPr>
        <w:numPr>
          <w:ilvl w:val="0"/>
          <w:numId w:val="2"/>
        </w:numPr>
        <w:spacing w:line="480" w:lineRule="auto"/>
        <w:outlineLvl w:val="0"/>
        <w:rPr>
          <w:rFonts w:ascii="Times New Roman" w:hAnsi="Times New Roman" w:cs="Times New Roman"/>
          <w:sz w:val="24"/>
          <w:szCs w:val="24"/>
        </w:rPr>
      </w:pPr>
      <w:bookmarkStart w:id="43" w:name="_Toc19909"/>
      <w:bookmarkStart w:id="44" w:name="_Toc19709"/>
      <w:bookmarkStart w:id="45" w:name="_Toc2150"/>
      <w:r>
        <w:rPr>
          <w:rFonts w:ascii="Times New Roman" w:hAnsi="Times New Roman" w:cs="Times New Roman"/>
          <w:b/>
          <w:bCs/>
          <w:sz w:val="24"/>
          <w:szCs w:val="24"/>
        </w:rPr>
        <w:t>Figure 1.5</w:t>
      </w:r>
      <w:r>
        <w:rPr>
          <w:rFonts w:ascii="Times New Roman" w:hAnsi="Times New Roman" w:cs="Times New Roman"/>
          <w:sz w:val="24"/>
          <w:szCs w:val="24"/>
        </w:rPr>
        <w:t xml:space="preserve"> --- Chapter 1.5</w:t>
      </w:r>
      <w:bookmarkEnd w:id="43"/>
      <w:bookmarkEnd w:id="44"/>
      <w:bookmarkEnd w:id="45"/>
    </w:p>
    <w:p w14:paraId="2D90A163" w14:textId="77777777" w:rsidR="004E32EF" w:rsidRDefault="00E27599">
      <w:pPr>
        <w:numPr>
          <w:ilvl w:val="0"/>
          <w:numId w:val="2"/>
        </w:numPr>
        <w:spacing w:line="480" w:lineRule="auto"/>
        <w:outlineLvl w:val="0"/>
        <w:rPr>
          <w:rFonts w:ascii="Times New Roman" w:hAnsi="Times New Roman" w:cs="Times New Roman"/>
          <w:sz w:val="24"/>
          <w:szCs w:val="24"/>
        </w:rPr>
      </w:pPr>
      <w:bookmarkStart w:id="46" w:name="_Toc9480"/>
      <w:bookmarkStart w:id="47" w:name="_Toc20943"/>
      <w:bookmarkStart w:id="48" w:name="_Toc25581"/>
      <w:r>
        <w:rPr>
          <w:rFonts w:ascii="Times New Roman" w:hAnsi="Times New Roman" w:cs="Times New Roman"/>
          <w:b/>
          <w:bCs/>
          <w:sz w:val="24"/>
          <w:szCs w:val="24"/>
        </w:rPr>
        <w:t>Figure 1.6</w:t>
      </w:r>
      <w:r>
        <w:rPr>
          <w:rFonts w:ascii="Times New Roman" w:hAnsi="Times New Roman" w:cs="Times New Roman"/>
          <w:sz w:val="24"/>
          <w:szCs w:val="24"/>
        </w:rPr>
        <w:t xml:space="preserve"> --- Chapter 1.6</w:t>
      </w:r>
      <w:bookmarkEnd w:id="46"/>
      <w:bookmarkEnd w:id="47"/>
      <w:bookmarkEnd w:id="48"/>
    </w:p>
    <w:p w14:paraId="208C180D" w14:textId="77777777" w:rsidR="004E32EF" w:rsidRDefault="00E27599">
      <w:pPr>
        <w:numPr>
          <w:ilvl w:val="0"/>
          <w:numId w:val="2"/>
        </w:numPr>
        <w:spacing w:line="480" w:lineRule="auto"/>
        <w:outlineLvl w:val="0"/>
        <w:rPr>
          <w:rFonts w:ascii="Times New Roman" w:hAnsi="Times New Roman" w:cs="Times New Roman"/>
          <w:sz w:val="24"/>
          <w:szCs w:val="24"/>
        </w:rPr>
      </w:pPr>
      <w:bookmarkStart w:id="49" w:name="_Toc16580"/>
      <w:bookmarkStart w:id="50" w:name="_Toc2372"/>
      <w:bookmarkStart w:id="51" w:name="_Toc18144"/>
      <w:r>
        <w:rPr>
          <w:rFonts w:ascii="Times New Roman" w:hAnsi="Times New Roman" w:cs="Times New Roman"/>
          <w:b/>
          <w:bCs/>
          <w:sz w:val="24"/>
          <w:szCs w:val="24"/>
        </w:rPr>
        <w:t>Figure 1.7</w:t>
      </w:r>
      <w:r>
        <w:rPr>
          <w:rFonts w:ascii="Times New Roman" w:hAnsi="Times New Roman" w:cs="Times New Roman"/>
          <w:sz w:val="24"/>
          <w:szCs w:val="24"/>
        </w:rPr>
        <w:t xml:space="preserve"> --- chapter 1.7</w:t>
      </w:r>
      <w:bookmarkEnd w:id="49"/>
      <w:bookmarkEnd w:id="50"/>
      <w:bookmarkEnd w:id="51"/>
    </w:p>
    <w:p w14:paraId="39837055" w14:textId="77777777" w:rsidR="004E32EF" w:rsidRDefault="00E27599">
      <w:pPr>
        <w:numPr>
          <w:ilvl w:val="0"/>
          <w:numId w:val="2"/>
        </w:numPr>
        <w:spacing w:line="480" w:lineRule="auto"/>
        <w:outlineLvl w:val="0"/>
        <w:rPr>
          <w:rFonts w:ascii="Times New Roman" w:hAnsi="Times New Roman" w:cs="Times New Roman"/>
          <w:sz w:val="24"/>
          <w:szCs w:val="24"/>
        </w:rPr>
      </w:pPr>
      <w:bookmarkStart w:id="52" w:name="_Toc18525"/>
      <w:bookmarkStart w:id="53" w:name="_Toc32692"/>
      <w:bookmarkStart w:id="54" w:name="_Toc19159"/>
      <w:r>
        <w:rPr>
          <w:rFonts w:ascii="Times New Roman" w:hAnsi="Times New Roman" w:cs="Times New Roman"/>
          <w:b/>
          <w:bCs/>
          <w:sz w:val="24"/>
          <w:szCs w:val="24"/>
        </w:rPr>
        <w:t>Figure 1.8</w:t>
      </w:r>
      <w:r>
        <w:rPr>
          <w:rFonts w:ascii="Times New Roman" w:hAnsi="Times New Roman" w:cs="Times New Roman"/>
          <w:sz w:val="24"/>
          <w:szCs w:val="24"/>
        </w:rPr>
        <w:t xml:space="preserve"> --- Chapter 1.8</w:t>
      </w:r>
      <w:bookmarkEnd w:id="52"/>
      <w:bookmarkEnd w:id="53"/>
      <w:bookmarkEnd w:id="54"/>
    </w:p>
    <w:p w14:paraId="02793CE8" w14:textId="77777777" w:rsidR="004E32EF" w:rsidRDefault="00E27599">
      <w:pPr>
        <w:numPr>
          <w:ilvl w:val="0"/>
          <w:numId w:val="2"/>
        </w:numPr>
        <w:spacing w:line="480" w:lineRule="auto"/>
        <w:outlineLvl w:val="0"/>
        <w:rPr>
          <w:rFonts w:ascii="Times New Roman" w:hAnsi="Times New Roman" w:cs="Times New Roman"/>
          <w:sz w:val="24"/>
          <w:szCs w:val="24"/>
        </w:rPr>
      </w:pPr>
      <w:bookmarkStart w:id="55" w:name="_Toc3894"/>
      <w:bookmarkStart w:id="56" w:name="_Toc14616"/>
      <w:bookmarkStart w:id="57" w:name="_Toc25957"/>
      <w:r>
        <w:rPr>
          <w:rFonts w:ascii="Times New Roman" w:hAnsi="Times New Roman" w:cs="Times New Roman"/>
          <w:b/>
          <w:bCs/>
          <w:sz w:val="24"/>
          <w:szCs w:val="24"/>
        </w:rPr>
        <w:t>Figure 1.9</w:t>
      </w:r>
      <w:r>
        <w:rPr>
          <w:rFonts w:ascii="Times New Roman" w:hAnsi="Times New Roman" w:cs="Times New Roman"/>
          <w:sz w:val="24"/>
          <w:szCs w:val="24"/>
        </w:rPr>
        <w:t xml:space="preserve"> --- Chapter 1.9</w:t>
      </w:r>
      <w:bookmarkEnd w:id="55"/>
      <w:bookmarkEnd w:id="56"/>
      <w:bookmarkEnd w:id="57"/>
    </w:p>
    <w:p w14:paraId="00224376" w14:textId="77777777" w:rsidR="004E32EF" w:rsidRDefault="00E27599">
      <w:pPr>
        <w:numPr>
          <w:ilvl w:val="0"/>
          <w:numId w:val="2"/>
        </w:numPr>
        <w:spacing w:line="480" w:lineRule="auto"/>
        <w:outlineLvl w:val="0"/>
        <w:rPr>
          <w:rFonts w:ascii="Times New Roman" w:hAnsi="Times New Roman" w:cs="Times New Roman"/>
          <w:b/>
          <w:bCs/>
          <w:sz w:val="24"/>
          <w:szCs w:val="24"/>
        </w:rPr>
      </w:pPr>
      <w:bookmarkStart w:id="58" w:name="_Toc18563"/>
      <w:bookmarkStart w:id="59" w:name="_Toc9273"/>
      <w:bookmarkStart w:id="60" w:name="_Toc9220"/>
      <w:r>
        <w:rPr>
          <w:rFonts w:ascii="Times New Roman" w:hAnsi="Times New Roman" w:cs="Times New Roman"/>
          <w:b/>
          <w:bCs/>
          <w:sz w:val="24"/>
          <w:szCs w:val="24"/>
        </w:rPr>
        <w:t xml:space="preserve">Figure 1.10 --- </w:t>
      </w:r>
      <w:r>
        <w:rPr>
          <w:rFonts w:ascii="Times New Roman" w:hAnsi="Times New Roman" w:cs="Times New Roman"/>
          <w:sz w:val="24"/>
          <w:szCs w:val="24"/>
        </w:rPr>
        <w:t>Chapter 1.10</w:t>
      </w:r>
      <w:bookmarkEnd w:id="58"/>
      <w:bookmarkEnd w:id="59"/>
      <w:bookmarkEnd w:id="60"/>
    </w:p>
    <w:p w14:paraId="3D82BBAB" w14:textId="77777777" w:rsidR="004E32EF" w:rsidRDefault="00E27599">
      <w:pPr>
        <w:numPr>
          <w:ilvl w:val="0"/>
          <w:numId w:val="2"/>
        </w:numPr>
        <w:spacing w:line="480" w:lineRule="auto"/>
        <w:outlineLvl w:val="0"/>
        <w:rPr>
          <w:rFonts w:ascii="Times New Roman" w:hAnsi="Times New Roman" w:cs="Times New Roman"/>
          <w:i/>
          <w:iCs/>
          <w:sz w:val="24"/>
          <w:szCs w:val="24"/>
        </w:rPr>
      </w:pPr>
      <w:bookmarkStart w:id="61" w:name="_Toc25285"/>
      <w:bookmarkStart w:id="62" w:name="_Toc30388"/>
      <w:bookmarkStart w:id="63" w:name="_Toc29281"/>
      <w:r>
        <w:rPr>
          <w:rFonts w:ascii="Times New Roman" w:hAnsi="Times New Roman" w:cs="Times New Roman"/>
          <w:b/>
          <w:bCs/>
          <w:sz w:val="24"/>
          <w:szCs w:val="24"/>
        </w:rPr>
        <w:t>Figure 1.11</w:t>
      </w:r>
      <w:r>
        <w:rPr>
          <w:rFonts w:ascii="Times New Roman" w:hAnsi="Times New Roman" w:cs="Times New Roman"/>
          <w:i/>
          <w:iCs/>
          <w:sz w:val="24"/>
          <w:szCs w:val="24"/>
        </w:rPr>
        <w:t xml:space="preserve"> --- Chapter 1.11</w:t>
      </w:r>
      <w:bookmarkEnd w:id="61"/>
      <w:bookmarkEnd w:id="62"/>
      <w:bookmarkEnd w:id="63"/>
    </w:p>
    <w:p w14:paraId="5B6669A1" w14:textId="77777777" w:rsidR="004E32EF" w:rsidRDefault="004E32EF">
      <w:pPr>
        <w:spacing w:line="480" w:lineRule="auto"/>
        <w:jc w:val="center"/>
        <w:outlineLvl w:val="0"/>
        <w:rPr>
          <w:rFonts w:ascii="Times New Roman" w:hAnsi="Times New Roman" w:cs="Times New Roman"/>
          <w:b/>
          <w:bCs/>
          <w:sz w:val="24"/>
          <w:szCs w:val="24"/>
        </w:rPr>
      </w:pPr>
      <w:bookmarkStart w:id="64" w:name="_Toc32500"/>
      <w:bookmarkStart w:id="65" w:name="_Toc23635"/>
      <w:bookmarkStart w:id="66" w:name="_Toc30315"/>
    </w:p>
    <w:p w14:paraId="02EF1F42" w14:textId="77777777" w:rsidR="004E32EF" w:rsidRDefault="004E32EF">
      <w:pPr>
        <w:spacing w:line="480" w:lineRule="auto"/>
        <w:jc w:val="center"/>
        <w:outlineLvl w:val="0"/>
        <w:rPr>
          <w:rFonts w:ascii="Times New Roman" w:hAnsi="Times New Roman" w:cs="Times New Roman"/>
          <w:b/>
          <w:bCs/>
          <w:sz w:val="24"/>
          <w:szCs w:val="24"/>
        </w:rPr>
      </w:pPr>
    </w:p>
    <w:p w14:paraId="2A8ECB52" w14:textId="77777777" w:rsidR="004E32EF" w:rsidRDefault="004E32EF">
      <w:pPr>
        <w:spacing w:line="480" w:lineRule="auto"/>
        <w:jc w:val="center"/>
        <w:outlineLvl w:val="0"/>
        <w:rPr>
          <w:rFonts w:ascii="Times New Roman" w:hAnsi="Times New Roman" w:cs="Times New Roman"/>
          <w:b/>
          <w:bCs/>
          <w:sz w:val="24"/>
          <w:szCs w:val="24"/>
        </w:rPr>
      </w:pPr>
    </w:p>
    <w:p w14:paraId="431ABFF0" w14:textId="77777777" w:rsidR="004E32EF" w:rsidRDefault="004E32EF">
      <w:pPr>
        <w:spacing w:line="480" w:lineRule="auto"/>
        <w:jc w:val="center"/>
        <w:outlineLvl w:val="0"/>
        <w:rPr>
          <w:rFonts w:ascii="Times New Roman" w:hAnsi="Times New Roman" w:cs="Times New Roman"/>
          <w:b/>
          <w:bCs/>
          <w:sz w:val="24"/>
          <w:szCs w:val="24"/>
        </w:rPr>
      </w:pPr>
    </w:p>
    <w:p w14:paraId="74423F0A" w14:textId="77777777" w:rsidR="004E32EF" w:rsidRDefault="004E32EF">
      <w:pPr>
        <w:spacing w:line="480" w:lineRule="auto"/>
        <w:jc w:val="center"/>
        <w:outlineLvl w:val="0"/>
        <w:rPr>
          <w:rFonts w:ascii="Times New Roman" w:hAnsi="Times New Roman" w:cs="Times New Roman"/>
          <w:b/>
          <w:bCs/>
          <w:sz w:val="24"/>
          <w:szCs w:val="24"/>
        </w:rPr>
      </w:pPr>
    </w:p>
    <w:p w14:paraId="2C794F35" w14:textId="77777777" w:rsidR="004E32EF" w:rsidRDefault="004E32EF">
      <w:pPr>
        <w:spacing w:line="480" w:lineRule="auto"/>
        <w:jc w:val="center"/>
        <w:outlineLvl w:val="0"/>
        <w:rPr>
          <w:rFonts w:ascii="Times New Roman" w:hAnsi="Times New Roman" w:cs="Times New Roman"/>
          <w:b/>
          <w:bCs/>
          <w:sz w:val="24"/>
          <w:szCs w:val="24"/>
        </w:rPr>
      </w:pPr>
    </w:p>
    <w:p w14:paraId="44E05F5F" w14:textId="77777777" w:rsidR="004E32EF" w:rsidRDefault="004E32EF">
      <w:pPr>
        <w:spacing w:line="480" w:lineRule="auto"/>
        <w:jc w:val="center"/>
        <w:outlineLvl w:val="0"/>
        <w:rPr>
          <w:rFonts w:ascii="Times New Roman" w:hAnsi="Times New Roman" w:cs="Times New Roman"/>
          <w:b/>
          <w:bCs/>
          <w:sz w:val="24"/>
          <w:szCs w:val="24"/>
        </w:rPr>
      </w:pPr>
    </w:p>
    <w:p w14:paraId="6EB7A569" w14:textId="77777777" w:rsidR="004E32EF" w:rsidRDefault="00E27599">
      <w:pPr>
        <w:spacing w:line="480" w:lineRule="auto"/>
        <w:jc w:val="center"/>
        <w:outlineLvl w:val="0"/>
        <w:rPr>
          <w:rFonts w:ascii="Times New Roman" w:hAnsi="Times New Roman" w:cs="Times New Roman"/>
          <w:b/>
          <w:bCs/>
          <w:sz w:val="24"/>
          <w:szCs w:val="24"/>
        </w:rPr>
      </w:pPr>
      <w:bookmarkStart w:id="67" w:name="_Toc13718"/>
      <w:bookmarkStart w:id="68" w:name="_Toc1583"/>
      <w:r>
        <w:rPr>
          <w:rFonts w:ascii="Times New Roman" w:hAnsi="Times New Roman" w:cs="Times New Roman"/>
          <w:b/>
          <w:bCs/>
          <w:sz w:val="24"/>
          <w:szCs w:val="24"/>
        </w:rPr>
        <w:t>Acronyms</w:t>
      </w:r>
      <w:bookmarkEnd w:id="64"/>
      <w:bookmarkEnd w:id="65"/>
      <w:bookmarkEnd w:id="66"/>
      <w:bookmarkEnd w:id="67"/>
      <w:bookmarkEnd w:id="68"/>
    </w:p>
    <w:p w14:paraId="1651AE8C" w14:textId="77777777" w:rsidR="004E32EF" w:rsidRDefault="00E27599">
      <w:pPr>
        <w:spacing w:line="480" w:lineRule="auto"/>
        <w:outlineLvl w:val="0"/>
        <w:rPr>
          <w:rFonts w:ascii="Times New Roman" w:hAnsi="Times New Roman" w:cs="Times New Roman"/>
          <w:sz w:val="24"/>
          <w:szCs w:val="24"/>
        </w:rPr>
      </w:pPr>
      <w:bookmarkStart w:id="69" w:name="_Toc14175"/>
      <w:bookmarkStart w:id="70" w:name="_Toc3580"/>
      <w:bookmarkStart w:id="71" w:name="_Toc26271"/>
      <w:bookmarkStart w:id="72" w:name="_Toc28987"/>
      <w:bookmarkStart w:id="73" w:name="_Toc6572"/>
      <w:r>
        <w:rPr>
          <w:rFonts w:ascii="Times New Roman" w:hAnsi="Times New Roman" w:cs="Times New Roman"/>
          <w:sz w:val="24"/>
          <w:szCs w:val="24"/>
        </w:rPr>
        <w:t xml:space="preserve">1. </w:t>
      </w:r>
      <w:r>
        <w:rPr>
          <w:rFonts w:ascii="Times New Roman" w:hAnsi="Times New Roman" w:cs="Times New Roman"/>
          <w:b/>
          <w:bCs/>
          <w:sz w:val="24"/>
          <w:szCs w:val="24"/>
        </w:rPr>
        <w:t>AI</w:t>
      </w:r>
      <w:r>
        <w:rPr>
          <w:rFonts w:ascii="Times New Roman" w:hAnsi="Times New Roman" w:cs="Times New Roman"/>
          <w:sz w:val="24"/>
          <w:szCs w:val="24"/>
        </w:rPr>
        <w:t xml:space="preserve"> - Artificial Intelligence</w:t>
      </w:r>
      <w:bookmarkEnd w:id="69"/>
      <w:bookmarkEnd w:id="70"/>
      <w:bookmarkEnd w:id="71"/>
      <w:bookmarkEnd w:id="72"/>
      <w:bookmarkEnd w:id="73"/>
    </w:p>
    <w:p w14:paraId="56A1FF02" w14:textId="77777777" w:rsidR="004E32EF" w:rsidRDefault="00E27599">
      <w:pPr>
        <w:spacing w:line="480" w:lineRule="auto"/>
        <w:outlineLvl w:val="0"/>
        <w:rPr>
          <w:rFonts w:ascii="Times New Roman" w:hAnsi="Times New Roman" w:cs="Times New Roman"/>
          <w:sz w:val="24"/>
          <w:szCs w:val="24"/>
        </w:rPr>
      </w:pPr>
      <w:bookmarkStart w:id="74" w:name="_Toc12651"/>
      <w:bookmarkStart w:id="75" w:name="_Toc8211"/>
      <w:bookmarkStart w:id="76" w:name="_Toc25144"/>
      <w:bookmarkStart w:id="77" w:name="_Toc14718"/>
      <w:bookmarkStart w:id="78" w:name="_Toc3013"/>
      <w:r>
        <w:rPr>
          <w:rFonts w:ascii="Times New Roman" w:hAnsi="Times New Roman" w:cs="Times New Roman"/>
          <w:sz w:val="24"/>
          <w:szCs w:val="24"/>
        </w:rPr>
        <w:t xml:space="preserve">2. </w:t>
      </w:r>
      <w:r>
        <w:rPr>
          <w:rFonts w:ascii="Times New Roman" w:hAnsi="Times New Roman" w:cs="Times New Roman"/>
          <w:b/>
          <w:bCs/>
          <w:sz w:val="24"/>
          <w:szCs w:val="24"/>
        </w:rPr>
        <w:t>NLP</w:t>
      </w:r>
      <w:r>
        <w:rPr>
          <w:rFonts w:ascii="Times New Roman" w:hAnsi="Times New Roman" w:cs="Times New Roman"/>
          <w:sz w:val="24"/>
          <w:szCs w:val="24"/>
        </w:rPr>
        <w:t xml:space="preserve"> - Natural Language Processing</w:t>
      </w:r>
      <w:bookmarkEnd w:id="74"/>
      <w:bookmarkEnd w:id="75"/>
      <w:bookmarkEnd w:id="76"/>
      <w:bookmarkEnd w:id="77"/>
      <w:bookmarkEnd w:id="78"/>
    </w:p>
    <w:p w14:paraId="1FC0DAE0" w14:textId="77777777" w:rsidR="004E32EF" w:rsidRDefault="00E27599">
      <w:pPr>
        <w:spacing w:line="480" w:lineRule="auto"/>
        <w:outlineLvl w:val="0"/>
        <w:rPr>
          <w:rFonts w:ascii="Times New Roman" w:hAnsi="Times New Roman" w:cs="Times New Roman"/>
          <w:sz w:val="24"/>
          <w:szCs w:val="24"/>
        </w:rPr>
      </w:pPr>
      <w:bookmarkStart w:id="79" w:name="_Toc18729"/>
      <w:bookmarkStart w:id="80" w:name="_Toc12190"/>
      <w:bookmarkStart w:id="81" w:name="_Toc19423"/>
      <w:bookmarkStart w:id="82" w:name="_Toc13406"/>
      <w:bookmarkStart w:id="83" w:name="_Toc21612"/>
      <w:r>
        <w:rPr>
          <w:rFonts w:ascii="Times New Roman" w:hAnsi="Times New Roman" w:cs="Times New Roman"/>
          <w:sz w:val="24"/>
          <w:szCs w:val="24"/>
        </w:rPr>
        <w:t xml:space="preserve">3. </w:t>
      </w:r>
      <w:r>
        <w:rPr>
          <w:rFonts w:ascii="Times New Roman" w:hAnsi="Times New Roman" w:cs="Times New Roman"/>
          <w:b/>
          <w:bCs/>
          <w:sz w:val="24"/>
          <w:szCs w:val="24"/>
        </w:rPr>
        <w:t>ML</w:t>
      </w:r>
      <w:r>
        <w:rPr>
          <w:rFonts w:ascii="Times New Roman" w:hAnsi="Times New Roman" w:cs="Times New Roman"/>
          <w:sz w:val="24"/>
          <w:szCs w:val="24"/>
        </w:rPr>
        <w:t xml:space="preserve"> - Machine Learning</w:t>
      </w:r>
      <w:bookmarkEnd w:id="79"/>
      <w:bookmarkEnd w:id="80"/>
      <w:bookmarkEnd w:id="81"/>
      <w:bookmarkEnd w:id="82"/>
      <w:bookmarkEnd w:id="83"/>
    </w:p>
    <w:p w14:paraId="44999379" w14:textId="77777777" w:rsidR="004E32EF" w:rsidRDefault="00E27599">
      <w:pPr>
        <w:spacing w:line="480" w:lineRule="auto"/>
        <w:outlineLvl w:val="0"/>
        <w:rPr>
          <w:rFonts w:ascii="Times New Roman" w:hAnsi="Times New Roman" w:cs="Times New Roman"/>
          <w:sz w:val="24"/>
          <w:szCs w:val="24"/>
        </w:rPr>
      </w:pPr>
      <w:bookmarkStart w:id="84" w:name="_Toc23563"/>
      <w:bookmarkStart w:id="85" w:name="_Toc22374"/>
      <w:bookmarkStart w:id="86" w:name="_Toc14831"/>
      <w:bookmarkStart w:id="87" w:name="_Toc9212"/>
      <w:bookmarkStart w:id="88" w:name="_Toc26914"/>
      <w:r>
        <w:rPr>
          <w:rFonts w:ascii="Times New Roman" w:hAnsi="Times New Roman" w:cs="Times New Roman"/>
          <w:sz w:val="24"/>
          <w:szCs w:val="24"/>
        </w:rPr>
        <w:t xml:space="preserve">4. </w:t>
      </w:r>
      <w:r>
        <w:rPr>
          <w:rFonts w:ascii="Times New Roman" w:hAnsi="Times New Roman" w:cs="Times New Roman"/>
          <w:b/>
          <w:bCs/>
          <w:sz w:val="24"/>
          <w:szCs w:val="24"/>
        </w:rPr>
        <w:t>IT</w:t>
      </w:r>
      <w:r>
        <w:rPr>
          <w:rFonts w:ascii="Times New Roman" w:hAnsi="Times New Roman" w:cs="Times New Roman"/>
          <w:sz w:val="24"/>
          <w:szCs w:val="24"/>
        </w:rPr>
        <w:t xml:space="preserve"> - Information Technology</w:t>
      </w:r>
      <w:bookmarkEnd w:id="84"/>
      <w:bookmarkEnd w:id="85"/>
      <w:bookmarkEnd w:id="86"/>
      <w:bookmarkEnd w:id="87"/>
      <w:bookmarkEnd w:id="88"/>
    </w:p>
    <w:p w14:paraId="52BB6977" w14:textId="77777777" w:rsidR="004E32EF" w:rsidRDefault="00E27599">
      <w:pPr>
        <w:spacing w:line="480" w:lineRule="auto"/>
        <w:outlineLvl w:val="0"/>
        <w:rPr>
          <w:rFonts w:ascii="Times New Roman" w:hAnsi="Times New Roman" w:cs="Times New Roman"/>
          <w:sz w:val="24"/>
          <w:szCs w:val="24"/>
        </w:rPr>
      </w:pPr>
      <w:bookmarkStart w:id="89" w:name="_Toc2066"/>
      <w:bookmarkStart w:id="90" w:name="_Toc28825"/>
      <w:bookmarkStart w:id="91" w:name="_Toc19030"/>
      <w:bookmarkStart w:id="92" w:name="_Toc3097"/>
      <w:bookmarkStart w:id="93" w:name="_Toc29906"/>
      <w:r>
        <w:rPr>
          <w:rFonts w:ascii="Times New Roman" w:hAnsi="Times New Roman" w:cs="Times New Roman"/>
          <w:sz w:val="24"/>
          <w:szCs w:val="24"/>
        </w:rPr>
        <w:t xml:space="preserve">5. </w:t>
      </w:r>
      <w:r>
        <w:rPr>
          <w:rFonts w:ascii="Times New Roman" w:hAnsi="Times New Roman" w:cs="Times New Roman"/>
          <w:b/>
          <w:bCs/>
          <w:sz w:val="24"/>
          <w:szCs w:val="24"/>
        </w:rPr>
        <w:t>ROI</w:t>
      </w:r>
      <w:r>
        <w:rPr>
          <w:rFonts w:ascii="Times New Roman" w:hAnsi="Times New Roman" w:cs="Times New Roman"/>
          <w:sz w:val="24"/>
          <w:szCs w:val="24"/>
        </w:rPr>
        <w:t xml:space="preserve"> - Return on Investment</w:t>
      </w:r>
      <w:bookmarkEnd w:id="89"/>
      <w:bookmarkEnd w:id="90"/>
      <w:bookmarkEnd w:id="91"/>
      <w:bookmarkEnd w:id="92"/>
      <w:bookmarkEnd w:id="93"/>
    </w:p>
    <w:p w14:paraId="7AC9D245" w14:textId="77777777" w:rsidR="004E32EF" w:rsidRDefault="00E27599">
      <w:pPr>
        <w:spacing w:line="480" w:lineRule="auto"/>
        <w:outlineLvl w:val="0"/>
        <w:rPr>
          <w:rFonts w:ascii="Times New Roman" w:hAnsi="Times New Roman" w:cs="Times New Roman"/>
          <w:sz w:val="24"/>
          <w:szCs w:val="24"/>
        </w:rPr>
      </w:pPr>
      <w:bookmarkStart w:id="94" w:name="_Toc10783"/>
      <w:bookmarkStart w:id="95" w:name="_Toc18451"/>
      <w:bookmarkStart w:id="96" w:name="_Toc25220"/>
      <w:bookmarkStart w:id="97" w:name="_Toc23743"/>
      <w:bookmarkStart w:id="98" w:name="_Toc5276"/>
      <w:r>
        <w:rPr>
          <w:rFonts w:ascii="Times New Roman" w:hAnsi="Times New Roman" w:cs="Times New Roman"/>
          <w:sz w:val="24"/>
          <w:szCs w:val="24"/>
        </w:rPr>
        <w:t>6.</w:t>
      </w:r>
      <w:r>
        <w:rPr>
          <w:rFonts w:ascii="Times New Roman" w:hAnsi="Times New Roman" w:cs="Times New Roman"/>
          <w:b/>
          <w:bCs/>
          <w:sz w:val="24"/>
          <w:szCs w:val="24"/>
        </w:rPr>
        <w:t xml:space="preserve"> CRM</w:t>
      </w:r>
      <w:r>
        <w:rPr>
          <w:rFonts w:ascii="Times New Roman" w:hAnsi="Times New Roman" w:cs="Times New Roman"/>
          <w:sz w:val="24"/>
          <w:szCs w:val="24"/>
        </w:rPr>
        <w:t xml:space="preserve"> - Customer Relationship Management</w:t>
      </w:r>
      <w:bookmarkEnd w:id="94"/>
      <w:bookmarkEnd w:id="95"/>
      <w:bookmarkEnd w:id="96"/>
      <w:bookmarkEnd w:id="97"/>
      <w:bookmarkEnd w:id="98"/>
    </w:p>
    <w:p w14:paraId="2B948B51" w14:textId="77777777" w:rsidR="004E32EF" w:rsidRDefault="00E27599">
      <w:pPr>
        <w:spacing w:line="480" w:lineRule="auto"/>
        <w:outlineLvl w:val="0"/>
        <w:rPr>
          <w:rFonts w:ascii="Times New Roman" w:hAnsi="Times New Roman" w:cs="Times New Roman"/>
          <w:sz w:val="24"/>
          <w:szCs w:val="24"/>
        </w:rPr>
      </w:pPr>
      <w:bookmarkStart w:id="99" w:name="_Toc32756"/>
      <w:bookmarkStart w:id="100" w:name="_Toc207"/>
      <w:bookmarkStart w:id="101" w:name="_Toc8334"/>
      <w:bookmarkStart w:id="102" w:name="_Toc13836"/>
      <w:bookmarkStart w:id="103" w:name="_Toc7275"/>
      <w:r>
        <w:rPr>
          <w:rFonts w:ascii="Times New Roman" w:hAnsi="Times New Roman" w:cs="Times New Roman"/>
          <w:sz w:val="24"/>
          <w:szCs w:val="24"/>
        </w:rPr>
        <w:t>7.</w:t>
      </w:r>
      <w:r>
        <w:rPr>
          <w:rFonts w:ascii="Times New Roman" w:hAnsi="Times New Roman" w:cs="Times New Roman"/>
          <w:b/>
          <w:bCs/>
          <w:sz w:val="24"/>
          <w:szCs w:val="24"/>
        </w:rPr>
        <w:t xml:space="preserve"> ERP</w:t>
      </w:r>
      <w:r>
        <w:rPr>
          <w:rFonts w:ascii="Times New Roman" w:hAnsi="Times New Roman" w:cs="Times New Roman"/>
          <w:sz w:val="24"/>
          <w:szCs w:val="24"/>
        </w:rPr>
        <w:t xml:space="preserve"> - Enterprise Resource Planning</w:t>
      </w:r>
      <w:bookmarkEnd w:id="99"/>
      <w:bookmarkEnd w:id="100"/>
      <w:bookmarkEnd w:id="101"/>
      <w:bookmarkEnd w:id="102"/>
      <w:bookmarkEnd w:id="103"/>
    </w:p>
    <w:p w14:paraId="7CB16BC7" w14:textId="77777777" w:rsidR="004E32EF" w:rsidRDefault="00E27599">
      <w:pPr>
        <w:spacing w:line="480" w:lineRule="auto"/>
        <w:outlineLvl w:val="0"/>
        <w:rPr>
          <w:rFonts w:ascii="Times New Roman" w:hAnsi="Times New Roman" w:cs="Times New Roman"/>
          <w:sz w:val="24"/>
          <w:szCs w:val="24"/>
        </w:rPr>
      </w:pPr>
      <w:bookmarkStart w:id="104" w:name="_Toc20547"/>
      <w:bookmarkStart w:id="105" w:name="_Toc31382"/>
      <w:bookmarkStart w:id="106" w:name="_Toc897"/>
      <w:bookmarkStart w:id="107" w:name="_Toc7743"/>
      <w:bookmarkStart w:id="108" w:name="_Toc13119"/>
      <w:r>
        <w:rPr>
          <w:rFonts w:ascii="Times New Roman" w:hAnsi="Times New Roman" w:cs="Times New Roman"/>
          <w:sz w:val="24"/>
          <w:szCs w:val="24"/>
        </w:rPr>
        <w:t xml:space="preserve">8. </w:t>
      </w:r>
      <w:r>
        <w:rPr>
          <w:rFonts w:ascii="Times New Roman" w:hAnsi="Times New Roman" w:cs="Times New Roman"/>
          <w:b/>
          <w:bCs/>
          <w:sz w:val="24"/>
          <w:szCs w:val="24"/>
        </w:rPr>
        <w:t>KPI</w:t>
      </w:r>
      <w:r>
        <w:rPr>
          <w:rFonts w:ascii="Times New Roman" w:hAnsi="Times New Roman" w:cs="Times New Roman"/>
          <w:sz w:val="24"/>
          <w:szCs w:val="24"/>
        </w:rPr>
        <w:t xml:space="preserve"> - Key Performance Indicator</w:t>
      </w:r>
      <w:bookmarkEnd w:id="104"/>
      <w:bookmarkEnd w:id="105"/>
      <w:bookmarkEnd w:id="106"/>
      <w:bookmarkEnd w:id="107"/>
      <w:bookmarkEnd w:id="108"/>
    </w:p>
    <w:p w14:paraId="3D80AAD4" w14:textId="77777777" w:rsidR="004E32EF" w:rsidRDefault="00E27599">
      <w:pPr>
        <w:spacing w:line="480" w:lineRule="auto"/>
        <w:outlineLvl w:val="0"/>
        <w:rPr>
          <w:rFonts w:ascii="Times New Roman" w:hAnsi="Times New Roman" w:cs="Times New Roman"/>
          <w:sz w:val="24"/>
          <w:szCs w:val="24"/>
        </w:rPr>
      </w:pPr>
      <w:bookmarkStart w:id="109" w:name="_Toc13283"/>
      <w:bookmarkStart w:id="110" w:name="_Toc30184"/>
      <w:bookmarkStart w:id="111" w:name="_Toc15956"/>
      <w:bookmarkStart w:id="112" w:name="_Toc9609"/>
      <w:bookmarkStart w:id="113" w:name="_Toc14671"/>
      <w:r>
        <w:rPr>
          <w:rFonts w:ascii="Times New Roman" w:hAnsi="Times New Roman" w:cs="Times New Roman"/>
          <w:sz w:val="24"/>
          <w:szCs w:val="24"/>
        </w:rPr>
        <w:t xml:space="preserve">9. </w:t>
      </w:r>
      <w:r>
        <w:rPr>
          <w:rFonts w:ascii="Times New Roman" w:hAnsi="Times New Roman" w:cs="Times New Roman"/>
          <w:b/>
          <w:bCs/>
          <w:sz w:val="24"/>
          <w:szCs w:val="24"/>
        </w:rPr>
        <w:t>ROI</w:t>
      </w:r>
      <w:r>
        <w:rPr>
          <w:rFonts w:ascii="Times New Roman" w:hAnsi="Times New Roman" w:cs="Times New Roman"/>
          <w:sz w:val="24"/>
          <w:szCs w:val="24"/>
        </w:rPr>
        <w:t xml:space="preserve"> - Return on Investment</w:t>
      </w:r>
      <w:bookmarkEnd w:id="109"/>
      <w:bookmarkEnd w:id="110"/>
      <w:bookmarkEnd w:id="111"/>
      <w:bookmarkEnd w:id="112"/>
      <w:bookmarkEnd w:id="113"/>
    </w:p>
    <w:p w14:paraId="0C265279" w14:textId="77777777" w:rsidR="004E32EF" w:rsidRDefault="00E27599">
      <w:pPr>
        <w:spacing w:line="480" w:lineRule="auto"/>
        <w:outlineLvl w:val="0"/>
        <w:rPr>
          <w:rFonts w:ascii="Times New Roman" w:hAnsi="Times New Roman" w:cs="Times New Roman"/>
          <w:sz w:val="24"/>
          <w:szCs w:val="24"/>
        </w:rPr>
      </w:pPr>
      <w:bookmarkStart w:id="114" w:name="_Toc17850"/>
      <w:bookmarkStart w:id="115" w:name="_Toc25738"/>
      <w:bookmarkStart w:id="116" w:name="_Toc12030"/>
      <w:bookmarkStart w:id="117" w:name="_Toc18651"/>
      <w:bookmarkStart w:id="118" w:name="_Toc13351"/>
      <w:r>
        <w:rPr>
          <w:rFonts w:ascii="Times New Roman" w:hAnsi="Times New Roman" w:cs="Times New Roman"/>
          <w:sz w:val="24"/>
          <w:szCs w:val="24"/>
        </w:rPr>
        <w:t xml:space="preserve">10. </w:t>
      </w:r>
      <w:r>
        <w:rPr>
          <w:rFonts w:ascii="Times New Roman" w:hAnsi="Times New Roman" w:cs="Times New Roman"/>
          <w:b/>
          <w:bCs/>
          <w:sz w:val="24"/>
          <w:szCs w:val="24"/>
        </w:rPr>
        <w:t>API</w:t>
      </w:r>
      <w:r>
        <w:rPr>
          <w:rFonts w:ascii="Times New Roman" w:hAnsi="Times New Roman" w:cs="Times New Roman"/>
          <w:sz w:val="24"/>
          <w:szCs w:val="24"/>
        </w:rPr>
        <w:t xml:space="preserve"> - Application Programming Interface</w:t>
      </w:r>
      <w:bookmarkEnd w:id="114"/>
      <w:bookmarkEnd w:id="115"/>
      <w:bookmarkEnd w:id="116"/>
      <w:bookmarkEnd w:id="117"/>
      <w:bookmarkEnd w:id="118"/>
    </w:p>
    <w:p w14:paraId="35369C10" w14:textId="77777777" w:rsidR="004E32EF" w:rsidRDefault="00E27599">
      <w:pPr>
        <w:spacing w:line="480" w:lineRule="auto"/>
        <w:outlineLvl w:val="0"/>
        <w:rPr>
          <w:rFonts w:ascii="Times New Roman" w:hAnsi="Times New Roman" w:cs="Times New Roman"/>
          <w:sz w:val="24"/>
          <w:szCs w:val="24"/>
        </w:rPr>
      </w:pPr>
      <w:bookmarkStart w:id="119" w:name="_Toc23344"/>
      <w:bookmarkStart w:id="120" w:name="_Toc5615"/>
      <w:bookmarkStart w:id="121" w:name="_Toc27221"/>
      <w:bookmarkStart w:id="122" w:name="_Toc30549"/>
      <w:bookmarkStart w:id="123" w:name="_Toc9969"/>
      <w:r>
        <w:rPr>
          <w:rFonts w:ascii="Times New Roman" w:hAnsi="Times New Roman" w:cs="Times New Roman"/>
          <w:sz w:val="24"/>
          <w:szCs w:val="24"/>
        </w:rPr>
        <w:t xml:space="preserve">11. </w:t>
      </w:r>
      <w:r>
        <w:rPr>
          <w:rFonts w:ascii="Times New Roman" w:hAnsi="Times New Roman" w:cs="Times New Roman"/>
          <w:b/>
          <w:bCs/>
          <w:sz w:val="24"/>
          <w:szCs w:val="24"/>
        </w:rPr>
        <w:t xml:space="preserve">UI </w:t>
      </w:r>
      <w:r>
        <w:rPr>
          <w:rFonts w:ascii="Times New Roman" w:hAnsi="Times New Roman" w:cs="Times New Roman"/>
          <w:sz w:val="24"/>
          <w:szCs w:val="24"/>
        </w:rPr>
        <w:t>- User Interface</w:t>
      </w:r>
      <w:bookmarkEnd w:id="119"/>
      <w:bookmarkEnd w:id="120"/>
      <w:bookmarkEnd w:id="121"/>
      <w:bookmarkEnd w:id="122"/>
      <w:bookmarkEnd w:id="123"/>
    </w:p>
    <w:p w14:paraId="0B0DDCD2" w14:textId="77777777" w:rsidR="004E32EF" w:rsidRDefault="00E27599">
      <w:pPr>
        <w:spacing w:line="480" w:lineRule="auto"/>
        <w:outlineLvl w:val="0"/>
        <w:rPr>
          <w:rFonts w:ascii="Times New Roman" w:hAnsi="Times New Roman" w:cs="Times New Roman"/>
          <w:sz w:val="24"/>
          <w:szCs w:val="24"/>
        </w:rPr>
      </w:pPr>
      <w:bookmarkStart w:id="124" w:name="_Toc24299"/>
      <w:bookmarkStart w:id="125" w:name="_Toc24076"/>
      <w:bookmarkStart w:id="126" w:name="_Toc17889"/>
      <w:bookmarkStart w:id="127" w:name="_Toc9276"/>
      <w:bookmarkStart w:id="128" w:name="_Toc14782"/>
      <w:r>
        <w:rPr>
          <w:rFonts w:ascii="Times New Roman" w:hAnsi="Times New Roman" w:cs="Times New Roman"/>
          <w:sz w:val="24"/>
          <w:szCs w:val="24"/>
        </w:rPr>
        <w:t xml:space="preserve">12. </w:t>
      </w:r>
      <w:r>
        <w:rPr>
          <w:rFonts w:ascii="Times New Roman" w:hAnsi="Times New Roman" w:cs="Times New Roman"/>
          <w:b/>
          <w:bCs/>
          <w:sz w:val="24"/>
          <w:szCs w:val="24"/>
        </w:rPr>
        <w:t>UX</w:t>
      </w:r>
      <w:r>
        <w:rPr>
          <w:rFonts w:ascii="Times New Roman" w:hAnsi="Times New Roman" w:cs="Times New Roman"/>
          <w:sz w:val="24"/>
          <w:szCs w:val="24"/>
        </w:rPr>
        <w:t xml:space="preserve"> - User Experience</w:t>
      </w:r>
      <w:bookmarkEnd w:id="124"/>
      <w:bookmarkEnd w:id="125"/>
      <w:bookmarkEnd w:id="126"/>
      <w:bookmarkEnd w:id="127"/>
      <w:bookmarkEnd w:id="128"/>
    </w:p>
    <w:p w14:paraId="2DDD10F3" w14:textId="77777777" w:rsidR="004E32EF" w:rsidRDefault="00E27599">
      <w:pPr>
        <w:spacing w:line="480" w:lineRule="auto"/>
        <w:outlineLvl w:val="0"/>
        <w:rPr>
          <w:rFonts w:ascii="Times New Roman" w:hAnsi="Times New Roman" w:cs="Times New Roman"/>
          <w:sz w:val="24"/>
          <w:szCs w:val="24"/>
        </w:rPr>
      </w:pPr>
      <w:bookmarkStart w:id="129" w:name="_Toc24366"/>
      <w:bookmarkStart w:id="130" w:name="_Toc8489"/>
      <w:bookmarkStart w:id="131" w:name="_Toc20669"/>
      <w:bookmarkStart w:id="132" w:name="_Toc26519"/>
      <w:bookmarkStart w:id="133" w:name="_Toc12191"/>
      <w:r>
        <w:rPr>
          <w:rFonts w:ascii="Times New Roman" w:hAnsi="Times New Roman" w:cs="Times New Roman"/>
          <w:sz w:val="24"/>
          <w:szCs w:val="24"/>
        </w:rPr>
        <w:t xml:space="preserve">13. </w:t>
      </w:r>
      <w:r>
        <w:rPr>
          <w:rFonts w:ascii="Times New Roman" w:hAnsi="Times New Roman" w:cs="Times New Roman"/>
          <w:b/>
          <w:bCs/>
          <w:sz w:val="24"/>
          <w:szCs w:val="24"/>
        </w:rPr>
        <w:t>IoT</w:t>
      </w:r>
      <w:r>
        <w:rPr>
          <w:rFonts w:ascii="Times New Roman" w:hAnsi="Times New Roman" w:cs="Times New Roman"/>
          <w:sz w:val="24"/>
          <w:szCs w:val="24"/>
        </w:rPr>
        <w:t xml:space="preserve"> - Internet of Things</w:t>
      </w:r>
      <w:bookmarkEnd w:id="129"/>
      <w:bookmarkEnd w:id="130"/>
      <w:bookmarkEnd w:id="131"/>
      <w:bookmarkEnd w:id="132"/>
      <w:bookmarkEnd w:id="133"/>
    </w:p>
    <w:p w14:paraId="14DFF7A6" w14:textId="77777777" w:rsidR="004E32EF" w:rsidRDefault="00E27599">
      <w:pPr>
        <w:spacing w:line="480" w:lineRule="auto"/>
        <w:outlineLvl w:val="0"/>
        <w:rPr>
          <w:rFonts w:ascii="Times New Roman" w:hAnsi="Times New Roman" w:cs="Times New Roman"/>
          <w:sz w:val="24"/>
          <w:szCs w:val="24"/>
        </w:rPr>
      </w:pPr>
      <w:bookmarkStart w:id="134" w:name="_Toc1110"/>
      <w:bookmarkStart w:id="135" w:name="_Toc20828"/>
      <w:bookmarkStart w:id="136" w:name="_Toc29695"/>
      <w:bookmarkStart w:id="137" w:name="_Toc15526"/>
      <w:bookmarkStart w:id="138" w:name="_Toc16826"/>
      <w:r>
        <w:rPr>
          <w:rFonts w:ascii="Times New Roman" w:hAnsi="Times New Roman" w:cs="Times New Roman"/>
          <w:sz w:val="24"/>
          <w:szCs w:val="24"/>
        </w:rPr>
        <w:t xml:space="preserve">14. </w:t>
      </w:r>
      <w:r>
        <w:rPr>
          <w:rFonts w:ascii="Times New Roman" w:hAnsi="Times New Roman" w:cs="Times New Roman"/>
          <w:b/>
          <w:bCs/>
          <w:sz w:val="24"/>
          <w:szCs w:val="24"/>
        </w:rPr>
        <w:t>API</w:t>
      </w:r>
      <w:r>
        <w:rPr>
          <w:rFonts w:ascii="Times New Roman" w:hAnsi="Times New Roman" w:cs="Times New Roman"/>
          <w:sz w:val="24"/>
          <w:szCs w:val="24"/>
        </w:rPr>
        <w:t xml:space="preserve"> - Application Programming Interface</w:t>
      </w:r>
      <w:bookmarkEnd w:id="134"/>
      <w:bookmarkEnd w:id="135"/>
      <w:bookmarkEnd w:id="136"/>
      <w:bookmarkEnd w:id="137"/>
      <w:bookmarkEnd w:id="138"/>
    </w:p>
    <w:p w14:paraId="6F2C45B6" w14:textId="77777777" w:rsidR="004E32EF" w:rsidRDefault="00E27599">
      <w:pPr>
        <w:spacing w:line="480" w:lineRule="auto"/>
        <w:outlineLvl w:val="0"/>
        <w:rPr>
          <w:rFonts w:ascii="Times New Roman" w:hAnsi="Times New Roman" w:cs="Times New Roman"/>
          <w:sz w:val="24"/>
          <w:szCs w:val="24"/>
        </w:rPr>
      </w:pPr>
      <w:bookmarkStart w:id="139" w:name="_Toc32194"/>
      <w:bookmarkStart w:id="140" w:name="_Toc30902"/>
      <w:bookmarkStart w:id="141" w:name="_Toc29158"/>
      <w:bookmarkStart w:id="142" w:name="_Toc3680"/>
      <w:bookmarkStart w:id="143" w:name="_Toc2594"/>
      <w:r>
        <w:rPr>
          <w:rFonts w:ascii="Times New Roman" w:hAnsi="Times New Roman" w:cs="Times New Roman"/>
          <w:sz w:val="24"/>
          <w:szCs w:val="24"/>
        </w:rPr>
        <w:t xml:space="preserve">15. </w:t>
      </w:r>
      <w:r>
        <w:rPr>
          <w:rFonts w:ascii="Times New Roman" w:hAnsi="Times New Roman" w:cs="Times New Roman"/>
          <w:b/>
          <w:bCs/>
          <w:sz w:val="24"/>
          <w:szCs w:val="24"/>
        </w:rPr>
        <w:t>R&amp;D</w:t>
      </w:r>
      <w:r>
        <w:rPr>
          <w:rFonts w:ascii="Times New Roman" w:hAnsi="Times New Roman" w:cs="Times New Roman"/>
          <w:sz w:val="24"/>
          <w:szCs w:val="24"/>
        </w:rPr>
        <w:t xml:space="preserve"> - Research and Development</w:t>
      </w:r>
      <w:bookmarkEnd w:id="139"/>
      <w:bookmarkEnd w:id="140"/>
      <w:bookmarkEnd w:id="141"/>
      <w:bookmarkEnd w:id="142"/>
      <w:bookmarkEnd w:id="143"/>
    </w:p>
    <w:p w14:paraId="107B4FFB" w14:textId="77777777" w:rsidR="004E32EF" w:rsidRDefault="00E27599">
      <w:pPr>
        <w:spacing w:line="480" w:lineRule="auto"/>
        <w:outlineLvl w:val="0"/>
        <w:rPr>
          <w:rFonts w:ascii="Times New Roman" w:hAnsi="Times New Roman" w:cs="Times New Roman"/>
          <w:sz w:val="24"/>
          <w:szCs w:val="24"/>
        </w:rPr>
      </w:pPr>
      <w:bookmarkStart w:id="144" w:name="_Toc15389"/>
      <w:bookmarkStart w:id="145" w:name="_Toc14824"/>
      <w:bookmarkStart w:id="146" w:name="_Toc19129"/>
      <w:bookmarkStart w:id="147" w:name="_Toc3108"/>
      <w:bookmarkStart w:id="148" w:name="_Toc4376"/>
      <w:r>
        <w:rPr>
          <w:rFonts w:ascii="Times New Roman" w:hAnsi="Times New Roman" w:cs="Times New Roman"/>
          <w:sz w:val="24"/>
          <w:szCs w:val="24"/>
        </w:rPr>
        <w:t xml:space="preserve">16. </w:t>
      </w:r>
      <w:r>
        <w:rPr>
          <w:rFonts w:ascii="Times New Roman" w:hAnsi="Times New Roman" w:cs="Times New Roman"/>
          <w:b/>
          <w:bCs/>
          <w:sz w:val="24"/>
          <w:szCs w:val="24"/>
        </w:rPr>
        <w:t>SaaS</w:t>
      </w:r>
      <w:r>
        <w:rPr>
          <w:rFonts w:ascii="Times New Roman" w:hAnsi="Times New Roman" w:cs="Times New Roman"/>
          <w:sz w:val="24"/>
          <w:szCs w:val="24"/>
        </w:rPr>
        <w:t xml:space="preserve"> - Software as a Service</w:t>
      </w:r>
      <w:bookmarkEnd w:id="144"/>
      <w:bookmarkEnd w:id="145"/>
      <w:bookmarkEnd w:id="146"/>
      <w:bookmarkEnd w:id="147"/>
      <w:bookmarkEnd w:id="148"/>
    </w:p>
    <w:p w14:paraId="65B80335" w14:textId="77777777" w:rsidR="004E32EF" w:rsidRDefault="00E27599">
      <w:pPr>
        <w:spacing w:line="480" w:lineRule="auto"/>
        <w:outlineLvl w:val="0"/>
        <w:rPr>
          <w:rFonts w:ascii="Times New Roman" w:hAnsi="Times New Roman" w:cs="Times New Roman"/>
          <w:sz w:val="24"/>
          <w:szCs w:val="24"/>
        </w:rPr>
      </w:pPr>
      <w:bookmarkStart w:id="149" w:name="_Toc12892"/>
      <w:bookmarkStart w:id="150" w:name="_Toc29522"/>
      <w:bookmarkStart w:id="151" w:name="_Toc25480"/>
      <w:bookmarkStart w:id="152" w:name="_Toc18745"/>
      <w:bookmarkStart w:id="153" w:name="_Toc28122"/>
      <w:r>
        <w:rPr>
          <w:rFonts w:ascii="Times New Roman" w:hAnsi="Times New Roman" w:cs="Times New Roman"/>
          <w:sz w:val="24"/>
          <w:szCs w:val="24"/>
        </w:rPr>
        <w:t xml:space="preserve">17. </w:t>
      </w:r>
      <w:r>
        <w:rPr>
          <w:rFonts w:ascii="Times New Roman" w:hAnsi="Times New Roman" w:cs="Times New Roman"/>
          <w:b/>
          <w:bCs/>
          <w:sz w:val="24"/>
          <w:szCs w:val="24"/>
        </w:rPr>
        <w:t>MLaaS</w:t>
      </w:r>
      <w:r>
        <w:rPr>
          <w:rFonts w:ascii="Times New Roman" w:hAnsi="Times New Roman" w:cs="Times New Roman"/>
          <w:sz w:val="24"/>
          <w:szCs w:val="24"/>
        </w:rPr>
        <w:t xml:space="preserve"> - Machine Learning as a Service</w:t>
      </w:r>
      <w:bookmarkEnd w:id="149"/>
      <w:bookmarkEnd w:id="150"/>
      <w:bookmarkEnd w:id="151"/>
      <w:bookmarkEnd w:id="152"/>
      <w:bookmarkEnd w:id="153"/>
    </w:p>
    <w:p w14:paraId="5F5FFCD7" w14:textId="77777777" w:rsidR="004E32EF" w:rsidRDefault="00E27599">
      <w:pPr>
        <w:spacing w:line="480" w:lineRule="auto"/>
        <w:outlineLvl w:val="0"/>
        <w:rPr>
          <w:rFonts w:ascii="Times New Roman" w:hAnsi="Times New Roman" w:cs="Times New Roman"/>
          <w:sz w:val="24"/>
          <w:szCs w:val="24"/>
        </w:rPr>
      </w:pPr>
      <w:bookmarkStart w:id="154" w:name="_Toc9438"/>
      <w:bookmarkStart w:id="155" w:name="_Toc18353"/>
      <w:bookmarkStart w:id="156" w:name="_Toc21902"/>
      <w:bookmarkStart w:id="157" w:name="_Toc449"/>
      <w:bookmarkStart w:id="158" w:name="_Toc30744"/>
      <w:r>
        <w:rPr>
          <w:rFonts w:ascii="Times New Roman" w:hAnsi="Times New Roman" w:cs="Times New Roman"/>
          <w:sz w:val="24"/>
          <w:szCs w:val="24"/>
        </w:rPr>
        <w:t xml:space="preserve">18. </w:t>
      </w:r>
      <w:r>
        <w:rPr>
          <w:rFonts w:ascii="Times New Roman" w:hAnsi="Times New Roman" w:cs="Times New Roman"/>
          <w:b/>
          <w:bCs/>
          <w:sz w:val="24"/>
          <w:szCs w:val="24"/>
        </w:rPr>
        <w:t>BPM</w:t>
      </w:r>
      <w:r>
        <w:rPr>
          <w:rFonts w:ascii="Times New Roman" w:hAnsi="Times New Roman" w:cs="Times New Roman"/>
          <w:sz w:val="24"/>
          <w:szCs w:val="24"/>
        </w:rPr>
        <w:t xml:space="preserve"> - Business Process Management</w:t>
      </w:r>
      <w:bookmarkEnd w:id="154"/>
      <w:bookmarkEnd w:id="155"/>
      <w:bookmarkEnd w:id="156"/>
      <w:bookmarkEnd w:id="157"/>
      <w:bookmarkEnd w:id="158"/>
    </w:p>
    <w:p w14:paraId="0073B63A" w14:textId="77777777" w:rsidR="004E32EF" w:rsidRDefault="00E27599">
      <w:pPr>
        <w:spacing w:line="480" w:lineRule="auto"/>
        <w:outlineLvl w:val="0"/>
        <w:rPr>
          <w:rFonts w:ascii="Times New Roman" w:hAnsi="Times New Roman" w:cs="Times New Roman"/>
          <w:sz w:val="24"/>
          <w:szCs w:val="24"/>
        </w:rPr>
      </w:pPr>
      <w:bookmarkStart w:id="159" w:name="_Toc25359"/>
      <w:bookmarkStart w:id="160" w:name="_Toc20827"/>
      <w:bookmarkStart w:id="161" w:name="_Toc23892"/>
      <w:bookmarkStart w:id="162" w:name="_Toc2471"/>
      <w:bookmarkStart w:id="163" w:name="_Toc22383"/>
      <w:r>
        <w:rPr>
          <w:rFonts w:ascii="Times New Roman" w:hAnsi="Times New Roman" w:cs="Times New Roman"/>
          <w:sz w:val="24"/>
          <w:szCs w:val="24"/>
        </w:rPr>
        <w:t xml:space="preserve">19. </w:t>
      </w:r>
      <w:r>
        <w:rPr>
          <w:rFonts w:ascii="Times New Roman" w:hAnsi="Times New Roman" w:cs="Times New Roman"/>
          <w:b/>
          <w:bCs/>
          <w:sz w:val="24"/>
          <w:szCs w:val="24"/>
        </w:rPr>
        <w:t>OCR</w:t>
      </w:r>
      <w:r>
        <w:rPr>
          <w:rFonts w:ascii="Times New Roman" w:hAnsi="Times New Roman" w:cs="Times New Roman"/>
          <w:sz w:val="24"/>
          <w:szCs w:val="24"/>
        </w:rPr>
        <w:t xml:space="preserve"> - Optical Character Recognition</w:t>
      </w:r>
      <w:bookmarkEnd w:id="159"/>
      <w:bookmarkEnd w:id="160"/>
      <w:bookmarkEnd w:id="161"/>
      <w:bookmarkEnd w:id="162"/>
      <w:bookmarkEnd w:id="163"/>
    </w:p>
    <w:p w14:paraId="722274AE" w14:textId="77777777" w:rsidR="004E32EF" w:rsidRDefault="00E27599">
      <w:pPr>
        <w:spacing w:line="480" w:lineRule="auto"/>
        <w:outlineLvl w:val="0"/>
        <w:rPr>
          <w:rFonts w:ascii="Times New Roman" w:hAnsi="Times New Roman" w:cs="Times New Roman"/>
          <w:sz w:val="24"/>
          <w:szCs w:val="24"/>
        </w:rPr>
      </w:pPr>
      <w:bookmarkStart w:id="164" w:name="_Toc12554"/>
      <w:bookmarkStart w:id="165" w:name="_Toc29045"/>
      <w:bookmarkStart w:id="166" w:name="_Toc15045"/>
      <w:bookmarkStart w:id="167" w:name="_Toc20001"/>
      <w:bookmarkStart w:id="168" w:name="_Toc12305"/>
      <w:r>
        <w:rPr>
          <w:rFonts w:ascii="Times New Roman" w:hAnsi="Times New Roman" w:cs="Times New Roman"/>
          <w:sz w:val="24"/>
          <w:szCs w:val="24"/>
        </w:rPr>
        <w:t xml:space="preserve">20. </w:t>
      </w:r>
      <w:r>
        <w:rPr>
          <w:rFonts w:ascii="Times New Roman" w:hAnsi="Times New Roman" w:cs="Times New Roman"/>
          <w:b/>
          <w:bCs/>
          <w:sz w:val="24"/>
          <w:szCs w:val="24"/>
        </w:rPr>
        <w:t>SCM</w:t>
      </w:r>
      <w:r>
        <w:rPr>
          <w:rFonts w:ascii="Times New Roman" w:hAnsi="Times New Roman" w:cs="Times New Roman"/>
          <w:sz w:val="24"/>
          <w:szCs w:val="24"/>
        </w:rPr>
        <w:t xml:space="preserve"> - Supply Chain Management</w:t>
      </w:r>
      <w:bookmarkEnd w:id="164"/>
      <w:bookmarkEnd w:id="165"/>
      <w:bookmarkEnd w:id="166"/>
      <w:bookmarkEnd w:id="167"/>
      <w:bookmarkEnd w:id="168"/>
    </w:p>
    <w:p w14:paraId="2EE33E76" w14:textId="77777777" w:rsidR="004E32EF" w:rsidRDefault="004E32EF">
      <w:pPr>
        <w:spacing w:line="480" w:lineRule="auto"/>
        <w:rPr>
          <w:rFonts w:ascii="Times New Roman" w:hAnsi="Times New Roman" w:cs="Times New Roman"/>
          <w:b/>
          <w:bCs/>
          <w:sz w:val="24"/>
          <w:szCs w:val="24"/>
        </w:rPr>
      </w:pPr>
      <w:bookmarkStart w:id="169" w:name="_Toc31879"/>
      <w:bookmarkStart w:id="170" w:name="_Toc16961"/>
      <w:bookmarkStart w:id="171" w:name="_Toc12929"/>
    </w:p>
    <w:p w14:paraId="5EDFEEA3" w14:textId="77777777" w:rsidR="004E32EF" w:rsidRDefault="004E32EF">
      <w:pPr>
        <w:spacing w:line="480" w:lineRule="auto"/>
        <w:rPr>
          <w:rFonts w:ascii="Times New Roman" w:hAnsi="Times New Roman" w:cs="Times New Roman"/>
          <w:b/>
          <w:bCs/>
          <w:sz w:val="24"/>
          <w:szCs w:val="24"/>
        </w:rPr>
      </w:pPr>
    </w:p>
    <w:p w14:paraId="4FD2BEC7" w14:textId="77777777" w:rsidR="004E32EF" w:rsidRDefault="004E32EF">
      <w:pPr>
        <w:spacing w:line="480" w:lineRule="auto"/>
        <w:rPr>
          <w:rFonts w:ascii="Times New Roman" w:hAnsi="Times New Roman" w:cs="Times New Roman"/>
          <w:b/>
          <w:bCs/>
          <w:sz w:val="24"/>
          <w:szCs w:val="24"/>
        </w:rPr>
      </w:pPr>
    </w:p>
    <w:p w14:paraId="62EDB0C8" w14:textId="77777777" w:rsidR="004E32EF" w:rsidRDefault="004E32EF">
      <w:pPr>
        <w:spacing w:line="480" w:lineRule="auto"/>
        <w:rPr>
          <w:rFonts w:ascii="Times New Roman" w:hAnsi="Times New Roman" w:cs="Times New Roman"/>
          <w:b/>
          <w:bCs/>
          <w:sz w:val="24"/>
          <w:szCs w:val="24"/>
        </w:rPr>
      </w:pPr>
    </w:p>
    <w:p w14:paraId="53A3D65A" w14:textId="77777777" w:rsidR="004E32EF" w:rsidRDefault="00E27599">
      <w:pPr>
        <w:spacing w:line="480" w:lineRule="auto"/>
        <w:jc w:val="center"/>
        <w:outlineLvl w:val="0"/>
        <w:rPr>
          <w:rFonts w:ascii="Times New Roman" w:hAnsi="Times New Roman" w:cs="Times New Roman"/>
          <w:b/>
          <w:bCs/>
          <w:sz w:val="24"/>
          <w:szCs w:val="24"/>
        </w:rPr>
      </w:pPr>
      <w:bookmarkStart w:id="172" w:name="_Toc10362"/>
      <w:bookmarkStart w:id="173" w:name="_Toc4851"/>
      <w:bookmarkStart w:id="174" w:name="_Toc24929"/>
      <w:r>
        <w:rPr>
          <w:rFonts w:ascii="Times New Roman" w:hAnsi="Times New Roman" w:cs="Times New Roman"/>
          <w:b/>
          <w:bCs/>
          <w:sz w:val="24"/>
          <w:szCs w:val="24"/>
        </w:rPr>
        <w:t>Definition of terms</w:t>
      </w:r>
      <w:bookmarkEnd w:id="169"/>
      <w:bookmarkEnd w:id="170"/>
      <w:bookmarkEnd w:id="171"/>
      <w:bookmarkEnd w:id="172"/>
      <w:bookmarkEnd w:id="173"/>
      <w:bookmarkEnd w:id="174"/>
    </w:p>
    <w:p w14:paraId="4F631189"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Artificial Intelligence (AI)</w:t>
      </w:r>
      <w:r>
        <w:rPr>
          <w:rFonts w:ascii="Times New Roman" w:hAnsi="Times New Roman" w:cs="Times New Roman"/>
          <w:sz w:val="24"/>
          <w:szCs w:val="24"/>
        </w:rPr>
        <w:t>: AI refers to the simulation of human intelligence in machines, enabling them to perform tasks that typically require human intelligence, such as problem-solving, learning, and decision-making.</w:t>
      </w:r>
    </w:p>
    <w:p w14:paraId="26A4A29E" w14:textId="77777777" w:rsidR="004E32EF" w:rsidRDefault="004E32EF">
      <w:pPr>
        <w:spacing w:line="480" w:lineRule="auto"/>
        <w:rPr>
          <w:rFonts w:ascii="Times New Roman" w:hAnsi="Times New Roman" w:cs="Times New Roman"/>
          <w:sz w:val="24"/>
          <w:szCs w:val="24"/>
        </w:rPr>
      </w:pPr>
    </w:p>
    <w:p w14:paraId="14FF45D1"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Machine Learning:</w:t>
      </w:r>
      <w:r>
        <w:rPr>
          <w:rFonts w:ascii="Times New Roman" w:hAnsi="Times New Roman" w:cs="Times New Roman"/>
          <w:sz w:val="24"/>
          <w:szCs w:val="24"/>
        </w:rPr>
        <w:t xml:space="preserve"> Machine learning is a subset of AI that focuses on the development of algorithms and models that enable computers to learn from and make predictions or decisions based on data, without being explicitly programmed.</w:t>
      </w:r>
    </w:p>
    <w:p w14:paraId="2026222B" w14:textId="77777777" w:rsidR="004E32EF" w:rsidRDefault="004E32EF">
      <w:pPr>
        <w:spacing w:line="480" w:lineRule="auto"/>
        <w:rPr>
          <w:rFonts w:ascii="Times New Roman" w:hAnsi="Times New Roman" w:cs="Times New Roman"/>
          <w:sz w:val="24"/>
          <w:szCs w:val="24"/>
        </w:rPr>
      </w:pPr>
    </w:p>
    <w:p w14:paraId="71F98AC8"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Natural Language Processing (NLP):</w:t>
      </w:r>
      <w:r>
        <w:rPr>
          <w:rFonts w:ascii="Times New Roman" w:hAnsi="Times New Roman" w:cs="Times New Roman"/>
          <w:sz w:val="24"/>
          <w:szCs w:val="24"/>
        </w:rPr>
        <w:t xml:space="preserve"> NLP is a branch of AI that deals with the interaction between computers and humans through natural language. It enables computers to understand, </w:t>
      </w:r>
    </w:p>
    <w:p w14:paraId="0D4E1F95"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interpret, and generate human language, facilitating tasks such as text analysis, sentiment analysis, and language translation.</w:t>
      </w:r>
    </w:p>
    <w:p w14:paraId="091E539A" w14:textId="77777777" w:rsidR="004E32EF" w:rsidRDefault="004E32EF">
      <w:pPr>
        <w:spacing w:line="480" w:lineRule="auto"/>
        <w:rPr>
          <w:rFonts w:ascii="Times New Roman" w:hAnsi="Times New Roman" w:cs="Times New Roman"/>
          <w:sz w:val="24"/>
          <w:szCs w:val="24"/>
        </w:rPr>
      </w:pPr>
    </w:p>
    <w:p w14:paraId="6B79DE76"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rPr>
        <w:t>Advanced Analytics:</w:t>
      </w:r>
      <w:r>
        <w:rPr>
          <w:rFonts w:ascii="Times New Roman" w:hAnsi="Times New Roman" w:cs="Times New Roman"/>
          <w:sz w:val="24"/>
          <w:szCs w:val="24"/>
        </w:rPr>
        <w:t xml:space="preserve">  Advanced analytics encompasses a range of techniques and methodologies used to analyze complex data sets to uncover insights, patterns, and trends. It includes techniques such as predictive analytics, prescriptive analytics, and data mining.</w:t>
      </w:r>
    </w:p>
    <w:p w14:paraId="3D583274" w14:textId="77777777" w:rsidR="004E32EF" w:rsidRDefault="004E32EF">
      <w:pPr>
        <w:spacing w:line="480" w:lineRule="auto"/>
        <w:rPr>
          <w:rFonts w:ascii="Times New Roman" w:hAnsi="Times New Roman" w:cs="Times New Roman"/>
          <w:sz w:val="24"/>
          <w:szCs w:val="24"/>
        </w:rPr>
      </w:pPr>
    </w:p>
    <w:p w14:paraId="7B946108"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b/>
          <w:bCs/>
          <w:sz w:val="24"/>
          <w:szCs w:val="24"/>
        </w:rPr>
        <w:t xml:space="preserve">Workflow: </w:t>
      </w:r>
      <w:r>
        <w:rPr>
          <w:rFonts w:ascii="Times New Roman" w:hAnsi="Times New Roman" w:cs="Times New Roman"/>
          <w:sz w:val="24"/>
          <w:szCs w:val="24"/>
        </w:rPr>
        <w:t>Workflow refers to the sequence of tasks or activities that are necessary to complete a specific process or project. It outlines the steps, dependencies, and responsibilities involved in executing a particular task or achieving a desired outcome.</w:t>
      </w:r>
    </w:p>
    <w:p w14:paraId="065B6865" w14:textId="77777777" w:rsidR="004E32EF" w:rsidRDefault="004E32EF">
      <w:pPr>
        <w:spacing w:line="480" w:lineRule="auto"/>
        <w:rPr>
          <w:rFonts w:ascii="Times New Roman" w:hAnsi="Times New Roman" w:cs="Times New Roman"/>
          <w:sz w:val="24"/>
          <w:szCs w:val="24"/>
        </w:rPr>
      </w:pPr>
    </w:p>
    <w:p w14:paraId="7BC0A129"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6.</w:t>
      </w:r>
      <w:r>
        <w:rPr>
          <w:rFonts w:ascii="Times New Roman" w:hAnsi="Times New Roman" w:cs="Times New Roman"/>
          <w:b/>
          <w:bCs/>
          <w:sz w:val="24"/>
          <w:szCs w:val="24"/>
        </w:rPr>
        <w:t xml:space="preserve"> Integration: </w:t>
      </w:r>
      <w:r>
        <w:rPr>
          <w:rFonts w:ascii="Times New Roman" w:hAnsi="Times New Roman" w:cs="Times New Roman"/>
          <w:sz w:val="24"/>
          <w:szCs w:val="24"/>
        </w:rPr>
        <w:t>Integration involves combining different systems, processes, or technologies to work together seamlessly, enabling data and information to flow smoothly between them. In the context of Tattiana AI, integration refers to the incorporation of AI capabilities into existing organizational workflows and systems.</w:t>
      </w:r>
    </w:p>
    <w:p w14:paraId="27F3A41F" w14:textId="77777777" w:rsidR="004E32EF" w:rsidRDefault="004E32EF">
      <w:pPr>
        <w:spacing w:line="480" w:lineRule="auto"/>
        <w:rPr>
          <w:rFonts w:ascii="Times New Roman" w:hAnsi="Times New Roman" w:cs="Times New Roman"/>
          <w:sz w:val="24"/>
          <w:szCs w:val="24"/>
        </w:rPr>
      </w:pPr>
    </w:p>
    <w:p w14:paraId="48EC0769"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b/>
          <w:bCs/>
          <w:sz w:val="24"/>
          <w:szCs w:val="24"/>
        </w:rPr>
        <w:t xml:space="preserve"> Operational Efficiency:</w:t>
      </w:r>
      <w:r>
        <w:rPr>
          <w:rFonts w:ascii="Times New Roman" w:hAnsi="Times New Roman" w:cs="Times New Roman"/>
          <w:sz w:val="24"/>
          <w:szCs w:val="24"/>
        </w:rPr>
        <w:t xml:space="preserve"> Operational efficiency refers to the ability of an organization to optimize its processes, resources, and workflows to achieve maximum output with minimal input. It involves eliminating waste, streamlining operations, and improving productivity.</w:t>
      </w:r>
    </w:p>
    <w:p w14:paraId="21E5324B" w14:textId="77777777" w:rsidR="004E32EF" w:rsidRDefault="004E32EF">
      <w:pPr>
        <w:spacing w:line="480" w:lineRule="auto"/>
        <w:rPr>
          <w:rFonts w:ascii="Times New Roman" w:hAnsi="Times New Roman" w:cs="Times New Roman"/>
          <w:sz w:val="24"/>
          <w:szCs w:val="24"/>
        </w:rPr>
      </w:pPr>
    </w:p>
    <w:p w14:paraId="70C73757"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b/>
          <w:bCs/>
          <w:sz w:val="24"/>
          <w:szCs w:val="24"/>
        </w:rPr>
        <w:t>Decision-Making:</w:t>
      </w:r>
      <w:r>
        <w:rPr>
          <w:rFonts w:ascii="Times New Roman" w:hAnsi="Times New Roman" w:cs="Times New Roman"/>
          <w:sz w:val="24"/>
          <w:szCs w:val="24"/>
        </w:rPr>
        <w:t xml:space="preserve"> Decision-making is the process of selecting the best course of action from among multiple alternatives based on available information and criteria. In the context of Tattiana AI, decision-making may involve using AI-driven insights and analytics to make data-informed decisions.</w:t>
      </w:r>
    </w:p>
    <w:p w14:paraId="25A30B7A" w14:textId="77777777" w:rsidR="004E32EF" w:rsidRDefault="004E32EF">
      <w:pPr>
        <w:spacing w:line="480" w:lineRule="auto"/>
        <w:rPr>
          <w:rFonts w:ascii="Times New Roman" w:hAnsi="Times New Roman" w:cs="Times New Roman"/>
          <w:sz w:val="24"/>
          <w:szCs w:val="24"/>
        </w:rPr>
      </w:pPr>
    </w:p>
    <w:p w14:paraId="7AFC1F5C"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9. </w:t>
      </w:r>
      <w:r>
        <w:rPr>
          <w:rFonts w:ascii="Times New Roman" w:hAnsi="Times New Roman" w:cs="Times New Roman"/>
          <w:b/>
          <w:bCs/>
          <w:sz w:val="24"/>
          <w:szCs w:val="24"/>
        </w:rPr>
        <w:t>Personalized Experiences:</w:t>
      </w:r>
      <w:r>
        <w:rPr>
          <w:rFonts w:ascii="Times New Roman" w:hAnsi="Times New Roman" w:cs="Times New Roman"/>
          <w:sz w:val="24"/>
          <w:szCs w:val="24"/>
        </w:rPr>
        <w:t xml:space="preserve"> Personalized experiences involve tailoring products, services, or interactions to meet the specific needs, preferences, and characteristics of individual users or customers. In the context of Tattiana AI, personalized experiences may include customized recommendations, content, or user interfaces based on user data and behavior.</w:t>
      </w:r>
    </w:p>
    <w:p w14:paraId="354BF6AC" w14:textId="77777777" w:rsidR="004E32EF" w:rsidRDefault="004E32EF">
      <w:pPr>
        <w:spacing w:line="480" w:lineRule="auto"/>
        <w:rPr>
          <w:rFonts w:ascii="Times New Roman" w:hAnsi="Times New Roman" w:cs="Times New Roman"/>
          <w:sz w:val="24"/>
          <w:szCs w:val="24"/>
        </w:rPr>
      </w:pPr>
    </w:p>
    <w:p w14:paraId="3E42EDD7"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b/>
          <w:bCs/>
          <w:sz w:val="24"/>
          <w:szCs w:val="24"/>
        </w:rPr>
        <w:t xml:space="preserve"> Fraud Detection:</w:t>
      </w:r>
      <w:r>
        <w:rPr>
          <w:rFonts w:ascii="Times New Roman" w:hAnsi="Times New Roman" w:cs="Times New Roman"/>
          <w:sz w:val="24"/>
          <w:szCs w:val="24"/>
        </w:rPr>
        <w:t xml:space="preserve"> Fraud detection is the process of identifying and preventing fraudulent activities or behavior within an organization or system. In the context of Tattiana AI, fraud detection may involve using AI algorithms to analyze patterns and anomalies in data to detect potential instances of fraud or malicious activity.</w:t>
      </w:r>
    </w:p>
    <w:p w14:paraId="28AB2447" w14:textId="77777777" w:rsidR="004E32EF" w:rsidRDefault="004E32EF">
      <w:pPr>
        <w:spacing w:line="480" w:lineRule="auto"/>
        <w:rPr>
          <w:rFonts w:ascii="Times New Roman" w:hAnsi="Times New Roman" w:cs="Times New Roman"/>
          <w:sz w:val="24"/>
          <w:szCs w:val="24"/>
        </w:rPr>
      </w:pPr>
    </w:p>
    <w:p w14:paraId="489B8319"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11. </w:t>
      </w:r>
      <w:r>
        <w:rPr>
          <w:rFonts w:ascii="Times New Roman" w:hAnsi="Times New Roman" w:cs="Times New Roman"/>
          <w:b/>
          <w:bCs/>
          <w:sz w:val="24"/>
          <w:szCs w:val="24"/>
        </w:rPr>
        <w:t>Cybersecurity:</w:t>
      </w:r>
      <w:r>
        <w:rPr>
          <w:rFonts w:ascii="Times New Roman" w:hAnsi="Times New Roman" w:cs="Times New Roman"/>
          <w:sz w:val="24"/>
          <w:szCs w:val="24"/>
        </w:rPr>
        <w:t xml:space="preserve"> Cybersecurity refers to the practice of protecting computer systems, networks, and data from unauthorized access, cyber attacks, and other security breaches. It encompasses measures such as antivirus software, firewalls, encryption, and intrusion detection systems to safeguard digital assets and information.</w:t>
      </w:r>
    </w:p>
    <w:p w14:paraId="11011E9E" w14:textId="77777777" w:rsidR="004E32EF" w:rsidRDefault="004E32EF">
      <w:pPr>
        <w:spacing w:line="480" w:lineRule="auto"/>
        <w:rPr>
          <w:rFonts w:ascii="Times New Roman" w:hAnsi="Times New Roman" w:cs="Times New Roman"/>
          <w:sz w:val="24"/>
          <w:szCs w:val="24"/>
        </w:rPr>
      </w:pPr>
    </w:p>
    <w:p w14:paraId="73004047"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12. </w:t>
      </w:r>
      <w:r>
        <w:rPr>
          <w:rFonts w:ascii="Times New Roman" w:hAnsi="Times New Roman" w:cs="Times New Roman"/>
          <w:b/>
          <w:bCs/>
          <w:sz w:val="24"/>
          <w:szCs w:val="24"/>
        </w:rPr>
        <w:t>Task Management:</w:t>
      </w:r>
      <w:r>
        <w:rPr>
          <w:rFonts w:ascii="Times New Roman" w:hAnsi="Times New Roman" w:cs="Times New Roman"/>
          <w:sz w:val="24"/>
          <w:szCs w:val="24"/>
        </w:rPr>
        <w:t xml:space="preserve"> Task management involves organizing, prioritizing, and tracking individual tasks or activities within a project or workflow. It encompasses processes such as task assignment, scheduling, progress monitoring, and task completion to ensure efficient and timely execution of tasks.</w:t>
      </w:r>
    </w:p>
    <w:p w14:paraId="6BAEDC6D" w14:textId="77777777" w:rsidR="004E32EF" w:rsidRDefault="004E32EF">
      <w:pPr>
        <w:spacing w:line="480" w:lineRule="auto"/>
        <w:rPr>
          <w:rFonts w:ascii="Times New Roman" w:hAnsi="Times New Roman" w:cs="Times New Roman"/>
          <w:sz w:val="24"/>
          <w:szCs w:val="24"/>
        </w:rPr>
      </w:pPr>
    </w:p>
    <w:p w14:paraId="2E4B2C86"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13. </w:t>
      </w:r>
      <w:r>
        <w:rPr>
          <w:rFonts w:ascii="Times New Roman" w:hAnsi="Times New Roman" w:cs="Times New Roman"/>
          <w:b/>
          <w:bCs/>
          <w:sz w:val="24"/>
          <w:szCs w:val="24"/>
        </w:rPr>
        <w:t>Content Moderation:</w:t>
      </w:r>
      <w:r>
        <w:rPr>
          <w:rFonts w:ascii="Times New Roman" w:hAnsi="Times New Roman" w:cs="Times New Roman"/>
          <w:sz w:val="24"/>
          <w:szCs w:val="24"/>
        </w:rPr>
        <w:t xml:space="preserve"> Content moderation is the process of monitoring and regulating user-generated content on online platforms to ensure compliance with community guidelines, legal regulations, and ethical standards. It involves reviewing, editing, removing, or filtering content that violates platform policies or poses risks to users' safety and well-being.</w:t>
      </w:r>
    </w:p>
    <w:p w14:paraId="14F7CBF3" w14:textId="77777777" w:rsidR="004E32EF" w:rsidRDefault="004E32EF">
      <w:pPr>
        <w:spacing w:line="480" w:lineRule="auto"/>
        <w:rPr>
          <w:rFonts w:ascii="Times New Roman" w:hAnsi="Times New Roman" w:cs="Times New Roman"/>
          <w:sz w:val="24"/>
          <w:szCs w:val="24"/>
        </w:rPr>
      </w:pPr>
    </w:p>
    <w:p w14:paraId="0157F6C2"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14. </w:t>
      </w:r>
      <w:r>
        <w:rPr>
          <w:rFonts w:ascii="Times New Roman" w:hAnsi="Times New Roman" w:cs="Times New Roman"/>
          <w:b/>
          <w:bCs/>
          <w:sz w:val="24"/>
          <w:szCs w:val="24"/>
        </w:rPr>
        <w:t>Data Insights:</w:t>
      </w:r>
      <w:r>
        <w:rPr>
          <w:rFonts w:ascii="Times New Roman" w:hAnsi="Times New Roman" w:cs="Times New Roman"/>
          <w:sz w:val="24"/>
          <w:szCs w:val="24"/>
        </w:rPr>
        <w:t xml:space="preserve"> Data insights refer to valuable, actionable information derived from the analysis of data sets, which can be used to make informed decisions, identify trends, and uncover opportunities for improvement. It involves extracting, interpreting, and visualizing data to gain meaningful insights into business operations, customer behavior, and market trends.</w:t>
      </w:r>
    </w:p>
    <w:p w14:paraId="26A21CE9" w14:textId="77777777" w:rsidR="004E32EF" w:rsidRDefault="004E32EF">
      <w:pPr>
        <w:spacing w:line="480" w:lineRule="auto"/>
        <w:rPr>
          <w:rFonts w:ascii="Times New Roman" w:hAnsi="Times New Roman" w:cs="Times New Roman"/>
          <w:sz w:val="24"/>
          <w:szCs w:val="24"/>
        </w:rPr>
      </w:pPr>
    </w:p>
    <w:p w14:paraId="343BE579"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15. </w:t>
      </w:r>
      <w:r>
        <w:rPr>
          <w:rFonts w:ascii="Times New Roman" w:hAnsi="Times New Roman" w:cs="Times New Roman"/>
          <w:b/>
          <w:bCs/>
          <w:sz w:val="24"/>
          <w:szCs w:val="24"/>
        </w:rPr>
        <w:t>Customer Loyalty:</w:t>
      </w:r>
      <w:r>
        <w:rPr>
          <w:rFonts w:ascii="Times New Roman" w:hAnsi="Times New Roman" w:cs="Times New Roman"/>
          <w:sz w:val="24"/>
          <w:szCs w:val="24"/>
        </w:rPr>
        <w:t xml:space="preserve"> Customer loyalty is the degree to which customers consistently choose to purchase products or services from a particular brand or </w:t>
      </w:r>
      <w:r>
        <w:rPr>
          <w:rFonts w:ascii="Times New Roman" w:hAnsi="Times New Roman" w:cs="Times New Roman"/>
          <w:sz w:val="24"/>
          <w:szCs w:val="24"/>
        </w:rPr>
        <w:lastRenderedPageBreak/>
        <w:t>company over time. It reflects a customer's satisfaction, trust, and emotional connection with a brand, leading to repeat purchases, positive word-of-mouth, and long-term relationships.</w:t>
      </w:r>
    </w:p>
    <w:p w14:paraId="78DF153A" w14:textId="77777777" w:rsidR="004E32EF" w:rsidRDefault="004E32EF">
      <w:pPr>
        <w:spacing w:line="480" w:lineRule="auto"/>
        <w:rPr>
          <w:rFonts w:ascii="Times New Roman" w:hAnsi="Times New Roman" w:cs="Times New Roman"/>
          <w:sz w:val="24"/>
          <w:szCs w:val="24"/>
        </w:rPr>
      </w:pPr>
    </w:p>
    <w:p w14:paraId="213E5875"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16. </w:t>
      </w:r>
      <w:r>
        <w:rPr>
          <w:rFonts w:ascii="Times New Roman" w:hAnsi="Times New Roman" w:cs="Times New Roman"/>
          <w:b/>
          <w:bCs/>
          <w:sz w:val="24"/>
          <w:szCs w:val="24"/>
        </w:rPr>
        <w:t>Revenue Increase</w:t>
      </w:r>
      <w:r>
        <w:rPr>
          <w:rFonts w:ascii="Times New Roman" w:hAnsi="Times New Roman" w:cs="Times New Roman"/>
          <w:sz w:val="24"/>
          <w:szCs w:val="24"/>
        </w:rPr>
        <w:t>: Revenue increase refers to the growth or expansion of a company's total income or sales over a specific period. It may result from factors such as increased customer demand, expanded market reach, improved product offerings, or enhanced operational efficiency.</w:t>
      </w:r>
    </w:p>
    <w:p w14:paraId="6FD43E78" w14:textId="77777777" w:rsidR="004E32EF" w:rsidRDefault="004E32EF">
      <w:pPr>
        <w:spacing w:line="480" w:lineRule="auto"/>
        <w:rPr>
          <w:rFonts w:ascii="Times New Roman" w:hAnsi="Times New Roman" w:cs="Times New Roman"/>
          <w:sz w:val="24"/>
          <w:szCs w:val="24"/>
        </w:rPr>
      </w:pPr>
    </w:p>
    <w:p w14:paraId="3C6D63C0"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17. </w:t>
      </w:r>
      <w:r>
        <w:rPr>
          <w:rFonts w:ascii="Times New Roman" w:hAnsi="Times New Roman" w:cs="Times New Roman"/>
          <w:b/>
          <w:bCs/>
          <w:sz w:val="24"/>
          <w:szCs w:val="24"/>
        </w:rPr>
        <w:t>Retention Rates:</w:t>
      </w:r>
      <w:r>
        <w:rPr>
          <w:rFonts w:ascii="Times New Roman" w:hAnsi="Times New Roman" w:cs="Times New Roman"/>
          <w:sz w:val="24"/>
          <w:szCs w:val="24"/>
        </w:rPr>
        <w:t xml:space="preserve"> Retention rates measure the percentage of customers or employees that remain with a company over a certain period, typically expressed as a percentage. High retention rates indicate strong customer or employee satisfaction, loyalty, and engagement, while low retention rates may signal dissatisfaction or turnover.</w:t>
      </w:r>
    </w:p>
    <w:p w14:paraId="4B9894CA" w14:textId="77777777" w:rsidR="004E32EF" w:rsidRDefault="004E32EF">
      <w:pPr>
        <w:spacing w:line="480" w:lineRule="auto"/>
        <w:rPr>
          <w:rFonts w:ascii="Times New Roman" w:hAnsi="Times New Roman" w:cs="Times New Roman"/>
          <w:sz w:val="24"/>
          <w:szCs w:val="24"/>
        </w:rPr>
      </w:pPr>
    </w:p>
    <w:p w14:paraId="3790F3A2"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18. </w:t>
      </w:r>
      <w:r>
        <w:rPr>
          <w:rFonts w:ascii="Times New Roman" w:hAnsi="Times New Roman" w:cs="Times New Roman"/>
          <w:b/>
          <w:bCs/>
          <w:sz w:val="24"/>
          <w:szCs w:val="24"/>
        </w:rPr>
        <w:t>Geographical Area:</w:t>
      </w:r>
      <w:r>
        <w:rPr>
          <w:rFonts w:ascii="Times New Roman" w:hAnsi="Times New Roman" w:cs="Times New Roman"/>
          <w:sz w:val="24"/>
          <w:szCs w:val="24"/>
        </w:rPr>
        <w:t xml:space="preserve"> Geographical area refers to a specific region, territory, or location defined by its physical boundaries, such as countries, states, cities, or neighborhoods. It can also include broader geographical classifications, such as continents or geographic regions, depending on the scope of the study or analysis.</w:t>
      </w:r>
    </w:p>
    <w:p w14:paraId="4EDF570E" w14:textId="77777777" w:rsidR="004E32EF" w:rsidRDefault="004E32EF">
      <w:pPr>
        <w:spacing w:line="480" w:lineRule="auto"/>
        <w:rPr>
          <w:rFonts w:ascii="Times New Roman" w:hAnsi="Times New Roman" w:cs="Times New Roman"/>
          <w:sz w:val="24"/>
          <w:szCs w:val="24"/>
        </w:rPr>
      </w:pPr>
    </w:p>
    <w:p w14:paraId="691B9FAE"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19. </w:t>
      </w:r>
      <w:r>
        <w:rPr>
          <w:rFonts w:ascii="Times New Roman" w:hAnsi="Times New Roman" w:cs="Times New Roman"/>
          <w:b/>
          <w:bCs/>
          <w:sz w:val="24"/>
          <w:szCs w:val="24"/>
        </w:rPr>
        <w:t xml:space="preserve">Unified AI Platform: </w:t>
      </w:r>
      <w:r>
        <w:rPr>
          <w:rFonts w:ascii="Times New Roman" w:hAnsi="Times New Roman" w:cs="Times New Roman"/>
          <w:sz w:val="24"/>
          <w:szCs w:val="24"/>
        </w:rPr>
        <w:t>A unified AI platform is a comprehensive software solution that integrates various artificial intelligence technologies, such as machine learning, natural language processing, and data analytics, into a single cohesive system. It enables organizations to manage and deploy AI capabilities efficiently across different functions and processes, streamlining operations and enhancing productivity.</w:t>
      </w:r>
    </w:p>
    <w:p w14:paraId="63C9D01E" w14:textId="77777777" w:rsidR="004E32EF" w:rsidRDefault="004E32EF">
      <w:pPr>
        <w:spacing w:line="480" w:lineRule="auto"/>
        <w:rPr>
          <w:rFonts w:ascii="Times New Roman" w:hAnsi="Times New Roman" w:cs="Times New Roman"/>
          <w:sz w:val="24"/>
          <w:szCs w:val="24"/>
        </w:rPr>
      </w:pPr>
    </w:p>
    <w:p w14:paraId="5041FD0B"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20. </w:t>
      </w:r>
      <w:r>
        <w:rPr>
          <w:rFonts w:ascii="Times New Roman" w:hAnsi="Times New Roman" w:cs="Times New Roman"/>
          <w:b/>
          <w:bCs/>
          <w:sz w:val="24"/>
          <w:szCs w:val="24"/>
        </w:rPr>
        <w:t>Operational Excellence</w:t>
      </w:r>
      <w:r>
        <w:rPr>
          <w:rFonts w:ascii="Times New Roman" w:hAnsi="Times New Roman" w:cs="Times New Roman"/>
          <w:sz w:val="24"/>
          <w:szCs w:val="24"/>
        </w:rPr>
        <w:t>: Operational excellence refers to the consistent and sustainable achievement of high performance and efficiency in an organization's operational processes and activities. It involves continuous improvement initiatives, optimized resource allocation, and adherence to best practices to deliver superior quality products or services while minimizing costs and waste.</w:t>
      </w:r>
    </w:p>
    <w:p w14:paraId="0E95694A" w14:textId="77777777" w:rsidR="004E32EF" w:rsidRDefault="004E32EF">
      <w:pPr>
        <w:spacing w:line="480" w:lineRule="auto"/>
        <w:rPr>
          <w:rFonts w:ascii="Times New Roman" w:hAnsi="Times New Roman" w:cs="Times New Roman"/>
          <w:sz w:val="24"/>
          <w:szCs w:val="24"/>
        </w:rPr>
      </w:pPr>
    </w:p>
    <w:p w14:paraId="14F4EAA4"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21. </w:t>
      </w:r>
      <w:r>
        <w:rPr>
          <w:rFonts w:ascii="Times New Roman" w:hAnsi="Times New Roman" w:cs="Times New Roman"/>
          <w:b/>
          <w:bCs/>
          <w:sz w:val="24"/>
          <w:szCs w:val="24"/>
        </w:rPr>
        <w:t>Fraud Detection and Prevention</w:t>
      </w:r>
      <w:r>
        <w:rPr>
          <w:rFonts w:ascii="Times New Roman" w:hAnsi="Times New Roman" w:cs="Times New Roman"/>
          <w:sz w:val="24"/>
          <w:szCs w:val="24"/>
        </w:rPr>
        <w:t>: Fraud detection and prevention encompass measures and technologies implemented to identify, mitigate, and deter fraudulent activities and behaviors within an organization's operations or systems. It includes monitoring transactions, analyzing patterns, and implementing security controls to detect and prevent fraudulent behavior, protecting assets, and maintaining trust.</w:t>
      </w:r>
    </w:p>
    <w:p w14:paraId="12DA563F" w14:textId="77777777" w:rsidR="004E32EF" w:rsidRDefault="004E32EF">
      <w:pPr>
        <w:spacing w:line="480" w:lineRule="auto"/>
        <w:rPr>
          <w:rFonts w:ascii="Times New Roman" w:hAnsi="Times New Roman" w:cs="Times New Roman"/>
          <w:sz w:val="24"/>
          <w:szCs w:val="24"/>
        </w:rPr>
      </w:pPr>
    </w:p>
    <w:p w14:paraId="5D2B58FF" w14:textId="77777777" w:rsidR="004E32EF" w:rsidRDefault="00E27599">
      <w:pPr>
        <w:numPr>
          <w:ilvl w:val="0"/>
          <w:numId w:val="3"/>
        </w:numPr>
        <w:spacing w:line="480" w:lineRule="auto"/>
        <w:rPr>
          <w:rFonts w:ascii="Times New Roman" w:hAnsi="Times New Roman" w:cs="Times New Roman"/>
          <w:sz w:val="24"/>
          <w:szCs w:val="24"/>
        </w:rPr>
      </w:pPr>
      <w:r>
        <w:rPr>
          <w:rFonts w:ascii="Times New Roman" w:hAnsi="Times New Roman" w:cs="Times New Roman"/>
          <w:b/>
          <w:bCs/>
          <w:sz w:val="24"/>
          <w:szCs w:val="24"/>
        </w:rPr>
        <w:t>Digital Transformation</w:t>
      </w:r>
      <w:r>
        <w:rPr>
          <w:rFonts w:ascii="Times New Roman" w:hAnsi="Times New Roman" w:cs="Times New Roman"/>
          <w:sz w:val="24"/>
          <w:szCs w:val="24"/>
        </w:rPr>
        <w:t>: Digital transformation refers to the strategic adoption and integration of digital technologies and processes to fundamentally change how organizations operate, deliver value, and interact with stakeholders. It involves leveraging technologies such as cloud computing, artificial intelligence, and internet of things to drive innovation, agility, and competitiveness in the digital age.</w:t>
      </w:r>
    </w:p>
    <w:p w14:paraId="63020B9F" w14:textId="77777777" w:rsidR="004E32EF" w:rsidRDefault="004E32EF">
      <w:pPr>
        <w:numPr>
          <w:ilvl w:val="0"/>
          <w:numId w:val="3"/>
        </w:numPr>
        <w:spacing w:line="480" w:lineRule="auto"/>
        <w:rPr>
          <w:rFonts w:ascii="Times New Roman" w:hAnsi="Times New Roman" w:cs="Times New Roman"/>
          <w:sz w:val="24"/>
          <w:szCs w:val="24"/>
        </w:rPr>
      </w:pPr>
    </w:p>
    <w:p w14:paraId="6084BC8F" w14:textId="77777777" w:rsidR="004E32EF" w:rsidRDefault="00E27599">
      <w:pPr>
        <w:spacing w:line="480" w:lineRule="auto"/>
        <w:ind w:firstLineChars="200" w:firstLine="480"/>
        <w:rPr>
          <w:rFonts w:ascii="Times New Roman" w:hAnsi="Times New Roman" w:cs="Times New Roman"/>
          <w:sz w:val="24"/>
          <w:szCs w:val="24"/>
        </w:rPr>
      </w:pPr>
      <w:r>
        <w:rPr>
          <w:rFonts w:ascii="Times New Roman" w:hAnsi="Times New Roman" w:cs="Times New Roman"/>
          <w:b/>
          <w:bCs/>
          <w:sz w:val="24"/>
          <w:szCs w:val="24"/>
        </w:rPr>
        <w:t xml:space="preserve"> User Adoption</w:t>
      </w:r>
      <w:r>
        <w:rPr>
          <w:rFonts w:ascii="Times New Roman" w:hAnsi="Times New Roman" w:cs="Times New Roman"/>
          <w:sz w:val="24"/>
          <w:szCs w:val="24"/>
        </w:rPr>
        <w:t>: User adoption refers to the degree to which users accept and use a new technology, system, or process within an organization. It reflects the willingness and ability of individuals to incorporate the new solution into their daily workflows and routines.</w:t>
      </w:r>
    </w:p>
    <w:p w14:paraId="5F42A612" w14:textId="77777777" w:rsidR="004E32EF" w:rsidRDefault="004E32EF">
      <w:pPr>
        <w:numPr>
          <w:ilvl w:val="0"/>
          <w:numId w:val="3"/>
        </w:numPr>
        <w:spacing w:line="480" w:lineRule="auto"/>
        <w:rPr>
          <w:rFonts w:ascii="Times New Roman" w:hAnsi="Times New Roman" w:cs="Times New Roman"/>
          <w:sz w:val="24"/>
          <w:szCs w:val="24"/>
        </w:rPr>
      </w:pPr>
    </w:p>
    <w:p w14:paraId="1AE9DE80"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Change Management:</w:t>
      </w:r>
      <w:r>
        <w:rPr>
          <w:rFonts w:ascii="Times New Roman" w:hAnsi="Times New Roman" w:cs="Times New Roman"/>
          <w:sz w:val="24"/>
          <w:szCs w:val="24"/>
        </w:rPr>
        <w:t xml:space="preserve"> Change management is the process of planning, implementing, and controlling changes within an organization to ensure successful adoption and realization of desired outcomes. It involves strategies, methodologies, and techniques to mitigate resistance, manage transitions, and foster organizational readiness for change.</w:t>
      </w:r>
    </w:p>
    <w:p w14:paraId="1909A5CD" w14:textId="77777777" w:rsidR="004E32EF" w:rsidRDefault="004E32EF">
      <w:pPr>
        <w:numPr>
          <w:ilvl w:val="0"/>
          <w:numId w:val="3"/>
        </w:numPr>
        <w:spacing w:line="480" w:lineRule="auto"/>
        <w:rPr>
          <w:rFonts w:ascii="Times New Roman" w:hAnsi="Times New Roman" w:cs="Times New Roman"/>
          <w:sz w:val="24"/>
          <w:szCs w:val="24"/>
        </w:rPr>
      </w:pPr>
    </w:p>
    <w:p w14:paraId="222A6006"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t>Continuous Improvement:</w:t>
      </w:r>
      <w:r>
        <w:rPr>
          <w:rFonts w:ascii="Times New Roman" w:hAnsi="Times New Roman" w:cs="Times New Roman"/>
          <w:sz w:val="24"/>
          <w:szCs w:val="24"/>
        </w:rPr>
        <w:t xml:space="preserve"> Continuous improvement, also known as continuous process improvement or Kaizen, is an ongoing effort to enhance products, services, or processes incrementally over time. It involves systematically identifying opportunities for improvement, implementing changes, and measuring results to drive continuous growth and innovation.</w:t>
      </w:r>
    </w:p>
    <w:p w14:paraId="4EB282A5" w14:textId="77777777" w:rsidR="004E32EF" w:rsidRDefault="004E32EF">
      <w:pPr>
        <w:numPr>
          <w:ilvl w:val="0"/>
          <w:numId w:val="3"/>
        </w:numPr>
        <w:spacing w:line="480" w:lineRule="auto"/>
        <w:rPr>
          <w:rFonts w:ascii="Times New Roman" w:hAnsi="Times New Roman" w:cs="Times New Roman"/>
          <w:sz w:val="24"/>
          <w:szCs w:val="24"/>
        </w:rPr>
      </w:pPr>
    </w:p>
    <w:p w14:paraId="314AE42F"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t>Agile Methodology:</w:t>
      </w:r>
      <w:r>
        <w:rPr>
          <w:rFonts w:ascii="Times New Roman" w:hAnsi="Times New Roman" w:cs="Times New Roman"/>
          <w:sz w:val="24"/>
          <w:szCs w:val="24"/>
        </w:rPr>
        <w:t xml:space="preserve"> Agile methodology is an iterative approach to software development and project management that emphasizes flexibility, collaboration, and customer feedback. It involves breaking projects into small, manageable tasks or iterations, known as sprints, and adapting plans based on evolving requirements and priorities.</w:t>
      </w:r>
    </w:p>
    <w:p w14:paraId="2120BCA9" w14:textId="77777777" w:rsidR="004E32EF" w:rsidRDefault="004E32EF">
      <w:pPr>
        <w:numPr>
          <w:ilvl w:val="0"/>
          <w:numId w:val="3"/>
        </w:numPr>
        <w:spacing w:line="480" w:lineRule="auto"/>
        <w:rPr>
          <w:rFonts w:ascii="Times New Roman" w:hAnsi="Times New Roman" w:cs="Times New Roman"/>
          <w:sz w:val="24"/>
          <w:szCs w:val="24"/>
        </w:rPr>
      </w:pPr>
    </w:p>
    <w:p w14:paraId="7FF27436"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 xml:space="preserve"> Scalability refers to the ability of a system, process, or technology to handle increased workload or demand without sacrificing performance, reliability, or quality. It involves designing solutions that can easily accommodate growth and expansion without significant reconfiguration or disruption.</w:t>
      </w:r>
    </w:p>
    <w:p w14:paraId="13612D23" w14:textId="77777777" w:rsidR="004E32EF" w:rsidRDefault="004E32EF">
      <w:pPr>
        <w:numPr>
          <w:ilvl w:val="0"/>
          <w:numId w:val="3"/>
        </w:numPr>
        <w:spacing w:line="480" w:lineRule="auto"/>
        <w:rPr>
          <w:rFonts w:ascii="Times New Roman" w:hAnsi="Times New Roman" w:cs="Times New Roman"/>
          <w:b/>
          <w:bCs/>
          <w:sz w:val="24"/>
          <w:szCs w:val="24"/>
        </w:rPr>
      </w:pPr>
    </w:p>
    <w:p w14:paraId="120D5263"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t>Data Governance:</w:t>
      </w:r>
      <w:r>
        <w:rPr>
          <w:rFonts w:ascii="Times New Roman" w:hAnsi="Times New Roman" w:cs="Times New Roman"/>
          <w:sz w:val="24"/>
          <w:szCs w:val="24"/>
        </w:rPr>
        <w:t xml:space="preserve"> Data governance is the framework of policies, processes, and controls that ensure the effective management, quality, integrity, and security of an </w:t>
      </w:r>
      <w:r>
        <w:rPr>
          <w:rFonts w:ascii="Times New Roman" w:hAnsi="Times New Roman" w:cs="Times New Roman"/>
          <w:sz w:val="24"/>
          <w:szCs w:val="24"/>
        </w:rPr>
        <w:lastRenderedPageBreak/>
        <w:t>organization's data assets throughout their lifecycle. It involves defining roles and responsibilities, establishing data standards, and enforcing compliance to support data-driven decision-making and regulatory compliance.</w:t>
      </w:r>
    </w:p>
    <w:p w14:paraId="241E5C0F" w14:textId="77777777" w:rsidR="004E32EF" w:rsidRDefault="004E32EF">
      <w:pPr>
        <w:numPr>
          <w:ilvl w:val="0"/>
          <w:numId w:val="3"/>
        </w:numPr>
        <w:spacing w:line="480" w:lineRule="auto"/>
        <w:rPr>
          <w:rFonts w:ascii="Times New Roman" w:hAnsi="Times New Roman" w:cs="Times New Roman"/>
          <w:sz w:val="24"/>
          <w:szCs w:val="24"/>
        </w:rPr>
      </w:pPr>
    </w:p>
    <w:p w14:paraId="3BBE78DA"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t>Cloud Computing:</w:t>
      </w:r>
      <w:r>
        <w:rPr>
          <w:rFonts w:ascii="Times New Roman" w:hAnsi="Times New Roman" w:cs="Times New Roman"/>
          <w:sz w:val="24"/>
          <w:szCs w:val="24"/>
        </w:rPr>
        <w:t xml:space="preserve"> Cloud computing is the delivery of computing services, including servers, storage, databases, networking, software, and analytics, over the internet (the cloud) on a pay-as-you-go basis. It enables organizations to access scalable, flexible, and cost-effective IT resources without the need for upfront investment in infrastructure or maintenance.</w:t>
      </w:r>
    </w:p>
    <w:p w14:paraId="152F0F07" w14:textId="77777777" w:rsidR="004E32EF" w:rsidRDefault="004E32EF">
      <w:pPr>
        <w:numPr>
          <w:ilvl w:val="0"/>
          <w:numId w:val="3"/>
        </w:numPr>
        <w:spacing w:line="480" w:lineRule="auto"/>
        <w:rPr>
          <w:rFonts w:ascii="Times New Roman" w:hAnsi="Times New Roman" w:cs="Times New Roman"/>
          <w:sz w:val="24"/>
          <w:szCs w:val="24"/>
        </w:rPr>
      </w:pPr>
    </w:p>
    <w:p w14:paraId="49602C20"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t>Big Data:</w:t>
      </w:r>
      <w:r>
        <w:rPr>
          <w:rFonts w:ascii="Times New Roman" w:hAnsi="Times New Roman" w:cs="Times New Roman"/>
          <w:sz w:val="24"/>
          <w:szCs w:val="24"/>
        </w:rPr>
        <w:t xml:space="preserve"> Big data refers to large volumes of structured and unstructured data that inundate businesses on a day-to-day basis. It encompasses data sets that are too large or complex for traditional data processing applications to handle effectively, requiring advanced analytics and technologies to extract insights and value.</w:t>
      </w:r>
    </w:p>
    <w:p w14:paraId="0989A464" w14:textId="77777777" w:rsidR="004E32EF" w:rsidRDefault="004E32EF">
      <w:pPr>
        <w:numPr>
          <w:ilvl w:val="0"/>
          <w:numId w:val="3"/>
        </w:numPr>
        <w:spacing w:line="480" w:lineRule="auto"/>
        <w:rPr>
          <w:rFonts w:ascii="Times New Roman" w:hAnsi="Times New Roman" w:cs="Times New Roman"/>
          <w:sz w:val="24"/>
          <w:szCs w:val="24"/>
        </w:rPr>
      </w:pPr>
    </w:p>
    <w:p w14:paraId="00743EDD"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t>Predictive Analytics:</w:t>
      </w:r>
      <w:r>
        <w:rPr>
          <w:rFonts w:ascii="Times New Roman" w:hAnsi="Times New Roman" w:cs="Times New Roman"/>
          <w:sz w:val="24"/>
          <w:szCs w:val="24"/>
        </w:rPr>
        <w:t xml:space="preserve"> Predictive analytics is the practice of using data, statistical algorithms, and machine learning techniques to forecast future events or outcomes based on historical data patterns and trends. It enables organizations to anticipate and proactively address opportunities and risks, optimize decision-making, and improve performance.</w:t>
      </w:r>
    </w:p>
    <w:p w14:paraId="069C500C" w14:textId="77777777" w:rsidR="004E32EF" w:rsidRDefault="004E32EF">
      <w:pPr>
        <w:numPr>
          <w:ilvl w:val="0"/>
          <w:numId w:val="3"/>
        </w:numPr>
        <w:spacing w:line="480" w:lineRule="auto"/>
        <w:rPr>
          <w:rFonts w:ascii="Times New Roman" w:hAnsi="Times New Roman" w:cs="Times New Roman"/>
          <w:sz w:val="24"/>
          <w:szCs w:val="24"/>
        </w:rPr>
      </w:pPr>
    </w:p>
    <w:p w14:paraId="35B792D6"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t>Prescriptive Analytics:</w:t>
      </w:r>
      <w:r>
        <w:rPr>
          <w:rFonts w:ascii="Times New Roman" w:hAnsi="Times New Roman" w:cs="Times New Roman"/>
          <w:sz w:val="24"/>
          <w:szCs w:val="24"/>
        </w:rPr>
        <w:t xml:space="preserve"> Prescriptive analytics is an advanced form of analytics that goes beyond predicting future outcomes to recommend actions or strategies for achieving desired objectives. It leverages mathematical models, optimization </w:t>
      </w:r>
      <w:r>
        <w:rPr>
          <w:rFonts w:ascii="Times New Roman" w:hAnsi="Times New Roman" w:cs="Times New Roman"/>
          <w:sz w:val="24"/>
          <w:szCs w:val="24"/>
        </w:rPr>
        <w:lastRenderedPageBreak/>
        <w:t>algorithms, and business rules to provide actionable insights and decision support in complex, dynamic environments.</w:t>
      </w:r>
    </w:p>
    <w:p w14:paraId="5E88DCBC" w14:textId="77777777" w:rsidR="004E32EF" w:rsidRDefault="004E32EF">
      <w:pPr>
        <w:numPr>
          <w:ilvl w:val="0"/>
          <w:numId w:val="3"/>
        </w:numPr>
        <w:spacing w:line="480" w:lineRule="auto"/>
        <w:rPr>
          <w:rFonts w:ascii="Times New Roman" w:hAnsi="Times New Roman" w:cs="Times New Roman"/>
          <w:sz w:val="24"/>
          <w:szCs w:val="24"/>
        </w:rPr>
      </w:pPr>
    </w:p>
    <w:p w14:paraId="438913B4"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t>Data Privacy:</w:t>
      </w:r>
      <w:r>
        <w:rPr>
          <w:rFonts w:ascii="Times New Roman" w:hAnsi="Times New Roman" w:cs="Times New Roman"/>
          <w:sz w:val="24"/>
          <w:szCs w:val="24"/>
        </w:rPr>
        <w:t xml:space="preserve"> Data privacy refers to the protection of individuals' personal information from unauthorized access, use, disclosure, alteration, or destruction. It encompasses legal, regulatory, and ethical considerations related to the collection, processing, and management of sensitive data to safeguard individuals' rights and mitigate privacy risks.</w:t>
      </w:r>
    </w:p>
    <w:p w14:paraId="7CC5C072" w14:textId="77777777" w:rsidR="004E32EF" w:rsidRDefault="004E32EF">
      <w:pPr>
        <w:numPr>
          <w:ilvl w:val="0"/>
          <w:numId w:val="3"/>
        </w:numPr>
        <w:spacing w:line="480" w:lineRule="auto"/>
        <w:rPr>
          <w:rFonts w:ascii="Times New Roman" w:hAnsi="Times New Roman" w:cs="Times New Roman"/>
          <w:sz w:val="24"/>
          <w:szCs w:val="24"/>
        </w:rPr>
      </w:pPr>
    </w:p>
    <w:p w14:paraId="4974D05F"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t>Regulatory Compliance:</w:t>
      </w:r>
      <w:r>
        <w:rPr>
          <w:rFonts w:ascii="Times New Roman" w:hAnsi="Times New Roman" w:cs="Times New Roman"/>
          <w:sz w:val="24"/>
          <w:szCs w:val="24"/>
        </w:rPr>
        <w:t xml:space="preserve"> Regulatory compliance refers to the adherence to laws, regulations, standards, and guidelines established by government agencies, industry bodies, or international organizations. It involves ensuring that organizations operate within legal and ethical boundaries, meet industry-specific requirements, and mitigate risks associated with non-compliance.</w:t>
      </w:r>
    </w:p>
    <w:p w14:paraId="216AA933" w14:textId="77777777" w:rsidR="004E32EF" w:rsidRDefault="004E32EF">
      <w:pPr>
        <w:numPr>
          <w:ilvl w:val="0"/>
          <w:numId w:val="3"/>
        </w:numPr>
        <w:spacing w:line="480" w:lineRule="auto"/>
        <w:rPr>
          <w:rFonts w:ascii="Times New Roman" w:hAnsi="Times New Roman" w:cs="Times New Roman"/>
          <w:sz w:val="24"/>
          <w:szCs w:val="24"/>
        </w:rPr>
      </w:pPr>
    </w:p>
    <w:p w14:paraId="13E9D775"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t>Digital Ethics:</w:t>
      </w:r>
      <w:r>
        <w:rPr>
          <w:rFonts w:ascii="Times New Roman" w:hAnsi="Times New Roman" w:cs="Times New Roman"/>
          <w:sz w:val="24"/>
          <w:szCs w:val="24"/>
        </w:rPr>
        <w:t xml:space="preserve"> Digital ethics, also known as internet ethics or cyber ethics, is the study of ethical issues, principles, and guidelines related to the use of digital technologies, data, and information. It involves ethical decision-making, responsible conduct, and accountability in digital environments to promote trust, integrity, and respect for human rights.</w:t>
      </w:r>
    </w:p>
    <w:p w14:paraId="0CFB5363" w14:textId="77777777" w:rsidR="004E32EF" w:rsidRDefault="004E32EF">
      <w:pPr>
        <w:numPr>
          <w:ilvl w:val="0"/>
          <w:numId w:val="3"/>
        </w:numPr>
        <w:spacing w:line="480" w:lineRule="auto"/>
        <w:rPr>
          <w:rFonts w:ascii="Times New Roman" w:hAnsi="Times New Roman" w:cs="Times New Roman"/>
          <w:sz w:val="24"/>
          <w:szCs w:val="24"/>
        </w:rPr>
      </w:pPr>
    </w:p>
    <w:p w14:paraId="20BAB311"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t>Knowledge Management</w:t>
      </w:r>
      <w:r>
        <w:rPr>
          <w:rFonts w:ascii="Times New Roman" w:hAnsi="Times New Roman" w:cs="Times New Roman"/>
          <w:sz w:val="24"/>
          <w:szCs w:val="24"/>
        </w:rPr>
        <w:t xml:space="preserve">: Knowledge management is the process of capturing, organizing, sharing, and leveraging an organization's intellectual assets, including information, expertise, and insights. It involves creating a culture of learning, </w:t>
      </w:r>
      <w:r>
        <w:rPr>
          <w:rFonts w:ascii="Times New Roman" w:hAnsi="Times New Roman" w:cs="Times New Roman"/>
          <w:sz w:val="24"/>
          <w:szCs w:val="24"/>
        </w:rPr>
        <w:lastRenderedPageBreak/>
        <w:t>collaboration, and innovation to enhance productivity, decision-making, and competitive advantage.</w:t>
      </w:r>
    </w:p>
    <w:p w14:paraId="35744C32" w14:textId="77777777" w:rsidR="004E32EF" w:rsidRDefault="004E32EF">
      <w:pPr>
        <w:numPr>
          <w:ilvl w:val="0"/>
          <w:numId w:val="3"/>
        </w:numPr>
        <w:spacing w:line="480" w:lineRule="auto"/>
        <w:rPr>
          <w:rFonts w:ascii="Times New Roman" w:hAnsi="Times New Roman" w:cs="Times New Roman"/>
          <w:sz w:val="24"/>
          <w:szCs w:val="24"/>
        </w:rPr>
      </w:pPr>
    </w:p>
    <w:p w14:paraId="499BFCC5"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t>Customer Experience (CX):</w:t>
      </w:r>
      <w:r>
        <w:rPr>
          <w:rFonts w:ascii="Times New Roman" w:hAnsi="Times New Roman" w:cs="Times New Roman"/>
          <w:sz w:val="24"/>
          <w:szCs w:val="24"/>
        </w:rPr>
        <w:t xml:space="preserve"> Customer experience refers to the overall perception and interaction that customers have with a brand, product, or service throughout their journey. It encompasses every touchpoint and interaction, from initial awareness and purchase to post-sales support and advocacy, shaping customers' attitudes, emotions, and loyalty.</w:t>
      </w:r>
    </w:p>
    <w:p w14:paraId="003CECE9" w14:textId="77777777" w:rsidR="004E32EF" w:rsidRDefault="004E32EF">
      <w:pPr>
        <w:numPr>
          <w:ilvl w:val="0"/>
          <w:numId w:val="3"/>
        </w:numPr>
        <w:spacing w:line="480" w:lineRule="auto"/>
        <w:rPr>
          <w:rFonts w:ascii="Times New Roman" w:hAnsi="Times New Roman" w:cs="Times New Roman"/>
          <w:b/>
          <w:bCs/>
          <w:sz w:val="24"/>
          <w:szCs w:val="24"/>
        </w:rPr>
      </w:pPr>
    </w:p>
    <w:p w14:paraId="3C5943DE"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t>Supply Chain Optimization:</w:t>
      </w:r>
      <w:r>
        <w:rPr>
          <w:rFonts w:ascii="Times New Roman" w:hAnsi="Times New Roman" w:cs="Times New Roman"/>
          <w:sz w:val="24"/>
          <w:szCs w:val="24"/>
        </w:rPr>
        <w:t xml:space="preserve"> Supply chain optimization is the process of maximizing efficiency and effectiveness across the entire supply chain, from raw material sourcing to product delivery to end customers. It involves aligning supply and demand, optimizing inventory levels, minimizing costs, and enhancing visibility and collaboration among supply chain partners.</w:t>
      </w:r>
    </w:p>
    <w:p w14:paraId="478D6F58" w14:textId="77777777" w:rsidR="004E32EF" w:rsidRDefault="004E32EF">
      <w:pPr>
        <w:numPr>
          <w:ilvl w:val="0"/>
          <w:numId w:val="3"/>
        </w:numPr>
        <w:spacing w:line="480" w:lineRule="auto"/>
        <w:rPr>
          <w:rFonts w:ascii="Times New Roman" w:hAnsi="Times New Roman" w:cs="Times New Roman"/>
          <w:sz w:val="24"/>
          <w:szCs w:val="24"/>
        </w:rPr>
      </w:pPr>
    </w:p>
    <w:p w14:paraId="17F56713"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t>Innovation Management:</w:t>
      </w:r>
      <w:r>
        <w:rPr>
          <w:rFonts w:ascii="Times New Roman" w:hAnsi="Times New Roman" w:cs="Times New Roman"/>
          <w:sz w:val="24"/>
          <w:szCs w:val="24"/>
        </w:rPr>
        <w:t xml:space="preserve"> Innovation management is the systematic process of generating, developing, and implementing new ideas, products, services, or processes to create value and drive growth. It involves fostering a culture of innovation, managing innovation pipelines, and nurturing creativity and experimentation to sustain competitive advantage.</w:t>
      </w:r>
    </w:p>
    <w:p w14:paraId="3C801127" w14:textId="77777777" w:rsidR="004E32EF" w:rsidRDefault="004E32EF">
      <w:pPr>
        <w:spacing w:line="480" w:lineRule="auto"/>
        <w:rPr>
          <w:rFonts w:ascii="Times New Roman" w:hAnsi="Times New Roman" w:cs="Times New Roman"/>
          <w:sz w:val="24"/>
          <w:szCs w:val="24"/>
        </w:rPr>
      </w:pPr>
    </w:p>
    <w:p w14:paraId="181EE96D" w14:textId="77777777" w:rsidR="004E32EF" w:rsidRDefault="004E32EF">
      <w:pPr>
        <w:spacing w:line="480" w:lineRule="auto"/>
        <w:rPr>
          <w:rFonts w:ascii="Times New Roman" w:hAnsi="Times New Roman" w:cs="Times New Roman"/>
          <w:sz w:val="24"/>
          <w:szCs w:val="24"/>
        </w:rPr>
      </w:pPr>
    </w:p>
    <w:p w14:paraId="74EDAF6B" w14:textId="77777777" w:rsidR="004E32EF" w:rsidRDefault="004E32EF">
      <w:pPr>
        <w:spacing w:line="480" w:lineRule="auto"/>
        <w:jc w:val="both"/>
        <w:rPr>
          <w:rFonts w:ascii="Times New Roman" w:hAnsi="Times New Roman" w:cs="Times New Roman"/>
          <w:sz w:val="24"/>
          <w:szCs w:val="24"/>
        </w:rPr>
        <w:sectPr w:rsidR="004E32EF">
          <w:headerReference w:type="default" r:id="rId10"/>
          <w:pgSz w:w="11906" w:h="16838"/>
          <w:pgMar w:top="1440" w:right="1800" w:bottom="1440" w:left="1800" w:header="720" w:footer="720" w:gutter="0"/>
          <w:pgNumType w:fmt="upperRoman" w:start="1"/>
          <w:cols w:space="720"/>
          <w:docGrid w:linePitch="360"/>
        </w:sectPr>
      </w:pPr>
    </w:p>
    <w:p w14:paraId="5D6F9E3F" w14:textId="77777777" w:rsidR="004E32EF" w:rsidRDefault="004E32EF">
      <w:pPr>
        <w:spacing w:line="480" w:lineRule="auto"/>
        <w:jc w:val="both"/>
        <w:rPr>
          <w:rFonts w:ascii="Times New Roman" w:hAnsi="Times New Roman" w:cs="Times New Roman"/>
          <w:sz w:val="24"/>
          <w:szCs w:val="24"/>
        </w:rPr>
      </w:pPr>
    </w:p>
    <w:p w14:paraId="1E16B2D3"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1AA0D70" wp14:editId="63D23E27">
            <wp:extent cx="5273040" cy="2886710"/>
            <wp:effectExtent l="0" t="0" r="10160" b="8890"/>
            <wp:docPr id="10" name="Picture 10" descr="robot-humanoid-use-laptop-sit-table-big-data-ana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obot-humanoid-use-laptop-sit-table-big-data-analytic"/>
                    <pic:cNvPicPr>
                      <a:picLocks noChangeAspect="1"/>
                    </pic:cNvPicPr>
                  </pic:nvPicPr>
                  <pic:blipFill>
                    <a:blip r:embed="rId11"/>
                    <a:stretch>
                      <a:fillRect/>
                    </a:stretch>
                  </pic:blipFill>
                  <pic:spPr>
                    <a:xfrm>
                      <a:off x="0" y="0"/>
                      <a:ext cx="5273040" cy="2886710"/>
                    </a:xfrm>
                    <a:prstGeom prst="rect">
                      <a:avLst/>
                    </a:prstGeom>
                  </pic:spPr>
                </pic:pic>
              </a:graphicData>
            </a:graphic>
          </wp:inline>
        </w:drawing>
      </w:r>
      <w:r>
        <w:rPr>
          <w:rFonts w:ascii="Times New Roman" w:hAnsi="Times New Roman" w:cs="Times New Roman"/>
          <w:noProof/>
          <w:sz w:val="24"/>
          <w:szCs w:val="24"/>
        </w:rPr>
        <w:drawing>
          <wp:inline distT="0" distB="0" distL="114300" distR="114300" wp14:anchorId="13A74E6A" wp14:editId="1477EFBC">
            <wp:extent cx="5269865" cy="2866390"/>
            <wp:effectExtent l="0" t="0" r="635" b="3810"/>
            <wp:docPr id="6" name="Picture 6" descr="artificial-intelligence-technology-futuristic-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tificial-intelligence-technology-futuristic-science"/>
                    <pic:cNvPicPr>
                      <a:picLocks noChangeAspect="1"/>
                    </pic:cNvPicPr>
                  </pic:nvPicPr>
                  <pic:blipFill>
                    <a:blip r:embed="rId12"/>
                    <a:stretch>
                      <a:fillRect/>
                    </a:stretch>
                  </pic:blipFill>
                  <pic:spPr>
                    <a:xfrm>
                      <a:off x="0" y="0"/>
                      <a:ext cx="5269865" cy="2866390"/>
                    </a:xfrm>
                    <a:prstGeom prst="rect">
                      <a:avLst/>
                    </a:prstGeom>
                  </pic:spPr>
                </pic:pic>
              </a:graphicData>
            </a:graphic>
          </wp:inline>
        </w:drawing>
      </w:r>
    </w:p>
    <w:p w14:paraId="67D71D9E" w14:textId="77777777" w:rsidR="004E32EF" w:rsidRDefault="004E32EF">
      <w:pPr>
        <w:spacing w:line="480" w:lineRule="auto"/>
        <w:rPr>
          <w:rFonts w:ascii="Times New Roman" w:hAnsi="Times New Roman" w:cs="Times New Roman"/>
          <w:sz w:val="24"/>
          <w:szCs w:val="24"/>
        </w:rPr>
      </w:pPr>
    </w:p>
    <w:p w14:paraId="429835DA" w14:textId="77777777" w:rsidR="004E32EF" w:rsidRDefault="004E32EF">
      <w:pPr>
        <w:spacing w:line="480" w:lineRule="auto"/>
        <w:rPr>
          <w:rFonts w:ascii="Times New Roman" w:hAnsi="Times New Roman" w:cs="Times New Roman"/>
          <w:sz w:val="24"/>
          <w:szCs w:val="24"/>
        </w:rPr>
      </w:pPr>
    </w:p>
    <w:p w14:paraId="6456C4E9" w14:textId="77777777" w:rsidR="004E32EF" w:rsidRDefault="004E32EF">
      <w:pPr>
        <w:spacing w:line="480" w:lineRule="auto"/>
        <w:jc w:val="both"/>
        <w:rPr>
          <w:rFonts w:ascii="Times New Roman" w:hAnsi="Times New Roman" w:cs="Times New Roman"/>
          <w:sz w:val="24"/>
          <w:szCs w:val="24"/>
        </w:rPr>
        <w:sectPr w:rsidR="004E32EF">
          <w:headerReference w:type="default" r:id="rId13"/>
          <w:pgSz w:w="11906" w:h="16838"/>
          <w:pgMar w:top="1440" w:right="1800" w:bottom="1440" w:left="1800" w:header="720" w:footer="720" w:gutter="0"/>
          <w:pgNumType w:start="1"/>
          <w:cols w:space="720"/>
          <w:docGrid w:linePitch="360"/>
        </w:sectPr>
      </w:pPr>
    </w:p>
    <w:p w14:paraId="6FCCFAE1" w14:textId="77777777" w:rsidR="004E32EF" w:rsidRDefault="00E27599">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5834ADC0" wp14:editId="77FA9043">
            <wp:extent cx="5266690" cy="2962910"/>
            <wp:effectExtent l="0" t="0" r="3810" b="8890"/>
            <wp:docPr id="2" name="Picture 2" descr="ai-vpzcidps6aw64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vpzcidps6aw64inn"/>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14:paraId="25C17A95"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27D61A9" wp14:editId="7F186C07">
            <wp:extent cx="5266690" cy="3950335"/>
            <wp:effectExtent l="0" t="0" r="3810" b="12065"/>
            <wp:docPr id="1" name="Picture 1" descr="tattiana-ai-high-resoluti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ttiana-ai-high-resolution-logo"/>
                    <pic:cNvPicPr>
                      <a:picLocks noChangeAspect="1"/>
                    </pic:cNvPicPr>
                  </pic:nvPicPr>
                  <pic:blipFill>
                    <a:blip r:embed="rId15"/>
                    <a:stretch>
                      <a:fillRect/>
                    </a:stretch>
                  </pic:blipFill>
                  <pic:spPr>
                    <a:xfrm>
                      <a:off x="0" y="0"/>
                      <a:ext cx="5266690" cy="3950335"/>
                    </a:xfrm>
                    <a:prstGeom prst="rect">
                      <a:avLst/>
                    </a:prstGeom>
                  </pic:spPr>
                </pic:pic>
              </a:graphicData>
            </a:graphic>
          </wp:inline>
        </w:drawing>
      </w:r>
    </w:p>
    <w:p w14:paraId="0A886EE3" w14:textId="77777777" w:rsidR="004E32EF" w:rsidRDefault="004E32EF">
      <w:pPr>
        <w:spacing w:line="480" w:lineRule="auto"/>
        <w:jc w:val="center"/>
        <w:rPr>
          <w:rFonts w:ascii="Times New Roman" w:hAnsi="Times New Roman" w:cs="Times New Roman"/>
          <w:sz w:val="24"/>
          <w:szCs w:val="24"/>
        </w:rPr>
      </w:pPr>
    </w:p>
    <w:p w14:paraId="2F12BC41" w14:textId="77777777" w:rsidR="004E32EF" w:rsidRDefault="004E32EF">
      <w:pPr>
        <w:spacing w:line="480" w:lineRule="auto"/>
        <w:rPr>
          <w:rFonts w:ascii="Times New Roman" w:hAnsi="Times New Roman" w:cs="Times New Roman"/>
          <w:sz w:val="24"/>
          <w:szCs w:val="24"/>
        </w:rPr>
      </w:pPr>
    </w:p>
    <w:p w14:paraId="7CCCCF85" w14:textId="77777777" w:rsidR="004E32EF" w:rsidRDefault="004E32EF">
      <w:pPr>
        <w:spacing w:line="480" w:lineRule="auto"/>
        <w:rPr>
          <w:rFonts w:ascii="Times New Roman" w:hAnsi="Times New Roman" w:cs="Times New Roman"/>
          <w:sz w:val="24"/>
          <w:szCs w:val="24"/>
        </w:rPr>
      </w:pPr>
    </w:p>
    <w:p w14:paraId="58420D36" w14:textId="77777777" w:rsidR="004E32EF" w:rsidRDefault="004E32EF">
      <w:pPr>
        <w:spacing w:line="480" w:lineRule="auto"/>
        <w:rPr>
          <w:rFonts w:ascii="Times New Roman" w:hAnsi="Times New Roman" w:cs="Times New Roman"/>
          <w:sz w:val="24"/>
          <w:szCs w:val="24"/>
        </w:rPr>
      </w:pPr>
    </w:p>
    <w:p w14:paraId="7901C008" w14:textId="77777777" w:rsidR="004E32EF" w:rsidRDefault="004E32EF">
      <w:pPr>
        <w:spacing w:line="480" w:lineRule="auto"/>
        <w:rPr>
          <w:rFonts w:ascii="Times New Roman" w:hAnsi="Times New Roman" w:cs="Times New Roman"/>
          <w:sz w:val="24"/>
          <w:szCs w:val="24"/>
        </w:rPr>
      </w:pPr>
    </w:p>
    <w:p w14:paraId="5330F6EE" w14:textId="77777777" w:rsidR="004E32EF" w:rsidRDefault="00E27599">
      <w:pPr>
        <w:pStyle w:val="Heading1"/>
        <w:rPr>
          <w:rFonts w:ascii="Times New Roman" w:hAnsi="Times New Roman" w:cs="Times New Roman"/>
        </w:rPr>
      </w:pPr>
      <w:bookmarkStart w:id="175" w:name="_Toc5528"/>
      <w:bookmarkStart w:id="176" w:name="_Toc12567"/>
      <w:bookmarkStart w:id="177" w:name="_Toc6679"/>
      <w:bookmarkStart w:id="178" w:name="_Toc25002"/>
      <w:bookmarkStart w:id="179" w:name="_Toc25464"/>
      <w:bookmarkStart w:id="180" w:name="_Toc982"/>
      <w:r>
        <w:rPr>
          <w:rFonts w:ascii="Times New Roman" w:hAnsi="Times New Roman" w:cs="Times New Roman"/>
        </w:rPr>
        <w:lastRenderedPageBreak/>
        <w:t>CHAPTER 1</w:t>
      </w:r>
      <w:bookmarkEnd w:id="175"/>
      <w:bookmarkEnd w:id="176"/>
      <w:bookmarkEnd w:id="177"/>
      <w:bookmarkEnd w:id="178"/>
      <w:bookmarkEnd w:id="179"/>
      <w:bookmarkEnd w:id="180"/>
      <w:r>
        <w:rPr>
          <w:rFonts w:ascii="Times New Roman" w:hAnsi="Times New Roman" w:cs="Times New Roman"/>
        </w:rPr>
        <w:t>:</w:t>
      </w:r>
      <w:bookmarkStart w:id="181" w:name="_Toc23529"/>
      <w:bookmarkStart w:id="182" w:name="_Toc381"/>
      <w:bookmarkStart w:id="183" w:name="_Toc20490"/>
      <w:bookmarkStart w:id="184" w:name="_Toc14861"/>
      <w:bookmarkStart w:id="185" w:name="_Toc13251"/>
      <w:bookmarkStart w:id="186" w:name="_Toc27231"/>
      <w:r>
        <w:rPr>
          <w:rFonts w:ascii="Times New Roman" w:hAnsi="Times New Roman" w:cs="Times New Roman"/>
        </w:rPr>
        <w:t xml:space="preserve">  INTRODUCTION</w:t>
      </w:r>
      <w:bookmarkEnd w:id="181"/>
      <w:bookmarkEnd w:id="182"/>
      <w:bookmarkEnd w:id="183"/>
      <w:bookmarkEnd w:id="184"/>
      <w:bookmarkEnd w:id="185"/>
      <w:bookmarkEnd w:id="186"/>
    </w:p>
    <w:p w14:paraId="187DE467" w14:textId="77777777" w:rsidR="004E32EF" w:rsidRDefault="00E27599">
      <w:pPr>
        <w:pStyle w:val="Heading2"/>
        <w:numPr>
          <w:ilvl w:val="1"/>
          <w:numId w:val="4"/>
        </w:numPr>
        <w:spacing w:line="480" w:lineRule="auto"/>
        <w:rPr>
          <w:rFonts w:ascii="Times New Roman" w:hAnsi="Times New Roman" w:cs="Times New Roman"/>
          <w:sz w:val="24"/>
          <w:szCs w:val="24"/>
        </w:rPr>
      </w:pPr>
      <w:bookmarkStart w:id="187" w:name="_Toc29677"/>
      <w:bookmarkStart w:id="188" w:name="_Toc2144"/>
      <w:bookmarkStart w:id="189" w:name="_Toc11397"/>
      <w:bookmarkStart w:id="190" w:name="_Toc21248"/>
      <w:bookmarkStart w:id="191" w:name="_Toc9498"/>
      <w:bookmarkStart w:id="192" w:name="_Toc11956"/>
      <w:r>
        <w:rPr>
          <w:rFonts w:ascii="Times New Roman" w:hAnsi="Times New Roman" w:cs="Times New Roman"/>
          <w:sz w:val="24"/>
          <w:szCs w:val="24"/>
        </w:rPr>
        <w:t>BACKGROUND</w:t>
      </w:r>
      <w:bookmarkEnd w:id="187"/>
      <w:bookmarkEnd w:id="188"/>
      <w:bookmarkEnd w:id="189"/>
      <w:bookmarkEnd w:id="190"/>
      <w:bookmarkEnd w:id="191"/>
      <w:bookmarkEnd w:id="192"/>
    </w:p>
    <w:p w14:paraId="30AFF206" w14:textId="77777777" w:rsidR="004E32EF" w:rsidRDefault="004E32EF">
      <w:pPr>
        <w:spacing w:line="480" w:lineRule="auto"/>
        <w:jc w:val="both"/>
        <w:rPr>
          <w:rFonts w:ascii="Times New Roman" w:eastAsia="Segoe UI" w:hAnsi="Times New Roman" w:cs="Times New Roman"/>
          <w:color w:val="ECECEC"/>
          <w:sz w:val="24"/>
          <w:szCs w:val="24"/>
          <w:shd w:val="clear" w:color="auto" w:fill="212121"/>
        </w:rPr>
      </w:pPr>
    </w:p>
    <w:p w14:paraId="68E4A944" w14:textId="77777777" w:rsidR="004E32EF" w:rsidRDefault="00E27599">
      <w:pPr>
        <w:spacing w:line="480" w:lineRule="auto"/>
        <w:jc w:val="both"/>
        <w:outlineLvl w:val="0"/>
        <w:rPr>
          <w:rFonts w:ascii="Times New Roman" w:hAnsi="Times New Roman" w:cs="Times New Roman"/>
          <w:sz w:val="24"/>
          <w:szCs w:val="24"/>
        </w:rPr>
      </w:pPr>
      <w:bookmarkStart w:id="193" w:name="_Toc10473"/>
      <w:bookmarkStart w:id="194" w:name="_Toc13593"/>
      <w:bookmarkStart w:id="195" w:name="_Toc6503"/>
      <w:bookmarkStart w:id="196" w:name="_Toc20606"/>
      <w:bookmarkStart w:id="197" w:name="_Toc29928"/>
      <w:bookmarkStart w:id="198" w:name="_Toc19593"/>
      <w:bookmarkStart w:id="199" w:name="_Toc22303"/>
      <w:bookmarkStart w:id="200" w:name="_Toc3664"/>
      <w:r>
        <w:rPr>
          <w:rFonts w:ascii="Times New Roman" w:hAnsi="Times New Roman" w:cs="Times New Roman"/>
          <w:sz w:val="24"/>
          <w:szCs w:val="24"/>
        </w:rPr>
        <w:t>In an era defined by rapid technological advancement and digital disruption, the quest for innovation has become paramount for organizations seeking to thrive in today's competitive landscape. As industries undergo unprecedented transformation and traditional business models are challenged, organizations are compelled to embrace innovation as a means of staying relevant and resilient amidst the tide of change. At the heart of this imperative lies the recognition that innovation is not merely a luxury but a necessity for survival in an increasingly dynamic and interconnected world.</w:t>
      </w:r>
      <w:bookmarkStart w:id="201" w:name="_Toc8820"/>
      <w:bookmarkStart w:id="202" w:name="_Toc25163"/>
      <w:bookmarkStart w:id="203" w:name="_Toc11947"/>
      <w:bookmarkStart w:id="204" w:name="_Toc31761"/>
      <w:bookmarkStart w:id="205" w:name="_Toc8179"/>
      <w:bookmarkEnd w:id="193"/>
      <w:bookmarkEnd w:id="194"/>
      <w:bookmarkEnd w:id="195"/>
      <w:bookmarkEnd w:id="196"/>
      <w:bookmarkEnd w:id="197"/>
      <w:r>
        <w:rPr>
          <w:rFonts w:ascii="Times New Roman" w:hAnsi="Times New Roman" w:cs="Times New Roman"/>
          <w:sz w:val="24"/>
          <w:szCs w:val="24"/>
        </w:rPr>
        <w:t>Amidst this backdrop, the emergence of artificial intelligence (AI) has emerged as a trans-formative force, offering unprecedented opportunities for organizations to unlock new realms of efficiency, productivity, and growth. AI technologies, encompassing machine learning, natural language processing, and advanced analytics, empower organizations to harness the power of data in ways previously unimaginable.</w:t>
      </w:r>
      <w:bookmarkEnd w:id="198"/>
      <w:bookmarkEnd w:id="199"/>
      <w:bookmarkEnd w:id="200"/>
      <w:r>
        <w:rPr>
          <w:rFonts w:ascii="Times New Roman" w:hAnsi="Times New Roman" w:cs="Times New Roman"/>
          <w:sz w:val="24"/>
          <w:szCs w:val="24"/>
        </w:rPr>
        <w:t xml:space="preserve"> </w:t>
      </w:r>
    </w:p>
    <w:p w14:paraId="273E94C9" w14:textId="77777777" w:rsidR="004E32EF" w:rsidRDefault="004E32EF">
      <w:pPr>
        <w:spacing w:line="480" w:lineRule="auto"/>
        <w:jc w:val="both"/>
        <w:outlineLvl w:val="0"/>
        <w:rPr>
          <w:rFonts w:ascii="Times New Roman" w:hAnsi="Times New Roman" w:cs="Times New Roman"/>
          <w:sz w:val="24"/>
          <w:szCs w:val="24"/>
        </w:rPr>
      </w:pPr>
    </w:p>
    <w:p w14:paraId="26DE98E5" w14:textId="77777777" w:rsidR="004E32EF" w:rsidRDefault="00E27599">
      <w:pPr>
        <w:spacing w:line="480" w:lineRule="auto"/>
        <w:jc w:val="both"/>
        <w:outlineLvl w:val="0"/>
        <w:rPr>
          <w:rFonts w:ascii="Times New Roman" w:hAnsi="Times New Roman" w:cs="Times New Roman"/>
          <w:sz w:val="24"/>
          <w:szCs w:val="24"/>
        </w:rPr>
      </w:pPr>
      <w:bookmarkStart w:id="206" w:name="_Toc17751"/>
      <w:bookmarkStart w:id="207" w:name="_Toc19020"/>
      <w:bookmarkStart w:id="208" w:name="_Toc861"/>
      <w:r>
        <w:rPr>
          <w:rFonts w:ascii="Times New Roman" w:hAnsi="Times New Roman" w:cs="Times New Roman"/>
          <w:sz w:val="24"/>
          <w:szCs w:val="24"/>
        </w:rPr>
        <w:t>By leveraging AI-driven insights and automation capabilities, organizations can streamline operations, enhance decision-making, and deliver personalized experiences at scale. As such, the integration of AI into business processes has become not just a strategic advantage but a foundational element for organizations looking to thrive in the digital age.</w:t>
      </w:r>
      <w:bookmarkStart w:id="209" w:name="_Toc17186"/>
      <w:bookmarkStart w:id="210" w:name="_Toc31315"/>
      <w:bookmarkStart w:id="211" w:name="_Toc12605"/>
      <w:bookmarkStart w:id="212" w:name="_Toc32149"/>
      <w:bookmarkStart w:id="213" w:name="_Toc12072"/>
      <w:bookmarkEnd w:id="201"/>
      <w:bookmarkEnd w:id="202"/>
      <w:bookmarkEnd w:id="203"/>
      <w:bookmarkEnd w:id="204"/>
      <w:bookmarkEnd w:id="205"/>
      <w:r>
        <w:rPr>
          <w:rFonts w:ascii="Times New Roman" w:hAnsi="Times New Roman" w:cs="Times New Roman"/>
          <w:sz w:val="24"/>
          <w:szCs w:val="24"/>
        </w:rPr>
        <w:t xml:space="preserve">In addition to its trans-formative potential, AI offers organizations the ability to tackle complex challenges and drive innovation across various domains.From optimizing supply chain logistics to revolutionizing customer service experiences, AI-powered solutions have the capacity to revolutionize traditional </w:t>
      </w:r>
      <w:r>
        <w:rPr>
          <w:rFonts w:ascii="Times New Roman" w:hAnsi="Times New Roman" w:cs="Times New Roman"/>
          <w:sz w:val="24"/>
          <w:szCs w:val="24"/>
        </w:rPr>
        <w:lastRenderedPageBreak/>
        <w:t>business practices and drive sustainable growth. By harnessing AI-driven insights, organizations can uncover hidden patterns in data, identify emerging trends, and make informed decisions that drive competitive advantage in the marketplace.</w:t>
      </w:r>
      <w:bookmarkEnd w:id="206"/>
      <w:bookmarkEnd w:id="207"/>
      <w:bookmarkEnd w:id="208"/>
      <w:bookmarkEnd w:id="209"/>
      <w:bookmarkEnd w:id="210"/>
      <w:bookmarkEnd w:id="211"/>
      <w:bookmarkEnd w:id="212"/>
      <w:bookmarkEnd w:id="213"/>
    </w:p>
    <w:p w14:paraId="449C53AC" w14:textId="77777777" w:rsidR="004E32EF" w:rsidRDefault="004E32EF">
      <w:pPr>
        <w:spacing w:line="480" w:lineRule="auto"/>
        <w:jc w:val="both"/>
        <w:rPr>
          <w:rFonts w:ascii="Times New Roman" w:hAnsi="Times New Roman" w:cs="Times New Roman"/>
          <w:sz w:val="24"/>
          <w:szCs w:val="24"/>
        </w:rPr>
      </w:pPr>
    </w:p>
    <w:p w14:paraId="3C42B617" w14:textId="77777777" w:rsidR="004E32EF" w:rsidRDefault="00E27599">
      <w:pPr>
        <w:spacing w:line="480" w:lineRule="auto"/>
        <w:jc w:val="both"/>
        <w:outlineLvl w:val="0"/>
        <w:rPr>
          <w:rFonts w:ascii="Times New Roman" w:hAnsi="Times New Roman" w:cs="Times New Roman"/>
          <w:sz w:val="24"/>
          <w:szCs w:val="24"/>
        </w:rPr>
      </w:pPr>
      <w:bookmarkStart w:id="214" w:name="_Toc18705"/>
      <w:bookmarkStart w:id="215" w:name="_Toc23222"/>
      <w:bookmarkStart w:id="216" w:name="_Toc29032"/>
      <w:bookmarkStart w:id="217" w:name="_Toc18777"/>
      <w:bookmarkStart w:id="218" w:name="_Toc15901"/>
      <w:bookmarkStart w:id="219" w:name="_Toc10005"/>
      <w:bookmarkStart w:id="220" w:name="_Toc13445"/>
      <w:bookmarkStart w:id="221" w:name="_Toc24496"/>
      <w:r>
        <w:rPr>
          <w:rFonts w:ascii="Times New Roman" w:hAnsi="Times New Roman" w:cs="Times New Roman"/>
          <w:sz w:val="24"/>
          <w:szCs w:val="24"/>
        </w:rPr>
        <w:t>Moreover, the adoption of AI technologies is not limited to large enterprises; small and medium-sized businesses are also recognizing the value of AI in enhancing their operational efficiency and competitiveness. With the proliferation of affordable AI tools and platforms, organizations of all sizes can leverage AI to automate repetitive tasks, streamline workflows, and deliver personalized services to their customers. This democratization of AI empowers organizations to level the playing field and compete effectively in today's digital economy, regardless of their size or industry.</w:t>
      </w:r>
      <w:bookmarkStart w:id="222" w:name="_Toc4542"/>
      <w:bookmarkStart w:id="223" w:name="_Toc28993"/>
      <w:bookmarkStart w:id="224" w:name="_Toc12937"/>
      <w:bookmarkStart w:id="225" w:name="_Toc19348"/>
      <w:bookmarkStart w:id="226" w:name="_Toc25622"/>
      <w:bookmarkEnd w:id="214"/>
      <w:bookmarkEnd w:id="215"/>
      <w:bookmarkEnd w:id="216"/>
      <w:bookmarkEnd w:id="217"/>
      <w:bookmarkEnd w:id="218"/>
      <w:r>
        <w:rPr>
          <w:rFonts w:ascii="Times New Roman" w:hAnsi="Times New Roman" w:cs="Times New Roman"/>
          <w:sz w:val="24"/>
          <w:szCs w:val="24"/>
        </w:rPr>
        <w:t>As organizations navigate the complexities of the digital age, the strategic integration of AI into their operations has become indispensable for driving sustainable growth and remaining agile in a rapidly evolving landscape. By embracing AI as a foundational element of their business strategy, organizations can position themselves for long-term success and unlock new opportunities for innovation and expansion.In summary, the convergence of rapid technological advancement, digital disruption, and the emergence of AI represents a pivotal moment for organizations to redefine their approach to innovation and thrive in the digital age.</w:t>
      </w:r>
      <w:bookmarkEnd w:id="219"/>
      <w:bookmarkEnd w:id="220"/>
      <w:bookmarkEnd w:id="221"/>
      <w:bookmarkEnd w:id="222"/>
      <w:bookmarkEnd w:id="223"/>
      <w:bookmarkEnd w:id="224"/>
      <w:bookmarkEnd w:id="225"/>
      <w:bookmarkEnd w:id="226"/>
    </w:p>
    <w:p w14:paraId="66506A91" w14:textId="77777777" w:rsidR="004E32EF" w:rsidRDefault="00E27599">
      <w:pPr>
        <w:spacing w:line="480" w:lineRule="auto"/>
        <w:jc w:val="center"/>
        <w:outlineLvl w:val="0"/>
        <w:rPr>
          <w:rFonts w:ascii="Times New Roman" w:hAnsi="Times New Roman" w:cs="Times New Roman"/>
          <w:b/>
          <w:bCs/>
          <w:sz w:val="24"/>
          <w:szCs w:val="24"/>
        </w:rPr>
      </w:pPr>
      <w:bookmarkStart w:id="227" w:name="_Toc12456"/>
      <w:bookmarkStart w:id="228" w:name="_Toc8279"/>
      <w:bookmarkStart w:id="229" w:name="_Toc17952"/>
      <w:r>
        <w:rPr>
          <w:rFonts w:ascii="Times New Roman" w:hAnsi="Times New Roman" w:cs="Times New Roman"/>
          <w:noProof/>
          <w:sz w:val="24"/>
          <w:szCs w:val="24"/>
        </w:rPr>
        <w:drawing>
          <wp:inline distT="0" distB="0" distL="114300" distR="114300" wp14:anchorId="66F54E5D" wp14:editId="6BCC2F82">
            <wp:extent cx="2026920" cy="1350010"/>
            <wp:effectExtent l="0" t="0" r="5080" b="8890"/>
            <wp:docPr id="19" name="Picture 19" descr="113239405-background-word-on-rubber-grunge-stamp-isolated-on-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13239405-background-word-on-rubber-grunge-stamp-isolated-on-white"/>
                    <pic:cNvPicPr>
                      <a:picLocks noChangeAspect="1"/>
                    </pic:cNvPicPr>
                  </pic:nvPicPr>
                  <pic:blipFill>
                    <a:blip r:embed="rId16"/>
                    <a:stretch>
                      <a:fillRect/>
                    </a:stretch>
                  </pic:blipFill>
                  <pic:spPr>
                    <a:xfrm>
                      <a:off x="0" y="0"/>
                      <a:ext cx="2026920" cy="1350010"/>
                    </a:xfrm>
                    <a:prstGeom prst="rect">
                      <a:avLst/>
                    </a:prstGeom>
                  </pic:spPr>
                </pic:pic>
              </a:graphicData>
            </a:graphic>
          </wp:inline>
        </w:drawing>
      </w:r>
      <w:r>
        <w:rPr>
          <w:rFonts w:ascii="Times New Roman" w:hAnsi="Times New Roman" w:cs="Times New Roman"/>
          <w:sz w:val="24"/>
          <w:szCs w:val="24"/>
        </w:rPr>
        <w:t xml:space="preserve"> figure 1.1</w:t>
      </w:r>
      <w:bookmarkEnd w:id="227"/>
      <w:bookmarkEnd w:id="228"/>
      <w:bookmarkEnd w:id="229"/>
    </w:p>
    <w:p w14:paraId="36153131" w14:textId="77777777" w:rsidR="004E32EF" w:rsidRDefault="00E27599">
      <w:pPr>
        <w:pStyle w:val="Heading2"/>
        <w:numPr>
          <w:ilvl w:val="1"/>
          <w:numId w:val="4"/>
        </w:numPr>
        <w:spacing w:line="480" w:lineRule="auto"/>
        <w:rPr>
          <w:rFonts w:ascii="Times New Roman" w:hAnsi="Times New Roman" w:cs="Times New Roman"/>
          <w:sz w:val="24"/>
          <w:szCs w:val="24"/>
        </w:rPr>
      </w:pPr>
      <w:bookmarkStart w:id="230" w:name="_Toc6232"/>
      <w:bookmarkStart w:id="231" w:name="_Toc7797"/>
      <w:bookmarkStart w:id="232" w:name="_Toc5993"/>
      <w:bookmarkStart w:id="233" w:name="_Toc12250"/>
      <w:bookmarkStart w:id="234" w:name="_Toc11162"/>
      <w:bookmarkStart w:id="235" w:name="_Toc32735"/>
      <w:r>
        <w:rPr>
          <w:rFonts w:ascii="Times New Roman" w:hAnsi="Times New Roman" w:cs="Times New Roman"/>
          <w:sz w:val="24"/>
          <w:szCs w:val="24"/>
        </w:rPr>
        <w:lastRenderedPageBreak/>
        <w:t>INTRODUCTION</w:t>
      </w:r>
      <w:bookmarkEnd w:id="230"/>
      <w:bookmarkEnd w:id="231"/>
      <w:bookmarkEnd w:id="232"/>
      <w:bookmarkEnd w:id="233"/>
      <w:bookmarkEnd w:id="234"/>
      <w:bookmarkEnd w:id="235"/>
    </w:p>
    <w:p w14:paraId="660CE995" w14:textId="77777777" w:rsidR="004E32EF" w:rsidRDefault="00E27599">
      <w:pPr>
        <w:spacing w:line="480" w:lineRule="auto"/>
        <w:outlineLvl w:val="0"/>
        <w:rPr>
          <w:rFonts w:ascii="Times New Roman" w:hAnsi="Times New Roman" w:cs="Times New Roman"/>
          <w:sz w:val="24"/>
          <w:szCs w:val="24"/>
        </w:rPr>
      </w:pPr>
      <w:bookmarkStart w:id="236" w:name="_Toc16018"/>
      <w:bookmarkStart w:id="237" w:name="_Toc16742"/>
      <w:bookmarkStart w:id="238" w:name="_Toc15452"/>
      <w:bookmarkStart w:id="239" w:name="_Toc2409"/>
      <w:bookmarkStart w:id="240" w:name="_Toc2383"/>
      <w:bookmarkStart w:id="241" w:name="_Toc5129"/>
      <w:bookmarkStart w:id="242" w:name="_Toc24844"/>
      <w:bookmarkStart w:id="243" w:name="_Toc8943"/>
      <w:r>
        <w:rPr>
          <w:rFonts w:ascii="Times New Roman" w:hAnsi="Times New Roman" w:cs="Times New Roman"/>
          <w:sz w:val="24"/>
          <w:szCs w:val="24"/>
        </w:rPr>
        <w:t>In this introduction, we delve into the research area, bridging the global perspective with the local scenario, while utilizing a checklist to navigate the intricacies of AI integration.</w:t>
      </w:r>
      <w:bookmarkStart w:id="244" w:name="_Toc30227"/>
      <w:bookmarkStart w:id="245" w:name="_Toc7182"/>
      <w:bookmarkStart w:id="246" w:name="_Toc22881"/>
      <w:bookmarkStart w:id="247" w:name="_Toc4060"/>
      <w:bookmarkStart w:id="248" w:name="_Toc21667"/>
      <w:bookmarkEnd w:id="236"/>
      <w:bookmarkEnd w:id="237"/>
      <w:bookmarkEnd w:id="238"/>
      <w:bookmarkEnd w:id="239"/>
      <w:bookmarkEnd w:id="240"/>
      <w:r>
        <w:rPr>
          <w:rFonts w:ascii="Times New Roman" w:hAnsi="Times New Roman" w:cs="Times New Roman"/>
          <w:sz w:val="24"/>
          <w:szCs w:val="24"/>
        </w:rPr>
        <w:t>Welcome to the forefront of innovation, where the boundaries of possibility are constantly expanding in the dynamic landscape of the digital age. As industries worldwide grapple with the imperative to adapt and innovate, amidst rapid technological advancement and digital disruption, the integration of artificial intelligence (AI) emerges as a trans-formative force reshaping business operations and decision-making processes on a global scale.</w:t>
      </w:r>
      <w:bookmarkStart w:id="249" w:name="_Toc29782"/>
      <w:bookmarkStart w:id="250" w:name="_Toc22626"/>
      <w:bookmarkStart w:id="251" w:name="_Toc2788"/>
      <w:bookmarkStart w:id="252" w:name="_Toc8327"/>
      <w:bookmarkStart w:id="253" w:name="_Toc25920"/>
      <w:bookmarkEnd w:id="244"/>
      <w:bookmarkEnd w:id="245"/>
      <w:bookmarkEnd w:id="246"/>
      <w:bookmarkEnd w:id="247"/>
      <w:bookmarkEnd w:id="248"/>
      <w:r>
        <w:rPr>
          <w:rFonts w:ascii="Times New Roman" w:hAnsi="Times New Roman" w:cs="Times New Roman"/>
          <w:sz w:val="24"/>
          <w:szCs w:val="24"/>
        </w:rPr>
        <w:t>Amidst this global backdrop, organizations face the dual challenge of embracing innovation while navigating the unique dynamics of their local operational landscapes. In this context, Tattiana AI emerges as a beacon of cutting-edge technology and trans-formative potential, offering organizations a unified platform to streamline workflows, optimize resource allocation, and unlock new realms of productivity and growth.</w:t>
      </w:r>
      <w:bookmarkStart w:id="254" w:name="_Toc14684"/>
      <w:bookmarkStart w:id="255" w:name="_Toc12180"/>
      <w:bookmarkStart w:id="256" w:name="_Toc31739"/>
      <w:bookmarkStart w:id="257" w:name="_Toc7480"/>
      <w:bookmarkStart w:id="258" w:name="_Toc11919"/>
      <w:bookmarkEnd w:id="249"/>
      <w:bookmarkEnd w:id="250"/>
      <w:bookmarkEnd w:id="251"/>
      <w:bookmarkEnd w:id="252"/>
      <w:bookmarkEnd w:id="253"/>
      <w:r>
        <w:rPr>
          <w:rFonts w:ascii="Times New Roman" w:hAnsi="Times New Roman" w:cs="Times New Roman"/>
          <w:sz w:val="24"/>
          <w:szCs w:val="24"/>
        </w:rPr>
        <w:t>To guide our exploration of Tattiana AI and its implications, we utilize a structured checklist to navigate the complexities of AI integration. By systematically examining its features and capabilities(Tattiana AI), we aim to uncover its trans-formative impact on businesses globally and within the local context. Let's venture into the digital frontier with Tattiana AI as our guide, paving the way for a future defined by innovation, efficiency, and unlimited potential.</w:t>
      </w:r>
      <w:bookmarkEnd w:id="241"/>
      <w:bookmarkEnd w:id="242"/>
      <w:bookmarkEnd w:id="243"/>
      <w:bookmarkEnd w:id="254"/>
      <w:bookmarkEnd w:id="255"/>
      <w:bookmarkEnd w:id="256"/>
      <w:bookmarkEnd w:id="257"/>
      <w:bookmarkEnd w:id="258"/>
    </w:p>
    <w:p w14:paraId="1869EF98" w14:textId="77777777" w:rsidR="004E32EF" w:rsidRDefault="004E32EF">
      <w:pPr>
        <w:spacing w:line="480" w:lineRule="auto"/>
        <w:outlineLvl w:val="0"/>
        <w:rPr>
          <w:rFonts w:ascii="Times New Roman" w:hAnsi="Times New Roman" w:cs="Times New Roman"/>
          <w:sz w:val="24"/>
          <w:szCs w:val="24"/>
        </w:rPr>
      </w:pPr>
    </w:p>
    <w:p w14:paraId="3319545D" w14:textId="77777777" w:rsidR="004E32EF" w:rsidRDefault="004E32EF">
      <w:pPr>
        <w:spacing w:line="480" w:lineRule="auto"/>
        <w:outlineLvl w:val="0"/>
        <w:rPr>
          <w:rFonts w:ascii="Times New Roman" w:hAnsi="Times New Roman" w:cs="Times New Roman"/>
          <w:sz w:val="24"/>
          <w:szCs w:val="24"/>
        </w:rPr>
      </w:pPr>
    </w:p>
    <w:p w14:paraId="6DC64BD3" w14:textId="77777777" w:rsidR="004E32EF" w:rsidRDefault="004E32EF">
      <w:pPr>
        <w:spacing w:line="480" w:lineRule="auto"/>
        <w:outlineLvl w:val="0"/>
        <w:rPr>
          <w:rFonts w:ascii="Times New Roman" w:hAnsi="Times New Roman" w:cs="Times New Roman"/>
          <w:sz w:val="24"/>
          <w:szCs w:val="24"/>
        </w:rPr>
      </w:pPr>
    </w:p>
    <w:p w14:paraId="6B57C7E6" w14:textId="77777777" w:rsidR="004E32EF" w:rsidRDefault="004E32EF">
      <w:pPr>
        <w:spacing w:line="480" w:lineRule="auto"/>
        <w:outlineLvl w:val="0"/>
        <w:rPr>
          <w:rFonts w:ascii="Times New Roman" w:hAnsi="Times New Roman" w:cs="Times New Roman"/>
          <w:sz w:val="24"/>
          <w:szCs w:val="24"/>
        </w:rPr>
      </w:pPr>
    </w:p>
    <w:p w14:paraId="219CB246" w14:textId="77777777" w:rsidR="004E32EF" w:rsidRDefault="004E32EF">
      <w:pPr>
        <w:spacing w:line="480" w:lineRule="auto"/>
        <w:outlineLvl w:val="0"/>
        <w:rPr>
          <w:rFonts w:ascii="Times New Roman" w:hAnsi="Times New Roman" w:cs="Times New Roman"/>
          <w:sz w:val="24"/>
          <w:szCs w:val="24"/>
        </w:rPr>
      </w:pPr>
    </w:p>
    <w:p w14:paraId="136FFAAE" w14:textId="77777777" w:rsidR="004E32EF" w:rsidRDefault="00E27599">
      <w:pPr>
        <w:spacing w:line="480" w:lineRule="auto"/>
        <w:outlineLvl w:val="0"/>
        <w:rPr>
          <w:rFonts w:ascii="Times New Roman" w:hAnsi="Times New Roman" w:cs="Times New Roman"/>
          <w:b/>
          <w:bCs/>
          <w:sz w:val="24"/>
          <w:szCs w:val="24"/>
        </w:rPr>
      </w:pPr>
      <w:r>
        <w:rPr>
          <w:rFonts w:ascii="Times New Roman" w:hAnsi="Times New Roman" w:cs="Times New Roman"/>
          <w:sz w:val="24"/>
          <w:szCs w:val="24"/>
        </w:rPr>
        <w:lastRenderedPageBreak/>
        <w:t xml:space="preserve"> </w:t>
      </w:r>
      <w:bookmarkStart w:id="259" w:name="_Toc7520"/>
      <w:bookmarkStart w:id="260" w:name="_Toc18949"/>
      <w:r>
        <w:rPr>
          <w:rFonts w:ascii="Times New Roman" w:hAnsi="Times New Roman" w:cs="Times New Roman"/>
          <w:b/>
          <w:bCs/>
          <w:sz w:val="24"/>
          <w:szCs w:val="24"/>
        </w:rPr>
        <w:t>A structured checklist to Navigate the complexities of AI Integration</w:t>
      </w:r>
      <w:bookmarkEnd w:id="259"/>
      <w:bookmarkEnd w:id="260"/>
    </w:p>
    <w:p w14:paraId="49F0911E" w14:textId="77777777" w:rsidR="004E32EF" w:rsidRDefault="00E27599">
      <w:pPr>
        <w:spacing w:line="480" w:lineRule="auto"/>
        <w:outlineLvl w:val="0"/>
        <w:rPr>
          <w:rFonts w:ascii="Times New Roman" w:hAnsi="Times New Roman" w:cs="Times New Roman"/>
          <w:sz w:val="24"/>
          <w:szCs w:val="24"/>
        </w:rPr>
      </w:pPr>
      <w:bookmarkStart w:id="261" w:name="_Toc24676"/>
      <w:bookmarkStart w:id="262" w:name="_Toc27462"/>
      <w:bookmarkStart w:id="263" w:name="_Toc20064"/>
      <w:r>
        <w:rPr>
          <w:rFonts w:ascii="Times New Roman" w:hAnsi="Times New Roman" w:cs="Times New Roman"/>
          <w:sz w:val="24"/>
          <w:szCs w:val="24"/>
        </w:rPr>
        <w:t>Navigating the complexities of AI integration requires careful consideration and planning. Here's a list to guide through the process:</w:t>
      </w:r>
      <w:bookmarkEnd w:id="261"/>
      <w:bookmarkEnd w:id="262"/>
      <w:bookmarkEnd w:id="263"/>
    </w:p>
    <w:p w14:paraId="2CFC16AC" w14:textId="77777777" w:rsidR="004E32EF" w:rsidRDefault="004E32EF">
      <w:pPr>
        <w:spacing w:line="480" w:lineRule="auto"/>
        <w:outlineLvl w:val="0"/>
        <w:rPr>
          <w:rFonts w:ascii="Times New Roman" w:hAnsi="Times New Roman" w:cs="Times New Roman"/>
          <w:sz w:val="24"/>
          <w:szCs w:val="24"/>
        </w:rPr>
      </w:pPr>
    </w:p>
    <w:p w14:paraId="5DFE981A" w14:textId="77777777" w:rsidR="004E32EF" w:rsidRDefault="00E27599">
      <w:pPr>
        <w:spacing w:line="480" w:lineRule="auto"/>
        <w:outlineLvl w:val="0"/>
        <w:rPr>
          <w:rFonts w:ascii="Times New Roman" w:hAnsi="Times New Roman" w:cs="Times New Roman"/>
          <w:sz w:val="24"/>
          <w:szCs w:val="24"/>
        </w:rPr>
      </w:pPr>
      <w:bookmarkStart w:id="264" w:name="_Toc14307"/>
      <w:bookmarkStart w:id="265" w:name="_Toc1296"/>
      <w:bookmarkStart w:id="266" w:name="_Toc2912"/>
      <w:r>
        <w:rPr>
          <w:rFonts w:ascii="Times New Roman" w:hAnsi="Times New Roman" w:cs="Times New Roman"/>
          <w:sz w:val="24"/>
          <w:szCs w:val="24"/>
        </w:rPr>
        <w:t xml:space="preserve">1. </w:t>
      </w:r>
      <w:r>
        <w:rPr>
          <w:rFonts w:ascii="Times New Roman" w:hAnsi="Times New Roman" w:cs="Times New Roman"/>
          <w:b/>
          <w:bCs/>
          <w:sz w:val="24"/>
          <w:szCs w:val="24"/>
        </w:rPr>
        <w:t>Define Clear Objectives</w:t>
      </w:r>
      <w:r>
        <w:rPr>
          <w:rFonts w:ascii="Times New Roman" w:hAnsi="Times New Roman" w:cs="Times New Roman"/>
          <w:sz w:val="24"/>
          <w:szCs w:val="24"/>
        </w:rPr>
        <w:t>: Clearly outline the goals and objectives you aim to achieve through AI integration. This will provide a clear direction for your implementation strategy.</w:t>
      </w:r>
      <w:bookmarkEnd w:id="264"/>
      <w:bookmarkEnd w:id="265"/>
      <w:bookmarkEnd w:id="266"/>
    </w:p>
    <w:p w14:paraId="0B1E1290" w14:textId="77777777" w:rsidR="004E32EF" w:rsidRDefault="004E32EF">
      <w:pPr>
        <w:spacing w:line="480" w:lineRule="auto"/>
        <w:outlineLvl w:val="0"/>
        <w:rPr>
          <w:rFonts w:ascii="Times New Roman" w:hAnsi="Times New Roman" w:cs="Times New Roman"/>
          <w:sz w:val="24"/>
          <w:szCs w:val="24"/>
        </w:rPr>
      </w:pPr>
    </w:p>
    <w:p w14:paraId="1BBACE1F" w14:textId="77777777" w:rsidR="004E32EF" w:rsidRDefault="00E27599">
      <w:pPr>
        <w:spacing w:line="480" w:lineRule="auto"/>
        <w:outlineLvl w:val="0"/>
        <w:rPr>
          <w:rFonts w:ascii="Times New Roman" w:hAnsi="Times New Roman" w:cs="Times New Roman"/>
          <w:sz w:val="24"/>
          <w:szCs w:val="24"/>
        </w:rPr>
      </w:pPr>
      <w:bookmarkStart w:id="267" w:name="_Toc5729"/>
      <w:bookmarkStart w:id="268" w:name="_Toc32678"/>
      <w:bookmarkStart w:id="269" w:name="_Toc6954"/>
      <w:r>
        <w:rPr>
          <w:rFonts w:ascii="Times New Roman" w:hAnsi="Times New Roman" w:cs="Times New Roman"/>
          <w:sz w:val="24"/>
          <w:szCs w:val="24"/>
        </w:rPr>
        <w:t xml:space="preserve">2. </w:t>
      </w:r>
      <w:r>
        <w:rPr>
          <w:rFonts w:ascii="Times New Roman" w:hAnsi="Times New Roman" w:cs="Times New Roman"/>
          <w:b/>
          <w:bCs/>
          <w:sz w:val="24"/>
          <w:szCs w:val="24"/>
        </w:rPr>
        <w:t>Assess Organizational Readiness</w:t>
      </w:r>
      <w:r>
        <w:rPr>
          <w:rFonts w:ascii="Times New Roman" w:hAnsi="Times New Roman" w:cs="Times New Roman"/>
          <w:sz w:val="24"/>
          <w:szCs w:val="24"/>
        </w:rPr>
        <w:t>: Evaluate your organization's readiness for AI integration, including factors such as technical infrastructure, data quality, and organizational culture.</w:t>
      </w:r>
      <w:bookmarkEnd w:id="267"/>
      <w:bookmarkEnd w:id="268"/>
      <w:bookmarkEnd w:id="269"/>
    </w:p>
    <w:p w14:paraId="68822A64" w14:textId="77777777" w:rsidR="004E32EF" w:rsidRDefault="004E32EF">
      <w:pPr>
        <w:spacing w:line="480" w:lineRule="auto"/>
        <w:outlineLvl w:val="0"/>
        <w:rPr>
          <w:rFonts w:ascii="Times New Roman" w:hAnsi="Times New Roman" w:cs="Times New Roman"/>
          <w:sz w:val="24"/>
          <w:szCs w:val="24"/>
        </w:rPr>
      </w:pPr>
    </w:p>
    <w:p w14:paraId="64A121D5" w14:textId="77777777" w:rsidR="004E32EF" w:rsidRDefault="00E27599">
      <w:pPr>
        <w:spacing w:line="480" w:lineRule="auto"/>
        <w:outlineLvl w:val="0"/>
        <w:rPr>
          <w:rFonts w:ascii="Times New Roman" w:hAnsi="Times New Roman" w:cs="Times New Roman"/>
          <w:sz w:val="24"/>
          <w:szCs w:val="24"/>
        </w:rPr>
      </w:pPr>
      <w:bookmarkStart w:id="270" w:name="_Toc22877"/>
      <w:bookmarkStart w:id="271" w:name="_Toc2258"/>
      <w:bookmarkStart w:id="272" w:name="_Toc13892"/>
      <w:r>
        <w:rPr>
          <w:rFonts w:ascii="Times New Roman" w:hAnsi="Times New Roman" w:cs="Times New Roman"/>
          <w:sz w:val="24"/>
          <w:szCs w:val="24"/>
        </w:rPr>
        <w:t xml:space="preserve">3. </w:t>
      </w:r>
      <w:r>
        <w:rPr>
          <w:rFonts w:ascii="Times New Roman" w:hAnsi="Times New Roman" w:cs="Times New Roman"/>
          <w:b/>
          <w:bCs/>
          <w:sz w:val="24"/>
          <w:szCs w:val="24"/>
        </w:rPr>
        <w:t>Identify Stakeholders</w:t>
      </w:r>
      <w:r>
        <w:rPr>
          <w:rFonts w:ascii="Times New Roman" w:hAnsi="Times New Roman" w:cs="Times New Roman"/>
          <w:sz w:val="24"/>
          <w:szCs w:val="24"/>
        </w:rPr>
        <w:t>: Identify key stakeholders who will be involved in the AI integration process, including IT personnel, data scientists, and business leaders. Ensure alignment and buy-in from all stakeholders.</w:t>
      </w:r>
      <w:bookmarkEnd w:id="270"/>
      <w:bookmarkEnd w:id="271"/>
      <w:bookmarkEnd w:id="272"/>
    </w:p>
    <w:p w14:paraId="149BCA9D" w14:textId="77777777" w:rsidR="004E32EF" w:rsidRDefault="004E32EF">
      <w:pPr>
        <w:spacing w:line="480" w:lineRule="auto"/>
        <w:outlineLvl w:val="0"/>
        <w:rPr>
          <w:rFonts w:ascii="Times New Roman" w:hAnsi="Times New Roman" w:cs="Times New Roman"/>
          <w:sz w:val="24"/>
          <w:szCs w:val="24"/>
        </w:rPr>
      </w:pPr>
    </w:p>
    <w:p w14:paraId="37B8A188" w14:textId="77777777" w:rsidR="004E32EF" w:rsidRDefault="00E27599">
      <w:pPr>
        <w:spacing w:line="480" w:lineRule="auto"/>
        <w:outlineLvl w:val="0"/>
        <w:rPr>
          <w:rFonts w:ascii="Times New Roman" w:hAnsi="Times New Roman" w:cs="Times New Roman"/>
          <w:sz w:val="24"/>
          <w:szCs w:val="24"/>
        </w:rPr>
      </w:pPr>
      <w:bookmarkStart w:id="273" w:name="_Toc16056"/>
      <w:bookmarkStart w:id="274" w:name="_Toc21649"/>
      <w:bookmarkStart w:id="275" w:name="_Toc12958"/>
      <w:r>
        <w:rPr>
          <w:rFonts w:ascii="Times New Roman" w:hAnsi="Times New Roman" w:cs="Times New Roman"/>
          <w:sz w:val="24"/>
          <w:szCs w:val="24"/>
        </w:rPr>
        <w:t xml:space="preserve">4. </w:t>
      </w:r>
      <w:r>
        <w:rPr>
          <w:rFonts w:ascii="Times New Roman" w:hAnsi="Times New Roman" w:cs="Times New Roman"/>
          <w:b/>
          <w:bCs/>
          <w:sz w:val="24"/>
          <w:szCs w:val="24"/>
        </w:rPr>
        <w:t>Conduct a Technology Audit</w:t>
      </w:r>
      <w:r>
        <w:rPr>
          <w:rFonts w:ascii="Times New Roman" w:hAnsi="Times New Roman" w:cs="Times New Roman"/>
          <w:sz w:val="24"/>
          <w:szCs w:val="24"/>
        </w:rPr>
        <w:t>: Evaluate your current technology stack and assess how AI technologies can complement or enhance existing systems and processes.</w:t>
      </w:r>
      <w:bookmarkEnd w:id="273"/>
      <w:bookmarkEnd w:id="274"/>
      <w:bookmarkEnd w:id="275"/>
    </w:p>
    <w:p w14:paraId="4119B699" w14:textId="77777777" w:rsidR="004E32EF" w:rsidRDefault="004E32EF">
      <w:pPr>
        <w:spacing w:line="480" w:lineRule="auto"/>
        <w:outlineLvl w:val="0"/>
        <w:rPr>
          <w:rFonts w:ascii="Times New Roman" w:hAnsi="Times New Roman" w:cs="Times New Roman"/>
          <w:sz w:val="24"/>
          <w:szCs w:val="24"/>
        </w:rPr>
      </w:pPr>
    </w:p>
    <w:p w14:paraId="127EDD68" w14:textId="77777777" w:rsidR="004E32EF" w:rsidRDefault="00E27599">
      <w:pPr>
        <w:spacing w:line="480" w:lineRule="auto"/>
        <w:outlineLvl w:val="0"/>
        <w:rPr>
          <w:rFonts w:ascii="Times New Roman" w:hAnsi="Times New Roman" w:cs="Times New Roman"/>
          <w:sz w:val="24"/>
          <w:szCs w:val="24"/>
        </w:rPr>
      </w:pPr>
      <w:bookmarkStart w:id="276" w:name="_Toc549"/>
      <w:bookmarkStart w:id="277" w:name="_Toc24987"/>
      <w:bookmarkStart w:id="278" w:name="_Toc5544"/>
      <w:r>
        <w:rPr>
          <w:rFonts w:ascii="Times New Roman" w:hAnsi="Times New Roman" w:cs="Times New Roman"/>
          <w:sz w:val="24"/>
          <w:szCs w:val="24"/>
        </w:rPr>
        <w:t xml:space="preserve">5. </w:t>
      </w:r>
      <w:r>
        <w:rPr>
          <w:rFonts w:ascii="Times New Roman" w:hAnsi="Times New Roman" w:cs="Times New Roman"/>
          <w:b/>
          <w:bCs/>
          <w:sz w:val="24"/>
          <w:szCs w:val="24"/>
        </w:rPr>
        <w:t>Develop a Data Strategy</w:t>
      </w:r>
      <w:r>
        <w:rPr>
          <w:rFonts w:ascii="Times New Roman" w:hAnsi="Times New Roman" w:cs="Times New Roman"/>
          <w:sz w:val="24"/>
          <w:szCs w:val="24"/>
        </w:rPr>
        <w:t>: Define a comprehensive data strategy that outlines how data will be collected, stored, processed, and analyzed to derive actionable insights.</w:t>
      </w:r>
      <w:bookmarkEnd w:id="276"/>
      <w:bookmarkEnd w:id="277"/>
      <w:bookmarkEnd w:id="278"/>
    </w:p>
    <w:p w14:paraId="28009FBF" w14:textId="77777777" w:rsidR="004E32EF" w:rsidRDefault="004E32EF">
      <w:pPr>
        <w:spacing w:line="480" w:lineRule="auto"/>
        <w:outlineLvl w:val="0"/>
        <w:rPr>
          <w:rFonts w:ascii="Times New Roman" w:hAnsi="Times New Roman" w:cs="Times New Roman"/>
          <w:sz w:val="24"/>
          <w:szCs w:val="24"/>
        </w:rPr>
      </w:pPr>
    </w:p>
    <w:p w14:paraId="3AFD285F" w14:textId="77777777" w:rsidR="004E32EF" w:rsidRDefault="00E27599">
      <w:pPr>
        <w:spacing w:line="480" w:lineRule="auto"/>
        <w:outlineLvl w:val="0"/>
        <w:rPr>
          <w:rFonts w:ascii="Times New Roman" w:hAnsi="Times New Roman" w:cs="Times New Roman"/>
          <w:sz w:val="24"/>
          <w:szCs w:val="24"/>
        </w:rPr>
      </w:pPr>
      <w:bookmarkStart w:id="279" w:name="_Toc15472"/>
      <w:bookmarkStart w:id="280" w:name="_Toc24536"/>
      <w:bookmarkStart w:id="281" w:name="_Toc7774"/>
      <w:r>
        <w:rPr>
          <w:rFonts w:ascii="Times New Roman" w:hAnsi="Times New Roman" w:cs="Times New Roman"/>
          <w:sz w:val="24"/>
          <w:szCs w:val="24"/>
        </w:rPr>
        <w:t xml:space="preserve">6. </w:t>
      </w:r>
      <w:r>
        <w:rPr>
          <w:rFonts w:ascii="Times New Roman" w:hAnsi="Times New Roman" w:cs="Times New Roman"/>
          <w:b/>
          <w:bCs/>
          <w:sz w:val="24"/>
          <w:szCs w:val="24"/>
        </w:rPr>
        <w:t>Select Appropriate AI Technologies</w:t>
      </w:r>
      <w:r>
        <w:rPr>
          <w:rFonts w:ascii="Times New Roman" w:hAnsi="Times New Roman" w:cs="Times New Roman"/>
          <w:sz w:val="24"/>
          <w:szCs w:val="24"/>
        </w:rPr>
        <w:t>: Choose AI technologies that align with your organization's objectives and capabilities. Consider factors such as scalability, usability, and compatibility with existing systems.</w:t>
      </w:r>
      <w:bookmarkEnd w:id="279"/>
      <w:bookmarkEnd w:id="280"/>
      <w:bookmarkEnd w:id="281"/>
    </w:p>
    <w:p w14:paraId="1D029104" w14:textId="77777777" w:rsidR="004E32EF" w:rsidRDefault="004E32EF">
      <w:pPr>
        <w:spacing w:line="480" w:lineRule="auto"/>
        <w:outlineLvl w:val="0"/>
        <w:rPr>
          <w:rFonts w:ascii="Times New Roman" w:hAnsi="Times New Roman" w:cs="Times New Roman"/>
          <w:sz w:val="24"/>
          <w:szCs w:val="24"/>
        </w:rPr>
      </w:pPr>
    </w:p>
    <w:p w14:paraId="06820B64" w14:textId="77777777" w:rsidR="004E32EF" w:rsidRDefault="00E27599">
      <w:pPr>
        <w:spacing w:line="480" w:lineRule="auto"/>
        <w:outlineLvl w:val="0"/>
        <w:rPr>
          <w:rFonts w:ascii="Times New Roman" w:hAnsi="Times New Roman" w:cs="Times New Roman"/>
          <w:sz w:val="24"/>
          <w:szCs w:val="24"/>
        </w:rPr>
      </w:pPr>
      <w:bookmarkStart w:id="282" w:name="_Toc24166"/>
      <w:bookmarkStart w:id="283" w:name="_Toc10324"/>
      <w:bookmarkStart w:id="284" w:name="_Toc9537"/>
      <w:r>
        <w:rPr>
          <w:rFonts w:ascii="Times New Roman" w:hAnsi="Times New Roman" w:cs="Times New Roman"/>
          <w:sz w:val="24"/>
          <w:szCs w:val="24"/>
        </w:rPr>
        <w:t xml:space="preserve">7. </w:t>
      </w:r>
      <w:r>
        <w:rPr>
          <w:rFonts w:ascii="Times New Roman" w:hAnsi="Times New Roman" w:cs="Times New Roman"/>
          <w:b/>
          <w:bCs/>
          <w:sz w:val="24"/>
          <w:szCs w:val="24"/>
        </w:rPr>
        <w:t>Establish Performance Metrics</w:t>
      </w:r>
      <w:r>
        <w:rPr>
          <w:rFonts w:ascii="Times New Roman" w:hAnsi="Times New Roman" w:cs="Times New Roman"/>
          <w:sz w:val="24"/>
          <w:szCs w:val="24"/>
        </w:rPr>
        <w:t>: Define key performance indicators (KPIs) to measure the success of your AI integration efforts. These metrics should be aligned with your organizational goals and objectives.</w:t>
      </w:r>
      <w:bookmarkEnd w:id="282"/>
      <w:bookmarkEnd w:id="283"/>
      <w:bookmarkEnd w:id="284"/>
    </w:p>
    <w:p w14:paraId="45FBB300" w14:textId="77777777" w:rsidR="004E32EF" w:rsidRDefault="004E32EF">
      <w:pPr>
        <w:spacing w:line="480" w:lineRule="auto"/>
        <w:outlineLvl w:val="0"/>
        <w:rPr>
          <w:rFonts w:ascii="Times New Roman" w:hAnsi="Times New Roman" w:cs="Times New Roman"/>
          <w:sz w:val="24"/>
          <w:szCs w:val="24"/>
        </w:rPr>
      </w:pPr>
    </w:p>
    <w:p w14:paraId="640EDF43" w14:textId="77777777" w:rsidR="004E32EF" w:rsidRDefault="00E27599">
      <w:pPr>
        <w:spacing w:line="480" w:lineRule="auto"/>
        <w:outlineLvl w:val="0"/>
        <w:rPr>
          <w:rFonts w:ascii="Times New Roman" w:hAnsi="Times New Roman" w:cs="Times New Roman"/>
          <w:sz w:val="24"/>
          <w:szCs w:val="24"/>
        </w:rPr>
      </w:pPr>
      <w:bookmarkStart w:id="285" w:name="_Toc5515"/>
      <w:bookmarkStart w:id="286" w:name="_Toc322"/>
      <w:bookmarkStart w:id="287" w:name="_Toc5863"/>
      <w:r>
        <w:rPr>
          <w:rFonts w:ascii="Times New Roman" w:hAnsi="Times New Roman" w:cs="Times New Roman"/>
          <w:sz w:val="24"/>
          <w:szCs w:val="24"/>
        </w:rPr>
        <w:t xml:space="preserve">8. </w:t>
      </w:r>
      <w:r>
        <w:rPr>
          <w:rFonts w:ascii="Times New Roman" w:hAnsi="Times New Roman" w:cs="Times New Roman"/>
          <w:b/>
          <w:bCs/>
          <w:sz w:val="24"/>
          <w:szCs w:val="24"/>
        </w:rPr>
        <w:t>Implement Governance and Compliance Measures:</w:t>
      </w:r>
      <w:r>
        <w:rPr>
          <w:rFonts w:ascii="Times New Roman" w:hAnsi="Times New Roman" w:cs="Times New Roman"/>
          <w:sz w:val="24"/>
          <w:szCs w:val="24"/>
        </w:rPr>
        <w:t xml:space="preserve"> Develop governance and compliance frameworks to ensure ethical and responsible use of AI technologies. Address concerns related to data privacy, security, and regulatory compliance.</w:t>
      </w:r>
      <w:bookmarkEnd w:id="285"/>
      <w:bookmarkEnd w:id="286"/>
      <w:bookmarkEnd w:id="287"/>
    </w:p>
    <w:p w14:paraId="29980C7F" w14:textId="77777777" w:rsidR="004E32EF" w:rsidRDefault="004E32EF">
      <w:pPr>
        <w:spacing w:line="480" w:lineRule="auto"/>
        <w:outlineLvl w:val="0"/>
        <w:rPr>
          <w:rFonts w:ascii="Times New Roman" w:hAnsi="Times New Roman" w:cs="Times New Roman"/>
          <w:sz w:val="24"/>
          <w:szCs w:val="24"/>
        </w:rPr>
      </w:pPr>
    </w:p>
    <w:p w14:paraId="492420FA" w14:textId="77777777" w:rsidR="004E32EF" w:rsidRDefault="00E27599">
      <w:pPr>
        <w:spacing w:line="480" w:lineRule="auto"/>
        <w:outlineLvl w:val="0"/>
        <w:rPr>
          <w:rFonts w:ascii="Times New Roman" w:hAnsi="Times New Roman" w:cs="Times New Roman"/>
          <w:sz w:val="24"/>
          <w:szCs w:val="24"/>
        </w:rPr>
      </w:pPr>
      <w:bookmarkStart w:id="288" w:name="_Toc15314"/>
      <w:bookmarkStart w:id="289" w:name="_Toc31625"/>
      <w:bookmarkStart w:id="290" w:name="_Toc30515"/>
      <w:r>
        <w:rPr>
          <w:rFonts w:ascii="Times New Roman" w:hAnsi="Times New Roman" w:cs="Times New Roman"/>
          <w:sz w:val="24"/>
          <w:szCs w:val="24"/>
        </w:rPr>
        <w:t xml:space="preserve">9. </w:t>
      </w:r>
      <w:r>
        <w:rPr>
          <w:rFonts w:ascii="Times New Roman" w:hAnsi="Times New Roman" w:cs="Times New Roman"/>
          <w:b/>
          <w:bCs/>
          <w:sz w:val="24"/>
          <w:szCs w:val="24"/>
        </w:rPr>
        <w:t>Provide Training and Support</w:t>
      </w:r>
      <w:r>
        <w:rPr>
          <w:rFonts w:ascii="Times New Roman" w:hAnsi="Times New Roman" w:cs="Times New Roman"/>
          <w:sz w:val="24"/>
          <w:szCs w:val="24"/>
        </w:rPr>
        <w:t>: Invest in training programs to educate employees on AI technologies and their applications. Provide ongoing support and resources to facilitate adoption and usage.</w:t>
      </w:r>
      <w:bookmarkEnd w:id="288"/>
      <w:bookmarkEnd w:id="289"/>
      <w:bookmarkEnd w:id="290"/>
    </w:p>
    <w:p w14:paraId="0A12038B" w14:textId="77777777" w:rsidR="004E32EF" w:rsidRDefault="004E32EF">
      <w:pPr>
        <w:spacing w:line="480" w:lineRule="auto"/>
        <w:outlineLvl w:val="0"/>
        <w:rPr>
          <w:rFonts w:ascii="Times New Roman" w:hAnsi="Times New Roman" w:cs="Times New Roman"/>
          <w:sz w:val="24"/>
          <w:szCs w:val="24"/>
        </w:rPr>
      </w:pPr>
    </w:p>
    <w:p w14:paraId="701EB479" w14:textId="77777777" w:rsidR="004E32EF" w:rsidRDefault="00E27599">
      <w:pPr>
        <w:spacing w:line="480" w:lineRule="auto"/>
        <w:outlineLvl w:val="0"/>
        <w:rPr>
          <w:rFonts w:ascii="Times New Roman" w:hAnsi="Times New Roman" w:cs="Times New Roman"/>
          <w:sz w:val="24"/>
          <w:szCs w:val="24"/>
        </w:rPr>
      </w:pPr>
      <w:bookmarkStart w:id="291" w:name="_Toc4487"/>
      <w:bookmarkStart w:id="292" w:name="_Toc9647"/>
      <w:bookmarkStart w:id="293" w:name="_Toc25413"/>
      <w:r>
        <w:rPr>
          <w:rFonts w:ascii="Times New Roman" w:hAnsi="Times New Roman" w:cs="Times New Roman"/>
          <w:sz w:val="24"/>
          <w:szCs w:val="24"/>
        </w:rPr>
        <w:t xml:space="preserve">10. </w:t>
      </w:r>
      <w:r>
        <w:rPr>
          <w:rFonts w:ascii="Times New Roman" w:hAnsi="Times New Roman" w:cs="Times New Roman"/>
          <w:b/>
          <w:bCs/>
          <w:sz w:val="24"/>
          <w:szCs w:val="24"/>
        </w:rPr>
        <w:t>Monitor and Iterate</w:t>
      </w:r>
      <w:r>
        <w:rPr>
          <w:rFonts w:ascii="Times New Roman" w:hAnsi="Times New Roman" w:cs="Times New Roman"/>
          <w:sz w:val="24"/>
          <w:szCs w:val="24"/>
        </w:rPr>
        <w:t>: Continuously monitor the performance and impact of AI integration efforts. Iterate and refine your approach based on feedback and insights gathered from users and stakeholders.</w:t>
      </w:r>
      <w:bookmarkEnd w:id="291"/>
      <w:bookmarkEnd w:id="292"/>
      <w:bookmarkEnd w:id="293"/>
    </w:p>
    <w:p w14:paraId="64FE8303" w14:textId="77777777" w:rsidR="004E32EF" w:rsidRDefault="004E32EF">
      <w:pPr>
        <w:spacing w:line="480" w:lineRule="auto"/>
        <w:outlineLvl w:val="0"/>
        <w:rPr>
          <w:rFonts w:ascii="Times New Roman" w:hAnsi="Times New Roman" w:cs="Times New Roman"/>
          <w:sz w:val="24"/>
          <w:szCs w:val="24"/>
        </w:rPr>
      </w:pPr>
    </w:p>
    <w:p w14:paraId="12F4EA13" w14:textId="77777777" w:rsidR="004E32EF" w:rsidRDefault="00E27599">
      <w:pPr>
        <w:spacing w:line="480" w:lineRule="auto"/>
        <w:outlineLvl w:val="0"/>
        <w:rPr>
          <w:rFonts w:ascii="Times New Roman" w:hAnsi="Times New Roman" w:cs="Times New Roman"/>
          <w:sz w:val="24"/>
          <w:szCs w:val="24"/>
        </w:rPr>
      </w:pPr>
      <w:bookmarkStart w:id="294" w:name="_Toc29626"/>
      <w:bookmarkStart w:id="295" w:name="_Toc14107"/>
      <w:bookmarkStart w:id="296" w:name="_Toc7873"/>
      <w:r>
        <w:rPr>
          <w:rFonts w:ascii="Times New Roman" w:hAnsi="Times New Roman" w:cs="Times New Roman"/>
          <w:sz w:val="24"/>
          <w:szCs w:val="24"/>
        </w:rPr>
        <w:t>By following this checklist, organizations can navigate the complexities of AI integration and harness the full potential of AI technologies to drive innovation and growth.</w:t>
      </w:r>
      <w:bookmarkEnd w:id="294"/>
      <w:bookmarkEnd w:id="295"/>
      <w:bookmarkEnd w:id="296"/>
    </w:p>
    <w:p w14:paraId="58C4A887" w14:textId="77777777" w:rsidR="004E32EF" w:rsidRDefault="004E32EF">
      <w:pPr>
        <w:spacing w:line="480" w:lineRule="auto"/>
        <w:outlineLvl w:val="0"/>
        <w:rPr>
          <w:rFonts w:ascii="Times New Roman" w:hAnsi="Times New Roman" w:cs="Times New Roman"/>
          <w:sz w:val="24"/>
          <w:szCs w:val="24"/>
        </w:rPr>
      </w:pPr>
    </w:p>
    <w:p w14:paraId="0B8223C7" w14:textId="77777777" w:rsidR="004E32EF" w:rsidRDefault="004E32EF">
      <w:pPr>
        <w:spacing w:line="480" w:lineRule="auto"/>
        <w:outlineLvl w:val="0"/>
        <w:rPr>
          <w:rFonts w:ascii="Times New Roman" w:hAnsi="Times New Roman" w:cs="Times New Roman"/>
          <w:sz w:val="24"/>
          <w:szCs w:val="24"/>
        </w:rPr>
      </w:pPr>
    </w:p>
    <w:p w14:paraId="1AA34FE1" w14:textId="77777777" w:rsidR="004E32EF" w:rsidRDefault="004E32EF">
      <w:pPr>
        <w:spacing w:line="480" w:lineRule="auto"/>
        <w:outlineLvl w:val="0"/>
        <w:rPr>
          <w:rFonts w:ascii="Times New Roman" w:hAnsi="Times New Roman" w:cs="Times New Roman"/>
          <w:sz w:val="24"/>
          <w:szCs w:val="24"/>
        </w:rPr>
      </w:pPr>
    </w:p>
    <w:p w14:paraId="063C2244" w14:textId="77777777" w:rsidR="004E32EF" w:rsidRDefault="00E27599">
      <w:pPr>
        <w:pStyle w:val="Heading3"/>
        <w:spacing w:line="480" w:lineRule="auto"/>
        <w:rPr>
          <w:rFonts w:ascii="Times New Roman" w:hAnsi="Times New Roman" w:cs="Times New Roman"/>
          <w:sz w:val="24"/>
          <w:szCs w:val="24"/>
        </w:rPr>
      </w:pPr>
      <w:bookmarkStart w:id="297" w:name="_Toc30381"/>
      <w:bookmarkStart w:id="298" w:name="_Toc10330"/>
      <w:bookmarkStart w:id="299" w:name="_Toc3805"/>
      <w:bookmarkStart w:id="300" w:name="_Toc17058"/>
      <w:r>
        <w:rPr>
          <w:rFonts w:ascii="Times New Roman" w:hAnsi="Times New Roman" w:cs="Times New Roman"/>
          <w:sz w:val="24"/>
          <w:szCs w:val="24"/>
        </w:rPr>
        <w:lastRenderedPageBreak/>
        <w:t>Tattiana AI Features : Unlocking the Power of AI</w:t>
      </w:r>
      <w:bookmarkEnd w:id="297"/>
      <w:bookmarkEnd w:id="298"/>
      <w:bookmarkEnd w:id="299"/>
      <w:bookmarkEnd w:id="300"/>
    </w:p>
    <w:p w14:paraId="4BFB2EAB" w14:textId="77777777" w:rsidR="004E32EF" w:rsidRDefault="00E27599">
      <w:pPr>
        <w:spacing w:line="480" w:lineRule="auto"/>
        <w:outlineLvl w:val="0"/>
        <w:rPr>
          <w:rFonts w:ascii="Times New Roman" w:hAnsi="Times New Roman" w:cs="Times New Roman"/>
          <w:sz w:val="24"/>
          <w:szCs w:val="24"/>
        </w:rPr>
      </w:pPr>
      <w:bookmarkStart w:id="301" w:name="_Toc24501"/>
      <w:bookmarkStart w:id="302" w:name="_Toc9282"/>
      <w:bookmarkStart w:id="303" w:name="_Toc2338"/>
      <w:bookmarkStart w:id="304" w:name="_Toc11723"/>
      <w:bookmarkStart w:id="305" w:name="_Toc12843"/>
      <w:bookmarkStart w:id="306" w:name="_Toc26826"/>
      <w:bookmarkStart w:id="307" w:name="_Toc17836"/>
      <w:r>
        <w:rPr>
          <w:rFonts w:ascii="Times New Roman" w:hAnsi="Times New Roman" w:cs="Times New Roman"/>
          <w:sz w:val="24"/>
          <w:szCs w:val="24"/>
        </w:rPr>
        <w:t xml:space="preserve">1. </w:t>
      </w:r>
      <w:r>
        <w:rPr>
          <w:rFonts w:ascii="Times New Roman" w:hAnsi="Times New Roman" w:cs="Times New Roman"/>
          <w:b/>
          <w:bCs/>
          <w:sz w:val="24"/>
          <w:szCs w:val="24"/>
        </w:rPr>
        <w:t>Tattiana Virtual Assistant:</w:t>
      </w:r>
      <w:bookmarkEnd w:id="301"/>
      <w:bookmarkEnd w:id="302"/>
      <w:bookmarkEnd w:id="303"/>
      <w:bookmarkEnd w:id="304"/>
      <w:bookmarkEnd w:id="305"/>
      <w:bookmarkEnd w:id="306"/>
      <w:bookmarkEnd w:id="307"/>
    </w:p>
    <w:p w14:paraId="7E3A3726"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08" w:name="_Toc30658"/>
      <w:bookmarkStart w:id="309" w:name="_Toc5674"/>
      <w:bookmarkStart w:id="310" w:name="_Toc27682"/>
      <w:bookmarkStart w:id="311" w:name="_Toc12654"/>
      <w:bookmarkStart w:id="312" w:name="_Toc29720"/>
      <w:bookmarkStart w:id="313" w:name="_Toc20165"/>
      <w:bookmarkStart w:id="314" w:name="_Toc30050"/>
      <w:bookmarkStart w:id="315" w:name="_Toc7338"/>
      <w:r>
        <w:rPr>
          <w:rFonts w:ascii="Times New Roman" w:hAnsi="Times New Roman" w:cs="Times New Roman"/>
          <w:sz w:val="24"/>
          <w:szCs w:val="24"/>
        </w:rPr>
        <w:t>- Description: Tattiana serves as an innovative virtual assistant designed to revolutionize task management, scheduling, and workflow optimization.</w:t>
      </w:r>
      <w:bookmarkEnd w:id="308"/>
      <w:bookmarkEnd w:id="309"/>
      <w:bookmarkEnd w:id="310"/>
      <w:bookmarkEnd w:id="311"/>
      <w:bookmarkEnd w:id="312"/>
      <w:bookmarkEnd w:id="313"/>
      <w:bookmarkEnd w:id="314"/>
      <w:bookmarkEnd w:id="315"/>
    </w:p>
    <w:p w14:paraId="1A62B5A0"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16" w:name="_Toc4776"/>
      <w:bookmarkStart w:id="317" w:name="_Toc4082"/>
      <w:bookmarkStart w:id="318" w:name="_Toc4705"/>
      <w:bookmarkStart w:id="319" w:name="_Toc16946"/>
      <w:bookmarkStart w:id="320" w:name="_Toc13304"/>
      <w:bookmarkStart w:id="321" w:name="_Toc29037"/>
      <w:bookmarkStart w:id="322" w:name="_Toc13162"/>
      <w:bookmarkStart w:id="323" w:name="_Toc17605"/>
      <w:r>
        <w:rPr>
          <w:rFonts w:ascii="Times New Roman" w:hAnsi="Times New Roman" w:cs="Times New Roman"/>
          <w:sz w:val="24"/>
          <w:szCs w:val="24"/>
        </w:rPr>
        <w:t>- Benefits: Seamlessly navigates the complexities of modern work life, enhancing productivity and efficiency for users.</w:t>
      </w:r>
      <w:bookmarkEnd w:id="316"/>
      <w:bookmarkEnd w:id="317"/>
      <w:bookmarkEnd w:id="318"/>
      <w:bookmarkEnd w:id="319"/>
      <w:bookmarkEnd w:id="320"/>
      <w:bookmarkEnd w:id="321"/>
      <w:bookmarkEnd w:id="322"/>
      <w:bookmarkEnd w:id="323"/>
    </w:p>
    <w:p w14:paraId="57DE88AD"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F2E2E9D" w14:textId="77777777" w:rsidR="004E32EF" w:rsidRDefault="00E27599">
      <w:pPr>
        <w:spacing w:line="480" w:lineRule="auto"/>
        <w:outlineLvl w:val="0"/>
        <w:rPr>
          <w:rFonts w:ascii="Times New Roman" w:hAnsi="Times New Roman" w:cs="Times New Roman"/>
          <w:b/>
          <w:bCs/>
          <w:sz w:val="24"/>
          <w:szCs w:val="24"/>
        </w:rPr>
      </w:pPr>
      <w:bookmarkStart w:id="324" w:name="_Toc6783"/>
      <w:bookmarkStart w:id="325" w:name="_Toc13626"/>
      <w:bookmarkStart w:id="326" w:name="_Toc7068"/>
      <w:bookmarkStart w:id="327" w:name="_Toc9237"/>
      <w:bookmarkStart w:id="328" w:name="_Toc17295"/>
      <w:bookmarkStart w:id="329" w:name="_Toc4575"/>
      <w:bookmarkStart w:id="330" w:name="_Toc20027"/>
      <w:r>
        <w:rPr>
          <w:rFonts w:ascii="Times New Roman" w:hAnsi="Times New Roman" w:cs="Times New Roman"/>
          <w:sz w:val="24"/>
          <w:szCs w:val="24"/>
        </w:rPr>
        <w:t xml:space="preserve">2. </w:t>
      </w:r>
      <w:r>
        <w:rPr>
          <w:rFonts w:ascii="Times New Roman" w:hAnsi="Times New Roman" w:cs="Times New Roman"/>
          <w:b/>
          <w:bCs/>
          <w:sz w:val="24"/>
          <w:szCs w:val="24"/>
        </w:rPr>
        <w:t>Tattiana Content Moderation:</w:t>
      </w:r>
      <w:bookmarkEnd w:id="324"/>
      <w:bookmarkEnd w:id="325"/>
      <w:bookmarkEnd w:id="326"/>
      <w:bookmarkEnd w:id="327"/>
      <w:bookmarkEnd w:id="328"/>
      <w:bookmarkEnd w:id="329"/>
      <w:bookmarkEnd w:id="330"/>
    </w:p>
    <w:p w14:paraId="79BF07BC"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31" w:name="_Toc30624"/>
      <w:bookmarkStart w:id="332" w:name="_Toc4077"/>
      <w:bookmarkStart w:id="333" w:name="_Toc28376"/>
      <w:bookmarkStart w:id="334" w:name="_Toc9767"/>
      <w:bookmarkStart w:id="335" w:name="_Toc25588"/>
      <w:bookmarkStart w:id="336" w:name="_Toc28540"/>
      <w:bookmarkStart w:id="337" w:name="_Toc6677"/>
      <w:bookmarkStart w:id="338" w:name="_Toc17710"/>
      <w:r>
        <w:rPr>
          <w:rFonts w:ascii="Times New Roman" w:hAnsi="Times New Roman" w:cs="Times New Roman"/>
          <w:sz w:val="24"/>
          <w:szCs w:val="24"/>
        </w:rPr>
        <w:t>- Description: Automatically detects and filters inappropriate or harmful content in user-generated content and online communities.</w:t>
      </w:r>
      <w:bookmarkEnd w:id="331"/>
      <w:bookmarkEnd w:id="332"/>
      <w:bookmarkEnd w:id="333"/>
      <w:bookmarkEnd w:id="334"/>
      <w:bookmarkEnd w:id="335"/>
      <w:bookmarkEnd w:id="336"/>
      <w:bookmarkEnd w:id="337"/>
      <w:bookmarkEnd w:id="338"/>
    </w:p>
    <w:p w14:paraId="3098BB2C"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39" w:name="_Toc32693"/>
      <w:bookmarkStart w:id="340" w:name="_Toc26470"/>
      <w:bookmarkStart w:id="341" w:name="_Toc26089"/>
      <w:bookmarkStart w:id="342" w:name="_Toc3472"/>
      <w:bookmarkStart w:id="343" w:name="_Toc29057"/>
      <w:bookmarkStart w:id="344" w:name="_Toc1614"/>
      <w:bookmarkStart w:id="345" w:name="_Toc22138"/>
      <w:bookmarkStart w:id="346" w:name="_Toc21338"/>
      <w:r>
        <w:rPr>
          <w:rFonts w:ascii="Times New Roman" w:hAnsi="Times New Roman" w:cs="Times New Roman"/>
          <w:sz w:val="24"/>
          <w:szCs w:val="24"/>
        </w:rPr>
        <w:t>- Benefits: Safeguards online platforms and communities, ensuring a safe and positive user experience.</w:t>
      </w:r>
      <w:bookmarkEnd w:id="339"/>
      <w:bookmarkEnd w:id="340"/>
      <w:bookmarkEnd w:id="341"/>
      <w:bookmarkEnd w:id="342"/>
      <w:bookmarkEnd w:id="343"/>
      <w:bookmarkEnd w:id="344"/>
      <w:bookmarkEnd w:id="345"/>
      <w:bookmarkEnd w:id="346"/>
    </w:p>
    <w:p w14:paraId="6E5154D5"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1306504" w14:textId="77777777" w:rsidR="004E32EF" w:rsidRDefault="00E27599">
      <w:pPr>
        <w:spacing w:line="480" w:lineRule="auto"/>
        <w:outlineLvl w:val="0"/>
        <w:rPr>
          <w:rFonts w:ascii="Times New Roman" w:hAnsi="Times New Roman" w:cs="Times New Roman"/>
          <w:b/>
          <w:bCs/>
          <w:sz w:val="24"/>
          <w:szCs w:val="24"/>
        </w:rPr>
      </w:pPr>
      <w:bookmarkStart w:id="347" w:name="_Toc26286"/>
      <w:bookmarkStart w:id="348" w:name="_Toc9349"/>
      <w:bookmarkStart w:id="349" w:name="_Toc27348"/>
      <w:bookmarkStart w:id="350" w:name="_Toc12310"/>
      <w:bookmarkStart w:id="351" w:name="_Toc28362"/>
      <w:bookmarkStart w:id="352" w:name="_Toc10081"/>
      <w:bookmarkStart w:id="353" w:name="_Toc14320"/>
      <w:r>
        <w:rPr>
          <w:rFonts w:ascii="Times New Roman" w:hAnsi="Times New Roman" w:cs="Times New Roman"/>
          <w:sz w:val="24"/>
          <w:szCs w:val="24"/>
        </w:rPr>
        <w:t xml:space="preserve">3. </w:t>
      </w:r>
      <w:r>
        <w:rPr>
          <w:rFonts w:ascii="Times New Roman" w:hAnsi="Times New Roman" w:cs="Times New Roman"/>
          <w:b/>
          <w:bCs/>
          <w:sz w:val="24"/>
          <w:szCs w:val="24"/>
        </w:rPr>
        <w:t>Tattiana Emotional Intelligence Chat-bot:</w:t>
      </w:r>
      <w:bookmarkEnd w:id="347"/>
      <w:bookmarkEnd w:id="348"/>
      <w:bookmarkEnd w:id="349"/>
      <w:bookmarkEnd w:id="350"/>
      <w:bookmarkEnd w:id="351"/>
      <w:bookmarkEnd w:id="352"/>
      <w:bookmarkEnd w:id="353"/>
    </w:p>
    <w:p w14:paraId="78A02B2F"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54" w:name="_Toc17907"/>
      <w:bookmarkStart w:id="355" w:name="_Toc14370"/>
      <w:bookmarkStart w:id="356" w:name="_Toc16698"/>
      <w:bookmarkStart w:id="357" w:name="_Toc31135"/>
      <w:bookmarkStart w:id="358" w:name="_Toc20072"/>
      <w:bookmarkStart w:id="359" w:name="_Toc6053"/>
      <w:bookmarkStart w:id="360" w:name="_Toc17424"/>
      <w:bookmarkStart w:id="361" w:name="_Toc29637"/>
      <w:r>
        <w:rPr>
          <w:rFonts w:ascii="Times New Roman" w:hAnsi="Times New Roman" w:cs="Times New Roman"/>
          <w:sz w:val="24"/>
          <w:szCs w:val="24"/>
        </w:rPr>
        <w:t>- Description: Enhances customer interactions by understanding and responding to users' emotions, boosting satisfaction levels.</w:t>
      </w:r>
      <w:bookmarkEnd w:id="354"/>
      <w:bookmarkEnd w:id="355"/>
      <w:bookmarkEnd w:id="356"/>
      <w:bookmarkEnd w:id="357"/>
      <w:bookmarkEnd w:id="358"/>
      <w:bookmarkEnd w:id="359"/>
      <w:bookmarkEnd w:id="360"/>
      <w:bookmarkEnd w:id="361"/>
    </w:p>
    <w:p w14:paraId="33A59705"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62" w:name="_Toc6897"/>
      <w:bookmarkStart w:id="363" w:name="_Toc17248"/>
      <w:bookmarkStart w:id="364" w:name="_Toc16629"/>
      <w:bookmarkStart w:id="365" w:name="_Toc21055"/>
      <w:bookmarkStart w:id="366" w:name="_Toc20296"/>
      <w:bookmarkStart w:id="367" w:name="_Toc21148"/>
      <w:bookmarkStart w:id="368" w:name="_Toc23324"/>
      <w:bookmarkStart w:id="369" w:name="_Toc26548"/>
      <w:r>
        <w:rPr>
          <w:rFonts w:ascii="Times New Roman" w:hAnsi="Times New Roman" w:cs="Times New Roman"/>
          <w:sz w:val="24"/>
          <w:szCs w:val="24"/>
        </w:rPr>
        <w:t>- Benefits: Improves customer engagement and loyalty by providing empathetic and personalized support.</w:t>
      </w:r>
      <w:bookmarkEnd w:id="362"/>
      <w:bookmarkEnd w:id="363"/>
      <w:bookmarkEnd w:id="364"/>
      <w:bookmarkEnd w:id="365"/>
      <w:bookmarkEnd w:id="366"/>
      <w:bookmarkEnd w:id="367"/>
      <w:bookmarkEnd w:id="368"/>
      <w:bookmarkEnd w:id="369"/>
    </w:p>
    <w:p w14:paraId="729F78D9"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AEC1B75" w14:textId="77777777" w:rsidR="004E32EF" w:rsidRDefault="00E27599">
      <w:pPr>
        <w:spacing w:line="480" w:lineRule="auto"/>
        <w:outlineLvl w:val="0"/>
        <w:rPr>
          <w:rFonts w:ascii="Times New Roman" w:hAnsi="Times New Roman" w:cs="Times New Roman"/>
          <w:sz w:val="24"/>
          <w:szCs w:val="24"/>
        </w:rPr>
      </w:pPr>
      <w:bookmarkStart w:id="370" w:name="_Toc15118"/>
      <w:bookmarkStart w:id="371" w:name="_Toc28417"/>
      <w:bookmarkStart w:id="372" w:name="_Toc6709"/>
      <w:bookmarkStart w:id="373" w:name="_Toc30119"/>
      <w:bookmarkStart w:id="374" w:name="_Toc30630"/>
      <w:bookmarkStart w:id="375" w:name="_Toc25433"/>
      <w:bookmarkStart w:id="376" w:name="_Toc24311"/>
      <w:r>
        <w:rPr>
          <w:rFonts w:ascii="Times New Roman" w:hAnsi="Times New Roman" w:cs="Times New Roman"/>
          <w:sz w:val="24"/>
          <w:szCs w:val="24"/>
        </w:rPr>
        <w:t xml:space="preserve">4. </w:t>
      </w:r>
      <w:r>
        <w:rPr>
          <w:rFonts w:ascii="Times New Roman" w:hAnsi="Times New Roman" w:cs="Times New Roman"/>
          <w:b/>
          <w:bCs/>
          <w:sz w:val="24"/>
          <w:szCs w:val="24"/>
        </w:rPr>
        <w:t>Tattiana Language Translation:</w:t>
      </w:r>
      <w:bookmarkEnd w:id="370"/>
      <w:bookmarkEnd w:id="371"/>
      <w:bookmarkEnd w:id="372"/>
      <w:bookmarkEnd w:id="373"/>
      <w:bookmarkEnd w:id="374"/>
      <w:bookmarkEnd w:id="375"/>
      <w:bookmarkEnd w:id="376"/>
    </w:p>
    <w:p w14:paraId="7EE656CE"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77" w:name="_Toc24794"/>
      <w:bookmarkStart w:id="378" w:name="_Toc1401"/>
      <w:bookmarkStart w:id="379" w:name="_Toc8494"/>
      <w:bookmarkStart w:id="380" w:name="_Toc31875"/>
      <w:bookmarkStart w:id="381" w:name="_Toc2714"/>
      <w:bookmarkStart w:id="382" w:name="_Toc21985"/>
      <w:bookmarkStart w:id="383" w:name="_Toc27431"/>
      <w:bookmarkStart w:id="384" w:name="_Toc21256"/>
      <w:r>
        <w:rPr>
          <w:rFonts w:ascii="Times New Roman" w:hAnsi="Times New Roman" w:cs="Times New Roman"/>
          <w:sz w:val="24"/>
          <w:szCs w:val="24"/>
        </w:rPr>
        <w:t>- Description: Provides real-time translation across multiple languages for text, speech, and documents.</w:t>
      </w:r>
      <w:bookmarkEnd w:id="377"/>
      <w:bookmarkEnd w:id="378"/>
      <w:bookmarkEnd w:id="379"/>
      <w:bookmarkEnd w:id="380"/>
      <w:bookmarkEnd w:id="381"/>
      <w:bookmarkEnd w:id="382"/>
      <w:bookmarkEnd w:id="383"/>
      <w:bookmarkEnd w:id="384"/>
    </w:p>
    <w:p w14:paraId="659D0E0D"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85" w:name="_Toc14146"/>
      <w:bookmarkStart w:id="386" w:name="_Toc19936"/>
      <w:bookmarkStart w:id="387" w:name="_Toc24563"/>
      <w:bookmarkStart w:id="388" w:name="_Toc10327"/>
      <w:bookmarkStart w:id="389" w:name="_Toc3965"/>
      <w:bookmarkStart w:id="390" w:name="_Toc7920"/>
      <w:bookmarkStart w:id="391" w:name="_Toc27517"/>
      <w:bookmarkStart w:id="392" w:name="_Toc19351"/>
      <w:r>
        <w:rPr>
          <w:rFonts w:ascii="Times New Roman" w:hAnsi="Times New Roman" w:cs="Times New Roman"/>
          <w:sz w:val="24"/>
          <w:szCs w:val="24"/>
        </w:rPr>
        <w:t>- Benefits: Facilitates communication in diverse multilingual environments, breaking down language barriers.</w:t>
      </w:r>
      <w:bookmarkEnd w:id="385"/>
      <w:bookmarkEnd w:id="386"/>
      <w:bookmarkEnd w:id="387"/>
      <w:bookmarkEnd w:id="388"/>
      <w:bookmarkEnd w:id="389"/>
      <w:bookmarkEnd w:id="390"/>
      <w:bookmarkEnd w:id="391"/>
      <w:bookmarkEnd w:id="392"/>
    </w:p>
    <w:p w14:paraId="5530F43E"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216E176" w14:textId="77777777" w:rsidR="004E32EF" w:rsidRDefault="00E27599">
      <w:pPr>
        <w:spacing w:line="480" w:lineRule="auto"/>
        <w:outlineLvl w:val="0"/>
        <w:rPr>
          <w:rFonts w:ascii="Times New Roman" w:hAnsi="Times New Roman" w:cs="Times New Roman"/>
          <w:sz w:val="24"/>
          <w:szCs w:val="24"/>
        </w:rPr>
      </w:pPr>
      <w:bookmarkStart w:id="393" w:name="_Toc13489"/>
      <w:bookmarkStart w:id="394" w:name="_Toc3134"/>
      <w:bookmarkStart w:id="395" w:name="_Toc30317"/>
      <w:bookmarkStart w:id="396" w:name="_Toc6946"/>
      <w:bookmarkStart w:id="397" w:name="_Toc31898"/>
      <w:bookmarkStart w:id="398" w:name="_Toc9200"/>
      <w:bookmarkStart w:id="399" w:name="_Toc6270"/>
      <w:r>
        <w:rPr>
          <w:rFonts w:ascii="Times New Roman" w:hAnsi="Times New Roman" w:cs="Times New Roman"/>
          <w:sz w:val="24"/>
          <w:szCs w:val="24"/>
        </w:rPr>
        <w:lastRenderedPageBreak/>
        <w:t xml:space="preserve">5. </w:t>
      </w:r>
      <w:r>
        <w:rPr>
          <w:rFonts w:ascii="Times New Roman" w:hAnsi="Times New Roman" w:cs="Times New Roman"/>
          <w:b/>
          <w:bCs/>
          <w:sz w:val="24"/>
          <w:szCs w:val="24"/>
        </w:rPr>
        <w:t>Tattiana Fraud Detection:</w:t>
      </w:r>
      <w:bookmarkEnd w:id="393"/>
      <w:bookmarkEnd w:id="394"/>
      <w:bookmarkEnd w:id="395"/>
      <w:bookmarkEnd w:id="396"/>
      <w:bookmarkEnd w:id="397"/>
      <w:bookmarkEnd w:id="398"/>
      <w:bookmarkEnd w:id="399"/>
    </w:p>
    <w:p w14:paraId="52D45E22"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00" w:name="_Toc31649"/>
      <w:bookmarkStart w:id="401" w:name="_Toc20579"/>
      <w:bookmarkStart w:id="402" w:name="_Toc16083"/>
      <w:bookmarkStart w:id="403" w:name="_Toc13933"/>
      <w:bookmarkStart w:id="404" w:name="_Toc10155"/>
      <w:bookmarkStart w:id="405" w:name="_Toc22097"/>
      <w:bookmarkStart w:id="406" w:name="_Toc14286"/>
      <w:bookmarkStart w:id="407" w:name="_Toc25228"/>
      <w:r>
        <w:rPr>
          <w:rFonts w:ascii="Times New Roman" w:hAnsi="Times New Roman" w:cs="Times New Roman"/>
          <w:sz w:val="24"/>
          <w:szCs w:val="24"/>
        </w:rPr>
        <w:t>- Description: Develops machine learning models to detect and prevent fraudulent activities, safeguarding financial transactions.</w:t>
      </w:r>
      <w:bookmarkEnd w:id="400"/>
      <w:bookmarkEnd w:id="401"/>
      <w:bookmarkEnd w:id="402"/>
      <w:bookmarkEnd w:id="403"/>
      <w:bookmarkEnd w:id="404"/>
      <w:bookmarkEnd w:id="405"/>
      <w:bookmarkEnd w:id="406"/>
      <w:bookmarkEnd w:id="407"/>
    </w:p>
    <w:p w14:paraId="382C1844"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08" w:name="_Toc6237"/>
      <w:bookmarkStart w:id="409" w:name="_Toc22371"/>
      <w:bookmarkStart w:id="410" w:name="_Toc1602"/>
      <w:bookmarkStart w:id="411" w:name="_Toc1558"/>
      <w:bookmarkStart w:id="412" w:name="_Toc1128"/>
      <w:bookmarkStart w:id="413" w:name="_Toc31452"/>
      <w:bookmarkStart w:id="414" w:name="_Toc11798"/>
      <w:bookmarkStart w:id="415" w:name="_Toc3962"/>
      <w:r>
        <w:rPr>
          <w:rFonts w:ascii="Times New Roman" w:hAnsi="Times New Roman" w:cs="Times New Roman"/>
          <w:sz w:val="24"/>
          <w:szCs w:val="24"/>
        </w:rPr>
        <w:t>- Benefits: Enhances security and trust in online transactions, mitigating the risk of fraud.</w:t>
      </w:r>
      <w:bookmarkEnd w:id="408"/>
      <w:bookmarkEnd w:id="409"/>
      <w:bookmarkEnd w:id="410"/>
      <w:bookmarkEnd w:id="411"/>
      <w:bookmarkEnd w:id="412"/>
      <w:bookmarkEnd w:id="413"/>
      <w:bookmarkEnd w:id="414"/>
      <w:bookmarkEnd w:id="415"/>
    </w:p>
    <w:p w14:paraId="0EABC159"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E25223C" w14:textId="77777777" w:rsidR="004E32EF" w:rsidRDefault="00E27599">
      <w:pPr>
        <w:spacing w:line="480" w:lineRule="auto"/>
        <w:outlineLvl w:val="0"/>
        <w:rPr>
          <w:rFonts w:ascii="Times New Roman" w:hAnsi="Times New Roman" w:cs="Times New Roman"/>
          <w:b/>
          <w:bCs/>
          <w:sz w:val="24"/>
          <w:szCs w:val="24"/>
        </w:rPr>
      </w:pPr>
      <w:bookmarkStart w:id="416" w:name="_Toc11112"/>
      <w:bookmarkStart w:id="417" w:name="_Toc11361"/>
      <w:bookmarkStart w:id="418" w:name="_Toc13457"/>
      <w:bookmarkStart w:id="419" w:name="_Toc21533"/>
      <w:bookmarkStart w:id="420" w:name="_Toc23498"/>
      <w:bookmarkStart w:id="421" w:name="_Toc16049"/>
      <w:bookmarkStart w:id="422" w:name="_Toc15342"/>
      <w:r>
        <w:rPr>
          <w:rFonts w:ascii="Times New Roman" w:hAnsi="Times New Roman" w:cs="Times New Roman"/>
          <w:sz w:val="24"/>
          <w:szCs w:val="24"/>
        </w:rPr>
        <w:t xml:space="preserve">6. </w:t>
      </w:r>
      <w:r>
        <w:rPr>
          <w:rFonts w:ascii="Times New Roman" w:hAnsi="Times New Roman" w:cs="Times New Roman"/>
          <w:b/>
          <w:bCs/>
          <w:sz w:val="24"/>
          <w:szCs w:val="24"/>
        </w:rPr>
        <w:t>Tattiana Virtual Fashion Try-On:</w:t>
      </w:r>
      <w:bookmarkEnd w:id="416"/>
      <w:bookmarkEnd w:id="417"/>
      <w:bookmarkEnd w:id="418"/>
      <w:bookmarkEnd w:id="419"/>
      <w:bookmarkEnd w:id="420"/>
      <w:bookmarkEnd w:id="421"/>
      <w:bookmarkEnd w:id="422"/>
      <w:r>
        <w:rPr>
          <w:rFonts w:ascii="Times New Roman" w:hAnsi="Times New Roman" w:cs="Times New Roman"/>
          <w:b/>
          <w:bCs/>
          <w:sz w:val="24"/>
          <w:szCs w:val="24"/>
        </w:rPr>
        <w:t xml:space="preserve"> </w:t>
      </w:r>
    </w:p>
    <w:p w14:paraId="219F4CC3"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23" w:name="_Toc11115"/>
      <w:bookmarkStart w:id="424" w:name="_Toc20463"/>
      <w:bookmarkStart w:id="425" w:name="_Toc19119"/>
      <w:bookmarkStart w:id="426" w:name="_Toc6676"/>
      <w:bookmarkStart w:id="427" w:name="_Toc9308"/>
      <w:bookmarkStart w:id="428" w:name="_Toc32652"/>
      <w:bookmarkStart w:id="429" w:name="_Toc21010"/>
      <w:bookmarkStart w:id="430" w:name="_Toc1506"/>
      <w:r>
        <w:rPr>
          <w:rFonts w:ascii="Times New Roman" w:hAnsi="Times New Roman" w:cs="Times New Roman"/>
          <w:sz w:val="24"/>
          <w:szCs w:val="24"/>
        </w:rPr>
        <w:t>- Description: Utilizes augmented reality technology to enable customers to visualize clothing and accessories.</w:t>
      </w:r>
      <w:bookmarkEnd w:id="423"/>
      <w:bookmarkEnd w:id="424"/>
      <w:bookmarkEnd w:id="425"/>
      <w:bookmarkEnd w:id="426"/>
      <w:bookmarkEnd w:id="427"/>
      <w:bookmarkEnd w:id="428"/>
      <w:bookmarkEnd w:id="429"/>
      <w:bookmarkEnd w:id="430"/>
    </w:p>
    <w:p w14:paraId="77509D25"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31" w:name="_Toc17957"/>
      <w:bookmarkStart w:id="432" w:name="_Toc15350"/>
      <w:bookmarkStart w:id="433" w:name="_Toc12771"/>
      <w:bookmarkStart w:id="434" w:name="_Toc9626"/>
      <w:bookmarkStart w:id="435" w:name="_Toc7667"/>
      <w:bookmarkStart w:id="436" w:name="_Toc28653"/>
      <w:bookmarkStart w:id="437" w:name="_Toc6499"/>
      <w:bookmarkStart w:id="438" w:name="_Toc19912"/>
      <w:r>
        <w:rPr>
          <w:rFonts w:ascii="Times New Roman" w:hAnsi="Times New Roman" w:cs="Times New Roman"/>
          <w:sz w:val="24"/>
          <w:szCs w:val="24"/>
        </w:rPr>
        <w:t>- Benefits: Enhances the online shopping experience by allowing customers to virtually try on products before purchase.</w:t>
      </w:r>
      <w:bookmarkEnd w:id="431"/>
      <w:bookmarkEnd w:id="432"/>
      <w:bookmarkEnd w:id="433"/>
      <w:bookmarkEnd w:id="434"/>
      <w:bookmarkEnd w:id="435"/>
      <w:bookmarkEnd w:id="436"/>
      <w:bookmarkEnd w:id="437"/>
      <w:bookmarkEnd w:id="438"/>
    </w:p>
    <w:p w14:paraId="6AA97925"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2995F14" w14:textId="77777777" w:rsidR="004E32EF" w:rsidRDefault="00E27599">
      <w:pPr>
        <w:spacing w:line="480" w:lineRule="auto"/>
        <w:outlineLvl w:val="0"/>
        <w:rPr>
          <w:rFonts w:ascii="Times New Roman" w:hAnsi="Times New Roman" w:cs="Times New Roman"/>
          <w:sz w:val="24"/>
          <w:szCs w:val="24"/>
        </w:rPr>
      </w:pPr>
      <w:bookmarkStart w:id="439" w:name="_Toc13498"/>
      <w:bookmarkStart w:id="440" w:name="_Toc10270"/>
      <w:bookmarkStart w:id="441" w:name="_Toc24657"/>
      <w:bookmarkStart w:id="442" w:name="_Toc22380"/>
      <w:bookmarkStart w:id="443" w:name="_Toc17040"/>
      <w:bookmarkStart w:id="444" w:name="_Toc3941"/>
      <w:bookmarkStart w:id="445" w:name="_Toc17628"/>
      <w:r>
        <w:rPr>
          <w:rFonts w:ascii="Times New Roman" w:hAnsi="Times New Roman" w:cs="Times New Roman"/>
          <w:sz w:val="24"/>
          <w:szCs w:val="24"/>
        </w:rPr>
        <w:t xml:space="preserve">7. </w:t>
      </w:r>
      <w:r>
        <w:rPr>
          <w:rFonts w:ascii="Times New Roman" w:hAnsi="Times New Roman" w:cs="Times New Roman"/>
          <w:b/>
          <w:bCs/>
          <w:sz w:val="24"/>
          <w:szCs w:val="24"/>
        </w:rPr>
        <w:t>Tattiana Personal Styling:</w:t>
      </w:r>
      <w:bookmarkEnd w:id="439"/>
      <w:bookmarkEnd w:id="440"/>
      <w:bookmarkEnd w:id="441"/>
      <w:bookmarkEnd w:id="442"/>
      <w:bookmarkEnd w:id="443"/>
      <w:bookmarkEnd w:id="444"/>
      <w:bookmarkEnd w:id="445"/>
    </w:p>
    <w:p w14:paraId="50E1458D"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46" w:name="_Toc32015"/>
      <w:bookmarkStart w:id="447" w:name="_Toc16039"/>
      <w:bookmarkStart w:id="448" w:name="_Toc21639"/>
      <w:bookmarkStart w:id="449" w:name="_Toc6280"/>
      <w:bookmarkStart w:id="450" w:name="_Toc12622"/>
      <w:bookmarkStart w:id="451" w:name="_Toc21618"/>
      <w:bookmarkStart w:id="452" w:name="_Toc6890"/>
      <w:bookmarkStart w:id="453" w:name="_Toc13295"/>
      <w:r>
        <w:rPr>
          <w:rFonts w:ascii="Times New Roman" w:hAnsi="Times New Roman" w:cs="Times New Roman"/>
          <w:sz w:val="24"/>
          <w:szCs w:val="24"/>
        </w:rPr>
        <w:t>- Description: Analyzes users' preferences and fashion trends to offer personalized outfit and accessory recommendations.</w:t>
      </w:r>
      <w:bookmarkEnd w:id="446"/>
      <w:bookmarkEnd w:id="447"/>
      <w:bookmarkEnd w:id="448"/>
      <w:bookmarkEnd w:id="449"/>
      <w:bookmarkEnd w:id="450"/>
      <w:bookmarkEnd w:id="451"/>
      <w:bookmarkEnd w:id="452"/>
      <w:bookmarkEnd w:id="453"/>
    </w:p>
    <w:p w14:paraId="6D361068"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54" w:name="_Toc29249"/>
      <w:bookmarkStart w:id="455" w:name="_Toc10098"/>
      <w:bookmarkStart w:id="456" w:name="_Toc23205"/>
      <w:bookmarkStart w:id="457" w:name="_Toc15447"/>
      <w:bookmarkStart w:id="458" w:name="_Toc15570"/>
      <w:bookmarkStart w:id="459" w:name="_Toc17547"/>
      <w:bookmarkStart w:id="460" w:name="_Toc9269"/>
      <w:bookmarkStart w:id="461" w:name="_Toc1227"/>
      <w:r>
        <w:rPr>
          <w:rFonts w:ascii="Times New Roman" w:hAnsi="Times New Roman" w:cs="Times New Roman"/>
          <w:sz w:val="24"/>
          <w:szCs w:val="24"/>
        </w:rPr>
        <w:t>- Benefits: Improves customer satisfaction and engagement by delivering tailored fashion recommendations.</w:t>
      </w:r>
      <w:bookmarkEnd w:id="454"/>
      <w:bookmarkEnd w:id="455"/>
      <w:bookmarkEnd w:id="456"/>
      <w:bookmarkEnd w:id="457"/>
      <w:bookmarkEnd w:id="458"/>
      <w:bookmarkEnd w:id="459"/>
      <w:bookmarkEnd w:id="460"/>
      <w:bookmarkEnd w:id="461"/>
    </w:p>
    <w:p w14:paraId="4E2062FC"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B824B77" w14:textId="77777777" w:rsidR="004E32EF" w:rsidRDefault="00E27599">
      <w:pPr>
        <w:spacing w:line="480" w:lineRule="auto"/>
        <w:outlineLvl w:val="0"/>
        <w:rPr>
          <w:rFonts w:ascii="Times New Roman" w:hAnsi="Times New Roman" w:cs="Times New Roman"/>
          <w:sz w:val="24"/>
          <w:szCs w:val="24"/>
        </w:rPr>
      </w:pPr>
      <w:bookmarkStart w:id="462" w:name="_Toc26954"/>
      <w:bookmarkStart w:id="463" w:name="_Toc20789"/>
      <w:bookmarkStart w:id="464" w:name="_Toc2982"/>
      <w:bookmarkStart w:id="465" w:name="_Toc29895"/>
      <w:bookmarkStart w:id="466" w:name="_Toc1409"/>
      <w:bookmarkStart w:id="467" w:name="_Toc18649"/>
      <w:bookmarkStart w:id="468" w:name="_Toc23703"/>
      <w:r>
        <w:rPr>
          <w:rFonts w:ascii="Times New Roman" w:hAnsi="Times New Roman" w:cs="Times New Roman"/>
          <w:sz w:val="24"/>
          <w:szCs w:val="24"/>
        </w:rPr>
        <w:t xml:space="preserve">8. </w:t>
      </w:r>
      <w:r>
        <w:rPr>
          <w:rFonts w:ascii="Times New Roman" w:hAnsi="Times New Roman" w:cs="Times New Roman"/>
          <w:b/>
          <w:bCs/>
          <w:sz w:val="24"/>
          <w:szCs w:val="24"/>
        </w:rPr>
        <w:t>Tattiana Sentiment Analysis:</w:t>
      </w:r>
      <w:bookmarkEnd w:id="462"/>
      <w:bookmarkEnd w:id="463"/>
      <w:bookmarkEnd w:id="464"/>
      <w:bookmarkEnd w:id="465"/>
      <w:bookmarkEnd w:id="466"/>
      <w:bookmarkEnd w:id="467"/>
      <w:bookmarkEnd w:id="468"/>
      <w:r>
        <w:rPr>
          <w:rFonts w:ascii="Times New Roman" w:hAnsi="Times New Roman" w:cs="Times New Roman"/>
          <w:sz w:val="24"/>
          <w:szCs w:val="24"/>
        </w:rPr>
        <w:t xml:space="preserve"> </w:t>
      </w:r>
    </w:p>
    <w:p w14:paraId="6095FFFA"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69" w:name="_Toc18031"/>
      <w:bookmarkStart w:id="470" w:name="_Toc6119"/>
      <w:bookmarkStart w:id="471" w:name="_Toc11359"/>
      <w:bookmarkStart w:id="472" w:name="_Toc4190"/>
      <w:bookmarkStart w:id="473" w:name="_Toc3445"/>
      <w:bookmarkStart w:id="474" w:name="_Toc6455"/>
      <w:bookmarkStart w:id="475" w:name="_Toc3772"/>
      <w:bookmarkStart w:id="476" w:name="_Toc23197"/>
      <w:r>
        <w:rPr>
          <w:rFonts w:ascii="Times New Roman" w:hAnsi="Times New Roman" w:cs="Times New Roman"/>
          <w:sz w:val="24"/>
          <w:szCs w:val="24"/>
        </w:rPr>
        <w:t>- Description: Uses natural language processing to analyze text data and classify sentiment.</w:t>
      </w:r>
      <w:bookmarkEnd w:id="469"/>
      <w:bookmarkEnd w:id="470"/>
      <w:bookmarkEnd w:id="471"/>
      <w:bookmarkEnd w:id="472"/>
      <w:bookmarkEnd w:id="473"/>
      <w:bookmarkEnd w:id="474"/>
      <w:bookmarkEnd w:id="475"/>
      <w:bookmarkEnd w:id="476"/>
    </w:p>
    <w:p w14:paraId="7589FB4D"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77" w:name="_Toc23200"/>
      <w:bookmarkStart w:id="478" w:name="_Toc29548"/>
      <w:bookmarkStart w:id="479" w:name="_Toc25375"/>
      <w:bookmarkStart w:id="480" w:name="_Toc24924"/>
      <w:bookmarkStart w:id="481" w:name="_Toc21558"/>
      <w:bookmarkStart w:id="482" w:name="_Toc2511"/>
      <w:bookmarkStart w:id="483" w:name="_Toc1946"/>
      <w:bookmarkStart w:id="484" w:name="_Toc40"/>
      <w:r>
        <w:rPr>
          <w:rFonts w:ascii="Times New Roman" w:hAnsi="Times New Roman" w:cs="Times New Roman"/>
          <w:sz w:val="24"/>
          <w:szCs w:val="24"/>
        </w:rPr>
        <w:t>- Benefits: Provides valuable insights from social media, customer reviews, or news articles, informing decision-making processes.</w:t>
      </w:r>
      <w:bookmarkEnd w:id="477"/>
      <w:bookmarkEnd w:id="478"/>
      <w:bookmarkEnd w:id="479"/>
      <w:bookmarkEnd w:id="480"/>
      <w:bookmarkEnd w:id="481"/>
      <w:bookmarkEnd w:id="482"/>
      <w:bookmarkEnd w:id="483"/>
      <w:bookmarkEnd w:id="484"/>
    </w:p>
    <w:p w14:paraId="497A9EE0"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02DD26B" w14:textId="77777777" w:rsidR="004E32EF" w:rsidRDefault="004E32EF">
      <w:pPr>
        <w:spacing w:line="480" w:lineRule="auto"/>
        <w:rPr>
          <w:rFonts w:ascii="Times New Roman" w:hAnsi="Times New Roman" w:cs="Times New Roman"/>
          <w:sz w:val="24"/>
          <w:szCs w:val="24"/>
        </w:rPr>
      </w:pPr>
    </w:p>
    <w:p w14:paraId="78EDFA94" w14:textId="77777777" w:rsidR="004E32EF" w:rsidRDefault="00E27599">
      <w:pPr>
        <w:spacing w:line="480" w:lineRule="auto"/>
        <w:outlineLvl w:val="0"/>
        <w:rPr>
          <w:rFonts w:ascii="Times New Roman" w:hAnsi="Times New Roman" w:cs="Times New Roman"/>
          <w:sz w:val="24"/>
          <w:szCs w:val="24"/>
        </w:rPr>
      </w:pPr>
      <w:bookmarkStart w:id="485" w:name="_Toc22644"/>
      <w:bookmarkStart w:id="486" w:name="_Toc25043"/>
      <w:bookmarkStart w:id="487" w:name="_Toc20315"/>
      <w:bookmarkStart w:id="488" w:name="_Toc12042"/>
      <w:bookmarkStart w:id="489" w:name="_Toc3412"/>
      <w:bookmarkStart w:id="490" w:name="_Toc25614"/>
      <w:bookmarkStart w:id="491" w:name="_Toc18987"/>
      <w:r>
        <w:rPr>
          <w:rFonts w:ascii="Times New Roman" w:hAnsi="Times New Roman" w:cs="Times New Roman"/>
          <w:sz w:val="24"/>
          <w:szCs w:val="24"/>
        </w:rPr>
        <w:lastRenderedPageBreak/>
        <w:t xml:space="preserve">9. </w:t>
      </w:r>
      <w:r>
        <w:rPr>
          <w:rFonts w:ascii="Times New Roman" w:hAnsi="Times New Roman" w:cs="Times New Roman"/>
          <w:b/>
          <w:bCs/>
          <w:sz w:val="24"/>
          <w:szCs w:val="24"/>
        </w:rPr>
        <w:t>Tattiana Personalized Learning:</w:t>
      </w:r>
      <w:bookmarkEnd w:id="485"/>
      <w:bookmarkEnd w:id="486"/>
      <w:bookmarkEnd w:id="487"/>
      <w:bookmarkEnd w:id="488"/>
      <w:bookmarkEnd w:id="489"/>
      <w:bookmarkEnd w:id="490"/>
      <w:bookmarkEnd w:id="491"/>
    </w:p>
    <w:p w14:paraId="5CB30A4F"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92" w:name="_Toc25741"/>
      <w:bookmarkStart w:id="493" w:name="_Toc4338"/>
      <w:bookmarkStart w:id="494" w:name="_Toc18469"/>
      <w:bookmarkStart w:id="495" w:name="_Toc22452"/>
      <w:bookmarkStart w:id="496" w:name="_Toc15081"/>
      <w:bookmarkStart w:id="497" w:name="_Toc26016"/>
      <w:bookmarkStart w:id="498" w:name="_Toc5312"/>
      <w:bookmarkStart w:id="499" w:name="_Toc23104"/>
      <w:r>
        <w:rPr>
          <w:rFonts w:ascii="Times New Roman" w:hAnsi="Times New Roman" w:cs="Times New Roman"/>
          <w:sz w:val="24"/>
          <w:szCs w:val="24"/>
        </w:rPr>
        <w:t>- Description: Adapts educational content and assessments to individual preferences and goals.</w:t>
      </w:r>
      <w:bookmarkEnd w:id="492"/>
      <w:bookmarkEnd w:id="493"/>
      <w:bookmarkEnd w:id="494"/>
      <w:bookmarkEnd w:id="495"/>
      <w:bookmarkEnd w:id="496"/>
      <w:bookmarkEnd w:id="497"/>
      <w:bookmarkEnd w:id="498"/>
      <w:bookmarkEnd w:id="499"/>
    </w:p>
    <w:p w14:paraId="5B9F5B61"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00" w:name="_Toc23643"/>
      <w:bookmarkStart w:id="501" w:name="_Toc31459"/>
      <w:bookmarkStart w:id="502" w:name="_Toc22293"/>
      <w:bookmarkStart w:id="503" w:name="_Toc18201"/>
      <w:bookmarkStart w:id="504" w:name="_Toc21619"/>
      <w:bookmarkStart w:id="505" w:name="_Toc3032"/>
      <w:bookmarkStart w:id="506" w:name="_Toc32447"/>
      <w:bookmarkStart w:id="507" w:name="_Toc27715"/>
      <w:r>
        <w:rPr>
          <w:rFonts w:ascii="Times New Roman" w:hAnsi="Times New Roman" w:cs="Times New Roman"/>
          <w:sz w:val="24"/>
          <w:szCs w:val="24"/>
        </w:rPr>
        <w:t>- Benefits: Delivers tailored learning experiences, maximizing engagement and knowledge retention.</w:t>
      </w:r>
      <w:bookmarkEnd w:id="500"/>
      <w:bookmarkEnd w:id="501"/>
      <w:bookmarkEnd w:id="502"/>
      <w:bookmarkEnd w:id="503"/>
      <w:bookmarkEnd w:id="504"/>
      <w:bookmarkEnd w:id="505"/>
      <w:bookmarkEnd w:id="506"/>
      <w:bookmarkEnd w:id="507"/>
    </w:p>
    <w:p w14:paraId="0B817A8C"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1470C54" w14:textId="77777777" w:rsidR="004E32EF" w:rsidRDefault="00E27599">
      <w:pPr>
        <w:spacing w:line="480" w:lineRule="auto"/>
        <w:outlineLvl w:val="0"/>
        <w:rPr>
          <w:rFonts w:ascii="Times New Roman" w:hAnsi="Times New Roman" w:cs="Times New Roman"/>
          <w:b/>
          <w:bCs/>
          <w:sz w:val="24"/>
          <w:szCs w:val="24"/>
        </w:rPr>
      </w:pPr>
      <w:bookmarkStart w:id="508" w:name="_Toc14580"/>
      <w:bookmarkStart w:id="509" w:name="_Toc885"/>
      <w:bookmarkStart w:id="510" w:name="_Toc16754"/>
      <w:bookmarkStart w:id="511" w:name="_Toc32279"/>
      <w:bookmarkStart w:id="512" w:name="_Toc25891"/>
      <w:bookmarkStart w:id="513" w:name="_Toc25623"/>
      <w:bookmarkStart w:id="514" w:name="_Toc4193"/>
      <w:r>
        <w:rPr>
          <w:rFonts w:ascii="Times New Roman" w:hAnsi="Times New Roman" w:cs="Times New Roman"/>
          <w:sz w:val="24"/>
          <w:szCs w:val="24"/>
        </w:rPr>
        <w:t xml:space="preserve">10. </w:t>
      </w:r>
      <w:r>
        <w:rPr>
          <w:rFonts w:ascii="Times New Roman" w:hAnsi="Times New Roman" w:cs="Times New Roman"/>
          <w:b/>
          <w:bCs/>
          <w:sz w:val="24"/>
          <w:szCs w:val="24"/>
        </w:rPr>
        <w:t>Tattiana Language Learning:</w:t>
      </w:r>
      <w:bookmarkEnd w:id="508"/>
      <w:bookmarkEnd w:id="509"/>
      <w:bookmarkEnd w:id="510"/>
      <w:bookmarkEnd w:id="511"/>
      <w:bookmarkEnd w:id="512"/>
      <w:bookmarkEnd w:id="513"/>
      <w:bookmarkEnd w:id="514"/>
    </w:p>
    <w:p w14:paraId="1DB0A039"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15" w:name="_Toc24391"/>
      <w:bookmarkStart w:id="516" w:name="_Toc3340"/>
      <w:bookmarkStart w:id="517" w:name="_Toc30286"/>
      <w:bookmarkStart w:id="518" w:name="_Toc30113"/>
      <w:bookmarkStart w:id="519" w:name="_Toc13169"/>
      <w:bookmarkStart w:id="520" w:name="_Toc3711"/>
      <w:bookmarkStart w:id="521" w:name="_Toc30319"/>
      <w:bookmarkStart w:id="522" w:name="_Toc17238"/>
      <w:r>
        <w:rPr>
          <w:rFonts w:ascii="Times New Roman" w:hAnsi="Times New Roman" w:cs="Times New Roman"/>
          <w:sz w:val="24"/>
          <w:szCs w:val="24"/>
        </w:rPr>
        <w:t>- Description: Offers interactive language learning experiences with speech recognition for pronunciation, vocabulary, and conversational skills.</w:t>
      </w:r>
      <w:bookmarkEnd w:id="515"/>
      <w:bookmarkEnd w:id="516"/>
      <w:bookmarkEnd w:id="517"/>
      <w:bookmarkEnd w:id="518"/>
      <w:bookmarkEnd w:id="519"/>
      <w:bookmarkEnd w:id="520"/>
      <w:bookmarkEnd w:id="521"/>
      <w:bookmarkEnd w:id="522"/>
    </w:p>
    <w:p w14:paraId="1BFF7CE8"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23" w:name="_Toc16904"/>
      <w:bookmarkStart w:id="524" w:name="_Toc23472"/>
      <w:bookmarkStart w:id="525" w:name="_Toc10742"/>
      <w:bookmarkStart w:id="526" w:name="_Toc17444"/>
      <w:bookmarkStart w:id="527" w:name="_Toc26911"/>
      <w:bookmarkStart w:id="528" w:name="_Toc25287"/>
      <w:bookmarkStart w:id="529" w:name="_Toc11124"/>
      <w:bookmarkStart w:id="530" w:name="_Toc29407"/>
      <w:r>
        <w:rPr>
          <w:rFonts w:ascii="Times New Roman" w:hAnsi="Times New Roman" w:cs="Times New Roman"/>
          <w:sz w:val="24"/>
          <w:szCs w:val="24"/>
        </w:rPr>
        <w:t>- Benefits: Facilitates language acquisition and proficiency development, catering to diverse learning needs.</w:t>
      </w:r>
      <w:bookmarkEnd w:id="523"/>
      <w:bookmarkEnd w:id="524"/>
      <w:bookmarkEnd w:id="525"/>
      <w:bookmarkEnd w:id="526"/>
      <w:bookmarkEnd w:id="527"/>
      <w:bookmarkEnd w:id="528"/>
      <w:bookmarkEnd w:id="529"/>
      <w:bookmarkEnd w:id="530"/>
    </w:p>
    <w:p w14:paraId="3367993A"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86E0619" w14:textId="77777777" w:rsidR="004E32EF" w:rsidRDefault="00E27599">
      <w:pPr>
        <w:spacing w:line="480" w:lineRule="auto"/>
        <w:outlineLvl w:val="0"/>
        <w:rPr>
          <w:rFonts w:ascii="Times New Roman" w:hAnsi="Times New Roman" w:cs="Times New Roman"/>
          <w:b/>
          <w:bCs/>
          <w:sz w:val="24"/>
          <w:szCs w:val="24"/>
        </w:rPr>
      </w:pPr>
      <w:bookmarkStart w:id="531" w:name="_Toc27408"/>
      <w:bookmarkStart w:id="532" w:name="_Toc1165"/>
      <w:bookmarkStart w:id="533" w:name="_Toc6437"/>
      <w:bookmarkStart w:id="534" w:name="_Toc32260"/>
      <w:bookmarkStart w:id="535" w:name="_Toc29701"/>
      <w:bookmarkStart w:id="536" w:name="_Toc9534"/>
      <w:bookmarkStart w:id="537" w:name="_Toc10812"/>
      <w:r>
        <w:rPr>
          <w:rFonts w:ascii="Times New Roman" w:hAnsi="Times New Roman" w:cs="Times New Roman"/>
          <w:sz w:val="24"/>
          <w:szCs w:val="24"/>
        </w:rPr>
        <w:t xml:space="preserve">11. </w:t>
      </w:r>
      <w:r>
        <w:rPr>
          <w:rFonts w:ascii="Times New Roman" w:hAnsi="Times New Roman" w:cs="Times New Roman"/>
          <w:b/>
          <w:bCs/>
          <w:sz w:val="24"/>
          <w:szCs w:val="24"/>
        </w:rPr>
        <w:t>Tattiana Voice Recognition Access Control:</w:t>
      </w:r>
      <w:bookmarkEnd w:id="531"/>
      <w:bookmarkEnd w:id="532"/>
      <w:bookmarkEnd w:id="533"/>
      <w:bookmarkEnd w:id="534"/>
      <w:bookmarkEnd w:id="535"/>
      <w:bookmarkEnd w:id="536"/>
      <w:bookmarkEnd w:id="537"/>
    </w:p>
    <w:p w14:paraId="1FECBBDF"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38" w:name="_Toc11894"/>
      <w:bookmarkStart w:id="539" w:name="_Toc11549"/>
      <w:bookmarkStart w:id="540" w:name="_Toc14249"/>
      <w:bookmarkStart w:id="541" w:name="_Toc22389"/>
      <w:bookmarkStart w:id="542" w:name="_Toc10427"/>
      <w:bookmarkStart w:id="543" w:name="_Toc28673"/>
      <w:bookmarkStart w:id="544" w:name="_Toc19287"/>
      <w:bookmarkStart w:id="545" w:name="_Toc31285"/>
      <w:r>
        <w:rPr>
          <w:rFonts w:ascii="Times New Roman" w:hAnsi="Times New Roman" w:cs="Times New Roman"/>
          <w:sz w:val="24"/>
          <w:szCs w:val="24"/>
        </w:rPr>
        <w:t>- Description: Provides secure biometric authentication using voice recognition technology for access to facilities, devices, or applications.</w:t>
      </w:r>
      <w:bookmarkEnd w:id="538"/>
      <w:bookmarkEnd w:id="539"/>
      <w:bookmarkEnd w:id="540"/>
      <w:bookmarkEnd w:id="541"/>
      <w:bookmarkEnd w:id="542"/>
      <w:bookmarkEnd w:id="543"/>
      <w:bookmarkEnd w:id="544"/>
      <w:bookmarkEnd w:id="545"/>
    </w:p>
    <w:p w14:paraId="57F0207B"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46" w:name="_Toc21772"/>
      <w:bookmarkStart w:id="547" w:name="_Toc19606"/>
      <w:bookmarkStart w:id="548" w:name="_Toc26365"/>
      <w:bookmarkStart w:id="549" w:name="_Toc6164"/>
      <w:bookmarkStart w:id="550" w:name="_Toc17726"/>
      <w:bookmarkStart w:id="551" w:name="_Toc13018"/>
      <w:bookmarkStart w:id="552" w:name="_Toc30994"/>
      <w:bookmarkStart w:id="553" w:name="_Toc19184"/>
      <w:r>
        <w:rPr>
          <w:rFonts w:ascii="Times New Roman" w:hAnsi="Times New Roman" w:cs="Times New Roman"/>
          <w:sz w:val="24"/>
          <w:szCs w:val="24"/>
        </w:rPr>
        <w:t>- Benefits: Enhances security and convenience for users, replacing traditional authentication methods with voice recognition.</w:t>
      </w:r>
      <w:bookmarkEnd w:id="546"/>
      <w:bookmarkEnd w:id="547"/>
      <w:bookmarkEnd w:id="548"/>
      <w:bookmarkEnd w:id="549"/>
      <w:bookmarkEnd w:id="550"/>
      <w:bookmarkEnd w:id="551"/>
      <w:bookmarkEnd w:id="552"/>
      <w:bookmarkEnd w:id="553"/>
    </w:p>
    <w:p w14:paraId="321AF54D"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F414843" w14:textId="77777777" w:rsidR="004E32EF" w:rsidRDefault="00E27599">
      <w:pPr>
        <w:spacing w:line="480" w:lineRule="auto"/>
        <w:outlineLvl w:val="0"/>
        <w:rPr>
          <w:rFonts w:ascii="Times New Roman" w:hAnsi="Times New Roman" w:cs="Times New Roman"/>
          <w:sz w:val="24"/>
          <w:szCs w:val="24"/>
        </w:rPr>
      </w:pPr>
      <w:bookmarkStart w:id="554" w:name="_Toc31870"/>
      <w:bookmarkStart w:id="555" w:name="_Toc1938"/>
      <w:bookmarkStart w:id="556" w:name="_Toc10810"/>
      <w:bookmarkStart w:id="557" w:name="_Toc16973"/>
      <w:bookmarkStart w:id="558" w:name="_Toc1005"/>
      <w:bookmarkStart w:id="559" w:name="_Toc11676"/>
      <w:bookmarkStart w:id="560" w:name="_Toc14205"/>
      <w:r>
        <w:rPr>
          <w:rFonts w:ascii="Times New Roman" w:hAnsi="Times New Roman" w:cs="Times New Roman"/>
          <w:sz w:val="24"/>
          <w:szCs w:val="24"/>
        </w:rPr>
        <w:t xml:space="preserve">12. </w:t>
      </w:r>
      <w:r>
        <w:rPr>
          <w:rFonts w:ascii="Times New Roman" w:hAnsi="Times New Roman" w:cs="Times New Roman"/>
          <w:b/>
          <w:bCs/>
          <w:sz w:val="24"/>
          <w:szCs w:val="24"/>
        </w:rPr>
        <w:t>Tattiana Fraud Detection System:</w:t>
      </w:r>
      <w:bookmarkEnd w:id="554"/>
      <w:bookmarkEnd w:id="555"/>
      <w:bookmarkEnd w:id="556"/>
      <w:bookmarkEnd w:id="557"/>
      <w:bookmarkEnd w:id="558"/>
      <w:bookmarkEnd w:id="559"/>
      <w:bookmarkEnd w:id="560"/>
    </w:p>
    <w:p w14:paraId="167E2283"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61" w:name="_Toc7442"/>
      <w:bookmarkStart w:id="562" w:name="_Toc9261"/>
      <w:bookmarkStart w:id="563" w:name="_Toc30392"/>
      <w:bookmarkStart w:id="564" w:name="_Toc4768"/>
      <w:bookmarkStart w:id="565" w:name="_Toc29000"/>
      <w:bookmarkStart w:id="566" w:name="_Toc1346"/>
      <w:bookmarkStart w:id="567" w:name="_Toc2227"/>
      <w:bookmarkStart w:id="568" w:name="_Toc10013"/>
      <w:r>
        <w:rPr>
          <w:rFonts w:ascii="Times New Roman" w:hAnsi="Times New Roman" w:cs="Times New Roman"/>
          <w:sz w:val="24"/>
          <w:szCs w:val="24"/>
        </w:rPr>
        <w:t>- Description: Detects and prevents fraudulent activities across various domains such as financial transactions, insurance claims, or online transactions.</w:t>
      </w:r>
      <w:bookmarkEnd w:id="561"/>
      <w:bookmarkEnd w:id="562"/>
      <w:bookmarkEnd w:id="563"/>
      <w:bookmarkEnd w:id="564"/>
      <w:bookmarkEnd w:id="565"/>
      <w:bookmarkEnd w:id="566"/>
      <w:bookmarkEnd w:id="567"/>
      <w:bookmarkEnd w:id="568"/>
    </w:p>
    <w:p w14:paraId="7FFEABD7"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69" w:name="_Toc25795"/>
      <w:bookmarkStart w:id="570" w:name="_Toc15443"/>
      <w:bookmarkStart w:id="571" w:name="_Toc14487"/>
      <w:bookmarkStart w:id="572" w:name="_Toc20452"/>
      <w:bookmarkStart w:id="573" w:name="_Toc6706"/>
      <w:bookmarkStart w:id="574" w:name="_Toc9575"/>
      <w:bookmarkStart w:id="575" w:name="_Toc1357"/>
      <w:bookmarkStart w:id="576" w:name="_Toc12593"/>
      <w:r>
        <w:rPr>
          <w:rFonts w:ascii="Times New Roman" w:hAnsi="Times New Roman" w:cs="Times New Roman"/>
          <w:sz w:val="24"/>
          <w:szCs w:val="24"/>
        </w:rPr>
        <w:t>- Benefits: Safeguards organizations against financial losses and reputational damage caused by fraudulent activities.</w:t>
      </w:r>
      <w:bookmarkEnd w:id="569"/>
      <w:bookmarkEnd w:id="570"/>
      <w:bookmarkEnd w:id="571"/>
      <w:bookmarkEnd w:id="572"/>
      <w:bookmarkEnd w:id="573"/>
      <w:bookmarkEnd w:id="574"/>
      <w:bookmarkEnd w:id="575"/>
      <w:bookmarkEnd w:id="576"/>
    </w:p>
    <w:p w14:paraId="68135668"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8E6C4FF" w14:textId="77777777" w:rsidR="004E32EF" w:rsidRDefault="004E32EF">
      <w:pPr>
        <w:spacing w:line="480" w:lineRule="auto"/>
        <w:rPr>
          <w:rFonts w:ascii="Times New Roman" w:hAnsi="Times New Roman" w:cs="Times New Roman"/>
          <w:sz w:val="24"/>
          <w:szCs w:val="24"/>
        </w:rPr>
      </w:pPr>
    </w:p>
    <w:p w14:paraId="58205615" w14:textId="77777777" w:rsidR="004E32EF" w:rsidRDefault="00E27599">
      <w:pPr>
        <w:spacing w:line="480" w:lineRule="auto"/>
        <w:outlineLvl w:val="0"/>
        <w:rPr>
          <w:rFonts w:ascii="Times New Roman" w:hAnsi="Times New Roman" w:cs="Times New Roman"/>
          <w:sz w:val="24"/>
          <w:szCs w:val="24"/>
        </w:rPr>
      </w:pPr>
      <w:bookmarkStart w:id="577" w:name="_Toc23616"/>
      <w:bookmarkStart w:id="578" w:name="_Toc26034"/>
      <w:bookmarkStart w:id="579" w:name="_Toc29112"/>
      <w:bookmarkStart w:id="580" w:name="_Toc195"/>
      <w:bookmarkStart w:id="581" w:name="_Toc30997"/>
      <w:bookmarkStart w:id="582" w:name="_Toc31146"/>
      <w:bookmarkStart w:id="583" w:name="_Toc6180"/>
      <w:r>
        <w:rPr>
          <w:rFonts w:ascii="Times New Roman" w:hAnsi="Times New Roman" w:cs="Times New Roman"/>
          <w:sz w:val="24"/>
          <w:szCs w:val="24"/>
        </w:rPr>
        <w:lastRenderedPageBreak/>
        <w:t xml:space="preserve">13. </w:t>
      </w:r>
      <w:r>
        <w:rPr>
          <w:rFonts w:ascii="Times New Roman" w:hAnsi="Times New Roman" w:cs="Times New Roman"/>
          <w:b/>
          <w:bCs/>
          <w:sz w:val="24"/>
          <w:szCs w:val="24"/>
        </w:rPr>
        <w:t>Tattiana NLP Chat-bot:</w:t>
      </w:r>
      <w:bookmarkEnd w:id="577"/>
      <w:bookmarkEnd w:id="578"/>
      <w:bookmarkEnd w:id="579"/>
      <w:bookmarkEnd w:id="580"/>
      <w:bookmarkEnd w:id="581"/>
      <w:bookmarkEnd w:id="582"/>
      <w:bookmarkEnd w:id="583"/>
    </w:p>
    <w:p w14:paraId="6B934F99"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84" w:name="_Toc18185"/>
      <w:bookmarkStart w:id="585" w:name="_Toc31319"/>
      <w:bookmarkStart w:id="586" w:name="_Toc9450"/>
      <w:bookmarkStart w:id="587" w:name="_Toc18100"/>
      <w:bookmarkStart w:id="588" w:name="_Toc26661"/>
      <w:bookmarkStart w:id="589" w:name="_Toc6514"/>
      <w:bookmarkStart w:id="590" w:name="_Toc22367"/>
      <w:bookmarkStart w:id="591" w:name="_Toc13719"/>
      <w:r>
        <w:rPr>
          <w:rFonts w:ascii="Times New Roman" w:hAnsi="Times New Roman" w:cs="Times New Roman"/>
          <w:sz w:val="24"/>
          <w:szCs w:val="24"/>
        </w:rPr>
        <w:t>- Description: Responds to user queries in natural language across different domains like customer support, education, or information retrieval.</w:t>
      </w:r>
      <w:bookmarkEnd w:id="584"/>
      <w:bookmarkEnd w:id="585"/>
      <w:bookmarkEnd w:id="586"/>
      <w:bookmarkEnd w:id="587"/>
      <w:bookmarkEnd w:id="588"/>
      <w:bookmarkEnd w:id="589"/>
      <w:bookmarkEnd w:id="590"/>
      <w:bookmarkEnd w:id="591"/>
    </w:p>
    <w:p w14:paraId="0D6196F9"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92" w:name="_Toc30346"/>
      <w:bookmarkStart w:id="593" w:name="_Toc22441"/>
      <w:bookmarkStart w:id="594" w:name="_Toc29827"/>
      <w:bookmarkStart w:id="595" w:name="_Toc22924"/>
      <w:bookmarkStart w:id="596" w:name="_Toc428"/>
      <w:bookmarkStart w:id="597" w:name="_Toc23813"/>
      <w:bookmarkStart w:id="598" w:name="_Toc870"/>
      <w:bookmarkStart w:id="599" w:name="_Toc8603"/>
      <w:r>
        <w:rPr>
          <w:rFonts w:ascii="Times New Roman" w:hAnsi="Times New Roman" w:cs="Times New Roman"/>
          <w:sz w:val="24"/>
          <w:szCs w:val="24"/>
        </w:rPr>
        <w:t>- Benefits: Improves customer service efficiency and satisfaction by providing timely and accurate responses to inquiries.</w:t>
      </w:r>
      <w:bookmarkEnd w:id="592"/>
      <w:bookmarkEnd w:id="593"/>
      <w:bookmarkEnd w:id="594"/>
      <w:bookmarkEnd w:id="595"/>
      <w:bookmarkEnd w:id="596"/>
      <w:bookmarkEnd w:id="597"/>
      <w:bookmarkEnd w:id="598"/>
      <w:bookmarkEnd w:id="599"/>
    </w:p>
    <w:p w14:paraId="73E981A1"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01F0003" w14:textId="77777777" w:rsidR="004E32EF" w:rsidRDefault="00E27599">
      <w:pPr>
        <w:spacing w:line="480" w:lineRule="auto"/>
        <w:outlineLvl w:val="0"/>
        <w:rPr>
          <w:rFonts w:ascii="Times New Roman" w:hAnsi="Times New Roman" w:cs="Times New Roman"/>
          <w:sz w:val="24"/>
          <w:szCs w:val="24"/>
        </w:rPr>
      </w:pPr>
      <w:bookmarkStart w:id="600" w:name="_Toc23650"/>
      <w:bookmarkStart w:id="601" w:name="_Toc31627"/>
      <w:bookmarkStart w:id="602" w:name="_Toc1037"/>
      <w:bookmarkStart w:id="603" w:name="_Toc669"/>
      <w:bookmarkStart w:id="604" w:name="_Toc18884"/>
      <w:bookmarkStart w:id="605" w:name="_Toc30033"/>
      <w:bookmarkStart w:id="606" w:name="_Toc10991"/>
      <w:bookmarkStart w:id="607" w:name="_Toc24223"/>
      <w:r>
        <w:rPr>
          <w:rFonts w:ascii="Times New Roman" w:hAnsi="Times New Roman" w:cs="Times New Roman"/>
          <w:sz w:val="24"/>
          <w:szCs w:val="24"/>
        </w:rPr>
        <w:t xml:space="preserve">14. </w:t>
      </w:r>
      <w:r>
        <w:rPr>
          <w:rFonts w:ascii="Times New Roman" w:hAnsi="Times New Roman" w:cs="Times New Roman"/>
          <w:b/>
          <w:bCs/>
          <w:sz w:val="24"/>
          <w:szCs w:val="24"/>
        </w:rPr>
        <w:t>Tattiana Advanced Virtual Assistant:</w:t>
      </w:r>
      <w:bookmarkEnd w:id="600"/>
      <w:bookmarkEnd w:id="601"/>
      <w:bookmarkEnd w:id="602"/>
      <w:bookmarkEnd w:id="603"/>
      <w:bookmarkEnd w:id="604"/>
      <w:bookmarkEnd w:id="605"/>
      <w:bookmarkEnd w:id="606"/>
      <w:bookmarkEnd w:id="607"/>
      <w:r>
        <w:rPr>
          <w:rFonts w:ascii="Times New Roman" w:hAnsi="Times New Roman" w:cs="Times New Roman"/>
          <w:b/>
          <w:bCs/>
          <w:sz w:val="24"/>
          <w:szCs w:val="24"/>
        </w:rPr>
        <w:t xml:space="preserve"> </w:t>
      </w:r>
    </w:p>
    <w:p w14:paraId="20505D1E"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608" w:name="_Toc23176"/>
      <w:bookmarkStart w:id="609" w:name="_Toc12834"/>
      <w:bookmarkStart w:id="610" w:name="_Toc19456"/>
      <w:bookmarkStart w:id="611" w:name="_Toc4743"/>
      <w:bookmarkStart w:id="612" w:name="_Toc25629"/>
      <w:bookmarkStart w:id="613" w:name="_Toc10101"/>
      <w:bookmarkStart w:id="614" w:name="_Toc11500"/>
      <w:bookmarkStart w:id="615" w:name="_Toc5669"/>
      <w:r>
        <w:rPr>
          <w:rFonts w:ascii="Times New Roman" w:hAnsi="Times New Roman" w:cs="Times New Roman"/>
          <w:sz w:val="24"/>
          <w:szCs w:val="24"/>
        </w:rPr>
        <w:t>- Description: Tailored to specific domains like healthcare, education, or customer service, providing advanced AI capabilities akin to Siri or Alexa.</w:t>
      </w:r>
      <w:bookmarkEnd w:id="608"/>
      <w:bookmarkEnd w:id="609"/>
      <w:bookmarkEnd w:id="610"/>
      <w:bookmarkEnd w:id="611"/>
      <w:bookmarkEnd w:id="612"/>
      <w:bookmarkEnd w:id="613"/>
      <w:bookmarkEnd w:id="614"/>
      <w:bookmarkEnd w:id="615"/>
    </w:p>
    <w:p w14:paraId="4610FC33" w14:textId="77777777" w:rsidR="004E32EF" w:rsidRDefault="00E27599">
      <w:pPr>
        <w:spacing w:line="480" w:lineRule="auto"/>
        <w:ind w:firstLine="240"/>
        <w:outlineLvl w:val="0"/>
        <w:rPr>
          <w:rFonts w:ascii="Times New Roman" w:hAnsi="Times New Roman" w:cs="Times New Roman"/>
          <w:sz w:val="24"/>
          <w:szCs w:val="24"/>
        </w:rPr>
      </w:pPr>
      <w:bookmarkStart w:id="616" w:name="_Toc31601"/>
      <w:bookmarkStart w:id="617" w:name="_Toc19130"/>
      <w:bookmarkStart w:id="618" w:name="_Toc8544"/>
      <w:bookmarkStart w:id="619" w:name="_Toc26438"/>
      <w:bookmarkStart w:id="620" w:name="_Toc22113"/>
      <w:bookmarkStart w:id="621" w:name="_Toc1261"/>
      <w:bookmarkStart w:id="622" w:name="_Toc28906"/>
      <w:bookmarkStart w:id="623" w:name="_Toc22632"/>
      <w:r>
        <w:rPr>
          <w:rFonts w:ascii="Times New Roman" w:hAnsi="Times New Roman" w:cs="Times New Roman"/>
          <w:sz w:val="24"/>
          <w:szCs w:val="24"/>
        </w:rPr>
        <w:t>- Benefits: Enhances task automation and decision-making processes in specialized domains, improving operational efficiency and effectiveness.</w:t>
      </w:r>
      <w:bookmarkEnd w:id="616"/>
      <w:bookmarkEnd w:id="617"/>
      <w:bookmarkEnd w:id="618"/>
      <w:bookmarkEnd w:id="619"/>
      <w:bookmarkEnd w:id="620"/>
      <w:bookmarkEnd w:id="621"/>
      <w:bookmarkEnd w:id="622"/>
      <w:bookmarkEnd w:id="623"/>
    </w:p>
    <w:p w14:paraId="14A80221" w14:textId="77777777" w:rsidR="004E32EF" w:rsidRDefault="00E27599">
      <w:pPr>
        <w:spacing w:line="480" w:lineRule="auto"/>
        <w:ind w:leftChars="120" w:left="240" w:firstLineChars="70" w:firstLine="168"/>
        <w:jc w:val="center"/>
        <w:outlineLvl w:val="0"/>
        <w:rPr>
          <w:rFonts w:ascii="Times New Roman" w:hAnsi="Times New Roman" w:cs="Times New Roman"/>
          <w:sz w:val="24"/>
          <w:szCs w:val="24"/>
        </w:rPr>
      </w:pPr>
      <w:bookmarkStart w:id="624" w:name="_Toc13026"/>
      <w:bookmarkStart w:id="625" w:name="_Toc9982"/>
      <w:bookmarkStart w:id="626" w:name="_Toc19848"/>
      <w:r>
        <w:rPr>
          <w:rFonts w:ascii="Times New Roman" w:hAnsi="Times New Roman" w:cs="Times New Roman"/>
          <w:noProof/>
          <w:sz w:val="24"/>
          <w:szCs w:val="24"/>
        </w:rPr>
        <w:drawing>
          <wp:inline distT="0" distB="0" distL="114300" distR="114300" wp14:anchorId="13477362" wp14:editId="37223278">
            <wp:extent cx="1831975" cy="1173480"/>
            <wp:effectExtent l="0" t="0" r="9525" b="7620"/>
            <wp:docPr id="9" name="Picture 9" descr="360_F_62394379_KaReZCm9fKbKCPIb1V4moYDCCHnnxv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60_F_62394379_KaReZCm9fKbKCPIb1V4moYDCCHnnxvg7"/>
                    <pic:cNvPicPr>
                      <a:picLocks noChangeAspect="1"/>
                    </pic:cNvPicPr>
                  </pic:nvPicPr>
                  <pic:blipFill>
                    <a:blip r:embed="rId17"/>
                    <a:stretch>
                      <a:fillRect/>
                    </a:stretch>
                  </pic:blipFill>
                  <pic:spPr>
                    <a:xfrm>
                      <a:off x="0" y="0"/>
                      <a:ext cx="1831975" cy="117348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114300" distR="114300" wp14:anchorId="35F70474" wp14:editId="6072AE54">
            <wp:extent cx="3810000" cy="3282950"/>
            <wp:effectExtent l="0" t="0" r="0" b="6350"/>
            <wp:docPr id="8" name="Picture 8" descr="depositphotos_128158612-stock-photo-features-on-small-chalkboar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ositphotos_128158612-stock-photo-features-on-small-chalkboard-3d"/>
                    <pic:cNvPicPr>
                      <a:picLocks noChangeAspect="1"/>
                    </pic:cNvPicPr>
                  </pic:nvPicPr>
                  <pic:blipFill>
                    <a:blip r:embed="rId18"/>
                    <a:stretch>
                      <a:fillRect/>
                    </a:stretch>
                  </pic:blipFill>
                  <pic:spPr>
                    <a:xfrm>
                      <a:off x="0" y="0"/>
                      <a:ext cx="3810000" cy="3282950"/>
                    </a:xfrm>
                    <a:prstGeom prst="rect">
                      <a:avLst/>
                    </a:prstGeom>
                  </pic:spPr>
                </pic:pic>
              </a:graphicData>
            </a:graphic>
          </wp:inline>
        </w:drawing>
      </w:r>
      <w:r>
        <w:rPr>
          <w:rFonts w:ascii="Times New Roman" w:hAnsi="Times New Roman" w:cs="Times New Roman"/>
          <w:sz w:val="24"/>
          <w:szCs w:val="24"/>
        </w:rPr>
        <w:t xml:space="preserve">  figure 1.2.1</w:t>
      </w:r>
      <w:bookmarkEnd w:id="624"/>
      <w:bookmarkEnd w:id="625"/>
      <w:bookmarkEnd w:id="626"/>
    </w:p>
    <w:p w14:paraId="0C66580D" w14:textId="77777777" w:rsidR="004E32EF" w:rsidRDefault="00E27599">
      <w:pPr>
        <w:pStyle w:val="Heading3"/>
        <w:spacing w:line="480" w:lineRule="auto"/>
        <w:rPr>
          <w:rFonts w:ascii="Times New Roman" w:hAnsi="Times New Roman" w:cs="Times New Roman"/>
          <w:sz w:val="24"/>
          <w:szCs w:val="24"/>
        </w:rPr>
      </w:pPr>
      <w:bookmarkStart w:id="627" w:name="_Toc4861"/>
      <w:bookmarkStart w:id="628" w:name="_Toc15322"/>
      <w:bookmarkStart w:id="629" w:name="_Toc7875"/>
      <w:bookmarkStart w:id="630" w:name="_Toc14642"/>
      <w:r>
        <w:rPr>
          <w:rFonts w:ascii="Times New Roman" w:hAnsi="Times New Roman" w:cs="Times New Roman"/>
          <w:sz w:val="24"/>
          <w:szCs w:val="24"/>
        </w:rPr>
        <w:lastRenderedPageBreak/>
        <w:t>Tattiana AI Features : From a Global and local perspective</w:t>
      </w:r>
      <w:bookmarkEnd w:id="627"/>
      <w:bookmarkEnd w:id="628"/>
      <w:bookmarkEnd w:id="629"/>
      <w:bookmarkEnd w:id="630"/>
    </w:p>
    <w:p w14:paraId="4D4C96B5" w14:textId="77777777" w:rsidR="004E32EF" w:rsidRDefault="00E27599">
      <w:pPr>
        <w:spacing w:line="480" w:lineRule="auto"/>
        <w:outlineLvl w:val="0"/>
        <w:rPr>
          <w:rFonts w:ascii="Times New Roman" w:hAnsi="Times New Roman" w:cs="Times New Roman"/>
          <w:sz w:val="24"/>
          <w:szCs w:val="24"/>
        </w:rPr>
      </w:pPr>
      <w:bookmarkStart w:id="631" w:name="_Toc15146"/>
      <w:bookmarkStart w:id="632" w:name="_Toc27539"/>
      <w:bookmarkStart w:id="633" w:name="_Toc9004"/>
      <w:bookmarkStart w:id="634" w:name="_Toc13249"/>
      <w:bookmarkStart w:id="635" w:name="_Toc31905"/>
      <w:bookmarkStart w:id="636" w:name="_Toc26064"/>
      <w:bookmarkStart w:id="637" w:name="_Toc24427"/>
      <w:bookmarkStart w:id="638" w:name="_Toc32643"/>
      <w:r>
        <w:rPr>
          <w:rFonts w:ascii="Times New Roman" w:hAnsi="Times New Roman" w:cs="Times New Roman"/>
          <w:sz w:val="24"/>
          <w:szCs w:val="24"/>
        </w:rPr>
        <w:t>In today's interconnected world, organizations operate within a dynamic global landscape while also navigating the intricacies of local markets. Tattiana AI offers a diverse range of features tailored to address the challenges and opportunities presented by both the global and local perspectives. Let's explore how Tattiana's comprehensive suite of AI-powered capabilities can empower organizations to thrive in this multifaceted environment:</w:t>
      </w:r>
      <w:bookmarkEnd w:id="631"/>
      <w:bookmarkEnd w:id="632"/>
      <w:bookmarkEnd w:id="633"/>
      <w:bookmarkEnd w:id="634"/>
      <w:bookmarkEnd w:id="635"/>
      <w:bookmarkEnd w:id="636"/>
      <w:bookmarkEnd w:id="637"/>
      <w:bookmarkEnd w:id="638"/>
    </w:p>
    <w:p w14:paraId="0E3E6923" w14:textId="77777777" w:rsidR="004E32EF" w:rsidRDefault="004E32EF">
      <w:pPr>
        <w:spacing w:line="480" w:lineRule="auto"/>
        <w:outlineLvl w:val="0"/>
        <w:rPr>
          <w:rFonts w:ascii="Times New Roman" w:hAnsi="Times New Roman" w:cs="Times New Roman"/>
          <w:sz w:val="24"/>
          <w:szCs w:val="24"/>
        </w:rPr>
      </w:pPr>
    </w:p>
    <w:p w14:paraId="0B540CDB" w14:textId="77777777" w:rsidR="004E32EF" w:rsidRDefault="004E32EF">
      <w:pPr>
        <w:spacing w:line="480" w:lineRule="auto"/>
        <w:outlineLvl w:val="0"/>
        <w:rPr>
          <w:rFonts w:ascii="Times New Roman" w:hAnsi="Times New Roman" w:cs="Times New Roman"/>
          <w:sz w:val="24"/>
          <w:szCs w:val="24"/>
        </w:rPr>
      </w:pPr>
    </w:p>
    <w:p w14:paraId="327DD652" w14:textId="77777777" w:rsidR="004E32EF" w:rsidRDefault="004E32EF">
      <w:pPr>
        <w:spacing w:line="480" w:lineRule="auto"/>
        <w:outlineLvl w:val="0"/>
        <w:rPr>
          <w:rFonts w:ascii="Times New Roman" w:hAnsi="Times New Roman" w:cs="Times New Roman"/>
          <w:sz w:val="24"/>
          <w:szCs w:val="24"/>
        </w:rPr>
      </w:pPr>
    </w:p>
    <w:p w14:paraId="2093DA70" w14:textId="77777777" w:rsidR="004E32EF" w:rsidRDefault="004E32EF">
      <w:pPr>
        <w:spacing w:line="480" w:lineRule="auto"/>
        <w:rPr>
          <w:rFonts w:ascii="Times New Roman" w:hAnsi="Times New Roman" w:cs="Times New Roman"/>
          <w:sz w:val="24"/>
          <w:szCs w:val="24"/>
        </w:rPr>
      </w:pPr>
    </w:p>
    <w:p w14:paraId="632FBB93" w14:textId="77777777" w:rsidR="004E32EF" w:rsidRDefault="00E27599">
      <w:pPr>
        <w:spacing w:line="480" w:lineRule="auto"/>
        <w:outlineLvl w:val="0"/>
        <w:rPr>
          <w:rFonts w:ascii="Times New Roman" w:hAnsi="Times New Roman" w:cs="Times New Roman"/>
          <w:b/>
          <w:bCs/>
          <w:sz w:val="24"/>
          <w:szCs w:val="24"/>
        </w:rPr>
      </w:pPr>
      <w:bookmarkStart w:id="639" w:name="_Toc19074"/>
      <w:bookmarkStart w:id="640" w:name="_Toc9794"/>
      <w:bookmarkStart w:id="641" w:name="_Toc1857"/>
      <w:bookmarkStart w:id="642" w:name="_Toc28345"/>
      <w:bookmarkStart w:id="643" w:name="_Toc25916"/>
      <w:bookmarkStart w:id="644" w:name="_Toc9264"/>
      <w:r>
        <w:rPr>
          <w:rFonts w:ascii="Times New Roman" w:hAnsi="Times New Roman" w:cs="Times New Roman"/>
          <w:b/>
          <w:bCs/>
          <w:sz w:val="24"/>
          <w:szCs w:val="24"/>
        </w:rPr>
        <w:t>Global Perspective:</w:t>
      </w:r>
      <w:bookmarkEnd w:id="639"/>
      <w:bookmarkEnd w:id="640"/>
      <w:bookmarkEnd w:id="641"/>
      <w:bookmarkEnd w:id="642"/>
      <w:bookmarkEnd w:id="643"/>
      <w:bookmarkEnd w:id="644"/>
    </w:p>
    <w:p w14:paraId="393BDBC8" w14:textId="77777777" w:rsidR="004E32EF" w:rsidRDefault="00E27599">
      <w:pPr>
        <w:spacing w:line="480" w:lineRule="auto"/>
        <w:outlineLvl w:val="0"/>
        <w:rPr>
          <w:rFonts w:ascii="Times New Roman" w:hAnsi="Times New Roman" w:cs="Times New Roman"/>
          <w:sz w:val="24"/>
          <w:szCs w:val="24"/>
        </w:rPr>
      </w:pPr>
      <w:bookmarkStart w:id="645" w:name="_Toc28659"/>
      <w:bookmarkStart w:id="646" w:name="_Toc4074"/>
      <w:bookmarkStart w:id="647" w:name="_Toc20867"/>
      <w:bookmarkStart w:id="648" w:name="_Toc6593"/>
      <w:bookmarkStart w:id="649" w:name="_Toc10286"/>
      <w:bookmarkStart w:id="650" w:name="_Toc13341"/>
      <w:bookmarkStart w:id="651" w:name="_Toc11918"/>
      <w:bookmarkStart w:id="652" w:name="_Toc28731"/>
      <w:r>
        <w:rPr>
          <w:rFonts w:ascii="Times New Roman" w:hAnsi="Times New Roman" w:cs="Times New Roman"/>
          <w:sz w:val="24"/>
          <w:szCs w:val="24"/>
        </w:rPr>
        <w:t xml:space="preserve">1. </w:t>
      </w:r>
      <w:r>
        <w:rPr>
          <w:rFonts w:ascii="Times New Roman" w:hAnsi="Times New Roman" w:cs="Times New Roman"/>
          <w:b/>
          <w:bCs/>
          <w:sz w:val="24"/>
          <w:szCs w:val="24"/>
        </w:rPr>
        <w:t>Tattiana Content Moderation:</w:t>
      </w:r>
      <w:r>
        <w:rPr>
          <w:rFonts w:ascii="Times New Roman" w:hAnsi="Times New Roman" w:cs="Times New Roman"/>
          <w:sz w:val="24"/>
          <w:szCs w:val="24"/>
        </w:rPr>
        <w:t xml:space="preserve"> Seamlessly filters and moderates user-generated content across digital platforms, ensuring compliance with global content standards and regulations.</w:t>
      </w:r>
      <w:bookmarkEnd w:id="645"/>
      <w:bookmarkEnd w:id="646"/>
      <w:bookmarkEnd w:id="647"/>
      <w:bookmarkEnd w:id="648"/>
      <w:bookmarkEnd w:id="649"/>
      <w:bookmarkEnd w:id="650"/>
      <w:bookmarkEnd w:id="651"/>
      <w:bookmarkEnd w:id="652"/>
    </w:p>
    <w:p w14:paraId="486B5847" w14:textId="77777777" w:rsidR="004E32EF" w:rsidRDefault="00E27599">
      <w:pPr>
        <w:spacing w:line="480" w:lineRule="auto"/>
        <w:outlineLvl w:val="0"/>
        <w:rPr>
          <w:rFonts w:ascii="Times New Roman" w:hAnsi="Times New Roman" w:cs="Times New Roman"/>
          <w:sz w:val="24"/>
          <w:szCs w:val="24"/>
        </w:rPr>
      </w:pPr>
      <w:bookmarkStart w:id="653" w:name="_Toc3853"/>
      <w:bookmarkStart w:id="654" w:name="_Toc3548"/>
      <w:bookmarkStart w:id="655" w:name="_Toc4454"/>
      <w:bookmarkStart w:id="656" w:name="_Toc7656"/>
      <w:bookmarkStart w:id="657" w:name="_Toc32752"/>
      <w:bookmarkStart w:id="658" w:name="_Toc17284"/>
      <w:bookmarkStart w:id="659" w:name="_Toc28510"/>
      <w:bookmarkStart w:id="660" w:name="_Toc4906"/>
      <w:r>
        <w:rPr>
          <w:rFonts w:ascii="Times New Roman" w:hAnsi="Times New Roman" w:cs="Times New Roman"/>
          <w:sz w:val="24"/>
          <w:szCs w:val="24"/>
        </w:rPr>
        <w:t xml:space="preserve">2. </w:t>
      </w:r>
      <w:r>
        <w:rPr>
          <w:rFonts w:ascii="Times New Roman" w:hAnsi="Times New Roman" w:cs="Times New Roman"/>
          <w:b/>
          <w:bCs/>
          <w:sz w:val="24"/>
          <w:szCs w:val="24"/>
        </w:rPr>
        <w:t>Tattiana Language Translation:</w:t>
      </w:r>
      <w:r>
        <w:rPr>
          <w:rFonts w:ascii="Times New Roman" w:hAnsi="Times New Roman" w:cs="Times New Roman"/>
          <w:sz w:val="24"/>
          <w:szCs w:val="24"/>
        </w:rPr>
        <w:t xml:space="preserve"> Provides instant translation services for text, speech, and documents in multiple languages, facilitating cross-border communication and collaboration.</w:t>
      </w:r>
      <w:bookmarkEnd w:id="653"/>
      <w:bookmarkEnd w:id="654"/>
      <w:bookmarkEnd w:id="655"/>
      <w:bookmarkEnd w:id="656"/>
      <w:bookmarkEnd w:id="657"/>
      <w:bookmarkEnd w:id="658"/>
      <w:bookmarkEnd w:id="659"/>
      <w:bookmarkEnd w:id="660"/>
    </w:p>
    <w:p w14:paraId="592686B7" w14:textId="77777777" w:rsidR="004E32EF" w:rsidRDefault="00E27599">
      <w:pPr>
        <w:spacing w:line="480" w:lineRule="auto"/>
        <w:outlineLvl w:val="0"/>
        <w:rPr>
          <w:rFonts w:ascii="Times New Roman" w:hAnsi="Times New Roman" w:cs="Times New Roman"/>
          <w:sz w:val="24"/>
          <w:szCs w:val="24"/>
        </w:rPr>
      </w:pPr>
      <w:bookmarkStart w:id="661" w:name="_Toc21241"/>
      <w:bookmarkStart w:id="662" w:name="_Toc9868"/>
      <w:bookmarkStart w:id="663" w:name="_Toc23067"/>
      <w:bookmarkStart w:id="664" w:name="_Toc5910"/>
      <w:bookmarkStart w:id="665" w:name="_Toc14026"/>
      <w:bookmarkStart w:id="666" w:name="_Toc17922"/>
      <w:bookmarkStart w:id="667" w:name="_Toc530"/>
      <w:bookmarkStart w:id="668" w:name="_Toc31507"/>
      <w:r>
        <w:rPr>
          <w:rFonts w:ascii="Times New Roman" w:hAnsi="Times New Roman" w:cs="Times New Roman"/>
          <w:sz w:val="24"/>
          <w:szCs w:val="24"/>
        </w:rPr>
        <w:t xml:space="preserve">3. </w:t>
      </w:r>
      <w:r>
        <w:rPr>
          <w:rFonts w:ascii="Times New Roman" w:hAnsi="Times New Roman" w:cs="Times New Roman"/>
          <w:b/>
          <w:bCs/>
          <w:sz w:val="24"/>
          <w:szCs w:val="24"/>
        </w:rPr>
        <w:t>Tattiana Fraud Detection:</w:t>
      </w:r>
      <w:r>
        <w:rPr>
          <w:rFonts w:ascii="Times New Roman" w:hAnsi="Times New Roman" w:cs="Times New Roman"/>
          <w:sz w:val="24"/>
          <w:szCs w:val="24"/>
        </w:rPr>
        <w:t xml:space="preserve"> Utilizes advanced machine learning algorithms to detect and prevent fraudulent activities in financial transactions, safeguarding organizations against global cyber security threats.</w:t>
      </w:r>
      <w:bookmarkEnd w:id="661"/>
      <w:bookmarkEnd w:id="662"/>
      <w:bookmarkEnd w:id="663"/>
      <w:bookmarkEnd w:id="664"/>
      <w:bookmarkEnd w:id="665"/>
      <w:bookmarkEnd w:id="666"/>
      <w:bookmarkEnd w:id="667"/>
      <w:bookmarkEnd w:id="668"/>
    </w:p>
    <w:p w14:paraId="360AFC0A" w14:textId="77777777" w:rsidR="004E32EF" w:rsidRDefault="00E27599">
      <w:pPr>
        <w:spacing w:line="480" w:lineRule="auto"/>
        <w:outlineLvl w:val="0"/>
        <w:rPr>
          <w:rFonts w:ascii="Times New Roman" w:hAnsi="Times New Roman" w:cs="Times New Roman"/>
          <w:sz w:val="24"/>
          <w:szCs w:val="24"/>
        </w:rPr>
      </w:pPr>
      <w:bookmarkStart w:id="669" w:name="_Toc20918"/>
      <w:bookmarkStart w:id="670" w:name="_Toc24456"/>
      <w:bookmarkStart w:id="671" w:name="_Toc15362"/>
      <w:bookmarkStart w:id="672" w:name="_Toc22497"/>
      <w:bookmarkStart w:id="673" w:name="_Toc5551"/>
      <w:bookmarkStart w:id="674" w:name="_Toc23357"/>
      <w:bookmarkStart w:id="675" w:name="_Toc1090"/>
      <w:bookmarkStart w:id="676" w:name="_Toc15160"/>
      <w:r>
        <w:rPr>
          <w:rFonts w:ascii="Times New Roman" w:hAnsi="Times New Roman" w:cs="Times New Roman"/>
          <w:sz w:val="24"/>
          <w:szCs w:val="24"/>
        </w:rPr>
        <w:t xml:space="preserve">4. </w:t>
      </w:r>
      <w:r>
        <w:rPr>
          <w:rFonts w:ascii="Times New Roman" w:hAnsi="Times New Roman" w:cs="Times New Roman"/>
          <w:b/>
          <w:bCs/>
          <w:sz w:val="24"/>
          <w:szCs w:val="24"/>
        </w:rPr>
        <w:t xml:space="preserve">Tattiana Sentiment Analysis: </w:t>
      </w:r>
      <w:r>
        <w:rPr>
          <w:rFonts w:ascii="Times New Roman" w:hAnsi="Times New Roman" w:cs="Times New Roman"/>
          <w:sz w:val="24"/>
          <w:szCs w:val="24"/>
        </w:rPr>
        <w:t>Analyzes social media, customer reviews, and news articles to gauge sentiment and trends, enabling organizations to make informed decisions in a global context.</w:t>
      </w:r>
      <w:bookmarkEnd w:id="669"/>
      <w:bookmarkEnd w:id="670"/>
      <w:bookmarkEnd w:id="671"/>
      <w:bookmarkEnd w:id="672"/>
      <w:bookmarkEnd w:id="673"/>
      <w:bookmarkEnd w:id="674"/>
      <w:bookmarkEnd w:id="675"/>
      <w:bookmarkEnd w:id="676"/>
    </w:p>
    <w:p w14:paraId="5E73D224" w14:textId="77777777" w:rsidR="004E32EF" w:rsidRDefault="004E32EF">
      <w:pPr>
        <w:spacing w:line="480" w:lineRule="auto"/>
        <w:rPr>
          <w:rFonts w:ascii="Times New Roman" w:hAnsi="Times New Roman" w:cs="Times New Roman"/>
          <w:sz w:val="24"/>
          <w:szCs w:val="24"/>
        </w:rPr>
      </w:pPr>
    </w:p>
    <w:p w14:paraId="1C5185FF" w14:textId="77777777" w:rsidR="004E32EF" w:rsidRDefault="00E27599">
      <w:pPr>
        <w:spacing w:line="480" w:lineRule="auto"/>
        <w:outlineLvl w:val="0"/>
        <w:rPr>
          <w:rFonts w:ascii="Times New Roman" w:hAnsi="Times New Roman" w:cs="Times New Roman"/>
          <w:b/>
          <w:bCs/>
          <w:sz w:val="24"/>
          <w:szCs w:val="24"/>
        </w:rPr>
      </w:pPr>
      <w:bookmarkStart w:id="677" w:name="_Toc18953"/>
      <w:bookmarkStart w:id="678" w:name="_Toc10649"/>
      <w:bookmarkStart w:id="679" w:name="_Toc2035"/>
      <w:bookmarkStart w:id="680" w:name="_Toc5142"/>
      <w:bookmarkStart w:id="681" w:name="_Toc6308"/>
      <w:bookmarkStart w:id="682" w:name="_Toc24926"/>
      <w:bookmarkStart w:id="683" w:name="_Toc29449"/>
      <w:r>
        <w:rPr>
          <w:rFonts w:ascii="Times New Roman" w:hAnsi="Times New Roman" w:cs="Times New Roman"/>
          <w:b/>
          <w:bCs/>
          <w:sz w:val="24"/>
          <w:szCs w:val="24"/>
        </w:rPr>
        <w:lastRenderedPageBreak/>
        <w:t>Local Scenario:</w:t>
      </w:r>
      <w:bookmarkEnd w:id="677"/>
      <w:bookmarkEnd w:id="678"/>
      <w:bookmarkEnd w:id="679"/>
      <w:bookmarkEnd w:id="680"/>
      <w:bookmarkEnd w:id="681"/>
      <w:bookmarkEnd w:id="682"/>
      <w:bookmarkEnd w:id="683"/>
    </w:p>
    <w:p w14:paraId="7E8E5615" w14:textId="77777777" w:rsidR="004E32EF" w:rsidRDefault="00E27599">
      <w:pPr>
        <w:spacing w:line="480" w:lineRule="auto"/>
        <w:outlineLvl w:val="0"/>
        <w:rPr>
          <w:rFonts w:ascii="Times New Roman" w:hAnsi="Times New Roman" w:cs="Times New Roman"/>
          <w:sz w:val="24"/>
          <w:szCs w:val="24"/>
        </w:rPr>
      </w:pPr>
      <w:bookmarkStart w:id="684" w:name="_Toc5985"/>
      <w:bookmarkStart w:id="685" w:name="_Toc15770"/>
      <w:bookmarkStart w:id="686" w:name="_Toc2429"/>
      <w:bookmarkStart w:id="687" w:name="_Toc3063"/>
      <w:bookmarkStart w:id="688" w:name="_Toc7295"/>
      <w:bookmarkStart w:id="689" w:name="_Toc27778"/>
      <w:bookmarkStart w:id="690" w:name="_Toc1515"/>
      <w:bookmarkStart w:id="691" w:name="_Toc28875"/>
      <w:r>
        <w:rPr>
          <w:rFonts w:ascii="Times New Roman" w:hAnsi="Times New Roman" w:cs="Times New Roman"/>
          <w:sz w:val="24"/>
          <w:szCs w:val="24"/>
        </w:rPr>
        <w:t xml:space="preserve">1. </w:t>
      </w:r>
      <w:r>
        <w:rPr>
          <w:rFonts w:ascii="Times New Roman" w:hAnsi="Times New Roman" w:cs="Times New Roman"/>
          <w:b/>
          <w:bCs/>
          <w:sz w:val="24"/>
          <w:szCs w:val="24"/>
        </w:rPr>
        <w:t>Tattiana Emotional Intelligence Chat-bot:</w:t>
      </w:r>
      <w:r>
        <w:rPr>
          <w:rFonts w:ascii="Times New Roman" w:hAnsi="Times New Roman" w:cs="Times New Roman"/>
          <w:sz w:val="24"/>
          <w:szCs w:val="24"/>
        </w:rPr>
        <w:t xml:space="preserve"> Enhances customer interactions by understanding and responding to users' emotions, adapting to cultural nuances and preferences in local markets.</w:t>
      </w:r>
      <w:bookmarkEnd w:id="684"/>
      <w:bookmarkEnd w:id="685"/>
      <w:bookmarkEnd w:id="686"/>
      <w:bookmarkEnd w:id="687"/>
      <w:bookmarkEnd w:id="688"/>
      <w:bookmarkEnd w:id="689"/>
      <w:bookmarkEnd w:id="690"/>
      <w:bookmarkEnd w:id="691"/>
    </w:p>
    <w:p w14:paraId="35896AA7" w14:textId="77777777" w:rsidR="004E32EF" w:rsidRDefault="00E27599">
      <w:pPr>
        <w:spacing w:line="480" w:lineRule="auto"/>
        <w:outlineLvl w:val="0"/>
        <w:rPr>
          <w:rFonts w:ascii="Times New Roman" w:hAnsi="Times New Roman" w:cs="Times New Roman"/>
          <w:sz w:val="24"/>
          <w:szCs w:val="24"/>
        </w:rPr>
      </w:pPr>
      <w:bookmarkStart w:id="692" w:name="_Toc23822"/>
      <w:bookmarkStart w:id="693" w:name="_Toc6558"/>
      <w:bookmarkStart w:id="694" w:name="_Toc23706"/>
      <w:bookmarkStart w:id="695" w:name="_Toc11309"/>
      <w:bookmarkStart w:id="696" w:name="_Toc18236"/>
      <w:bookmarkStart w:id="697" w:name="_Toc29358"/>
      <w:bookmarkStart w:id="698" w:name="_Toc3365"/>
      <w:bookmarkStart w:id="699" w:name="_Toc31442"/>
      <w:r>
        <w:rPr>
          <w:rFonts w:ascii="Times New Roman" w:hAnsi="Times New Roman" w:cs="Times New Roman"/>
          <w:sz w:val="24"/>
          <w:szCs w:val="24"/>
        </w:rPr>
        <w:t xml:space="preserve">2. </w:t>
      </w:r>
      <w:r>
        <w:rPr>
          <w:rFonts w:ascii="Times New Roman" w:hAnsi="Times New Roman" w:cs="Times New Roman"/>
          <w:b/>
          <w:bCs/>
          <w:sz w:val="24"/>
          <w:szCs w:val="24"/>
        </w:rPr>
        <w:t>Tattiana Personal Styling:</w:t>
      </w:r>
      <w:r>
        <w:rPr>
          <w:rFonts w:ascii="Times New Roman" w:hAnsi="Times New Roman" w:cs="Times New Roman"/>
          <w:sz w:val="24"/>
          <w:szCs w:val="24"/>
        </w:rPr>
        <w:t xml:space="preserve"> Provides personalized fashion recommendations based on individual preferences and local fashion trends, catering to diverse consumer tastes.</w:t>
      </w:r>
      <w:bookmarkEnd w:id="692"/>
      <w:bookmarkEnd w:id="693"/>
      <w:bookmarkEnd w:id="694"/>
      <w:bookmarkEnd w:id="695"/>
      <w:bookmarkEnd w:id="696"/>
      <w:bookmarkEnd w:id="697"/>
      <w:bookmarkEnd w:id="698"/>
      <w:bookmarkEnd w:id="699"/>
    </w:p>
    <w:p w14:paraId="73CD486E" w14:textId="77777777" w:rsidR="004E32EF" w:rsidRDefault="00E27599">
      <w:pPr>
        <w:spacing w:line="480" w:lineRule="auto"/>
        <w:outlineLvl w:val="0"/>
        <w:rPr>
          <w:rFonts w:ascii="Times New Roman" w:hAnsi="Times New Roman" w:cs="Times New Roman"/>
          <w:sz w:val="24"/>
          <w:szCs w:val="24"/>
        </w:rPr>
      </w:pPr>
      <w:bookmarkStart w:id="700" w:name="_Toc21289"/>
      <w:bookmarkStart w:id="701" w:name="_Toc10104"/>
      <w:bookmarkStart w:id="702" w:name="_Toc20061"/>
      <w:bookmarkStart w:id="703" w:name="_Toc10125"/>
      <w:bookmarkStart w:id="704" w:name="_Toc12703"/>
      <w:bookmarkStart w:id="705" w:name="_Toc18573"/>
      <w:bookmarkStart w:id="706" w:name="_Toc816"/>
      <w:bookmarkStart w:id="707" w:name="_Toc30219"/>
      <w:r>
        <w:rPr>
          <w:rFonts w:ascii="Times New Roman" w:hAnsi="Times New Roman" w:cs="Times New Roman"/>
          <w:sz w:val="24"/>
          <w:szCs w:val="24"/>
        </w:rPr>
        <w:t xml:space="preserve">3. </w:t>
      </w:r>
      <w:r>
        <w:rPr>
          <w:rFonts w:ascii="Times New Roman" w:hAnsi="Times New Roman" w:cs="Times New Roman"/>
          <w:b/>
          <w:bCs/>
          <w:sz w:val="24"/>
          <w:szCs w:val="24"/>
        </w:rPr>
        <w:t>Tattiana Virtual Fashion Try-On:</w:t>
      </w:r>
      <w:r>
        <w:rPr>
          <w:rFonts w:ascii="Times New Roman" w:hAnsi="Times New Roman" w:cs="Times New Roman"/>
          <w:sz w:val="24"/>
          <w:szCs w:val="24"/>
        </w:rPr>
        <w:t xml:space="preserve"> Utilizes augmented reality to enable customers to visualize clothing and accessories, enhancing the online shopping experience in local markets.</w:t>
      </w:r>
      <w:bookmarkEnd w:id="700"/>
      <w:bookmarkEnd w:id="701"/>
      <w:bookmarkEnd w:id="702"/>
      <w:bookmarkEnd w:id="703"/>
      <w:bookmarkEnd w:id="704"/>
      <w:bookmarkEnd w:id="705"/>
      <w:bookmarkEnd w:id="706"/>
      <w:bookmarkEnd w:id="707"/>
    </w:p>
    <w:p w14:paraId="256093E8" w14:textId="77777777" w:rsidR="004E32EF" w:rsidRDefault="00E27599">
      <w:pPr>
        <w:spacing w:line="480" w:lineRule="auto"/>
        <w:outlineLvl w:val="0"/>
        <w:rPr>
          <w:rFonts w:ascii="Times New Roman" w:hAnsi="Times New Roman" w:cs="Times New Roman"/>
          <w:sz w:val="24"/>
          <w:szCs w:val="24"/>
        </w:rPr>
      </w:pPr>
      <w:bookmarkStart w:id="708" w:name="_Toc13540"/>
      <w:bookmarkStart w:id="709" w:name="_Toc10657"/>
      <w:bookmarkStart w:id="710" w:name="_Toc4622"/>
      <w:bookmarkStart w:id="711" w:name="_Toc14392"/>
      <w:bookmarkStart w:id="712" w:name="_Toc11787"/>
      <w:bookmarkStart w:id="713" w:name="_Toc9714"/>
      <w:bookmarkStart w:id="714" w:name="_Toc31436"/>
      <w:bookmarkStart w:id="715" w:name="_Toc12589"/>
      <w:r>
        <w:rPr>
          <w:rFonts w:ascii="Times New Roman" w:hAnsi="Times New Roman" w:cs="Times New Roman"/>
          <w:sz w:val="24"/>
          <w:szCs w:val="24"/>
        </w:rPr>
        <w:t xml:space="preserve">4. </w:t>
      </w:r>
      <w:r>
        <w:rPr>
          <w:rFonts w:ascii="Times New Roman" w:hAnsi="Times New Roman" w:cs="Times New Roman"/>
          <w:b/>
          <w:bCs/>
          <w:sz w:val="24"/>
          <w:szCs w:val="24"/>
        </w:rPr>
        <w:t>Tattiana Personalized Learning:</w:t>
      </w:r>
      <w:r>
        <w:rPr>
          <w:rFonts w:ascii="Times New Roman" w:hAnsi="Times New Roman" w:cs="Times New Roman"/>
          <w:sz w:val="24"/>
          <w:szCs w:val="24"/>
        </w:rPr>
        <w:t xml:space="preserve"> Adapts educational content to meet the unique needs and learning styles of individuals in local communities, promoting lifelong learning and skill development.</w:t>
      </w:r>
      <w:bookmarkEnd w:id="708"/>
      <w:bookmarkEnd w:id="709"/>
      <w:bookmarkEnd w:id="710"/>
      <w:bookmarkEnd w:id="711"/>
      <w:bookmarkEnd w:id="712"/>
      <w:bookmarkEnd w:id="713"/>
      <w:bookmarkEnd w:id="714"/>
      <w:bookmarkEnd w:id="715"/>
    </w:p>
    <w:p w14:paraId="0516ED26" w14:textId="77777777" w:rsidR="004E32EF" w:rsidRDefault="004E32EF">
      <w:pPr>
        <w:spacing w:line="480" w:lineRule="auto"/>
        <w:rPr>
          <w:rFonts w:ascii="Times New Roman" w:hAnsi="Times New Roman" w:cs="Times New Roman"/>
          <w:sz w:val="24"/>
          <w:szCs w:val="24"/>
        </w:rPr>
      </w:pPr>
    </w:p>
    <w:p w14:paraId="5B947151" w14:textId="77777777" w:rsidR="004E32EF" w:rsidRDefault="00E27599">
      <w:pPr>
        <w:spacing w:line="480" w:lineRule="auto"/>
        <w:outlineLvl w:val="0"/>
        <w:rPr>
          <w:rFonts w:ascii="Times New Roman" w:hAnsi="Times New Roman" w:cs="Times New Roman"/>
          <w:b/>
          <w:bCs/>
          <w:sz w:val="24"/>
          <w:szCs w:val="24"/>
        </w:rPr>
      </w:pPr>
      <w:bookmarkStart w:id="716" w:name="_Toc6889"/>
      <w:bookmarkStart w:id="717" w:name="_Toc2202"/>
      <w:bookmarkStart w:id="718" w:name="_Toc12495"/>
      <w:bookmarkStart w:id="719" w:name="_Toc10254"/>
      <w:bookmarkStart w:id="720" w:name="_Toc22365"/>
      <w:bookmarkStart w:id="721" w:name="_Toc24037"/>
      <w:bookmarkStart w:id="722" w:name="_Toc1107"/>
      <w:r>
        <w:rPr>
          <w:rFonts w:ascii="Times New Roman" w:hAnsi="Times New Roman" w:cs="Times New Roman"/>
          <w:b/>
          <w:bCs/>
          <w:sz w:val="24"/>
          <w:szCs w:val="24"/>
        </w:rPr>
        <w:t>Cross-Cutting Features:</w:t>
      </w:r>
      <w:bookmarkEnd w:id="716"/>
      <w:bookmarkEnd w:id="717"/>
      <w:bookmarkEnd w:id="718"/>
      <w:bookmarkEnd w:id="719"/>
      <w:bookmarkEnd w:id="720"/>
      <w:bookmarkEnd w:id="721"/>
      <w:bookmarkEnd w:id="722"/>
    </w:p>
    <w:p w14:paraId="68CC1833" w14:textId="77777777" w:rsidR="004E32EF" w:rsidRDefault="00E27599">
      <w:pPr>
        <w:spacing w:line="480" w:lineRule="auto"/>
        <w:outlineLvl w:val="0"/>
        <w:rPr>
          <w:rFonts w:ascii="Times New Roman" w:hAnsi="Times New Roman" w:cs="Times New Roman"/>
          <w:sz w:val="24"/>
          <w:szCs w:val="24"/>
        </w:rPr>
      </w:pPr>
      <w:bookmarkStart w:id="723" w:name="_Toc12563"/>
      <w:bookmarkStart w:id="724" w:name="_Toc9206"/>
      <w:bookmarkStart w:id="725" w:name="_Toc29938"/>
      <w:bookmarkStart w:id="726" w:name="_Toc15291"/>
      <w:bookmarkStart w:id="727" w:name="_Toc8050"/>
      <w:bookmarkStart w:id="728" w:name="_Toc20024"/>
      <w:bookmarkStart w:id="729" w:name="_Toc31182"/>
      <w:bookmarkStart w:id="730" w:name="_Toc25672"/>
      <w:r>
        <w:rPr>
          <w:rFonts w:ascii="Times New Roman" w:hAnsi="Times New Roman" w:cs="Times New Roman"/>
          <w:sz w:val="24"/>
          <w:szCs w:val="24"/>
        </w:rPr>
        <w:t xml:space="preserve">1. </w:t>
      </w:r>
      <w:r>
        <w:rPr>
          <w:rFonts w:ascii="Times New Roman" w:hAnsi="Times New Roman" w:cs="Times New Roman"/>
          <w:b/>
          <w:bCs/>
          <w:sz w:val="24"/>
          <w:szCs w:val="24"/>
        </w:rPr>
        <w:t>Tattiana Advanced Virtual Assistant:</w:t>
      </w:r>
      <w:r>
        <w:rPr>
          <w:rFonts w:ascii="Times New Roman" w:hAnsi="Times New Roman" w:cs="Times New Roman"/>
          <w:sz w:val="24"/>
          <w:szCs w:val="24"/>
        </w:rPr>
        <w:t xml:space="preserve"> Offers advanced AI capabilities tailored to specific industries such as healthcare, education, or customer service, providing customized solutions to meet sector-specific challenges.</w:t>
      </w:r>
      <w:bookmarkEnd w:id="723"/>
      <w:bookmarkEnd w:id="724"/>
      <w:bookmarkEnd w:id="725"/>
      <w:bookmarkEnd w:id="726"/>
      <w:bookmarkEnd w:id="727"/>
      <w:bookmarkEnd w:id="728"/>
      <w:bookmarkEnd w:id="729"/>
      <w:bookmarkEnd w:id="730"/>
    </w:p>
    <w:p w14:paraId="78C94C51" w14:textId="77777777" w:rsidR="004E32EF" w:rsidRDefault="00E27599">
      <w:pPr>
        <w:spacing w:line="480" w:lineRule="auto"/>
        <w:outlineLvl w:val="0"/>
        <w:rPr>
          <w:rFonts w:ascii="Times New Roman" w:hAnsi="Times New Roman" w:cs="Times New Roman"/>
          <w:sz w:val="24"/>
          <w:szCs w:val="24"/>
        </w:rPr>
      </w:pPr>
      <w:bookmarkStart w:id="731" w:name="_Toc28425"/>
      <w:bookmarkStart w:id="732" w:name="_Toc23579"/>
      <w:bookmarkStart w:id="733" w:name="_Toc29969"/>
      <w:bookmarkStart w:id="734" w:name="_Toc13405"/>
      <w:bookmarkStart w:id="735" w:name="_Toc23739"/>
      <w:bookmarkStart w:id="736" w:name="_Toc28903"/>
      <w:bookmarkStart w:id="737" w:name="_Toc31537"/>
      <w:bookmarkStart w:id="738" w:name="_Toc32751"/>
      <w:r>
        <w:rPr>
          <w:rFonts w:ascii="Times New Roman" w:hAnsi="Times New Roman" w:cs="Times New Roman"/>
          <w:sz w:val="24"/>
          <w:szCs w:val="24"/>
        </w:rPr>
        <w:t xml:space="preserve">2. </w:t>
      </w:r>
      <w:r>
        <w:rPr>
          <w:rFonts w:ascii="Times New Roman" w:hAnsi="Times New Roman" w:cs="Times New Roman"/>
          <w:b/>
          <w:bCs/>
          <w:sz w:val="24"/>
          <w:szCs w:val="24"/>
        </w:rPr>
        <w:t>Tattiana NLP Chat-bot:</w:t>
      </w:r>
      <w:r>
        <w:rPr>
          <w:rFonts w:ascii="Times New Roman" w:hAnsi="Times New Roman" w:cs="Times New Roman"/>
          <w:sz w:val="24"/>
          <w:szCs w:val="24"/>
        </w:rPr>
        <w:t xml:space="preserve"> Responds to user queries in natural language across various domains, including customer support, education, and information retrieval, enhancing communication and efficiency in both global and local contexts.</w:t>
      </w:r>
      <w:bookmarkEnd w:id="731"/>
      <w:bookmarkEnd w:id="732"/>
      <w:bookmarkEnd w:id="733"/>
      <w:bookmarkEnd w:id="734"/>
      <w:bookmarkEnd w:id="735"/>
      <w:bookmarkEnd w:id="736"/>
      <w:bookmarkEnd w:id="737"/>
      <w:bookmarkEnd w:id="738"/>
    </w:p>
    <w:p w14:paraId="5D81BFED" w14:textId="77777777" w:rsidR="004E32EF" w:rsidRDefault="00E27599">
      <w:pPr>
        <w:spacing w:line="480" w:lineRule="auto"/>
        <w:outlineLvl w:val="0"/>
        <w:rPr>
          <w:rFonts w:ascii="Times New Roman" w:hAnsi="Times New Roman" w:cs="Times New Roman"/>
          <w:sz w:val="24"/>
          <w:szCs w:val="24"/>
        </w:rPr>
      </w:pPr>
      <w:bookmarkStart w:id="739" w:name="_Toc18527"/>
      <w:bookmarkStart w:id="740" w:name="_Toc13858"/>
      <w:bookmarkStart w:id="741" w:name="_Toc16894"/>
      <w:bookmarkStart w:id="742" w:name="_Toc27515"/>
      <w:bookmarkStart w:id="743" w:name="_Toc7796"/>
      <w:bookmarkStart w:id="744" w:name="_Toc19734"/>
      <w:bookmarkStart w:id="745" w:name="_Toc5845"/>
      <w:bookmarkStart w:id="746" w:name="_Toc31017"/>
      <w:r>
        <w:rPr>
          <w:rFonts w:ascii="Times New Roman" w:hAnsi="Times New Roman" w:cs="Times New Roman"/>
          <w:sz w:val="24"/>
          <w:szCs w:val="24"/>
        </w:rPr>
        <w:t xml:space="preserve">3. </w:t>
      </w:r>
      <w:r>
        <w:rPr>
          <w:rFonts w:ascii="Times New Roman" w:hAnsi="Times New Roman" w:cs="Times New Roman"/>
          <w:b/>
          <w:bCs/>
          <w:sz w:val="24"/>
          <w:szCs w:val="24"/>
        </w:rPr>
        <w:t>Tattiana Voice Recognition Access Control:</w:t>
      </w:r>
      <w:r>
        <w:rPr>
          <w:rFonts w:ascii="Times New Roman" w:hAnsi="Times New Roman" w:cs="Times New Roman"/>
          <w:sz w:val="24"/>
          <w:szCs w:val="24"/>
        </w:rPr>
        <w:t xml:space="preserve"> Provides secure biometric authentication using voice recognition technology, ensuring localized access control measures for facilities, devices, and applications.</w:t>
      </w:r>
      <w:bookmarkEnd w:id="739"/>
      <w:bookmarkEnd w:id="740"/>
      <w:bookmarkEnd w:id="741"/>
      <w:bookmarkEnd w:id="742"/>
      <w:bookmarkEnd w:id="743"/>
      <w:bookmarkEnd w:id="744"/>
      <w:bookmarkEnd w:id="745"/>
      <w:bookmarkEnd w:id="746"/>
    </w:p>
    <w:p w14:paraId="55ACD4B7" w14:textId="77777777" w:rsidR="004E32EF" w:rsidRDefault="004E32EF">
      <w:pPr>
        <w:spacing w:line="480" w:lineRule="auto"/>
        <w:rPr>
          <w:rFonts w:ascii="Times New Roman" w:hAnsi="Times New Roman" w:cs="Times New Roman"/>
          <w:sz w:val="24"/>
          <w:szCs w:val="24"/>
        </w:rPr>
      </w:pPr>
    </w:p>
    <w:p w14:paraId="626966B7" w14:textId="77777777" w:rsidR="004E32EF" w:rsidRDefault="00E27599">
      <w:pPr>
        <w:spacing w:line="480" w:lineRule="auto"/>
        <w:outlineLvl w:val="0"/>
        <w:rPr>
          <w:rFonts w:ascii="Times New Roman" w:hAnsi="Times New Roman" w:cs="Times New Roman"/>
          <w:sz w:val="24"/>
          <w:szCs w:val="24"/>
        </w:rPr>
      </w:pPr>
      <w:bookmarkStart w:id="747" w:name="_Toc8114"/>
      <w:bookmarkStart w:id="748" w:name="_Toc26560"/>
      <w:bookmarkStart w:id="749" w:name="_Toc2883"/>
      <w:bookmarkStart w:id="750" w:name="_Toc16885"/>
      <w:bookmarkStart w:id="751" w:name="_Toc28536"/>
      <w:bookmarkStart w:id="752" w:name="_Toc25904"/>
      <w:bookmarkStart w:id="753" w:name="_Toc28355"/>
      <w:bookmarkStart w:id="754" w:name="_Toc26455"/>
      <w:r>
        <w:rPr>
          <w:rFonts w:ascii="Times New Roman" w:hAnsi="Times New Roman" w:cs="Times New Roman"/>
          <w:sz w:val="24"/>
          <w:szCs w:val="24"/>
        </w:rPr>
        <w:lastRenderedPageBreak/>
        <w:t>By combining these globally relevant and locally tailored features, Tattiana AI empowers organizations to navigate the complexities of the global and local business environment with agility and confidence. Whether it's enhancing customer experiences, optimizing operational efficiency, or mitigating cyber security risks, Tattiana AI serves as a versatile and indispensable tool for organizations seeking to thrive in an ever-evolving world.</w:t>
      </w:r>
      <w:bookmarkEnd w:id="747"/>
      <w:bookmarkEnd w:id="748"/>
      <w:bookmarkEnd w:id="749"/>
      <w:bookmarkEnd w:id="750"/>
      <w:bookmarkEnd w:id="751"/>
      <w:bookmarkEnd w:id="752"/>
      <w:bookmarkEnd w:id="753"/>
      <w:bookmarkEnd w:id="754"/>
    </w:p>
    <w:p w14:paraId="00966C73" w14:textId="77777777" w:rsidR="004E32EF" w:rsidRDefault="004E32EF">
      <w:pPr>
        <w:spacing w:line="480" w:lineRule="auto"/>
        <w:outlineLvl w:val="0"/>
        <w:rPr>
          <w:rFonts w:ascii="Times New Roman" w:hAnsi="Times New Roman" w:cs="Times New Roman"/>
          <w:sz w:val="24"/>
          <w:szCs w:val="24"/>
        </w:rPr>
      </w:pPr>
    </w:p>
    <w:p w14:paraId="25CB35D2" w14:textId="77777777" w:rsidR="004E32EF" w:rsidRDefault="004E32EF">
      <w:pPr>
        <w:spacing w:line="480" w:lineRule="auto"/>
        <w:outlineLvl w:val="0"/>
        <w:rPr>
          <w:rFonts w:ascii="Times New Roman" w:hAnsi="Times New Roman" w:cs="Times New Roman"/>
          <w:sz w:val="24"/>
          <w:szCs w:val="24"/>
        </w:rPr>
      </w:pPr>
    </w:p>
    <w:p w14:paraId="7FDC7C0C" w14:textId="77777777" w:rsidR="004E32EF" w:rsidRDefault="004E32EF">
      <w:pPr>
        <w:spacing w:line="480" w:lineRule="auto"/>
        <w:outlineLvl w:val="0"/>
        <w:rPr>
          <w:rFonts w:ascii="Times New Roman" w:hAnsi="Times New Roman" w:cs="Times New Roman"/>
          <w:sz w:val="24"/>
          <w:szCs w:val="24"/>
        </w:rPr>
      </w:pPr>
    </w:p>
    <w:p w14:paraId="488FDDFE" w14:textId="77777777" w:rsidR="004E32EF" w:rsidRDefault="004E32EF">
      <w:pPr>
        <w:spacing w:line="480" w:lineRule="auto"/>
        <w:outlineLvl w:val="0"/>
        <w:rPr>
          <w:rFonts w:ascii="Times New Roman" w:hAnsi="Times New Roman" w:cs="Times New Roman"/>
          <w:sz w:val="24"/>
          <w:szCs w:val="24"/>
        </w:rPr>
      </w:pPr>
    </w:p>
    <w:p w14:paraId="524444A5" w14:textId="77777777" w:rsidR="004E32EF" w:rsidRDefault="00E27599">
      <w:pPr>
        <w:spacing w:line="480" w:lineRule="auto"/>
        <w:jc w:val="center"/>
        <w:outlineLvl w:val="0"/>
        <w:rPr>
          <w:rFonts w:ascii="Times New Roman" w:hAnsi="Times New Roman" w:cs="Times New Roman"/>
          <w:sz w:val="24"/>
          <w:szCs w:val="24"/>
        </w:rPr>
      </w:pPr>
      <w:bookmarkStart w:id="755" w:name="_Toc20135"/>
      <w:bookmarkStart w:id="756" w:name="_Toc29039"/>
      <w:bookmarkStart w:id="757" w:name="_Toc25784"/>
      <w:r>
        <w:rPr>
          <w:rFonts w:ascii="Times New Roman" w:hAnsi="Times New Roman" w:cs="Times New Roman"/>
          <w:noProof/>
          <w:sz w:val="24"/>
          <w:szCs w:val="24"/>
        </w:rPr>
        <w:drawing>
          <wp:inline distT="0" distB="0" distL="114300" distR="114300" wp14:anchorId="2A96C4B4" wp14:editId="7504EE5A">
            <wp:extent cx="5757545" cy="3455035"/>
            <wp:effectExtent l="0" t="0" r="8255" b="12065"/>
            <wp:docPr id="7" name="Picture 7" descr="depositphotos_167122014-stock-photo-introduction-ten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ositphotos_167122014-stock-photo-introduction-tent-card"/>
                    <pic:cNvPicPr>
                      <a:picLocks noChangeAspect="1"/>
                    </pic:cNvPicPr>
                  </pic:nvPicPr>
                  <pic:blipFill>
                    <a:blip r:embed="rId19"/>
                    <a:stretch>
                      <a:fillRect/>
                    </a:stretch>
                  </pic:blipFill>
                  <pic:spPr>
                    <a:xfrm>
                      <a:off x="0" y="0"/>
                      <a:ext cx="5757545" cy="3455035"/>
                    </a:xfrm>
                    <a:prstGeom prst="rect">
                      <a:avLst/>
                    </a:prstGeom>
                  </pic:spPr>
                </pic:pic>
              </a:graphicData>
            </a:graphic>
          </wp:inline>
        </w:drawing>
      </w:r>
      <w:bookmarkEnd w:id="755"/>
      <w:bookmarkEnd w:id="756"/>
      <w:bookmarkEnd w:id="757"/>
    </w:p>
    <w:p w14:paraId="200A52F2"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1.2.2</w:t>
      </w:r>
    </w:p>
    <w:p w14:paraId="471CE20F" w14:textId="77777777" w:rsidR="004E32EF" w:rsidRDefault="004E32EF">
      <w:pPr>
        <w:spacing w:line="480" w:lineRule="auto"/>
        <w:rPr>
          <w:rFonts w:ascii="Times New Roman" w:hAnsi="Times New Roman" w:cs="Times New Roman"/>
          <w:sz w:val="24"/>
          <w:szCs w:val="24"/>
        </w:rPr>
      </w:pPr>
    </w:p>
    <w:p w14:paraId="3A19329D" w14:textId="77777777" w:rsidR="004E32EF" w:rsidRDefault="004E32EF">
      <w:pPr>
        <w:spacing w:line="480" w:lineRule="auto"/>
        <w:rPr>
          <w:rFonts w:ascii="Times New Roman" w:hAnsi="Times New Roman" w:cs="Times New Roman"/>
          <w:b/>
          <w:bCs/>
          <w:sz w:val="24"/>
          <w:szCs w:val="24"/>
        </w:rPr>
      </w:pPr>
    </w:p>
    <w:p w14:paraId="73B790B7" w14:textId="77777777" w:rsidR="004E32EF" w:rsidRDefault="004E32EF">
      <w:pPr>
        <w:spacing w:line="480" w:lineRule="auto"/>
        <w:rPr>
          <w:rFonts w:ascii="Times New Roman" w:hAnsi="Times New Roman" w:cs="Times New Roman"/>
          <w:b/>
          <w:bCs/>
          <w:sz w:val="24"/>
          <w:szCs w:val="24"/>
        </w:rPr>
      </w:pPr>
    </w:p>
    <w:p w14:paraId="6437BAF5" w14:textId="77777777" w:rsidR="004E32EF" w:rsidRDefault="004E32EF">
      <w:pPr>
        <w:spacing w:line="480" w:lineRule="auto"/>
        <w:rPr>
          <w:rFonts w:ascii="Times New Roman" w:hAnsi="Times New Roman" w:cs="Times New Roman"/>
          <w:b/>
          <w:bCs/>
          <w:sz w:val="24"/>
          <w:szCs w:val="24"/>
        </w:rPr>
      </w:pPr>
    </w:p>
    <w:p w14:paraId="490C3A38" w14:textId="77777777" w:rsidR="004E32EF" w:rsidRDefault="00E27599">
      <w:pPr>
        <w:pStyle w:val="Heading2"/>
        <w:numPr>
          <w:ilvl w:val="1"/>
          <w:numId w:val="4"/>
        </w:numPr>
        <w:spacing w:line="480" w:lineRule="auto"/>
        <w:rPr>
          <w:rFonts w:ascii="Times New Roman" w:hAnsi="Times New Roman" w:cs="Times New Roman"/>
          <w:sz w:val="24"/>
          <w:szCs w:val="24"/>
        </w:rPr>
      </w:pPr>
      <w:bookmarkStart w:id="758" w:name="_Toc11479"/>
      <w:bookmarkStart w:id="759" w:name="_Toc16306"/>
      <w:bookmarkStart w:id="760" w:name="_Toc26221"/>
      <w:bookmarkStart w:id="761" w:name="_Toc4552"/>
      <w:bookmarkStart w:id="762" w:name="_Toc16862"/>
      <w:bookmarkStart w:id="763" w:name="_Toc21589"/>
      <w:r>
        <w:rPr>
          <w:rFonts w:ascii="Times New Roman" w:hAnsi="Times New Roman" w:cs="Times New Roman"/>
          <w:sz w:val="24"/>
          <w:szCs w:val="24"/>
        </w:rPr>
        <w:lastRenderedPageBreak/>
        <w:t>STATEMENT OF THE PROBLEM</w:t>
      </w:r>
      <w:bookmarkEnd w:id="758"/>
      <w:bookmarkEnd w:id="759"/>
      <w:bookmarkEnd w:id="760"/>
      <w:bookmarkEnd w:id="761"/>
      <w:bookmarkEnd w:id="762"/>
      <w:bookmarkEnd w:id="763"/>
    </w:p>
    <w:p w14:paraId="752261CA" w14:textId="77777777" w:rsidR="004E32EF" w:rsidRDefault="00E27599">
      <w:pPr>
        <w:spacing w:line="480" w:lineRule="auto"/>
        <w:outlineLvl w:val="0"/>
        <w:rPr>
          <w:rFonts w:ascii="Times New Roman" w:hAnsi="Times New Roman" w:cs="Times New Roman"/>
          <w:b/>
          <w:bCs/>
          <w:sz w:val="24"/>
          <w:szCs w:val="24"/>
        </w:rPr>
      </w:pPr>
      <w:r>
        <w:rPr>
          <w:rFonts w:ascii="Times New Roman" w:hAnsi="Times New Roman" w:cs="Times New Roman"/>
          <w:b/>
          <w:bCs/>
          <w:sz w:val="24"/>
          <w:szCs w:val="24"/>
        </w:rPr>
        <w:t xml:space="preserve"> </w:t>
      </w:r>
      <w:bookmarkStart w:id="764" w:name="_Toc3273"/>
      <w:bookmarkStart w:id="765" w:name="_Toc28860"/>
      <w:bookmarkStart w:id="766" w:name="_Toc3975"/>
      <w:bookmarkStart w:id="767" w:name="_Toc28465"/>
      <w:bookmarkStart w:id="768" w:name="_Toc28049"/>
      <w:bookmarkStart w:id="769" w:name="_Toc5180"/>
      <w:bookmarkStart w:id="770" w:name="_Toc20591"/>
      <w:bookmarkStart w:id="771" w:name="_Toc10672"/>
      <w:r>
        <w:rPr>
          <w:rStyle w:val="Heading3Char"/>
          <w:rFonts w:ascii="Times New Roman" w:hAnsi="Times New Roman" w:cs="Times New Roman"/>
          <w:sz w:val="24"/>
          <w:szCs w:val="24"/>
        </w:rPr>
        <w:t>Unveiling the Challenges in AI Integration for Enhanced Organizational Efficiency</w:t>
      </w:r>
      <w:bookmarkEnd w:id="764"/>
      <w:bookmarkEnd w:id="765"/>
      <w:bookmarkEnd w:id="766"/>
      <w:bookmarkEnd w:id="767"/>
      <w:bookmarkEnd w:id="768"/>
      <w:bookmarkEnd w:id="769"/>
      <w:bookmarkEnd w:id="770"/>
      <w:bookmarkEnd w:id="771"/>
    </w:p>
    <w:p w14:paraId="430E6E5B" w14:textId="77777777" w:rsidR="004E32EF" w:rsidRDefault="004E32EF">
      <w:pPr>
        <w:spacing w:line="480" w:lineRule="auto"/>
        <w:rPr>
          <w:rFonts w:ascii="Times New Roman" w:hAnsi="Times New Roman" w:cs="Times New Roman"/>
          <w:b/>
          <w:bCs/>
          <w:sz w:val="24"/>
          <w:szCs w:val="24"/>
        </w:rPr>
      </w:pPr>
    </w:p>
    <w:p w14:paraId="1BAC6929" w14:textId="77777777" w:rsidR="004E32EF" w:rsidRDefault="00E27599">
      <w:pPr>
        <w:spacing w:line="480" w:lineRule="auto"/>
        <w:outlineLvl w:val="0"/>
        <w:rPr>
          <w:rFonts w:ascii="Times New Roman" w:hAnsi="Times New Roman" w:cs="Times New Roman"/>
          <w:sz w:val="24"/>
          <w:szCs w:val="24"/>
        </w:rPr>
      </w:pPr>
      <w:bookmarkStart w:id="772" w:name="_Toc31563"/>
      <w:bookmarkStart w:id="773" w:name="_Toc17350"/>
      <w:bookmarkStart w:id="774" w:name="_Toc2198"/>
      <w:bookmarkStart w:id="775" w:name="_Toc2510"/>
      <w:bookmarkStart w:id="776" w:name="_Toc24542"/>
      <w:bookmarkStart w:id="777" w:name="_Toc27327"/>
      <w:bookmarkStart w:id="778" w:name="_Toc22091"/>
      <w:bookmarkStart w:id="779" w:name="_Toc8999"/>
      <w:r>
        <w:rPr>
          <w:rFonts w:ascii="Times New Roman" w:hAnsi="Times New Roman" w:cs="Times New Roman"/>
          <w:sz w:val="24"/>
          <w:szCs w:val="24"/>
        </w:rPr>
        <w:t xml:space="preserve">Modern organizations face a daunting task: </w:t>
      </w:r>
      <w:r>
        <w:rPr>
          <w:rFonts w:ascii="Times New Roman" w:hAnsi="Times New Roman" w:cs="Times New Roman"/>
          <w:b/>
          <w:bCs/>
          <w:sz w:val="24"/>
          <w:szCs w:val="24"/>
        </w:rPr>
        <w:t>effectively integrating and using AI technologies to streamline operations and boost productivity</w:t>
      </w:r>
      <w:r>
        <w:rPr>
          <w:rFonts w:ascii="Times New Roman" w:hAnsi="Times New Roman" w:cs="Times New Roman"/>
          <w:sz w:val="24"/>
          <w:szCs w:val="24"/>
        </w:rPr>
        <w:t>. Despite the abundance of AI solutions, many businesses struggle with fragmented workflows, inefficient resource allocation, and subpar decision-making due to disjointed AI adoption. This fragmentation impedes their competitiveness and growth.</w:t>
      </w:r>
      <w:bookmarkStart w:id="780" w:name="_Toc17714"/>
      <w:bookmarkStart w:id="781" w:name="_Toc10381"/>
      <w:bookmarkStart w:id="782" w:name="_Toc2295"/>
      <w:bookmarkStart w:id="783" w:name="_Toc11173"/>
      <w:bookmarkStart w:id="784" w:name="_Toc4562"/>
      <w:bookmarkEnd w:id="772"/>
      <w:bookmarkEnd w:id="773"/>
      <w:bookmarkEnd w:id="774"/>
      <w:bookmarkEnd w:id="775"/>
      <w:bookmarkEnd w:id="776"/>
      <w:r>
        <w:rPr>
          <w:rFonts w:ascii="Times New Roman" w:hAnsi="Times New Roman" w:cs="Times New Roman"/>
          <w:sz w:val="24"/>
          <w:szCs w:val="24"/>
        </w:rPr>
        <w:t>Moreover, organizations encounter obstacles in managing tasks, engaging customers, moderating content, and extracting insights from vast data volumes. The escalating threat of cyberattacks exacerbates the challenge, highlighting the need for robust fraud detection mechanisms. Statistics reveal a 67% increase in cyberattacks over the past five years, leading to an estimated $6 trillion global loss in 2021 due to cyber-crime[1].</w:t>
      </w:r>
      <w:bookmarkEnd w:id="777"/>
      <w:bookmarkEnd w:id="778"/>
      <w:bookmarkEnd w:id="779"/>
      <w:bookmarkEnd w:id="780"/>
      <w:bookmarkEnd w:id="781"/>
      <w:bookmarkEnd w:id="782"/>
      <w:bookmarkEnd w:id="783"/>
      <w:bookmarkEnd w:id="784"/>
    </w:p>
    <w:p w14:paraId="404B040A" w14:textId="77777777" w:rsidR="004E32EF" w:rsidRDefault="004E32EF">
      <w:pPr>
        <w:spacing w:line="480" w:lineRule="auto"/>
        <w:rPr>
          <w:rFonts w:ascii="Times New Roman" w:hAnsi="Times New Roman" w:cs="Times New Roman"/>
          <w:sz w:val="24"/>
          <w:szCs w:val="24"/>
        </w:rPr>
      </w:pPr>
    </w:p>
    <w:p w14:paraId="18E6CBAD" w14:textId="77777777" w:rsidR="004E32EF" w:rsidRDefault="00E27599">
      <w:pPr>
        <w:spacing w:line="480" w:lineRule="auto"/>
        <w:outlineLvl w:val="0"/>
        <w:rPr>
          <w:rFonts w:ascii="Times New Roman" w:hAnsi="Times New Roman" w:cs="Times New Roman"/>
          <w:sz w:val="24"/>
          <w:szCs w:val="24"/>
        </w:rPr>
      </w:pPr>
      <w:bookmarkStart w:id="785" w:name="_Toc6079"/>
      <w:bookmarkStart w:id="786" w:name="_Toc13953"/>
      <w:bookmarkStart w:id="787" w:name="_Toc7482"/>
      <w:bookmarkStart w:id="788" w:name="_Toc6777"/>
      <w:bookmarkStart w:id="789" w:name="_Toc6634"/>
      <w:bookmarkStart w:id="790" w:name="_Toc27919"/>
      <w:bookmarkStart w:id="791" w:name="_Toc6944"/>
      <w:bookmarkStart w:id="792" w:name="_Toc26950"/>
      <w:r>
        <w:rPr>
          <w:rFonts w:ascii="Times New Roman" w:hAnsi="Times New Roman" w:cs="Times New Roman"/>
          <w:sz w:val="24"/>
          <w:szCs w:val="24"/>
        </w:rPr>
        <w:t>Furthermore, the absence of personalized learning experiences and tailored recommendations hampers organizations' adaptability. This deficiency not only affects employee satisfaction and retention but also diminishes customer loyalty. Research indicates that businesses offering personalized experiences witness a 10-30% revenue increase and 5-10% higher customer retention rates.</w:t>
      </w:r>
      <w:bookmarkStart w:id="793" w:name="_Toc1945"/>
      <w:bookmarkStart w:id="794" w:name="_Toc10355"/>
      <w:bookmarkStart w:id="795" w:name="_Toc9159"/>
      <w:bookmarkStart w:id="796" w:name="_Toc1301"/>
      <w:bookmarkStart w:id="797" w:name="_Toc21287"/>
      <w:bookmarkEnd w:id="785"/>
      <w:bookmarkEnd w:id="786"/>
      <w:bookmarkEnd w:id="787"/>
      <w:bookmarkEnd w:id="788"/>
      <w:bookmarkEnd w:id="789"/>
      <w:r>
        <w:rPr>
          <w:rFonts w:ascii="Times New Roman" w:hAnsi="Times New Roman" w:cs="Times New Roman"/>
          <w:sz w:val="24"/>
          <w:szCs w:val="24"/>
        </w:rPr>
        <w:t xml:space="preserve">Aligned with the research area, this study delves into the challenges of AI integration and personalization. It aims to explore how a unified AI platform like Tattiana AI can address these challenges, empowering organizations to achieve operational excellence in the digital </w:t>
      </w:r>
      <w:r>
        <w:rPr>
          <w:rFonts w:ascii="Times New Roman" w:hAnsi="Times New Roman" w:cs="Times New Roman"/>
          <w:sz w:val="24"/>
          <w:szCs w:val="24"/>
        </w:rPr>
        <w:lastRenderedPageBreak/>
        <w:t>age. Through this research, actionable insights will be provided to businesses striving to harness AI's full potential for growth and innovation.</w:t>
      </w:r>
      <w:bookmarkEnd w:id="790"/>
      <w:bookmarkEnd w:id="791"/>
      <w:bookmarkEnd w:id="792"/>
      <w:bookmarkEnd w:id="793"/>
      <w:bookmarkEnd w:id="794"/>
      <w:bookmarkEnd w:id="795"/>
      <w:bookmarkEnd w:id="796"/>
      <w:bookmarkEnd w:id="797"/>
    </w:p>
    <w:p w14:paraId="69206FBB" w14:textId="77777777" w:rsidR="004E32EF" w:rsidRDefault="004E32EF">
      <w:pPr>
        <w:spacing w:line="480" w:lineRule="auto"/>
        <w:outlineLvl w:val="0"/>
        <w:rPr>
          <w:rFonts w:ascii="Times New Roman" w:hAnsi="Times New Roman" w:cs="Times New Roman"/>
          <w:sz w:val="24"/>
          <w:szCs w:val="24"/>
        </w:rPr>
      </w:pPr>
    </w:p>
    <w:p w14:paraId="1C6B4881" w14:textId="77777777" w:rsidR="004E32EF" w:rsidRDefault="00E27599">
      <w:pPr>
        <w:spacing w:line="480" w:lineRule="auto"/>
        <w:jc w:val="center"/>
        <w:outlineLvl w:val="0"/>
        <w:rPr>
          <w:rFonts w:ascii="Times New Roman" w:hAnsi="Times New Roman" w:cs="Times New Roman"/>
          <w:sz w:val="24"/>
          <w:szCs w:val="24"/>
        </w:rPr>
      </w:pPr>
      <w:bookmarkStart w:id="798" w:name="_Toc21482"/>
      <w:bookmarkStart w:id="799" w:name="_Toc15807"/>
      <w:bookmarkStart w:id="800" w:name="_Toc23581"/>
      <w:r>
        <w:rPr>
          <w:rFonts w:ascii="Times New Roman" w:hAnsi="Times New Roman" w:cs="Times New Roman"/>
          <w:noProof/>
          <w:sz w:val="24"/>
          <w:szCs w:val="24"/>
        </w:rPr>
        <w:drawing>
          <wp:inline distT="0" distB="0" distL="114300" distR="114300" wp14:anchorId="5938DF0A" wp14:editId="75D175A5">
            <wp:extent cx="5080000" cy="3390900"/>
            <wp:effectExtent l="0" t="0" r="0" b="0"/>
            <wp:docPr id="3" name="Picture 3" descr="HD-wallpaper-artificial-intelligence-background-vectors-stock-psd-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D-wallpaper-artificial-intelligence-background-vectors-stock-psd-vision"/>
                    <pic:cNvPicPr>
                      <a:picLocks noChangeAspect="1"/>
                    </pic:cNvPicPr>
                  </pic:nvPicPr>
                  <pic:blipFill>
                    <a:blip r:embed="rId20"/>
                    <a:stretch>
                      <a:fillRect/>
                    </a:stretch>
                  </pic:blipFill>
                  <pic:spPr>
                    <a:xfrm>
                      <a:off x="0" y="0"/>
                      <a:ext cx="5080000" cy="3390900"/>
                    </a:xfrm>
                    <a:prstGeom prst="rect">
                      <a:avLst/>
                    </a:prstGeom>
                  </pic:spPr>
                </pic:pic>
              </a:graphicData>
            </a:graphic>
          </wp:inline>
        </w:drawing>
      </w:r>
      <w:bookmarkEnd w:id="798"/>
      <w:bookmarkEnd w:id="799"/>
      <w:bookmarkEnd w:id="800"/>
    </w:p>
    <w:p w14:paraId="5AC94219"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1.3</w:t>
      </w:r>
    </w:p>
    <w:p w14:paraId="75F98CA0" w14:textId="77777777" w:rsidR="004E32EF" w:rsidRDefault="004E32EF">
      <w:pPr>
        <w:spacing w:line="480" w:lineRule="auto"/>
        <w:rPr>
          <w:rFonts w:ascii="Times New Roman" w:hAnsi="Times New Roman" w:cs="Times New Roman"/>
          <w:sz w:val="24"/>
          <w:szCs w:val="24"/>
        </w:rPr>
      </w:pPr>
    </w:p>
    <w:p w14:paraId="0194C446" w14:textId="77777777" w:rsidR="004E32EF" w:rsidRDefault="004E32EF">
      <w:pPr>
        <w:spacing w:line="480" w:lineRule="auto"/>
        <w:rPr>
          <w:rFonts w:ascii="Times New Roman" w:hAnsi="Times New Roman" w:cs="Times New Roman"/>
          <w:sz w:val="24"/>
          <w:szCs w:val="24"/>
        </w:rPr>
      </w:pPr>
    </w:p>
    <w:p w14:paraId="433A6581" w14:textId="77777777" w:rsidR="004E32EF" w:rsidRDefault="004E32EF">
      <w:pPr>
        <w:spacing w:line="480" w:lineRule="auto"/>
        <w:rPr>
          <w:rFonts w:ascii="Times New Roman" w:hAnsi="Times New Roman" w:cs="Times New Roman"/>
          <w:sz w:val="24"/>
          <w:szCs w:val="24"/>
        </w:rPr>
      </w:pPr>
    </w:p>
    <w:p w14:paraId="3254E8EC" w14:textId="77777777" w:rsidR="004E32EF" w:rsidRDefault="004E32EF">
      <w:pPr>
        <w:spacing w:line="480" w:lineRule="auto"/>
        <w:rPr>
          <w:rFonts w:ascii="Times New Roman" w:hAnsi="Times New Roman" w:cs="Times New Roman"/>
          <w:sz w:val="24"/>
          <w:szCs w:val="24"/>
        </w:rPr>
      </w:pPr>
    </w:p>
    <w:p w14:paraId="7E78699E" w14:textId="77777777" w:rsidR="004E32EF" w:rsidRDefault="004E32EF">
      <w:pPr>
        <w:spacing w:line="480" w:lineRule="auto"/>
        <w:rPr>
          <w:rFonts w:ascii="Times New Roman" w:hAnsi="Times New Roman" w:cs="Times New Roman"/>
          <w:sz w:val="24"/>
          <w:szCs w:val="24"/>
        </w:rPr>
      </w:pPr>
    </w:p>
    <w:p w14:paraId="6C78C1F7" w14:textId="77777777" w:rsidR="004E32EF" w:rsidRDefault="004E32EF">
      <w:pPr>
        <w:spacing w:line="480" w:lineRule="auto"/>
        <w:rPr>
          <w:rFonts w:ascii="Times New Roman" w:hAnsi="Times New Roman" w:cs="Times New Roman"/>
          <w:sz w:val="24"/>
          <w:szCs w:val="24"/>
        </w:rPr>
      </w:pPr>
    </w:p>
    <w:p w14:paraId="6FB60C66" w14:textId="77777777" w:rsidR="004E32EF" w:rsidRDefault="004E32EF">
      <w:pPr>
        <w:spacing w:line="480" w:lineRule="auto"/>
        <w:rPr>
          <w:rFonts w:ascii="Times New Roman" w:hAnsi="Times New Roman" w:cs="Times New Roman"/>
          <w:sz w:val="24"/>
          <w:szCs w:val="24"/>
        </w:rPr>
      </w:pPr>
    </w:p>
    <w:p w14:paraId="3606A602" w14:textId="77777777" w:rsidR="004E32EF" w:rsidRDefault="004E32EF">
      <w:pPr>
        <w:spacing w:line="480" w:lineRule="auto"/>
        <w:rPr>
          <w:rFonts w:ascii="Times New Roman" w:hAnsi="Times New Roman" w:cs="Times New Roman"/>
          <w:sz w:val="24"/>
          <w:szCs w:val="24"/>
        </w:rPr>
      </w:pPr>
    </w:p>
    <w:p w14:paraId="381B656E" w14:textId="77777777" w:rsidR="004E32EF" w:rsidRDefault="004E32EF">
      <w:pPr>
        <w:spacing w:line="480" w:lineRule="auto"/>
        <w:rPr>
          <w:rFonts w:ascii="Times New Roman" w:hAnsi="Times New Roman" w:cs="Times New Roman"/>
          <w:sz w:val="24"/>
          <w:szCs w:val="24"/>
        </w:rPr>
      </w:pPr>
    </w:p>
    <w:p w14:paraId="0E0F0A7A" w14:textId="77777777" w:rsidR="004E32EF" w:rsidRDefault="00E27599">
      <w:pPr>
        <w:pStyle w:val="Heading2"/>
        <w:numPr>
          <w:ilvl w:val="1"/>
          <w:numId w:val="4"/>
        </w:numPr>
        <w:spacing w:line="480" w:lineRule="auto"/>
        <w:rPr>
          <w:rFonts w:ascii="Times New Roman" w:hAnsi="Times New Roman" w:cs="Times New Roman"/>
          <w:sz w:val="24"/>
          <w:szCs w:val="24"/>
        </w:rPr>
      </w:pPr>
      <w:bookmarkStart w:id="801" w:name="_Toc15140"/>
      <w:bookmarkStart w:id="802" w:name="_Toc12861"/>
      <w:bookmarkStart w:id="803" w:name="_Toc32018"/>
      <w:bookmarkStart w:id="804" w:name="_Toc17036"/>
      <w:bookmarkStart w:id="805" w:name="_Toc3584"/>
      <w:bookmarkStart w:id="806" w:name="_Toc32186"/>
      <w:r>
        <w:rPr>
          <w:rFonts w:ascii="Times New Roman" w:hAnsi="Times New Roman" w:cs="Times New Roman"/>
          <w:sz w:val="24"/>
          <w:szCs w:val="24"/>
        </w:rPr>
        <w:lastRenderedPageBreak/>
        <w:t>PROPOSED SOLUTION</w:t>
      </w:r>
      <w:bookmarkEnd w:id="801"/>
      <w:bookmarkEnd w:id="802"/>
      <w:bookmarkEnd w:id="803"/>
      <w:bookmarkEnd w:id="804"/>
      <w:bookmarkEnd w:id="805"/>
      <w:bookmarkEnd w:id="806"/>
    </w:p>
    <w:p w14:paraId="721191CE" w14:textId="77777777" w:rsidR="004E32EF" w:rsidRDefault="00E27599">
      <w:pPr>
        <w:spacing w:line="480" w:lineRule="auto"/>
        <w:outlineLvl w:val="0"/>
        <w:rPr>
          <w:rFonts w:ascii="Times New Roman" w:hAnsi="Times New Roman" w:cs="Times New Roman"/>
          <w:b/>
          <w:bCs/>
          <w:sz w:val="24"/>
          <w:szCs w:val="24"/>
        </w:rPr>
      </w:pPr>
      <w:bookmarkStart w:id="807" w:name="_Toc23778"/>
      <w:bookmarkStart w:id="808" w:name="_Toc10006"/>
      <w:bookmarkStart w:id="809" w:name="_Toc4852"/>
      <w:bookmarkStart w:id="810" w:name="_Toc28064"/>
      <w:bookmarkStart w:id="811" w:name="_Toc23553"/>
      <w:bookmarkStart w:id="812" w:name="_Toc15197"/>
      <w:bookmarkStart w:id="813" w:name="_Toc14257"/>
      <w:bookmarkStart w:id="814" w:name="_Toc15659"/>
      <w:r>
        <w:rPr>
          <w:rFonts w:ascii="Times New Roman" w:hAnsi="Times New Roman" w:cs="Times New Roman"/>
          <w:sz w:val="24"/>
          <w:szCs w:val="24"/>
        </w:rPr>
        <w:t xml:space="preserve">Proposed Solution: </w:t>
      </w:r>
      <w:r>
        <w:rPr>
          <w:rFonts w:ascii="Times New Roman" w:hAnsi="Times New Roman" w:cs="Times New Roman"/>
          <w:b/>
          <w:bCs/>
          <w:sz w:val="24"/>
          <w:szCs w:val="24"/>
        </w:rPr>
        <w:t>Leveraging Tattiana AI for Organizational Enhancement</w:t>
      </w:r>
      <w:bookmarkEnd w:id="807"/>
      <w:bookmarkEnd w:id="808"/>
      <w:bookmarkEnd w:id="809"/>
      <w:bookmarkEnd w:id="810"/>
      <w:bookmarkEnd w:id="811"/>
      <w:bookmarkEnd w:id="812"/>
      <w:bookmarkEnd w:id="813"/>
      <w:bookmarkEnd w:id="814"/>
    </w:p>
    <w:p w14:paraId="2713817A" w14:textId="77777777" w:rsidR="004E32EF" w:rsidRDefault="004E32EF">
      <w:pPr>
        <w:spacing w:line="480" w:lineRule="auto"/>
        <w:rPr>
          <w:rFonts w:ascii="Times New Roman" w:hAnsi="Times New Roman" w:cs="Times New Roman"/>
          <w:sz w:val="24"/>
          <w:szCs w:val="24"/>
        </w:rPr>
      </w:pPr>
    </w:p>
    <w:p w14:paraId="325ADFB1" w14:textId="77777777" w:rsidR="004E32EF" w:rsidRDefault="00E27599">
      <w:pPr>
        <w:spacing w:line="480" w:lineRule="auto"/>
        <w:outlineLvl w:val="0"/>
        <w:rPr>
          <w:rFonts w:ascii="Times New Roman" w:hAnsi="Times New Roman" w:cs="Times New Roman"/>
          <w:sz w:val="24"/>
          <w:szCs w:val="24"/>
        </w:rPr>
      </w:pPr>
      <w:bookmarkStart w:id="815" w:name="_Toc17537"/>
      <w:bookmarkStart w:id="816" w:name="_Toc21022"/>
      <w:bookmarkStart w:id="817" w:name="_Toc2617"/>
      <w:bookmarkStart w:id="818" w:name="_Toc22650"/>
      <w:bookmarkStart w:id="819" w:name="_Toc21311"/>
      <w:bookmarkStart w:id="820" w:name="_Toc23195"/>
      <w:bookmarkStart w:id="821" w:name="_Toc30253"/>
      <w:bookmarkStart w:id="822" w:name="_Toc87"/>
      <w:r>
        <w:rPr>
          <w:rFonts w:ascii="Times New Roman" w:hAnsi="Times New Roman" w:cs="Times New Roman"/>
          <w:sz w:val="24"/>
          <w:szCs w:val="24"/>
        </w:rPr>
        <w:t>This project aims to investigate the utilization of Tattiana AI, a unified AI platform, to address the complex challenges surrounding AI integration and personalization within organizations. Rather than focusing on the development of a prototype or system, the project will delve into crafting strategies and frameworks conducive to seamless integration and personalized efficiency.</w:t>
      </w:r>
      <w:bookmarkStart w:id="823" w:name="_Toc30499"/>
      <w:bookmarkStart w:id="824" w:name="_Toc10331"/>
      <w:bookmarkStart w:id="825" w:name="_Toc19063"/>
      <w:bookmarkStart w:id="826" w:name="_Toc22852"/>
      <w:bookmarkStart w:id="827" w:name="_Toc20586"/>
      <w:bookmarkEnd w:id="815"/>
      <w:bookmarkEnd w:id="816"/>
      <w:bookmarkEnd w:id="817"/>
      <w:bookmarkEnd w:id="818"/>
      <w:bookmarkEnd w:id="819"/>
      <w:r>
        <w:rPr>
          <w:rFonts w:ascii="Times New Roman" w:hAnsi="Times New Roman" w:cs="Times New Roman"/>
          <w:sz w:val="24"/>
          <w:szCs w:val="24"/>
        </w:rPr>
        <w:t>Tattiana AI offers a comprehensive suite of features designed to optimize workflows, automate tasks, and deliver tailored experiences to both employees and customers. Through the application of advanced algorithms and predictive analytics, Tattiana AI empowers organizations to extract actionable insights and recommendations, customized to individual preferences and requirements.</w:t>
      </w:r>
      <w:bookmarkEnd w:id="820"/>
      <w:bookmarkEnd w:id="821"/>
      <w:bookmarkEnd w:id="822"/>
      <w:bookmarkEnd w:id="823"/>
      <w:bookmarkEnd w:id="824"/>
      <w:bookmarkEnd w:id="825"/>
      <w:bookmarkEnd w:id="826"/>
      <w:bookmarkEnd w:id="827"/>
    </w:p>
    <w:p w14:paraId="63444FE2" w14:textId="77777777" w:rsidR="004E32EF" w:rsidRDefault="004E32EF">
      <w:pPr>
        <w:spacing w:line="480" w:lineRule="auto"/>
        <w:rPr>
          <w:rFonts w:ascii="Times New Roman" w:hAnsi="Times New Roman" w:cs="Times New Roman"/>
          <w:sz w:val="24"/>
          <w:szCs w:val="24"/>
        </w:rPr>
      </w:pPr>
    </w:p>
    <w:p w14:paraId="4EB96EFC" w14:textId="77777777" w:rsidR="004E32EF" w:rsidRDefault="00E27599">
      <w:pPr>
        <w:spacing w:line="480" w:lineRule="auto"/>
        <w:outlineLvl w:val="0"/>
        <w:rPr>
          <w:rFonts w:ascii="Times New Roman" w:hAnsi="Times New Roman" w:cs="Times New Roman"/>
          <w:sz w:val="24"/>
          <w:szCs w:val="24"/>
        </w:rPr>
      </w:pPr>
      <w:bookmarkStart w:id="828" w:name="_Toc19551"/>
      <w:bookmarkStart w:id="829" w:name="_Toc27914"/>
      <w:bookmarkStart w:id="830" w:name="_Toc22370"/>
      <w:bookmarkStart w:id="831" w:name="_Toc10644"/>
      <w:bookmarkStart w:id="832" w:name="_Toc28785"/>
      <w:bookmarkStart w:id="833" w:name="_Toc3385"/>
      <w:bookmarkStart w:id="834" w:name="_Toc1991"/>
      <w:bookmarkStart w:id="835" w:name="_Toc6575"/>
      <w:r>
        <w:rPr>
          <w:rFonts w:ascii="Times New Roman" w:hAnsi="Times New Roman" w:cs="Times New Roman"/>
          <w:sz w:val="24"/>
          <w:szCs w:val="24"/>
        </w:rPr>
        <w:t>By conducting a thorough comparison of recent AI models on a global and regional scale, Tattiana AI emerges as a standout solution due to its unified approach to AI integration and its capacity for continuous improvement. Through the adoption of Tattiana AI, organizations can position themselves at the forefront of innovation, driving sustained growth and competitiveness in today's rapidly evolving digital landscape.</w:t>
      </w:r>
      <w:bookmarkEnd w:id="828"/>
      <w:bookmarkEnd w:id="829"/>
      <w:bookmarkEnd w:id="830"/>
      <w:bookmarkEnd w:id="831"/>
      <w:bookmarkEnd w:id="832"/>
      <w:bookmarkEnd w:id="833"/>
      <w:bookmarkEnd w:id="834"/>
      <w:bookmarkEnd w:id="835"/>
    </w:p>
    <w:p w14:paraId="3AE3AA3D" w14:textId="77777777" w:rsidR="004E32EF" w:rsidRDefault="00E27599">
      <w:pPr>
        <w:spacing w:line="480" w:lineRule="auto"/>
        <w:jc w:val="center"/>
        <w:outlineLvl w:val="0"/>
        <w:rPr>
          <w:rFonts w:ascii="Times New Roman" w:hAnsi="Times New Roman" w:cs="Times New Roman"/>
          <w:sz w:val="24"/>
          <w:szCs w:val="24"/>
        </w:rPr>
      </w:pPr>
      <w:bookmarkStart w:id="836" w:name="_Toc8892"/>
      <w:bookmarkStart w:id="837" w:name="_Toc21578"/>
      <w:bookmarkStart w:id="838" w:name="_Toc29385"/>
      <w:r>
        <w:rPr>
          <w:rFonts w:ascii="Times New Roman" w:hAnsi="Times New Roman" w:cs="Times New Roman"/>
          <w:noProof/>
          <w:sz w:val="24"/>
          <w:szCs w:val="24"/>
        </w:rPr>
        <w:drawing>
          <wp:inline distT="0" distB="0" distL="114300" distR="114300" wp14:anchorId="7F9B342C" wp14:editId="002D784B">
            <wp:extent cx="2301240" cy="1534160"/>
            <wp:effectExtent l="0" t="0" r="10160" b="2540"/>
            <wp:docPr id="5" name="Picture 5" descr="istockphoto-531861190-612x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stockphoto-531861190-612x612"/>
                    <pic:cNvPicPr>
                      <a:picLocks noChangeAspect="1"/>
                    </pic:cNvPicPr>
                  </pic:nvPicPr>
                  <pic:blipFill>
                    <a:blip r:embed="rId21"/>
                    <a:stretch>
                      <a:fillRect/>
                    </a:stretch>
                  </pic:blipFill>
                  <pic:spPr>
                    <a:xfrm>
                      <a:off x="0" y="0"/>
                      <a:ext cx="2301240" cy="1534160"/>
                    </a:xfrm>
                    <a:prstGeom prst="rect">
                      <a:avLst/>
                    </a:prstGeom>
                  </pic:spPr>
                </pic:pic>
              </a:graphicData>
            </a:graphic>
          </wp:inline>
        </w:drawing>
      </w:r>
      <w:r>
        <w:rPr>
          <w:rFonts w:ascii="Times New Roman" w:hAnsi="Times New Roman" w:cs="Times New Roman"/>
          <w:sz w:val="24"/>
          <w:szCs w:val="24"/>
        </w:rPr>
        <w:t xml:space="preserve"> figure 1.4</w:t>
      </w:r>
      <w:bookmarkEnd w:id="836"/>
      <w:bookmarkEnd w:id="837"/>
      <w:bookmarkEnd w:id="838"/>
    </w:p>
    <w:p w14:paraId="4B06C731" w14:textId="77777777" w:rsidR="004E32EF" w:rsidRDefault="00E27599">
      <w:pPr>
        <w:pStyle w:val="Heading2"/>
        <w:numPr>
          <w:ilvl w:val="1"/>
          <w:numId w:val="4"/>
        </w:numPr>
        <w:spacing w:line="480" w:lineRule="auto"/>
        <w:rPr>
          <w:rFonts w:ascii="Times New Roman" w:hAnsi="Times New Roman" w:cs="Times New Roman"/>
          <w:sz w:val="24"/>
          <w:szCs w:val="24"/>
        </w:rPr>
      </w:pPr>
      <w:bookmarkStart w:id="839" w:name="_Toc17818"/>
      <w:bookmarkStart w:id="840" w:name="_Toc19128"/>
      <w:bookmarkStart w:id="841" w:name="_Toc17122"/>
      <w:bookmarkStart w:id="842" w:name="_Toc3146"/>
      <w:bookmarkStart w:id="843" w:name="_Toc901"/>
      <w:bookmarkStart w:id="844" w:name="_Toc30070"/>
      <w:r>
        <w:rPr>
          <w:rFonts w:ascii="Times New Roman" w:hAnsi="Times New Roman" w:cs="Times New Roman"/>
          <w:sz w:val="24"/>
          <w:szCs w:val="24"/>
        </w:rPr>
        <w:lastRenderedPageBreak/>
        <w:t>OBJECTIVES</w:t>
      </w:r>
      <w:bookmarkEnd w:id="839"/>
      <w:bookmarkEnd w:id="840"/>
      <w:bookmarkEnd w:id="841"/>
      <w:bookmarkEnd w:id="842"/>
      <w:bookmarkEnd w:id="843"/>
      <w:bookmarkEnd w:id="844"/>
    </w:p>
    <w:p w14:paraId="5E148541" w14:textId="77777777" w:rsidR="004E32EF" w:rsidRDefault="00E27599">
      <w:pPr>
        <w:pStyle w:val="Heading3"/>
        <w:spacing w:line="480" w:lineRule="auto"/>
        <w:rPr>
          <w:rFonts w:ascii="Times New Roman" w:hAnsi="Times New Roman" w:cs="Times New Roman"/>
          <w:sz w:val="24"/>
          <w:szCs w:val="24"/>
        </w:rPr>
      </w:pPr>
      <w:bookmarkStart w:id="845" w:name="_Toc10985"/>
      <w:bookmarkStart w:id="846" w:name="_Toc2190"/>
      <w:bookmarkStart w:id="847" w:name="_Toc29241"/>
      <w:bookmarkStart w:id="848" w:name="_Toc5601"/>
      <w:r>
        <w:rPr>
          <w:rFonts w:ascii="Times New Roman" w:hAnsi="Times New Roman" w:cs="Times New Roman"/>
          <w:sz w:val="24"/>
          <w:szCs w:val="24"/>
        </w:rPr>
        <w:t>General Objective:</w:t>
      </w:r>
      <w:bookmarkEnd w:id="845"/>
      <w:bookmarkEnd w:id="846"/>
      <w:bookmarkEnd w:id="847"/>
      <w:bookmarkEnd w:id="848"/>
    </w:p>
    <w:p w14:paraId="54490260" w14:textId="77777777" w:rsidR="004E32EF" w:rsidRDefault="00E27599">
      <w:pPr>
        <w:spacing w:line="480" w:lineRule="auto"/>
        <w:outlineLvl w:val="0"/>
        <w:rPr>
          <w:rFonts w:ascii="Times New Roman" w:hAnsi="Times New Roman" w:cs="Times New Roman"/>
          <w:sz w:val="24"/>
          <w:szCs w:val="24"/>
        </w:rPr>
      </w:pPr>
      <w:bookmarkStart w:id="849" w:name="_Toc14236"/>
      <w:bookmarkStart w:id="850" w:name="_Toc12796"/>
      <w:bookmarkStart w:id="851" w:name="_Toc11613"/>
      <w:bookmarkStart w:id="852" w:name="_Toc6111"/>
      <w:bookmarkStart w:id="853" w:name="_Toc12010"/>
      <w:bookmarkStart w:id="854" w:name="_Toc23248"/>
      <w:bookmarkStart w:id="855" w:name="_Toc30135"/>
      <w:bookmarkStart w:id="856" w:name="_Toc20340"/>
      <w:r>
        <w:rPr>
          <w:rFonts w:ascii="Times New Roman" w:hAnsi="Times New Roman" w:cs="Times New Roman"/>
          <w:sz w:val="24"/>
          <w:szCs w:val="24"/>
        </w:rPr>
        <w:t xml:space="preserve">- </w:t>
      </w:r>
      <w:bookmarkEnd w:id="849"/>
      <w:bookmarkEnd w:id="850"/>
      <w:bookmarkEnd w:id="851"/>
      <w:bookmarkEnd w:id="852"/>
      <w:bookmarkEnd w:id="853"/>
      <w:bookmarkEnd w:id="854"/>
      <w:bookmarkEnd w:id="855"/>
      <w:bookmarkEnd w:id="856"/>
      <w:r>
        <w:rPr>
          <w:rFonts w:ascii="Times New Roman" w:eastAsia="SimSun" w:hAnsi="Times New Roman" w:cs="Times New Roman"/>
          <w:sz w:val="24"/>
          <w:szCs w:val="24"/>
        </w:rPr>
        <w:t>To develop and assess Tattiana AI, an AI-based system for Ballershopke, an IT company in Kenya, aimed at enhancing organizational efficiency and productivity.</w:t>
      </w:r>
    </w:p>
    <w:p w14:paraId="0FED0F12" w14:textId="77777777" w:rsidR="004E32EF" w:rsidRDefault="004E32EF">
      <w:pPr>
        <w:spacing w:line="480" w:lineRule="auto"/>
        <w:rPr>
          <w:rFonts w:ascii="Times New Roman" w:hAnsi="Times New Roman" w:cs="Times New Roman"/>
          <w:b/>
          <w:bCs/>
          <w:sz w:val="24"/>
          <w:szCs w:val="24"/>
        </w:rPr>
      </w:pPr>
    </w:p>
    <w:p w14:paraId="1467D220" w14:textId="77777777" w:rsidR="004E32EF" w:rsidRDefault="00E27599">
      <w:pPr>
        <w:pStyle w:val="Heading4"/>
        <w:spacing w:line="480" w:lineRule="auto"/>
        <w:rPr>
          <w:rFonts w:ascii="Times New Roman" w:hAnsi="Times New Roman" w:cs="Times New Roman"/>
          <w:sz w:val="24"/>
          <w:szCs w:val="24"/>
        </w:rPr>
      </w:pPr>
      <w:bookmarkStart w:id="857" w:name="_Toc28799"/>
      <w:r>
        <w:rPr>
          <w:rFonts w:ascii="Times New Roman" w:hAnsi="Times New Roman" w:cs="Times New Roman"/>
          <w:sz w:val="24"/>
          <w:szCs w:val="24"/>
        </w:rPr>
        <w:t>Specific Objectives:</w:t>
      </w:r>
      <w:bookmarkEnd w:id="857"/>
    </w:p>
    <w:p w14:paraId="6DF4CC05" w14:textId="77777777" w:rsidR="004E32EF" w:rsidRDefault="00E27599">
      <w:pPr>
        <w:spacing w:line="480" w:lineRule="auto"/>
        <w:outlineLvl w:val="0"/>
        <w:rPr>
          <w:rFonts w:ascii="Times New Roman" w:hAnsi="Times New Roman" w:cs="Times New Roman"/>
          <w:sz w:val="24"/>
          <w:szCs w:val="24"/>
        </w:rPr>
      </w:pPr>
      <w:bookmarkStart w:id="858" w:name="_Toc8000"/>
      <w:bookmarkStart w:id="859" w:name="_Toc19245"/>
      <w:bookmarkStart w:id="860" w:name="_Toc4815"/>
      <w:bookmarkStart w:id="861" w:name="_Toc4773"/>
      <w:bookmarkStart w:id="862" w:name="_Toc13014"/>
      <w:bookmarkStart w:id="863" w:name="_Toc16642"/>
      <w:bookmarkStart w:id="864" w:name="_Toc21811"/>
      <w:bookmarkStart w:id="865" w:name="_Toc24948"/>
      <w:r>
        <w:rPr>
          <w:rFonts w:ascii="Times New Roman" w:hAnsi="Times New Roman" w:cs="Times New Roman"/>
          <w:sz w:val="24"/>
          <w:szCs w:val="24"/>
        </w:rPr>
        <w:t xml:space="preserve">1. </w:t>
      </w:r>
      <w:bookmarkEnd w:id="858"/>
      <w:bookmarkEnd w:id="859"/>
      <w:bookmarkEnd w:id="860"/>
      <w:bookmarkEnd w:id="861"/>
      <w:bookmarkEnd w:id="862"/>
      <w:bookmarkEnd w:id="863"/>
      <w:bookmarkEnd w:id="864"/>
      <w:bookmarkEnd w:id="865"/>
      <w:r>
        <w:rPr>
          <w:rFonts w:ascii="Times New Roman" w:eastAsia="SimSun" w:hAnsi="Times New Roman" w:cs="Times New Roman"/>
          <w:sz w:val="24"/>
          <w:szCs w:val="24"/>
        </w:rPr>
        <w:t>To develop the Tattiana Content Moderation system for Ballershopke.</w:t>
      </w:r>
    </w:p>
    <w:p w14:paraId="6343D712" w14:textId="77777777" w:rsidR="004E32EF" w:rsidRDefault="00E27599">
      <w:pPr>
        <w:spacing w:line="480" w:lineRule="auto"/>
        <w:outlineLvl w:val="0"/>
        <w:rPr>
          <w:rFonts w:ascii="Times New Roman" w:eastAsia="SimSun" w:hAnsi="Times New Roman" w:cs="Times New Roman"/>
          <w:sz w:val="24"/>
          <w:szCs w:val="24"/>
        </w:rPr>
      </w:pPr>
      <w:bookmarkStart w:id="866" w:name="_Toc15175"/>
      <w:bookmarkStart w:id="867" w:name="_Toc27329"/>
      <w:bookmarkStart w:id="868" w:name="_Toc32263"/>
      <w:bookmarkStart w:id="869" w:name="_Toc30830"/>
      <w:bookmarkStart w:id="870" w:name="_Toc6629"/>
      <w:bookmarkStart w:id="871" w:name="_Toc21913"/>
      <w:bookmarkStart w:id="872" w:name="_Toc30497"/>
      <w:bookmarkStart w:id="873" w:name="_Toc16315"/>
      <w:r>
        <w:rPr>
          <w:rFonts w:ascii="Times New Roman" w:hAnsi="Times New Roman" w:cs="Times New Roman"/>
          <w:sz w:val="24"/>
          <w:szCs w:val="24"/>
        </w:rPr>
        <w:t xml:space="preserve">2. </w:t>
      </w:r>
      <w:bookmarkStart w:id="874" w:name="_Toc32405"/>
      <w:bookmarkStart w:id="875" w:name="_Toc1724"/>
      <w:bookmarkStart w:id="876" w:name="_Toc9696"/>
      <w:bookmarkStart w:id="877" w:name="_Toc27489"/>
      <w:bookmarkStart w:id="878" w:name="_Toc3437"/>
      <w:bookmarkStart w:id="879" w:name="_Toc14068"/>
      <w:bookmarkStart w:id="880" w:name="_Toc21854"/>
      <w:bookmarkStart w:id="881" w:name="_Toc18328"/>
      <w:bookmarkEnd w:id="866"/>
      <w:bookmarkEnd w:id="867"/>
      <w:bookmarkEnd w:id="868"/>
      <w:bookmarkEnd w:id="869"/>
      <w:bookmarkEnd w:id="870"/>
      <w:bookmarkEnd w:id="871"/>
      <w:bookmarkEnd w:id="872"/>
      <w:bookmarkEnd w:id="873"/>
      <w:r>
        <w:rPr>
          <w:rFonts w:ascii="Times New Roman" w:eastAsia="SimSun" w:hAnsi="Times New Roman" w:cs="Times New Roman"/>
          <w:sz w:val="24"/>
          <w:szCs w:val="24"/>
        </w:rPr>
        <w:t>To develop the Tattiana Language Translation system for Ballershopke.</w:t>
      </w:r>
    </w:p>
    <w:p w14:paraId="3C9EC619" w14:textId="77777777" w:rsidR="004E32EF" w:rsidRDefault="00E275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3. </w:t>
      </w:r>
      <w:bookmarkEnd w:id="874"/>
      <w:bookmarkEnd w:id="875"/>
      <w:bookmarkEnd w:id="876"/>
      <w:bookmarkEnd w:id="877"/>
      <w:bookmarkEnd w:id="878"/>
      <w:bookmarkEnd w:id="879"/>
      <w:bookmarkEnd w:id="880"/>
      <w:bookmarkEnd w:id="881"/>
      <w:r>
        <w:rPr>
          <w:rFonts w:ascii="Times New Roman" w:eastAsia="SimSun" w:hAnsi="Times New Roman" w:cs="Times New Roman"/>
          <w:sz w:val="24"/>
          <w:szCs w:val="24"/>
        </w:rPr>
        <w:t>To develop the Tattiana Sentiment Analysis system for Ballershopke.</w:t>
      </w:r>
    </w:p>
    <w:p w14:paraId="322290E3" w14:textId="77777777" w:rsidR="004E32EF" w:rsidRDefault="00E27599">
      <w:pPr>
        <w:spacing w:line="480" w:lineRule="auto"/>
        <w:outlineLvl w:val="0"/>
        <w:rPr>
          <w:rFonts w:ascii="Times New Roman" w:hAnsi="Times New Roman" w:cs="Times New Roman"/>
          <w:sz w:val="24"/>
          <w:szCs w:val="24"/>
        </w:rPr>
      </w:pPr>
      <w:bookmarkStart w:id="882" w:name="_Toc233"/>
      <w:bookmarkStart w:id="883" w:name="_Toc15074"/>
      <w:bookmarkStart w:id="884" w:name="_Toc7274"/>
      <w:bookmarkStart w:id="885" w:name="_Toc17127"/>
      <w:bookmarkStart w:id="886" w:name="_Toc15020"/>
      <w:bookmarkStart w:id="887" w:name="_Toc13619"/>
      <w:bookmarkStart w:id="888" w:name="_Toc15758"/>
      <w:bookmarkStart w:id="889" w:name="_Toc15877"/>
      <w:r>
        <w:rPr>
          <w:rFonts w:ascii="Times New Roman" w:hAnsi="Times New Roman" w:cs="Times New Roman"/>
          <w:sz w:val="24"/>
          <w:szCs w:val="24"/>
        </w:rPr>
        <w:t xml:space="preserve">4. </w:t>
      </w:r>
      <w:bookmarkEnd w:id="882"/>
      <w:bookmarkEnd w:id="883"/>
      <w:bookmarkEnd w:id="884"/>
      <w:bookmarkEnd w:id="885"/>
      <w:bookmarkEnd w:id="886"/>
      <w:bookmarkEnd w:id="887"/>
      <w:bookmarkEnd w:id="888"/>
      <w:bookmarkEnd w:id="889"/>
      <w:r>
        <w:rPr>
          <w:rFonts w:ascii="Times New Roman" w:eastAsia="SimSun" w:hAnsi="Times New Roman" w:cs="Times New Roman"/>
          <w:sz w:val="24"/>
          <w:szCs w:val="24"/>
        </w:rPr>
        <w:t>To develop the Tattiana NLP Chat-bot system for Ballershopke.</w:t>
      </w:r>
    </w:p>
    <w:p w14:paraId="731D2C34" w14:textId="77777777" w:rsidR="004E32EF" w:rsidRDefault="00E27599">
      <w:pPr>
        <w:spacing w:line="480" w:lineRule="auto"/>
        <w:outlineLvl w:val="0"/>
        <w:rPr>
          <w:rFonts w:ascii="Times New Roman" w:eastAsia="SimSun" w:hAnsi="Times New Roman" w:cs="Times New Roman"/>
          <w:sz w:val="24"/>
          <w:szCs w:val="24"/>
        </w:rPr>
      </w:pPr>
      <w:bookmarkStart w:id="890" w:name="_Toc16006"/>
      <w:bookmarkStart w:id="891" w:name="_Toc14788"/>
      <w:bookmarkStart w:id="892" w:name="_Toc11578"/>
      <w:bookmarkStart w:id="893" w:name="_Toc8676"/>
      <w:bookmarkStart w:id="894" w:name="_Toc23024"/>
      <w:bookmarkStart w:id="895" w:name="_Toc9035"/>
      <w:bookmarkStart w:id="896" w:name="_Toc14455"/>
      <w:bookmarkStart w:id="897" w:name="_Toc2083"/>
      <w:r>
        <w:rPr>
          <w:rFonts w:ascii="Times New Roman" w:hAnsi="Times New Roman" w:cs="Times New Roman"/>
          <w:sz w:val="24"/>
          <w:szCs w:val="24"/>
        </w:rPr>
        <w:t xml:space="preserve">5. </w:t>
      </w:r>
      <w:bookmarkEnd w:id="890"/>
      <w:bookmarkEnd w:id="891"/>
      <w:bookmarkEnd w:id="892"/>
      <w:bookmarkEnd w:id="893"/>
      <w:bookmarkEnd w:id="894"/>
      <w:bookmarkEnd w:id="895"/>
      <w:bookmarkEnd w:id="896"/>
      <w:bookmarkEnd w:id="897"/>
      <w:r>
        <w:rPr>
          <w:rFonts w:ascii="Times New Roman" w:eastAsia="SimSun" w:hAnsi="Times New Roman" w:cs="Times New Roman"/>
          <w:sz w:val="24"/>
          <w:szCs w:val="24"/>
        </w:rPr>
        <w:t>To evaluate the impact of the AI system on streamlining operational workflows within Ballershopke.</w:t>
      </w:r>
    </w:p>
    <w:p w14:paraId="4135BBA1" w14:textId="77777777" w:rsidR="004E32EF" w:rsidRDefault="00E27599">
      <w:pPr>
        <w:pStyle w:val="Heading3"/>
        <w:keepNext w:val="0"/>
        <w:keepLines w:val="0"/>
        <w:rPr>
          <w:rFonts w:ascii="Times New Roman" w:hAnsi="Times New Roman" w:cs="Times New Roman"/>
        </w:rPr>
      </w:pPr>
      <w:r>
        <w:rPr>
          <w:rFonts w:ascii="Times New Roman" w:hAnsi="Times New Roman" w:cs="Times New Roman"/>
        </w:rPr>
        <w:t>Background Study:</w:t>
      </w:r>
    </w:p>
    <w:p w14:paraId="456BE954" w14:textId="77777777" w:rsidR="004E32EF" w:rsidRDefault="00E27599">
      <w:pPr>
        <w:pStyle w:val="NormalWeb"/>
      </w:pPr>
      <w:r>
        <w:t>The integration of artificial intelligence (AI) in organizational operations has demonstrated significant potential in enhancing efficiency and productivity. Existing data indicates that organizations adopting AI technologies experience substantial improvements across various operational domains. According to a 2023 report by McKinsey &amp; Company, businesses leveraging AI reported a 15% increase in productivity and a 20% reduction in operational costs (McKinsey &amp; Company, 2023). Additionally, the IDC Worldwide Artificial Intelligence Spending Guide highlights that global spending on AI systems is expected to reach $110 billion by 2024, underscoring the growing importance of AI in business strategies (IDC, 2023).</w:t>
      </w:r>
    </w:p>
    <w:p w14:paraId="57E30D30" w14:textId="77777777" w:rsidR="004E32EF" w:rsidRDefault="00E27599">
      <w:pPr>
        <w:pStyle w:val="NormalWeb"/>
      </w:pPr>
      <w:r>
        <w:t>AI's potential to transform business operations is evident in various sectors. For instance, AI-driven automation in manufacturing has led to a 30% increase in production efficiency (PwC, 2023). In healthcare, AI applications in diagnostics and patient management have reduced operational costs by 25% and improved patient outcomes by 35% (Deloitte, 2023). Retail businesses implementing AI for inventory management and personalized marketing have seen a 40% boost in sales and a 25% reduction in stockouts (Boston Consulting Group, 2023).</w:t>
      </w:r>
    </w:p>
    <w:p w14:paraId="3C7DC3D4" w14:textId="77777777" w:rsidR="004E32EF" w:rsidRDefault="00E27599">
      <w:pPr>
        <w:pStyle w:val="NormalWeb"/>
      </w:pPr>
      <w:r>
        <w:lastRenderedPageBreak/>
        <w:t>Despite these advancements, many organizations face challenges in effectively integrating AI technologies. A survey by Gartner in 2022 revealed that 50% of AI projects are not fully implemented due to issues related to scalability, data quality, and integration with existing systems (Gartner, 2022). Moreover, the lack of skilled personnel to manage and operate AI systems further exacerbates these challenges, with 60% of companies citing a shortage of AI expertise as a significant barrier to AI adoption (MIT Sloan Management Review, 2022).</w:t>
      </w:r>
    </w:p>
    <w:p w14:paraId="3FCE6A3E" w14:textId="77777777" w:rsidR="004E32EF" w:rsidRDefault="00E27599">
      <w:pPr>
        <w:pStyle w:val="NormalWeb"/>
      </w:pPr>
      <w:r>
        <w:t>Furthermore, there is a notable gap in the ability of organizations to measure the tangible benefits of AI, with 40% of companies struggling to quantify AI's impact on their operations (Forrester, 2023). This difficulty in measurement often results in underreporting of AI's true value and may hinder further investment and development in AI technologies.</w:t>
      </w:r>
    </w:p>
    <w:p w14:paraId="6CCE9846" w14:textId="77777777" w:rsidR="004E32EF" w:rsidRDefault="00E27599">
      <w:pPr>
        <w:pStyle w:val="NormalWeb"/>
      </w:pPr>
      <w:r>
        <w:t>For Ballershopke, an IT company in Kenya, the integration of Tattiana AI aims to streamline workflows, optimize resource allocation, and enhance decision-making processes. Understanding the specific contributions of AI to Ballershopke's efficiency and productivity is crucial. Current studies have shown that AI-powered systems can significantly streamline workflows, enhance decision-making, and provide personalized experiences (Accenture, 2023). For example, AI systems in customer service can reduce response times by 50% and increase customer satisfaction by 30% (Salesforce, 2023).</w:t>
      </w:r>
    </w:p>
    <w:p w14:paraId="4CB4A7C5" w14:textId="77777777" w:rsidR="004E32EF" w:rsidRDefault="00E27599">
      <w:pPr>
        <w:pStyle w:val="NormalWeb"/>
      </w:pPr>
      <w:r>
        <w:t>However, comprehensive research evaluating the holistic impact of such technologies, including user satisfaction, scalability, and long-term sustainability, remains limited. A 2023 study by the World Economic Forum emphasized the need for robust frameworks to assess the broader impacts of AI, noting that less than 25% of organizations have effective metrics to evaluate AI's long-term benefits (World Economic Forum, 2023).</w:t>
      </w:r>
    </w:p>
    <w:p w14:paraId="49951199" w14:textId="77777777" w:rsidR="004E32EF" w:rsidRDefault="00E27599">
      <w:pPr>
        <w:pStyle w:val="NormalWeb"/>
      </w:pPr>
      <w:r>
        <w:t>By addressing these gaps through the outlined objectives, this research aims to provide a detailed assessment of Tattiana AI's effectiveness at Ballershopke. The study will offer valuable insights for the company, enabling it to maximize the benefits of AI integration and contribute to the broader discourse on AI integration in organizational settings. By systematically evaluating the impact of Tattiana AI on various aspects of Ballershopke's operations, this research will highlight best practices and potential pitfalls, thereby informing future AI implementations both within and beyond the IT sector in Kenya.</w:t>
      </w:r>
    </w:p>
    <w:p w14:paraId="76D0FD09" w14:textId="77777777" w:rsidR="004E32EF" w:rsidRDefault="004E32EF">
      <w:pPr>
        <w:spacing w:line="480" w:lineRule="auto"/>
        <w:outlineLvl w:val="0"/>
        <w:rPr>
          <w:rFonts w:ascii="Times New Roman" w:eastAsia="SimSun" w:hAnsi="Times New Roman" w:cs="Times New Roman"/>
          <w:sz w:val="24"/>
          <w:szCs w:val="24"/>
        </w:rPr>
      </w:pPr>
    </w:p>
    <w:p w14:paraId="4A883609" w14:textId="77777777" w:rsidR="004E32EF" w:rsidRDefault="004E32EF">
      <w:pPr>
        <w:spacing w:line="480" w:lineRule="auto"/>
        <w:outlineLvl w:val="0"/>
        <w:rPr>
          <w:rFonts w:ascii="Times New Roman" w:hAnsi="Times New Roman" w:cs="Times New Roman"/>
          <w:sz w:val="24"/>
          <w:szCs w:val="24"/>
        </w:rPr>
      </w:pPr>
    </w:p>
    <w:p w14:paraId="668DC32B" w14:textId="77777777" w:rsidR="004E32EF" w:rsidRDefault="00E27599">
      <w:pPr>
        <w:spacing w:line="480" w:lineRule="auto"/>
        <w:jc w:val="center"/>
        <w:outlineLvl w:val="0"/>
        <w:rPr>
          <w:rFonts w:ascii="Times New Roman" w:hAnsi="Times New Roman" w:cs="Times New Roman"/>
          <w:b/>
          <w:bCs/>
          <w:sz w:val="24"/>
          <w:szCs w:val="24"/>
        </w:rPr>
      </w:pPr>
      <w:bookmarkStart w:id="898" w:name="_Toc26768"/>
      <w:bookmarkStart w:id="899" w:name="_Toc20254"/>
      <w:bookmarkStart w:id="900" w:name="_Toc235"/>
      <w:r>
        <w:rPr>
          <w:rFonts w:ascii="Times New Roman" w:hAnsi="Times New Roman" w:cs="Times New Roman"/>
          <w:noProof/>
          <w:sz w:val="24"/>
          <w:szCs w:val="24"/>
        </w:rPr>
        <w:drawing>
          <wp:inline distT="0" distB="0" distL="114300" distR="114300" wp14:anchorId="6B6C95E8" wp14:editId="3FBFDC1F">
            <wp:extent cx="2941320" cy="1097280"/>
            <wp:effectExtent l="0" t="0" r="5080" b="7620"/>
            <wp:docPr id="4" name="Picture 4" descr="360_F_306869032_RwjqPEl9vNcDWuU2Z8V6RekNnIbdB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60_F_306869032_RwjqPEl9vNcDWuU2Z8V6RekNnIbdBhuS"/>
                    <pic:cNvPicPr>
                      <a:picLocks noChangeAspect="1"/>
                    </pic:cNvPicPr>
                  </pic:nvPicPr>
                  <pic:blipFill>
                    <a:blip r:embed="rId22"/>
                    <a:stretch>
                      <a:fillRect/>
                    </a:stretch>
                  </pic:blipFill>
                  <pic:spPr>
                    <a:xfrm>
                      <a:off x="0" y="0"/>
                      <a:ext cx="2941320" cy="1097280"/>
                    </a:xfrm>
                    <a:prstGeom prst="rect">
                      <a:avLst/>
                    </a:prstGeom>
                  </pic:spPr>
                </pic:pic>
              </a:graphicData>
            </a:graphic>
          </wp:inline>
        </w:drawing>
      </w:r>
      <w:r>
        <w:rPr>
          <w:rFonts w:ascii="Times New Roman" w:hAnsi="Times New Roman" w:cs="Times New Roman"/>
          <w:sz w:val="24"/>
          <w:szCs w:val="24"/>
        </w:rPr>
        <w:t xml:space="preserve">      figure 1.5</w:t>
      </w:r>
      <w:bookmarkEnd w:id="898"/>
      <w:bookmarkEnd w:id="899"/>
      <w:bookmarkEnd w:id="900"/>
    </w:p>
    <w:p w14:paraId="678548E5" w14:textId="77777777" w:rsidR="004E32EF" w:rsidRDefault="00E27599">
      <w:pPr>
        <w:pStyle w:val="Heading2"/>
        <w:numPr>
          <w:ilvl w:val="1"/>
          <w:numId w:val="4"/>
        </w:numPr>
        <w:spacing w:line="480" w:lineRule="auto"/>
        <w:rPr>
          <w:rFonts w:ascii="Times New Roman" w:hAnsi="Times New Roman" w:cs="Times New Roman"/>
          <w:sz w:val="24"/>
          <w:szCs w:val="24"/>
        </w:rPr>
      </w:pPr>
      <w:bookmarkStart w:id="901" w:name="_Toc7022"/>
      <w:bookmarkStart w:id="902" w:name="_Toc25598"/>
      <w:bookmarkStart w:id="903" w:name="_Toc16470"/>
      <w:bookmarkStart w:id="904" w:name="_Toc18375"/>
      <w:bookmarkStart w:id="905" w:name="_Toc313"/>
      <w:bookmarkStart w:id="906" w:name="_Toc30307"/>
      <w:r>
        <w:rPr>
          <w:rFonts w:ascii="Times New Roman" w:hAnsi="Times New Roman" w:cs="Times New Roman"/>
          <w:sz w:val="24"/>
          <w:szCs w:val="24"/>
        </w:rPr>
        <w:lastRenderedPageBreak/>
        <w:t>JUSTIFICATIONS</w:t>
      </w:r>
      <w:bookmarkEnd w:id="901"/>
      <w:bookmarkEnd w:id="902"/>
      <w:bookmarkEnd w:id="903"/>
      <w:bookmarkEnd w:id="904"/>
      <w:bookmarkEnd w:id="905"/>
      <w:bookmarkEnd w:id="906"/>
    </w:p>
    <w:p w14:paraId="7F4A7831" w14:textId="77777777" w:rsidR="004E32EF" w:rsidRDefault="00E27599">
      <w:pPr>
        <w:spacing w:line="480" w:lineRule="auto"/>
        <w:outlineLvl w:val="0"/>
        <w:rPr>
          <w:rFonts w:ascii="Times New Roman" w:hAnsi="Times New Roman" w:cs="Times New Roman"/>
          <w:sz w:val="24"/>
          <w:szCs w:val="24"/>
        </w:rPr>
      </w:pPr>
      <w:bookmarkStart w:id="907" w:name="_Toc22229"/>
      <w:bookmarkStart w:id="908" w:name="_Toc7641"/>
      <w:bookmarkStart w:id="909" w:name="_Toc6508"/>
      <w:bookmarkStart w:id="910" w:name="_Toc13428"/>
      <w:bookmarkStart w:id="911" w:name="_Toc25140"/>
      <w:bookmarkStart w:id="912" w:name="_Toc23364"/>
      <w:bookmarkStart w:id="913" w:name="_Toc17743"/>
      <w:r>
        <w:rPr>
          <w:rFonts w:ascii="Times New Roman" w:hAnsi="Times New Roman" w:cs="Times New Roman"/>
          <w:sz w:val="24"/>
          <w:szCs w:val="24"/>
        </w:rPr>
        <w:t>This research aims to explore the integration of Tattiana AI, a unified AI platform, to address organizational challenges and drive efficiency. By conducting this study, the researcher seeks to benefit both organizations and their stakeholders by providing insights into the effectiveness of Tattiana AI in enhancing operational processes.</w:t>
      </w:r>
      <w:bookmarkStart w:id="914" w:name="_Toc17601"/>
      <w:bookmarkStart w:id="915" w:name="_Toc6505"/>
      <w:bookmarkStart w:id="916" w:name="_Toc11193"/>
      <w:bookmarkStart w:id="917" w:name="_Toc31087"/>
      <w:bookmarkStart w:id="918" w:name="_Toc29488"/>
      <w:bookmarkEnd w:id="907"/>
      <w:bookmarkEnd w:id="908"/>
      <w:bookmarkEnd w:id="909"/>
      <w:bookmarkEnd w:id="910"/>
      <w:r>
        <w:rPr>
          <w:rFonts w:ascii="Times New Roman" w:hAnsi="Times New Roman" w:cs="Times New Roman"/>
          <w:sz w:val="24"/>
          <w:szCs w:val="24"/>
        </w:rPr>
        <w:t>The proposed solution of integrating Tattiana AI is anticipated to solve the client's problem by streamlining workflows, optimizing resource allocation, and improving decision-making. This contributes to the research area by showcasing the potential of AI integration to tackle organizational hurdles and foster growth.</w:t>
      </w:r>
      <w:bookmarkStart w:id="919" w:name="_Toc23678"/>
      <w:bookmarkStart w:id="920" w:name="_Toc22848"/>
      <w:bookmarkStart w:id="921" w:name="_Toc14132"/>
      <w:bookmarkStart w:id="922" w:name="_Toc5793"/>
      <w:bookmarkStart w:id="923" w:name="_Toc15840"/>
      <w:bookmarkEnd w:id="914"/>
      <w:bookmarkEnd w:id="915"/>
      <w:bookmarkEnd w:id="916"/>
      <w:bookmarkEnd w:id="917"/>
      <w:bookmarkEnd w:id="918"/>
      <w:r>
        <w:rPr>
          <w:rFonts w:ascii="Times New Roman" w:hAnsi="Times New Roman" w:cs="Times New Roman"/>
          <w:sz w:val="24"/>
          <w:szCs w:val="24"/>
        </w:rPr>
        <w:t>Furthermore, this project contributes to the broader problem area by offering innovative solutions for organizations grappling with digital transformation. By demonstrating the value of Tattiana AI in enhancing organizational efficiency, this study contributes to advancing research in the field of AI integration and its impact on organizational performance.</w:t>
      </w:r>
      <w:bookmarkEnd w:id="911"/>
      <w:bookmarkEnd w:id="912"/>
      <w:bookmarkEnd w:id="913"/>
      <w:bookmarkEnd w:id="919"/>
      <w:bookmarkEnd w:id="920"/>
      <w:bookmarkEnd w:id="921"/>
      <w:bookmarkEnd w:id="922"/>
      <w:bookmarkEnd w:id="923"/>
    </w:p>
    <w:p w14:paraId="66F1EB6E" w14:textId="77777777" w:rsidR="004E32EF" w:rsidRDefault="00E27599">
      <w:pPr>
        <w:spacing w:line="480" w:lineRule="auto"/>
        <w:jc w:val="center"/>
        <w:outlineLvl w:val="0"/>
        <w:rPr>
          <w:rFonts w:ascii="Times New Roman" w:hAnsi="Times New Roman" w:cs="Times New Roman"/>
          <w:sz w:val="24"/>
          <w:szCs w:val="24"/>
        </w:rPr>
      </w:pPr>
      <w:bookmarkStart w:id="924" w:name="_Toc13354"/>
      <w:bookmarkStart w:id="925" w:name="_Toc2240"/>
      <w:bookmarkStart w:id="926" w:name="_Toc21672"/>
      <w:r>
        <w:rPr>
          <w:rFonts w:ascii="Times New Roman" w:hAnsi="Times New Roman" w:cs="Times New Roman"/>
          <w:noProof/>
          <w:sz w:val="24"/>
          <w:szCs w:val="24"/>
        </w:rPr>
        <w:drawing>
          <wp:inline distT="0" distB="0" distL="114300" distR="114300" wp14:anchorId="3E6C5645" wp14:editId="5D367A11">
            <wp:extent cx="5267325" cy="1755775"/>
            <wp:effectExtent l="0" t="0" r="3175" b="9525"/>
            <wp:docPr id="12" name="Picture 12" descr="ribbon-label-banner-with-word-justification-vector-4776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ibbon-label-banner-with-word-justification-vector-47763326"/>
                    <pic:cNvPicPr>
                      <a:picLocks noChangeAspect="1"/>
                    </pic:cNvPicPr>
                  </pic:nvPicPr>
                  <pic:blipFill>
                    <a:blip r:embed="rId23"/>
                    <a:stretch>
                      <a:fillRect/>
                    </a:stretch>
                  </pic:blipFill>
                  <pic:spPr>
                    <a:xfrm>
                      <a:off x="0" y="0"/>
                      <a:ext cx="5267325" cy="1755775"/>
                    </a:xfrm>
                    <a:prstGeom prst="rect">
                      <a:avLst/>
                    </a:prstGeom>
                  </pic:spPr>
                </pic:pic>
              </a:graphicData>
            </a:graphic>
          </wp:inline>
        </w:drawing>
      </w:r>
      <w:r>
        <w:rPr>
          <w:rFonts w:ascii="Times New Roman" w:hAnsi="Times New Roman" w:cs="Times New Roman"/>
          <w:sz w:val="24"/>
          <w:szCs w:val="24"/>
        </w:rPr>
        <w:t xml:space="preserve"> figure 1.6</w:t>
      </w:r>
      <w:bookmarkEnd w:id="924"/>
      <w:bookmarkEnd w:id="925"/>
      <w:bookmarkEnd w:id="926"/>
    </w:p>
    <w:p w14:paraId="69E1D012" w14:textId="77777777" w:rsidR="004E32EF" w:rsidRDefault="004E32EF">
      <w:pPr>
        <w:spacing w:line="480" w:lineRule="auto"/>
        <w:outlineLvl w:val="0"/>
        <w:rPr>
          <w:rFonts w:ascii="Times New Roman" w:hAnsi="Times New Roman" w:cs="Times New Roman"/>
          <w:sz w:val="24"/>
          <w:szCs w:val="24"/>
        </w:rPr>
      </w:pPr>
    </w:p>
    <w:p w14:paraId="16F83F13" w14:textId="77777777" w:rsidR="004E32EF" w:rsidRDefault="004E32EF">
      <w:pPr>
        <w:spacing w:line="480" w:lineRule="auto"/>
        <w:outlineLvl w:val="0"/>
        <w:rPr>
          <w:rFonts w:ascii="Times New Roman" w:hAnsi="Times New Roman" w:cs="Times New Roman"/>
          <w:sz w:val="24"/>
          <w:szCs w:val="24"/>
        </w:rPr>
      </w:pPr>
    </w:p>
    <w:p w14:paraId="4C986B08" w14:textId="77777777" w:rsidR="004E32EF" w:rsidRDefault="004E32EF">
      <w:pPr>
        <w:spacing w:line="480" w:lineRule="auto"/>
        <w:jc w:val="both"/>
        <w:rPr>
          <w:rFonts w:ascii="Times New Roman" w:hAnsi="Times New Roman" w:cs="Times New Roman"/>
          <w:b/>
          <w:bCs/>
          <w:sz w:val="24"/>
          <w:szCs w:val="24"/>
        </w:rPr>
      </w:pPr>
    </w:p>
    <w:p w14:paraId="0E4EF56A" w14:textId="77777777" w:rsidR="004E32EF" w:rsidRDefault="004E32EF">
      <w:pPr>
        <w:spacing w:line="480" w:lineRule="auto"/>
        <w:jc w:val="both"/>
        <w:rPr>
          <w:rFonts w:ascii="Times New Roman" w:hAnsi="Times New Roman" w:cs="Times New Roman"/>
          <w:b/>
          <w:bCs/>
          <w:sz w:val="24"/>
          <w:szCs w:val="24"/>
        </w:rPr>
      </w:pPr>
    </w:p>
    <w:p w14:paraId="06299F61" w14:textId="77777777" w:rsidR="004E32EF" w:rsidRDefault="004E32EF">
      <w:pPr>
        <w:spacing w:line="480" w:lineRule="auto"/>
        <w:jc w:val="both"/>
        <w:rPr>
          <w:rFonts w:ascii="Times New Roman" w:hAnsi="Times New Roman" w:cs="Times New Roman"/>
          <w:b/>
          <w:bCs/>
          <w:sz w:val="24"/>
          <w:szCs w:val="24"/>
        </w:rPr>
      </w:pPr>
    </w:p>
    <w:p w14:paraId="05D404BD" w14:textId="77777777" w:rsidR="004E32EF" w:rsidRDefault="004E32EF">
      <w:pPr>
        <w:spacing w:line="480" w:lineRule="auto"/>
        <w:jc w:val="both"/>
        <w:rPr>
          <w:rFonts w:ascii="Times New Roman" w:hAnsi="Times New Roman" w:cs="Times New Roman"/>
          <w:b/>
          <w:bCs/>
          <w:sz w:val="24"/>
          <w:szCs w:val="24"/>
        </w:rPr>
      </w:pPr>
    </w:p>
    <w:p w14:paraId="31C6787D" w14:textId="77777777" w:rsidR="004E32EF" w:rsidRDefault="00E27599">
      <w:pPr>
        <w:pStyle w:val="Heading2"/>
        <w:numPr>
          <w:ilvl w:val="1"/>
          <w:numId w:val="4"/>
        </w:numPr>
        <w:spacing w:line="480" w:lineRule="auto"/>
        <w:rPr>
          <w:rFonts w:ascii="Times New Roman" w:hAnsi="Times New Roman" w:cs="Times New Roman"/>
          <w:sz w:val="24"/>
          <w:szCs w:val="24"/>
        </w:rPr>
      </w:pPr>
      <w:bookmarkStart w:id="927" w:name="_Toc5730"/>
      <w:bookmarkStart w:id="928" w:name="_Toc8591"/>
      <w:bookmarkStart w:id="929" w:name="_Toc21505"/>
      <w:bookmarkStart w:id="930" w:name="_Toc28328"/>
      <w:bookmarkStart w:id="931" w:name="_Toc18909"/>
      <w:bookmarkStart w:id="932" w:name="_Toc12738"/>
      <w:r>
        <w:rPr>
          <w:rFonts w:ascii="Times New Roman" w:hAnsi="Times New Roman" w:cs="Times New Roman"/>
          <w:sz w:val="24"/>
          <w:szCs w:val="24"/>
        </w:rPr>
        <w:t>PROPOSED RESEARCH AND SYSTEM METHODOLOGIES</w:t>
      </w:r>
      <w:bookmarkEnd w:id="927"/>
      <w:bookmarkEnd w:id="928"/>
      <w:bookmarkEnd w:id="929"/>
      <w:bookmarkEnd w:id="930"/>
      <w:bookmarkEnd w:id="931"/>
      <w:bookmarkEnd w:id="932"/>
    </w:p>
    <w:p w14:paraId="2609253C" w14:textId="77777777" w:rsidR="004E32EF" w:rsidRDefault="00E27599">
      <w:pPr>
        <w:pStyle w:val="Heading3"/>
        <w:spacing w:line="480" w:lineRule="auto"/>
        <w:rPr>
          <w:rFonts w:ascii="Times New Roman" w:hAnsi="Times New Roman" w:cs="Times New Roman"/>
          <w:sz w:val="24"/>
          <w:szCs w:val="24"/>
        </w:rPr>
      </w:pPr>
      <w:bookmarkStart w:id="933" w:name="_Toc27263"/>
      <w:bookmarkStart w:id="934" w:name="_Toc17166"/>
      <w:bookmarkStart w:id="935" w:name="_Toc16916"/>
      <w:bookmarkStart w:id="936" w:name="_Toc4199"/>
      <w:bookmarkStart w:id="937" w:name="_Toc30648"/>
      <w:r>
        <w:rPr>
          <w:rFonts w:ascii="Times New Roman" w:hAnsi="Times New Roman" w:cs="Times New Roman"/>
          <w:sz w:val="24"/>
          <w:szCs w:val="24"/>
        </w:rPr>
        <w:t>System Implementation Methodology:</w:t>
      </w:r>
      <w:bookmarkEnd w:id="933"/>
      <w:bookmarkEnd w:id="934"/>
      <w:bookmarkEnd w:id="935"/>
      <w:bookmarkEnd w:id="936"/>
      <w:bookmarkEnd w:id="937"/>
    </w:p>
    <w:p w14:paraId="47E62FC2" w14:textId="77777777" w:rsidR="004E32EF" w:rsidRDefault="00E27599">
      <w:pPr>
        <w:spacing w:line="480" w:lineRule="auto"/>
        <w:outlineLvl w:val="0"/>
        <w:rPr>
          <w:rFonts w:ascii="Times New Roman" w:hAnsi="Times New Roman" w:cs="Times New Roman"/>
          <w:sz w:val="24"/>
          <w:szCs w:val="24"/>
        </w:rPr>
      </w:pPr>
      <w:bookmarkStart w:id="938" w:name="_Toc30010"/>
      <w:bookmarkStart w:id="939" w:name="_Toc26703"/>
      <w:bookmarkStart w:id="940" w:name="_Toc12947"/>
      <w:bookmarkStart w:id="941" w:name="_Toc31320"/>
      <w:bookmarkStart w:id="942" w:name="_Toc21572"/>
      <w:bookmarkStart w:id="943" w:name="_Toc20320"/>
      <w:bookmarkStart w:id="944" w:name="_Toc18957"/>
      <w:bookmarkStart w:id="945" w:name="_Toc22267"/>
      <w:r>
        <w:rPr>
          <w:rFonts w:ascii="Times New Roman" w:hAnsi="Times New Roman" w:cs="Times New Roman"/>
          <w:sz w:val="24"/>
          <w:szCs w:val="24"/>
        </w:rPr>
        <w:t>The proposed system implementation methodology follows a structured approach, incorporating phases such as planning, analysis, design, implementation, and evaluation. This method ensures a systematic and organized progression throughout the life-cycle of the research project.</w:t>
      </w:r>
      <w:bookmarkEnd w:id="938"/>
      <w:bookmarkEnd w:id="939"/>
      <w:bookmarkEnd w:id="940"/>
      <w:bookmarkEnd w:id="941"/>
      <w:bookmarkEnd w:id="942"/>
      <w:bookmarkEnd w:id="943"/>
      <w:bookmarkEnd w:id="944"/>
      <w:bookmarkEnd w:id="945"/>
    </w:p>
    <w:p w14:paraId="64C311D2" w14:textId="77777777" w:rsidR="004E32EF" w:rsidRDefault="004E32EF">
      <w:pPr>
        <w:spacing w:line="480" w:lineRule="auto"/>
        <w:rPr>
          <w:rFonts w:ascii="Times New Roman" w:hAnsi="Times New Roman" w:cs="Times New Roman"/>
          <w:b/>
          <w:bCs/>
          <w:sz w:val="24"/>
          <w:szCs w:val="24"/>
        </w:rPr>
      </w:pPr>
    </w:p>
    <w:p w14:paraId="2A8F9828" w14:textId="77777777" w:rsidR="004E32EF" w:rsidRDefault="00E27599">
      <w:pPr>
        <w:pStyle w:val="Heading4"/>
        <w:spacing w:line="480" w:lineRule="auto"/>
        <w:rPr>
          <w:rFonts w:ascii="Times New Roman" w:hAnsi="Times New Roman" w:cs="Times New Roman"/>
          <w:sz w:val="24"/>
          <w:szCs w:val="24"/>
        </w:rPr>
      </w:pPr>
      <w:bookmarkStart w:id="946" w:name="_Toc4555"/>
      <w:r>
        <w:rPr>
          <w:rFonts w:ascii="Times New Roman" w:hAnsi="Times New Roman" w:cs="Times New Roman"/>
          <w:sz w:val="24"/>
          <w:szCs w:val="24"/>
        </w:rPr>
        <w:t>Justification:</w:t>
      </w:r>
      <w:bookmarkEnd w:id="946"/>
    </w:p>
    <w:p w14:paraId="61CCFB77" w14:textId="77777777" w:rsidR="004E32EF" w:rsidRDefault="00E27599">
      <w:pPr>
        <w:spacing w:line="480" w:lineRule="auto"/>
        <w:outlineLvl w:val="0"/>
        <w:rPr>
          <w:rFonts w:ascii="Times New Roman" w:hAnsi="Times New Roman" w:cs="Times New Roman"/>
          <w:sz w:val="24"/>
          <w:szCs w:val="24"/>
        </w:rPr>
      </w:pPr>
      <w:bookmarkStart w:id="947" w:name="_Toc32108"/>
      <w:bookmarkStart w:id="948" w:name="_Toc10640"/>
      <w:bookmarkStart w:id="949" w:name="_Toc2460"/>
      <w:bookmarkStart w:id="950" w:name="_Toc24129"/>
      <w:bookmarkStart w:id="951" w:name="_Toc1399"/>
      <w:bookmarkStart w:id="952" w:name="_Toc1468"/>
      <w:bookmarkStart w:id="953" w:name="_Toc18503"/>
      <w:bookmarkStart w:id="954" w:name="_Toc13487"/>
      <w:r>
        <w:rPr>
          <w:rFonts w:ascii="Times New Roman" w:hAnsi="Times New Roman" w:cs="Times New Roman"/>
          <w:sz w:val="24"/>
          <w:szCs w:val="24"/>
        </w:rPr>
        <w:t>This methodology was chosen for its comprehensive coverage of the research life-cycle, from initial planning to final evaluation. It provides a clear framework for conducting research and implementing the Tattiana AI solution effectively.</w:t>
      </w:r>
      <w:bookmarkEnd w:id="947"/>
      <w:bookmarkEnd w:id="948"/>
      <w:bookmarkEnd w:id="949"/>
      <w:bookmarkEnd w:id="950"/>
      <w:bookmarkEnd w:id="951"/>
      <w:bookmarkEnd w:id="952"/>
      <w:bookmarkEnd w:id="953"/>
      <w:bookmarkEnd w:id="954"/>
    </w:p>
    <w:p w14:paraId="0FD7E245" w14:textId="77777777" w:rsidR="004E32EF" w:rsidRDefault="004E32EF">
      <w:pPr>
        <w:spacing w:line="480" w:lineRule="auto"/>
        <w:rPr>
          <w:rFonts w:ascii="Times New Roman" w:hAnsi="Times New Roman" w:cs="Times New Roman"/>
          <w:b/>
          <w:bCs/>
          <w:sz w:val="24"/>
          <w:szCs w:val="24"/>
        </w:rPr>
      </w:pPr>
    </w:p>
    <w:p w14:paraId="681022F7" w14:textId="77777777" w:rsidR="004E32EF" w:rsidRDefault="00E27599">
      <w:pPr>
        <w:pStyle w:val="Heading5"/>
        <w:spacing w:line="480" w:lineRule="auto"/>
        <w:rPr>
          <w:rFonts w:ascii="Times New Roman" w:hAnsi="Times New Roman" w:cs="Times New Roman"/>
          <w:sz w:val="24"/>
          <w:szCs w:val="24"/>
        </w:rPr>
      </w:pPr>
      <w:bookmarkStart w:id="955" w:name="_Toc18720"/>
      <w:r>
        <w:rPr>
          <w:rFonts w:ascii="Times New Roman" w:hAnsi="Times New Roman" w:cs="Times New Roman"/>
          <w:sz w:val="24"/>
          <w:szCs w:val="24"/>
        </w:rPr>
        <w:t>Coverage:</w:t>
      </w:r>
      <w:bookmarkEnd w:id="955"/>
    </w:p>
    <w:p w14:paraId="4E1A5CE2" w14:textId="77777777" w:rsidR="004E32EF" w:rsidRDefault="00E27599">
      <w:pPr>
        <w:spacing w:line="480" w:lineRule="auto"/>
        <w:outlineLvl w:val="0"/>
        <w:rPr>
          <w:rFonts w:ascii="Times New Roman" w:hAnsi="Times New Roman" w:cs="Times New Roman"/>
          <w:sz w:val="24"/>
          <w:szCs w:val="24"/>
        </w:rPr>
      </w:pPr>
      <w:bookmarkStart w:id="956" w:name="_Toc16892"/>
      <w:bookmarkStart w:id="957" w:name="_Toc23924"/>
      <w:bookmarkStart w:id="958" w:name="_Toc753"/>
      <w:bookmarkStart w:id="959" w:name="_Toc16031"/>
      <w:bookmarkStart w:id="960" w:name="_Toc20116"/>
      <w:bookmarkStart w:id="961" w:name="_Toc1076"/>
      <w:bookmarkStart w:id="962" w:name="_Toc12682"/>
      <w:bookmarkStart w:id="963" w:name="_Toc31866"/>
      <w:r>
        <w:rPr>
          <w:rFonts w:ascii="Times New Roman" w:hAnsi="Times New Roman" w:cs="Times New Roman"/>
          <w:sz w:val="24"/>
          <w:szCs w:val="24"/>
        </w:rPr>
        <w:t>1. Planning: In the planning phase, the project team will define the objectives of the research, establish the scope, and create a detailed project plan outlining tasks, timelines, and resource requirements. This phase will also involve identifying key stakeholders and obtaining their input to ensure alignment with organizational goals.</w:t>
      </w:r>
      <w:bookmarkEnd w:id="956"/>
      <w:bookmarkEnd w:id="957"/>
      <w:bookmarkEnd w:id="958"/>
      <w:bookmarkEnd w:id="959"/>
      <w:bookmarkEnd w:id="960"/>
      <w:bookmarkEnd w:id="961"/>
      <w:bookmarkEnd w:id="962"/>
      <w:bookmarkEnd w:id="963"/>
    </w:p>
    <w:p w14:paraId="646A2D4E"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858F60E" w14:textId="77777777" w:rsidR="004E32EF" w:rsidRDefault="00E27599">
      <w:pPr>
        <w:spacing w:line="480" w:lineRule="auto"/>
        <w:outlineLvl w:val="0"/>
        <w:rPr>
          <w:rFonts w:ascii="Times New Roman" w:hAnsi="Times New Roman" w:cs="Times New Roman"/>
          <w:sz w:val="24"/>
          <w:szCs w:val="24"/>
        </w:rPr>
      </w:pPr>
      <w:bookmarkStart w:id="964" w:name="_Toc25767"/>
      <w:bookmarkStart w:id="965" w:name="_Toc13996"/>
      <w:bookmarkStart w:id="966" w:name="_Toc16210"/>
      <w:bookmarkStart w:id="967" w:name="_Toc14531"/>
      <w:bookmarkStart w:id="968" w:name="_Toc31425"/>
      <w:bookmarkStart w:id="969" w:name="_Toc29122"/>
      <w:bookmarkStart w:id="970" w:name="_Toc10486"/>
      <w:bookmarkStart w:id="971" w:name="_Toc18980"/>
      <w:r>
        <w:rPr>
          <w:rFonts w:ascii="Times New Roman" w:hAnsi="Times New Roman" w:cs="Times New Roman"/>
          <w:sz w:val="24"/>
          <w:szCs w:val="24"/>
        </w:rPr>
        <w:t xml:space="preserve">2. Analysis: The analysis phase involves gathering requirements through stakeholder interviews, surveys, and data analysis. The project team will conduct a thorough </w:t>
      </w:r>
      <w:r>
        <w:rPr>
          <w:rFonts w:ascii="Times New Roman" w:hAnsi="Times New Roman" w:cs="Times New Roman"/>
          <w:sz w:val="24"/>
          <w:szCs w:val="24"/>
        </w:rPr>
        <w:lastRenderedPageBreak/>
        <w:t>examination of organizational needs and challenges to determine the specific functionalities and features required in the Tattiana AI solution. This phase aims to identify pain points and opportunities for improvement that Tattiana AI can address.</w:t>
      </w:r>
      <w:bookmarkEnd w:id="964"/>
      <w:bookmarkEnd w:id="965"/>
      <w:bookmarkEnd w:id="966"/>
      <w:bookmarkEnd w:id="967"/>
      <w:bookmarkEnd w:id="968"/>
      <w:bookmarkEnd w:id="969"/>
      <w:bookmarkEnd w:id="970"/>
      <w:bookmarkEnd w:id="971"/>
    </w:p>
    <w:p w14:paraId="67E4666D" w14:textId="77777777" w:rsidR="004E32EF" w:rsidRDefault="004E32EF">
      <w:pPr>
        <w:spacing w:line="480" w:lineRule="auto"/>
        <w:rPr>
          <w:rFonts w:ascii="Times New Roman" w:hAnsi="Times New Roman" w:cs="Times New Roman"/>
          <w:sz w:val="24"/>
          <w:szCs w:val="24"/>
        </w:rPr>
      </w:pPr>
    </w:p>
    <w:p w14:paraId="403A60A7" w14:textId="77777777" w:rsidR="004E32EF" w:rsidRDefault="00E27599">
      <w:pPr>
        <w:spacing w:line="480" w:lineRule="auto"/>
        <w:outlineLvl w:val="0"/>
        <w:rPr>
          <w:rFonts w:ascii="Times New Roman" w:hAnsi="Times New Roman" w:cs="Times New Roman"/>
          <w:sz w:val="24"/>
          <w:szCs w:val="24"/>
        </w:rPr>
      </w:pPr>
      <w:bookmarkStart w:id="972" w:name="_Toc2508"/>
      <w:bookmarkStart w:id="973" w:name="_Toc22200"/>
      <w:bookmarkStart w:id="974" w:name="_Toc27685"/>
      <w:bookmarkStart w:id="975" w:name="_Toc22556"/>
      <w:bookmarkStart w:id="976" w:name="_Toc6517"/>
      <w:bookmarkStart w:id="977" w:name="_Toc15867"/>
      <w:bookmarkStart w:id="978" w:name="_Toc13897"/>
      <w:bookmarkStart w:id="979" w:name="_Toc29153"/>
      <w:r>
        <w:rPr>
          <w:rFonts w:ascii="Times New Roman" w:hAnsi="Times New Roman" w:cs="Times New Roman"/>
          <w:sz w:val="24"/>
          <w:szCs w:val="24"/>
        </w:rPr>
        <w:t>3. Design: Based on the findings from the analysis phase, the project team will develop a detailed design plan for the implementation of Tattiana AI. This includes defining the system architecture, data models, user interfaces, and integration strategies. The design phase will also involve prototyping and iterative design reviews to ensure alignment with stakeholder expectations and requirements.</w:t>
      </w:r>
      <w:bookmarkEnd w:id="972"/>
      <w:bookmarkEnd w:id="973"/>
      <w:bookmarkEnd w:id="974"/>
      <w:bookmarkEnd w:id="975"/>
      <w:bookmarkEnd w:id="976"/>
      <w:bookmarkEnd w:id="977"/>
      <w:bookmarkEnd w:id="978"/>
      <w:bookmarkEnd w:id="979"/>
    </w:p>
    <w:p w14:paraId="1A9AC694" w14:textId="77777777" w:rsidR="004E32EF" w:rsidRDefault="004E32EF">
      <w:pPr>
        <w:spacing w:line="480" w:lineRule="auto"/>
        <w:rPr>
          <w:rFonts w:ascii="Times New Roman" w:hAnsi="Times New Roman" w:cs="Times New Roman"/>
          <w:sz w:val="24"/>
          <w:szCs w:val="24"/>
        </w:rPr>
      </w:pPr>
    </w:p>
    <w:p w14:paraId="3EC0E26C" w14:textId="77777777" w:rsidR="004E32EF" w:rsidRDefault="00E27599">
      <w:pPr>
        <w:spacing w:line="480" w:lineRule="auto"/>
        <w:outlineLvl w:val="0"/>
        <w:rPr>
          <w:rFonts w:ascii="Times New Roman" w:hAnsi="Times New Roman" w:cs="Times New Roman"/>
          <w:sz w:val="24"/>
          <w:szCs w:val="24"/>
        </w:rPr>
      </w:pPr>
      <w:bookmarkStart w:id="980" w:name="_Toc7443"/>
      <w:bookmarkStart w:id="981" w:name="_Toc19993"/>
      <w:bookmarkStart w:id="982" w:name="_Toc19111"/>
      <w:bookmarkStart w:id="983" w:name="_Toc17434"/>
      <w:bookmarkStart w:id="984" w:name="_Toc11483"/>
      <w:bookmarkStart w:id="985" w:name="_Toc16312"/>
      <w:bookmarkStart w:id="986" w:name="_Toc2693"/>
      <w:bookmarkStart w:id="987" w:name="_Toc2107"/>
      <w:r>
        <w:rPr>
          <w:rFonts w:ascii="Times New Roman" w:hAnsi="Times New Roman" w:cs="Times New Roman"/>
          <w:sz w:val="24"/>
          <w:szCs w:val="24"/>
        </w:rPr>
        <w:t>4. Implementation: The implementation phase involves executing the design plan and deploying the Tattiana AI solution within the organization's infrastructure. This includes setting up the necessary hardware and software components, configuring the system, and integrating it with existing systems and workflows. The project team will collaborate closely with IT personnel to ensure a smooth and seamless deployment process.</w:t>
      </w:r>
      <w:bookmarkEnd w:id="980"/>
      <w:bookmarkEnd w:id="981"/>
      <w:bookmarkEnd w:id="982"/>
      <w:bookmarkEnd w:id="983"/>
      <w:bookmarkEnd w:id="984"/>
      <w:bookmarkEnd w:id="985"/>
      <w:bookmarkEnd w:id="986"/>
      <w:bookmarkEnd w:id="987"/>
    </w:p>
    <w:p w14:paraId="08BB2E17" w14:textId="77777777" w:rsidR="004E32EF" w:rsidRDefault="004E32EF">
      <w:pPr>
        <w:spacing w:line="480" w:lineRule="auto"/>
        <w:rPr>
          <w:rFonts w:ascii="Times New Roman" w:hAnsi="Times New Roman" w:cs="Times New Roman"/>
          <w:sz w:val="24"/>
          <w:szCs w:val="24"/>
        </w:rPr>
      </w:pPr>
    </w:p>
    <w:p w14:paraId="0FE3EE91" w14:textId="77777777" w:rsidR="004E32EF" w:rsidRDefault="00E27599">
      <w:pPr>
        <w:spacing w:line="480" w:lineRule="auto"/>
        <w:outlineLvl w:val="0"/>
        <w:rPr>
          <w:rFonts w:ascii="Times New Roman" w:hAnsi="Times New Roman" w:cs="Times New Roman"/>
          <w:sz w:val="24"/>
          <w:szCs w:val="24"/>
        </w:rPr>
      </w:pPr>
      <w:bookmarkStart w:id="988" w:name="_Toc11254"/>
      <w:bookmarkStart w:id="989" w:name="_Toc29190"/>
      <w:bookmarkStart w:id="990" w:name="_Toc27533"/>
      <w:bookmarkStart w:id="991" w:name="_Toc17313"/>
      <w:bookmarkStart w:id="992" w:name="_Toc4003"/>
      <w:bookmarkStart w:id="993" w:name="_Toc26665"/>
      <w:bookmarkStart w:id="994" w:name="_Toc17759"/>
      <w:bookmarkStart w:id="995" w:name="_Toc28027"/>
      <w:r>
        <w:rPr>
          <w:rFonts w:ascii="Times New Roman" w:hAnsi="Times New Roman" w:cs="Times New Roman"/>
          <w:sz w:val="24"/>
          <w:szCs w:val="24"/>
        </w:rPr>
        <w:t>5. Evaluation: Once the Tattiana AI solution is implemented, the project team will evaluate its effectiveness in addressing organizational challenges and achieving project objectives. This involves gathering feedback from end-users and stakeholders, conducting performance tests, and measuring key performance indicators (KPIs) to assess the impact of Tattiana AI on organizational efficiency. Based on the evaluation results, the project team will make necessary refinements and adjustments to optimize the solution's performance and usability.</w:t>
      </w:r>
      <w:bookmarkStart w:id="996" w:name="_Toc14629"/>
      <w:bookmarkStart w:id="997" w:name="_Toc16242"/>
      <w:bookmarkStart w:id="998" w:name="_Toc23296"/>
      <w:bookmarkStart w:id="999" w:name="_Toc23407"/>
      <w:bookmarkStart w:id="1000" w:name="_Toc32129"/>
      <w:bookmarkEnd w:id="988"/>
      <w:bookmarkEnd w:id="989"/>
      <w:bookmarkEnd w:id="990"/>
      <w:bookmarkEnd w:id="991"/>
      <w:bookmarkEnd w:id="992"/>
      <w:bookmarkEnd w:id="993"/>
      <w:bookmarkEnd w:id="994"/>
      <w:bookmarkEnd w:id="995"/>
    </w:p>
    <w:p w14:paraId="3643EBB8" w14:textId="77777777" w:rsidR="004E32EF" w:rsidRDefault="00E27599">
      <w:pPr>
        <w:spacing w:line="480" w:lineRule="auto"/>
        <w:outlineLvl w:val="0"/>
        <w:rPr>
          <w:rFonts w:ascii="Times New Roman" w:hAnsi="Times New Roman" w:cs="Times New Roman"/>
          <w:sz w:val="24"/>
          <w:szCs w:val="24"/>
        </w:rPr>
      </w:pPr>
      <w:bookmarkStart w:id="1001" w:name="_Toc8212"/>
      <w:bookmarkStart w:id="1002" w:name="_Toc29338"/>
      <w:bookmarkStart w:id="1003" w:name="_Toc7497"/>
      <w:r>
        <w:rPr>
          <w:rFonts w:ascii="Times New Roman" w:hAnsi="Times New Roman" w:cs="Times New Roman"/>
          <w:sz w:val="24"/>
          <w:szCs w:val="24"/>
        </w:rPr>
        <w:lastRenderedPageBreak/>
        <w:t>This methodology ensures that the research project progresses in a structured manner, enabling effective implementation of Tattiana AI and evaluation of its impact on organizational efficiency.</w:t>
      </w:r>
      <w:bookmarkEnd w:id="996"/>
      <w:bookmarkEnd w:id="997"/>
      <w:bookmarkEnd w:id="998"/>
      <w:bookmarkEnd w:id="999"/>
      <w:bookmarkEnd w:id="1000"/>
      <w:bookmarkEnd w:id="1001"/>
      <w:bookmarkEnd w:id="1002"/>
      <w:bookmarkEnd w:id="1003"/>
    </w:p>
    <w:p w14:paraId="66B6D0C7" w14:textId="77777777" w:rsidR="004E32EF" w:rsidRDefault="004E32EF">
      <w:pPr>
        <w:spacing w:line="480" w:lineRule="auto"/>
        <w:jc w:val="center"/>
        <w:outlineLvl w:val="0"/>
        <w:rPr>
          <w:rFonts w:ascii="Times New Roman" w:hAnsi="Times New Roman" w:cs="Times New Roman"/>
          <w:sz w:val="24"/>
          <w:szCs w:val="24"/>
        </w:rPr>
      </w:pPr>
    </w:p>
    <w:p w14:paraId="0E744175" w14:textId="77777777" w:rsidR="004E32EF" w:rsidRDefault="00E27599">
      <w:pPr>
        <w:spacing w:line="480" w:lineRule="auto"/>
        <w:jc w:val="center"/>
        <w:outlineLvl w:val="0"/>
        <w:rPr>
          <w:rFonts w:ascii="Times New Roman" w:hAnsi="Times New Roman" w:cs="Times New Roman"/>
          <w:sz w:val="24"/>
          <w:szCs w:val="24"/>
        </w:rPr>
      </w:pPr>
      <w:bookmarkStart w:id="1004" w:name="_Toc11628"/>
      <w:bookmarkStart w:id="1005" w:name="_Toc8940"/>
      <w:bookmarkStart w:id="1006" w:name="_Toc19975"/>
      <w:r>
        <w:rPr>
          <w:rFonts w:ascii="Times New Roman" w:hAnsi="Times New Roman" w:cs="Times New Roman"/>
          <w:noProof/>
          <w:sz w:val="24"/>
          <w:szCs w:val="24"/>
        </w:rPr>
        <w:drawing>
          <wp:inline distT="0" distB="0" distL="114300" distR="114300" wp14:anchorId="0DF5D8B0" wp14:editId="2B868ABE">
            <wp:extent cx="3848100" cy="2565400"/>
            <wp:effectExtent l="0" t="0" r="0" b="0"/>
            <wp:docPr id="21" name="Picture 21" descr="pngtree-a-pile-of-documents-containing-data-and-methodology-terminology-photo-image_3792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ngtree-a-pile-of-documents-containing-data-and-methodology-terminology-photo-image_37925058"/>
                    <pic:cNvPicPr>
                      <a:picLocks noChangeAspect="1"/>
                    </pic:cNvPicPr>
                  </pic:nvPicPr>
                  <pic:blipFill>
                    <a:blip r:embed="rId24"/>
                    <a:stretch>
                      <a:fillRect/>
                    </a:stretch>
                  </pic:blipFill>
                  <pic:spPr>
                    <a:xfrm>
                      <a:off x="0" y="0"/>
                      <a:ext cx="3848100" cy="2565400"/>
                    </a:xfrm>
                    <a:prstGeom prst="rect">
                      <a:avLst/>
                    </a:prstGeom>
                  </pic:spPr>
                </pic:pic>
              </a:graphicData>
            </a:graphic>
          </wp:inline>
        </w:drawing>
      </w:r>
      <w:bookmarkEnd w:id="1004"/>
      <w:bookmarkEnd w:id="1005"/>
      <w:bookmarkEnd w:id="1006"/>
    </w:p>
    <w:p w14:paraId="1CFFCCD8" w14:textId="77777777" w:rsidR="004E32EF" w:rsidRDefault="00E27599">
      <w:pPr>
        <w:spacing w:line="480" w:lineRule="auto"/>
        <w:jc w:val="center"/>
        <w:outlineLvl w:val="0"/>
        <w:rPr>
          <w:rFonts w:ascii="Times New Roman" w:hAnsi="Times New Roman" w:cs="Times New Roman"/>
          <w:sz w:val="24"/>
          <w:szCs w:val="24"/>
        </w:rPr>
      </w:pPr>
      <w:bookmarkStart w:id="1007" w:name="_Toc843"/>
      <w:bookmarkStart w:id="1008" w:name="_Toc30715"/>
      <w:bookmarkStart w:id="1009" w:name="_Toc28514"/>
      <w:r>
        <w:rPr>
          <w:rFonts w:ascii="Times New Roman" w:hAnsi="Times New Roman" w:cs="Times New Roman"/>
          <w:noProof/>
          <w:sz w:val="24"/>
          <w:szCs w:val="24"/>
        </w:rPr>
        <w:drawing>
          <wp:inline distT="0" distB="0" distL="114300" distR="114300" wp14:anchorId="63855457" wp14:editId="0D018C16">
            <wp:extent cx="4740275" cy="2789555"/>
            <wp:effectExtent l="0" t="0" r="9525" b="4445"/>
            <wp:docPr id="20" name="Picture 20" descr="research-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earch-methods"/>
                    <pic:cNvPicPr>
                      <a:picLocks noChangeAspect="1"/>
                    </pic:cNvPicPr>
                  </pic:nvPicPr>
                  <pic:blipFill>
                    <a:blip r:embed="rId25"/>
                    <a:srcRect l="10695" t="-572"/>
                    <a:stretch>
                      <a:fillRect/>
                    </a:stretch>
                  </pic:blipFill>
                  <pic:spPr>
                    <a:xfrm>
                      <a:off x="0" y="0"/>
                      <a:ext cx="4740275" cy="2789555"/>
                    </a:xfrm>
                    <a:prstGeom prst="rect">
                      <a:avLst/>
                    </a:prstGeom>
                  </pic:spPr>
                </pic:pic>
              </a:graphicData>
            </a:graphic>
          </wp:inline>
        </w:drawing>
      </w:r>
      <w:bookmarkEnd w:id="1007"/>
      <w:bookmarkEnd w:id="1008"/>
      <w:bookmarkEnd w:id="1009"/>
    </w:p>
    <w:p w14:paraId="1C623BCF" w14:textId="77777777" w:rsidR="004E32EF" w:rsidRDefault="00E27599">
      <w:pPr>
        <w:spacing w:line="480" w:lineRule="auto"/>
        <w:jc w:val="center"/>
        <w:outlineLvl w:val="0"/>
        <w:rPr>
          <w:rFonts w:ascii="Times New Roman" w:hAnsi="Times New Roman" w:cs="Times New Roman"/>
          <w:sz w:val="24"/>
          <w:szCs w:val="24"/>
        </w:rPr>
      </w:pPr>
      <w:bookmarkStart w:id="1010" w:name="_Toc27262"/>
      <w:bookmarkStart w:id="1011" w:name="_Toc25807"/>
      <w:bookmarkStart w:id="1012" w:name="_Toc14250"/>
      <w:r>
        <w:rPr>
          <w:rFonts w:ascii="Times New Roman" w:hAnsi="Times New Roman" w:cs="Times New Roman"/>
          <w:sz w:val="24"/>
          <w:szCs w:val="24"/>
        </w:rPr>
        <w:t>figure 1.7</w:t>
      </w:r>
      <w:bookmarkEnd w:id="1010"/>
      <w:bookmarkEnd w:id="1011"/>
      <w:bookmarkEnd w:id="1012"/>
    </w:p>
    <w:p w14:paraId="7F9D36A8" w14:textId="77777777" w:rsidR="004E32EF" w:rsidRDefault="004E32EF">
      <w:pPr>
        <w:spacing w:line="480" w:lineRule="auto"/>
        <w:jc w:val="center"/>
        <w:rPr>
          <w:rFonts w:ascii="Times New Roman" w:hAnsi="Times New Roman" w:cs="Times New Roman"/>
          <w:sz w:val="24"/>
          <w:szCs w:val="24"/>
        </w:rPr>
      </w:pPr>
    </w:p>
    <w:p w14:paraId="4D46CFA7" w14:textId="77777777" w:rsidR="004E32EF" w:rsidRDefault="004E32EF">
      <w:pPr>
        <w:spacing w:line="480" w:lineRule="auto"/>
        <w:jc w:val="center"/>
        <w:rPr>
          <w:rFonts w:ascii="Times New Roman" w:hAnsi="Times New Roman" w:cs="Times New Roman"/>
          <w:sz w:val="24"/>
          <w:szCs w:val="24"/>
        </w:rPr>
      </w:pPr>
    </w:p>
    <w:p w14:paraId="309926FD" w14:textId="77777777" w:rsidR="004E32EF" w:rsidRDefault="004E32EF">
      <w:pPr>
        <w:spacing w:line="480" w:lineRule="auto"/>
        <w:jc w:val="center"/>
        <w:rPr>
          <w:rFonts w:ascii="Times New Roman" w:hAnsi="Times New Roman" w:cs="Times New Roman"/>
          <w:sz w:val="24"/>
          <w:szCs w:val="24"/>
        </w:rPr>
      </w:pPr>
    </w:p>
    <w:p w14:paraId="7E799245" w14:textId="77777777" w:rsidR="004E32EF" w:rsidRDefault="004E32EF">
      <w:pPr>
        <w:spacing w:line="480" w:lineRule="auto"/>
        <w:jc w:val="center"/>
        <w:rPr>
          <w:rFonts w:ascii="Times New Roman" w:hAnsi="Times New Roman" w:cs="Times New Roman"/>
          <w:sz w:val="24"/>
          <w:szCs w:val="24"/>
        </w:rPr>
      </w:pPr>
    </w:p>
    <w:p w14:paraId="18ED6385" w14:textId="77777777" w:rsidR="004E32EF" w:rsidRDefault="004E32EF">
      <w:pPr>
        <w:spacing w:line="480" w:lineRule="auto"/>
        <w:jc w:val="center"/>
        <w:rPr>
          <w:rFonts w:ascii="Times New Roman" w:hAnsi="Times New Roman" w:cs="Times New Roman"/>
          <w:sz w:val="24"/>
          <w:szCs w:val="24"/>
        </w:rPr>
      </w:pPr>
    </w:p>
    <w:p w14:paraId="660FA1EE" w14:textId="77777777" w:rsidR="004E32EF" w:rsidRDefault="00E27599">
      <w:pPr>
        <w:pStyle w:val="Heading2"/>
        <w:numPr>
          <w:ilvl w:val="1"/>
          <w:numId w:val="4"/>
        </w:numPr>
        <w:spacing w:line="480" w:lineRule="auto"/>
        <w:rPr>
          <w:rFonts w:ascii="Times New Roman" w:hAnsi="Times New Roman" w:cs="Times New Roman"/>
          <w:sz w:val="24"/>
          <w:szCs w:val="24"/>
        </w:rPr>
      </w:pPr>
      <w:bookmarkStart w:id="1013" w:name="_Toc16664"/>
      <w:bookmarkStart w:id="1014" w:name="_Toc11725"/>
      <w:bookmarkStart w:id="1015" w:name="_Toc702"/>
      <w:bookmarkStart w:id="1016" w:name="_Toc10558"/>
      <w:bookmarkStart w:id="1017" w:name="_Toc3413"/>
      <w:bookmarkStart w:id="1018" w:name="_Toc8962"/>
      <w:r>
        <w:rPr>
          <w:rFonts w:ascii="Times New Roman" w:hAnsi="Times New Roman" w:cs="Times New Roman"/>
          <w:sz w:val="24"/>
          <w:szCs w:val="24"/>
        </w:rPr>
        <w:t>SCOPE</w:t>
      </w:r>
      <w:bookmarkEnd w:id="1013"/>
      <w:bookmarkEnd w:id="1014"/>
      <w:bookmarkEnd w:id="1015"/>
      <w:bookmarkEnd w:id="1016"/>
      <w:bookmarkEnd w:id="1017"/>
      <w:bookmarkEnd w:id="1018"/>
    </w:p>
    <w:p w14:paraId="00C425A5" w14:textId="77777777" w:rsidR="004E32EF" w:rsidRDefault="00E27599">
      <w:pPr>
        <w:pStyle w:val="NormalWeb"/>
      </w:pPr>
      <w:r>
        <w:t>The scope of this project encompasses the implementation and thorough evaluation of Tattiana AI within BallerShopKE, alongside its application across various pertinent organizations and industries. The primary goal is to conduct extensive surveys while users engage with Tattiana AI, systematically gathering feedback to assess user experience, satisfaction levels, and perceived benefits. This research initiative aims not only to benefit individual organizations but also to have a broader societal impact by enhancing operational efficiencies, refining decision-making processes, and bolstering overall productivity across different sectors.</w:t>
      </w:r>
    </w:p>
    <w:p w14:paraId="7FE4D9EB" w14:textId="77777777" w:rsidR="004E32EF" w:rsidRDefault="00E27599">
      <w:pPr>
        <w:pStyle w:val="NormalWeb"/>
      </w:pPr>
      <w:r>
        <w:t>Furthermore, this project will delve into the comprehensive analysis of survey data to extract valuable insights into how Tattiana AI can effectively influence organizational dynamics and contribute to societal progress. By identifying patterns and trends from the gathered data, the research seeks to provide actionable recommendations for optimizing AI implementation strategies. These recommendations aim to facilitate widespread adoption of Tattiana AI, thereby maximizing its potential benefits within diverse organizational contexts.</w:t>
      </w:r>
    </w:p>
    <w:p w14:paraId="0989084F" w14:textId="77777777" w:rsidR="004E32EF" w:rsidRDefault="00E27599">
      <w:pPr>
        <w:pStyle w:val="NormalWeb"/>
      </w:pPr>
      <w:r>
        <w:t>Moreover, the scope extends beyond mere technical implementation to encompass strategic implications for the future of AI integration. By elucidating the pathways through which Tattiana AI enhances organizational performance and societal outcomes, this research aims to inform decision-makers about the transformative possibilities of AI technology. Ultimately, the findings are expected to contribute substantively to the discourse on AI adoption strategies, guiding stakeholders towards more informed and effective AI utilization across industries.</w:t>
      </w:r>
    </w:p>
    <w:p w14:paraId="691067FC" w14:textId="77777777" w:rsidR="004E32EF" w:rsidRDefault="004E32EF"/>
    <w:p w14:paraId="35720B9C"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F67F2D9" wp14:editId="21DC33EB">
            <wp:extent cx="5266690" cy="2136775"/>
            <wp:effectExtent l="0" t="0" r="3810" b="9525"/>
            <wp:docPr id="14" name="Picture 14" descr="Art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tboard+1"/>
                    <pic:cNvPicPr>
                      <a:picLocks noChangeAspect="1"/>
                    </pic:cNvPicPr>
                  </pic:nvPicPr>
                  <pic:blipFill>
                    <a:blip r:embed="rId26"/>
                    <a:stretch>
                      <a:fillRect/>
                    </a:stretch>
                  </pic:blipFill>
                  <pic:spPr>
                    <a:xfrm>
                      <a:off x="0" y="0"/>
                      <a:ext cx="5266690" cy="2136775"/>
                    </a:xfrm>
                    <a:prstGeom prst="rect">
                      <a:avLst/>
                    </a:prstGeom>
                  </pic:spPr>
                </pic:pic>
              </a:graphicData>
            </a:graphic>
          </wp:inline>
        </w:drawing>
      </w:r>
    </w:p>
    <w:p w14:paraId="73342A13" w14:textId="77777777" w:rsidR="004E32EF" w:rsidRDefault="004E32EF">
      <w:pPr>
        <w:spacing w:line="480" w:lineRule="auto"/>
        <w:jc w:val="center"/>
        <w:rPr>
          <w:rFonts w:ascii="Times New Roman" w:hAnsi="Times New Roman" w:cs="Times New Roman"/>
          <w:sz w:val="24"/>
          <w:szCs w:val="24"/>
        </w:rPr>
      </w:pPr>
    </w:p>
    <w:p w14:paraId="333F02E7" w14:textId="77777777" w:rsidR="004E32EF" w:rsidRDefault="004E32EF">
      <w:pPr>
        <w:spacing w:line="480" w:lineRule="auto"/>
        <w:jc w:val="center"/>
        <w:rPr>
          <w:rFonts w:ascii="Times New Roman" w:hAnsi="Times New Roman" w:cs="Times New Roman"/>
          <w:sz w:val="24"/>
          <w:szCs w:val="24"/>
        </w:rPr>
      </w:pPr>
    </w:p>
    <w:p w14:paraId="135F3641"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sz w:val="24"/>
          <w:szCs w:val="24"/>
        </w:rPr>
        <w:t>figure 1.8</w:t>
      </w:r>
    </w:p>
    <w:p w14:paraId="46B12964" w14:textId="77777777" w:rsidR="004E32EF" w:rsidRDefault="00E27599">
      <w:pPr>
        <w:spacing w:line="480" w:lineRule="auto"/>
        <w:outlineLvl w:val="0"/>
        <w:rPr>
          <w:rFonts w:ascii="Times New Roman" w:hAnsi="Times New Roman" w:cs="Times New Roman"/>
          <w:b/>
          <w:bCs/>
          <w:sz w:val="24"/>
          <w:szCs w:val="24"/>
        </w:rPr>
      </w:pPr>
      <w:bookmarkStart w:id="1019" w:name="_Toc19389"/>
      <w:bookmarkStart w:id="1020" w:name="_Toc23672"/>
      <w:bookmarkStart w:id="1021" w:name="_Toc12848"/>
      <w:r>
        <w:rPr>
          <w:rFonts w:ascii="Times New Roman" w:hAnsi="Times New Roman" w:cs="Times New Roman"/>
          <w:b/>
          <w:bCs/>
          <w:sz w:val="24"/>
          <w:szCs w:val="24"/>
        </w:rPr>
        <w:lastRenderedPageBreak/>
        <w:t>1.9 Budget</w:t>
      </w:r>
      <w:bookmarkEnd w:id="1019"/>
      <w:bookmarkEnd w:id="1020"/>
      <w:bookmarkEnd w:id="1021"/>
    </w:p>
    <w:p w14:paraId="158DA9A3" w14:textId="77777777" w:rsidR="004E32EF" w:rsidRDefault="004E32EF">
      <w:pPr>
        <w:spacing w:line="480" w:lineRule="auto"/>
        <w:rPr>
          <w:rFonts w:ascii="Times New Roman" w:hAnsi="Times New Roman" w:cs="Times New Roman"/>
          <w:b/>
          <w:bCs/>
          <w:sz w:val="24"/>
          <w:szCs w:val="24"/>
        </w:rPr>
      </w:pPr>
    </w:p>
    <w:p w14:paraId="76B1908D" w14:textId="77777777" w:rsidR="004E32EF" w:rsidRDefault="00E27599">
      <w:pPr>
        <w:spacing w:line="480" w:lineRule="auto"/>
        <w:outlineLvl w:val="0"/>
        <w:rPr>
          <w:rFonts w:ascii="Times New Roman" w:hAnsi="Times New Roman" w:cs="Times New Roman"/>
          <w:sz w:val="24"/>
          <w:szCs w:val="24"/>
        </w:rPr>
      </w:pPr>
      <w:bookmarkStart w:id="1022" w:name="_Toc24290"/>
      <w:bookmarkStart w:id="1023" w:name="_Toc15009"/>
      <w:bookmarkStart w:id="1024" w:name="_Toc1686"/>
      <w:bookmarkStart w:id="1025" w:name="_Toc25555"/>
      <w:bookmarkStart w:id="1026" w:name="_Toc2118"/>
      <w:r>
        <w:rPr>
          <w:rFonts w:ascii="Times New Roman" w:hAnsi="Times New Roman" w:cs="Times New Roman"/>
          <w:sz w:val="24"/>
          <w:szCs w:val="24"/>
        </w:rPr>
        <w:t>The budget for the Tattiana AI project encompasses expenses related to research, development, implementation, and maintenance of the AI solution. It includes costs associated with software licensing, hardware procurement, personnel salaries if any, training, marketing, and ongoing support services. The budget allocation will be carefully managed to ensure efficient utilization of resources while maximizing the project's impact and value.</w:t>
      </w:r>
      <w:bookmarkEnd w:id="1022"/>
      <w:bookmarkEnd w:id="1023"/>
      <w:bookmarkEnd w:id="1024"/>
      <w:bookmarkEnd w:id="1025"/>
      <w:bookmarkEnd w:id="1026"/>
    </w:p>
    <w:p w14:paraId="15037639" w14:textId="77777777" w:rsidR="004E32EF" w:rsidRDefault="004E32EF">
      <w:pPr>
        <w:spacing w:line="480" w:lineRule="auto"/>
        <w:rPr>
          <w:rFonts w:ascii="Times New Roman" w:hAnsi="Times New Roman" w:cs="Times New Roman"/>
          <w:b/>
          <w:bCs/>
          <w:sz w:val="24"/>
          <w:szCs w:val="24"/>
        </w:rPr>
      </w:pPr>
    </w:p>
    <w:p w14:paraId="40DB2C11" w14:textId="77777777" w:rsidR="004E32EF" w:rsidRDefault="00E27599">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114300" distR="114300" wp14:anchorId="17C083FB" wp14:editId="4F940435">
            <wp:extent cx="5273040" cy="3954780"/>
            <wp:effectExtent l="0" t="0" r="10160" b="7620"/>
            <wp:docPr id="16" name="Picture 16" descr="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dget"/>
                    <pic:cNvPicPr>
                      <a:picLocks noChangeAspect="1"/>
                    </pic:cNvPicPr>
                  </pic:nvPicPr>
                  <pic:blipFill>
                    <a:blip r:embed="rId27"/>
                    <a:stretch>
                      <a:fillRect/>
                    </a:stretch>
                  </pic:blipFill>
                  <pic:spPr>
                    <a:xfrm>
                      <a:off x="0" y="0"/>
                      <a:ext cx="5273040" cy="3954780"/>
                    </a:xfrm>
                    <a:prstGeom prst="rect">
                      <a:avLst/>
                    </a:prstGeom>
                  </pic:spPr>
                </pic:pic>
              </a:graphicData>
            </a:graphic>
          </wp:inline>
        </w:drawing>
      </w:r>
    </w:p>
    <w:p w14:paraId="33366D55" w14:textId="77777777" w:rsidR="004E32EF" w:rsidRDefault="004E32EF">
      <w:pPr>
        <w:spacing w:line="480" w:lineRule="auto"/>
        <w:jc w:val="center"/>
        <w:rPr>
          <w:rFonts w:ascii="Times New Roman" w:hAnsi="Times New Roman" w:cs="Times New Roman"/>
          <w:b/>
          <w:bCs/>
          <w:sz w:val="24"/>
          <w:szCs w:val="24"/>
        </w:rPr>
      </w:pPr>
    </w:p>
    <w:p w14:paraId="4A0D1199" w14:textId="77777777" w:rsidR="004E32EF" w:rsidRDefault="00E27599">
      <w:pPr>
        <w:spacing w:line="480" w:lineRule="auto"/>
        <w:ind w:firstLineChars="400" w:firstLine="960"/>
        <w:jc w:val="center"/>
        <w:rPr>
          <w:rFonts w:ascii="Times New Roman" w:hAnsi="Times New Roman" w:cs="Times New Roman"/>
          <w:sz w:val="24"/>
          <w:szCs w:val="24"/>
        </w:rPr>
      </w:pPr>
      <w:r>
        <w:rPr>
          <w:rFonts w:ascii="Times New Roman" w:hAnsi="Times New Roman" w:cs="Times New Roman"/>
          <w:sz w:val="24"/>
          <w:szCs w:val="24"/>
        </w:rPr>
        <w:t>figure 1.9</w:t>
      </w:r>
    </w:p>
    <w:p w14:paraId="7268EB80" w14:textId="77777777" w:rsidR="004E32EF" w:rsidRDefault="004E32EF">
      <w:pPr>
        <w:spacing w:line="480" w:lineRule="auto"/>
        <w:ind w:firstLineChars="400" w:firstLine="960"/>
        <w:jc w:val="center"/>
        <w:rPr>
          <w:rFonts w:ascii="Times New Roman" w:hAnsi="Times New Roman" w:cs="Times New Roman"/>
          <w:sz w:val="24"/>
          <w:szCs w:val="24"/>
        </w:rPr>
      </w:pPr>
    </w:p>
    <w:p w14:paraId="3E1F944C" w14:textId="77777777" w:rsidR="004E32EF" w:rsidRDefault="00E27599">
      <w:pPr>
        <w:spacing w:line="480" w:lineRule="auto"/>
        <w:outlineLvl w:val="0"/>
        <w:rPr>
          <w:rFonts w:ascii="Times New Roman" w:hAnsi="Times New Roman" w:cs="Times New Roman"/>
          <w:b/>
          <w:bCs/>
          <w:sz w:val="24"/>
          <w:szCs w:val="24"/>
        </w:rPr>
      </w:pPr>
      <w:bookmarkStart w:id="1027" w:name="_Toc29389"/>
      <w:bookmarkStart w:id="1028" w:name="_Toc10403"/>
      <w:bookmarkStart w:id="1029" w:name="_Toc5639"/>
      <w:r>
        <w:rPr>
          <w:rFonts w:ascii="Times New Roman" w:hAnsi="Times New Roman" w:cs="Times New Roman"/>
          <w:b/>
          <w:bCs/>
          <w:sz w:val="24"/>
          <w:szCs w:val="24"/>
        </w:rPr>
        <w:t>1.10 Schedule</w:t>
      </w:r>
      <w:bookmarkEnd w:id="1027"/>
      <w:bookmarkEnd w:id="1028"/>
      <w:bookmarkEnd w:id="1029"/>
    </w:p>
    <w:p w14:paraId="5C88F8C1" w14:textId="77777777" w:rsidR="004E32EF" w:rsidRDefault="004E32EF">
      <w:pPr>
        <w:spacing w:line="480" w:lineRule="auto"/>
        <w:rPr>
          <w:rFonts w:ascii="Times New Roman" w:hAnsi="Times New Roman" w:cs="Times New Roman"/>
          <w:b/>
          <w:bCs/>
          <w:sz w:val="24"/>
          <w:szCs w:val="24"/>
        </w:rPr>
      </w:pPr>
    </w:p>
    <w:p w14:paraId="0DBBF974" w14:textId="77777777" w:rsidR="004E32EF" w:rsidRDefault="00E27599">
      <w:pPr>
        <w:spacing w:line="480" w:lineRule="auto"/>
        <w:outlineLvl w:val="0"/>
        <w:rPr>
          <w:rFonts w:ascii="Times New Roman" w:hAnsi="Times New Roman" w:cs="Times New Roman"/>
          <w:sz w:val="24"/>
          <w:szCs w:val="24"/>
        </w:rPr>
      </w:pPr>
      <w:bookmarkStart w:id="1030" w:name="_Toc26017"/>
      <w:bookmarkStart w:id="1031" w:name="_Toc28466"/>
      <w:bookmarkStart w:id="1032" w:name="_Toc27299"/>
      <w:bookmarkStart w:id="1033" w:name="_Toc21052"/>
      <w:bookmarkStart w:id="1034" w:name="_Toc1437"/>
      <w:r>
        <w:rPr>
          <w:rFonts w:ascii="Times New Roman" w:hAnsi="Times New Roman" w:cs="Times New Roman"/>
          <w:sz w:val="24"/>
          <w:szCs w:val="24"/>
        </w:rPr>
        <w:t>The schedule for the Tattiana AI project outlines key milestones, tasks, and deadlines from inception to completion. It includes phases such as research and analysis, system design, development, testing, deployment, and post-implementation review. The schedule is designed to facilitate efficient project management, ensuring timely delivery of deliverables and alignment with stakeholder expectations.</w:t>
      </w:r>
      <w:bookmarkEnd w:id="1030"/>
      <w:bookmarkEnd w:id="1031"/>
      <w:bookmarkEnd w:id="1032"/>
      <w:bookmarkEnd w:id="1033"/>
      <w:bookmarkEnd w:id="1034"/>
    </w:p>
    <w:p w14:paraId="7F5D9BD9" w14:textId="77777777" w:rsidR="004E32EF" w:rsidRDefault="004E32EF">
      <w:pPr>
        <w:spacing w:line="480" w:lineRule="auto"/>
        <w:rPr>
          <w:rFonts w:ascii="Times New Roman" w:hAnsi="Times New Roman" w:cs="Times New Roman"/>
          <w:b/>
          <w:bCs/>
          <w:sz w:val="24"/>
          <w:szCs w:val="24"/>
        </w:rPr>
      </w:pPr>
    </w:p>
    <w:p w14:paraId="4530C353" w14:textId="77777777" w:rsidR="004E32EF" w:rsidRDefault="004E32EF">
      <w:pPr>
        <w:spacing w:line="480" w:lineRule="auto"/>
        <w:jc w:val="center"/>
        <w:rPr>
          <w:rFonts w:ascii="Times New Roman" w:hAnsi="Times New Roman" w:cs="Times New Roman"/>
          <w:b/>
          <w:bCs/>
          <w:sz w:val="24"/>
          <w:szCs w:val="24"/>
        </w:rPr>
      </w:pPr>
    </w:p>
    <w:p w14:paraId="7AC22BC7"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114300" distR="114300" wp14:anchorId="7C723ECA" wp14:editId="45DFCDE8">
            <wp:extent cx="3699510" cy="2628265"/>
            <wp:effectExtent l="0" t="0" r="8890" b="635"/>
            <wp:docPr id="15" name="Picture 15"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hedule"/>
                    <pic:cNvPicPr>
                      <a:picLocks noChangeAspect="1"/>
                    </pic:cNvPicPr>
                  </pic:nvPicPr>
                  <pic:blipFill>
                    <a:blip r:embed="rId28"/>
                    <a:stretch>
                      <a:fillRect/>
                    </a:stretch>
                  </pic:blipFill>
                  <pic:spPr>
                    <a:xfrm>
                      <a:off x="0" y="0"/>
                      <a:ext cx="3699510" cy="2628265"/>
                    </a:xfrm>
                    <a:prstGeom prst="rect">
                      <a:avLst/>
                    </a:prstGeom>
                  </pic:spPr>
                </pic:pic>
              </a:graphicData>
            </a:graphic>
          </wp:inline>
        </w:drawing>
      </w:r>
    </w:p>
    <w:p w14:paraId="06166F54" w14:textId="77777777" w:rsidR="004E32EF" w:rsidRDefault="004E32EF">
      <w:pPr>
        <w:spacing w:line="480" w:lineRule="auto"/>
        <w:jc w:val="center"/>
        <w:rPr>
          <w:rFonts w:ascii="Times New Roman" w:hAnsi="Times New Roman" w:cs="Times New Roman"/>
          <w:b/>
          <w:bCs/>
          <w:sz w:val="24"/>
          <w:szCs w:val="24"/>
        </w:rPr>
      </w:pPr>
    </w:p>
    <w:p w14:paraId="25B98AB6" w14:textId="77777777" w:rsidR="004E32EF" w:rsidRDefault="004E32EF">
      <w:pPr>
        <w:spacing w:line="480" w:lineRule="auto"/>
        <w:jc w:val="center"/>
        <w:rPr>
          <w:rFonts w:ascii="Times New Roman" w:hAnsi="Times New Roman" w:cs="Times New Roman"/>
          <w:b/>
          <w:bCs/>
          <w:sz w:val="24"/>
          <w:szCs w:val="24"/>
        </w:rPr>
      </w:pPr>
    </w:p>
    <w:p w14:paraId="5A0B2D80"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1.10</w:t>
      </w:r>
    </w:p>
    <w:p w14:paraId="79DD68FA" w14:textId="77777777" w:rsidR="004E32EF" w:rsidRDefault="004E32EF">
      <w:pPr>
        <w:spacing w:line="480" w:lineRule="auto"/>
        <w:jc w:val="center"/>
        <w:rPr>
          <w:rFonts w:ascii="Times New Roman" w:hAnsi="Times New Roman" w:cs="Times New Roman"/>
          <w:b/>
          <w:bCs/>
          <w:sz w:val="24"/>
          <w:szCs w:val="24"/>
        </w:rPr>
      </w:pPr>
    </w:p>
    <w:p w14:paraId="3E114B16" w14:textId="77777777" w:rsidR="004E32EF" w:rsidRDefault="004E32EF">
      <w:pPr>
        <w:spacing w:line="480" w:lineRule="auto"/>
        <w:jc w:val="center"/>
        <w:rPr>
          <w:rFonts w:ascii="Times New Roman" w:hAnsi="Times New Roman" w:cs="Times New Roman"/>
          <w:b/>
          <w:bCs/>
          <w:sz w:val="24"/>
          <w:szCs w:val="24"/>
        </w:rPr>
      </w:pPr>
    </w:p>
    <w:p w14:paraId="387A6608" w14:textId="77777777" w:rsidR="004E32EF" w:rsidRDefault="004E32EF">
      <w:pPr>
        <w:spacing w:line="480" w:lineRule="auto"/>
        <w:jc w:val="center"/>
        <w:rPr>
          <w:rFonts w:ascii="Times New Roman" w:hAnsi="Times New Roman" w:cs="Times New Roman"/>
          <w:b/>
          <w:bCs/>
          <w:sz w:val="24"/>
          <w:szCs w:val="24"/>
        </w:rPr>
      </w:pPr>
    </w:p>
    <w:p w14:paraId="4AA90EFB" w14:textId="77777777" w:rsidR="004E32EF" w:rsidRDefault="004E32EF">
      <w:pPr>
        <w:spacing w:line="480" w:lineRule="auto"/>
        <w:rPr>
          <w:rFonts w:ascii="Times New Roman" w:hAnsi="Times New Roman" w:cs="Times New Roman"/>
          <w:b/>
          <w:bCs/>
          <w:sz w:val="24"/>
          <w:szCs w:val="24"/>
        </w:rPr>
      </w:pPr>
    </w:p>
    <w:p w14:paraId="52B0975D" w14:textId="77777777" w:rsidR="004E32EF" w:rsidRDefault="00E27599">
      <w:pPr>
        <w:spacing w:line="480" w:lineRule="auto"/>
        <w:outlineLvl w:val="0"/>
        <w:rPr>
          <w:rFonts w:ascii="Times New Roman" w:hAnsi="Times New Roman" w:cs="Times New Roman"/>
          <w:b/>
          <w:bCs/>
          <w:sz w:val="24"/>
          <w:szCs w:val="24"/>
        </w:rPr>
      </w:pPr>
      <w:bookmarkStart w:id="1035" w:name="_Toc8217"/>
      <w:bookmarkStart w:id="1036" w:name="_Toc6429"/>
      <w:bookmarkStart w:id="1037" w:name="_Toc19522"/>
      <w:r>
        <w:rPr>
          <w:rFonts w:ascii="Times New Roman" w:hAnsi="Times New Roman" w:cs="Times New Roman"/>
          <w:b/>
          <w:bCs/>
          <w:sz w:val="24"/>
          <w:szCs w:val="24"/>
        </w:rPr>
        <w:t>1.11 Hardware and Software Requirements</w:t>
      </w:r>
      <w:bookmarkEnd w:id="1035"/>
      <w:bookmarkEnd w:id="1036"/>
      <w:bookmarkEnd w:id="1037"/>
    </w:p>
    <w:p w14:paraId="5BAB9F01" w14:textId="77777777" w:rsidR="004E32EF" w:rsidRDefault="004E32EF">
      <w:pPr>
        <w:spacing w:line="480" w:lineRule="auto"/>
        <w:rPr>
          <w:rFonts w:ascii="Times New Roman" w:hAnsi="Times New Roman" w:cs="Times New Roman"/>
          <w:b/>
          <w:bCs/>
          <w:sz w:val="24"/>
          <w:szCs w:val="24"/>
        </w:rPr>
      </w:pPr>
    </w:p>
    <w:p w14:paraId="61FFC97F" w14:textId="77777777" w:rsidR="004E32EF" w:rsidRDefault="00E27599">
      <w:pPr>
        <w:spacing w:line="480" w:lineRule="auto"/>
        <w:outlineLvl w:val="0"/>
        <w:rPr>
          <w:rFonts w:ascii="Times New Roman" w:hAnsi="Times New Roman" w:cs="Times New Roman"/>
          <w:b/>
          <w:bCs/>
          <w:sz w:val="24"/>
          <w:szCs w:val="24"/>
        </w:rPr>
      </w:pPr>
      <w:bookmarkStart w:id="1038" w:name="_Toc10605"/>
      <w:bookmarkStart w:id="1039" w:name="_Toc13332"/>
      <w:bookmarkStart w:id="1040" w:name="_Toc13491"/>
      <w:bookmarkStart w:id="1041" w:name="_Toc27416"/>
      <w:bookmarkStart w:id="1042" w:name="_Toc6900"/>
      <w:r>
        <w:rPr>
          <w:rFonts w:ascii="Times New Roman" w:hAnsi="Times New Roman" w:cs="Times New Roman"/>
          <w:sz w:val="24"/>
          <w:szCs w:val="24"/>
        </w:rPr>
        <w:lastRenderedPageBreak/>
        <w:t>The hardware and software requirements for the Tattiana AI project encompass the technological infrastructure necessary to support the development and operation of the AI solution. This includes computing resources such as servers, storage systems, networking equipment, and end-user devices. Additionally, specialized software tools and platforms for AI development, deployment, and monitoring will be utilized to enable the functionality of Tattiana AI and ensure optimal performance and scalability.</w:t>
      </w:r>
      <w:bookmarkEnd w:id="1038"/>
      <w:bookmarkEnd w:id="1039"/>
      <w:bookmarkEnd w:id="1040"/>
      <w:bookmarkEnd w:id="1041"/>
      <w:bookmarkEnd w:id="1042"/>
    </w:p>
    <w:p w14:paraId="2CE1E8B3"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114300" distR="114300" wp14:anchorId="35EB274E" wp14:editId="194FB600">
            <wp:extent cx="4966335" cy="2908935"/>
            <wp:effectExtent l="0" t="0" r="12065" b="12065"/>
            <wp:docPr id="18" name="Picture 18" descr="hardware-and-software-basic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ardware-and-software-basics-l"/>
                    <pic:cNvPicPr>
                      <a:picLocks noChangeAspect="1"/>
                    </pic:cNvPicPr>
                  </pic:nvPicPr>
                  <pic:blipFill>
                    <a:blip r:embed="rId29"/>
                    <a:srcRect t="21749" r="-205"/>
                    <a:stretch>
                      <a:fillRect/>
                    </a:stretch>
                  </pic:blipFill>
                  <pic:spPr>
                    <a:xfrm>
                      <a:off x="0" y="0"/>
                      <a:ext cx="4966335" cy="2908935"/>
                    </a:xfrm>
                    <a:prstGeom prst="rect">
                      <a:avLst/>
                    </a:prstGeom>
                  </pic:spPr>
                </pic:pic>
              </a:graphicData>
            </a:graphic>
          </wp:inline>
        </w:drawing>
      </w:r>
      <w:r>
        <w:rPr>
          <w:rFonts w:ascii="Times New Roman" w:hAnsi="Times New Roman" w:cs="Times New Roman"/>
          <w:b/>
          <w:bCs/>
          <w:noProof/>
          <w:sz w:val="24"/>
          <w:szCs w:val="24"/>
        </w:rPr>
        <w:drawing>
          <wp:inline distT="0" distB="0" distL="114300" distR="114300" wp14:anchorId="2205EF99" wp14:editId="58C59301">
            <wp:extent cx="4635500" cy="2647950"/>
            <wp:effectExtent l="0" t="0" r="0" b="6350"/>
            <wp:docPr id="17" name="Picture 17" descr="159316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93167730"/>
                    <pic:cNvPicPr>
                      <a:picLocks noChangeAspect="1"/>
                    </pic:cNvPicPr>
                  </pic:nvPicPr>
                  <pic:blipFill>
                    <a:blip r:embed="rId30"/>
                    <a:stretch>
                      <a:fillRect/>
                    </a:stretch>
                  </pic:blipFill>
                  <pic:spPr>
                    <a:xfrm>
                      <a:off x="0" y="0"/>
                      <a:ext cx="4635500" cy="2647950"/>
                    </a:xfrm>
                    <a:prstGeom prst="rect">
                      <a:avLst/>
                    </a:prstGeom>
                  </pic:spPr>
                </pic:pic>
              </a:graphicData>
            </a:graphic>
          </wp:inline>
        </w:drawing>
      </w:r>
    </w:p>
    <w:p w14:paraId="71A8F384"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1.11</w:t>
      </w:r>
    </w:p>
    <w:p w14:paraId="7992FCA5" w14:textId="77777777" w:rsidR="004E32EF" w:rsidRDefault="004E32EF">
      <w:pPr>
        <w:spacing w:line="480" w:lineRule="auto"/>
        <w:jc w:val="both"/>
        <w:rPr>
          <w:rFonts w:ascii="Times New Roman" w:hAnsi="Times New Roman" w:cs="Times New Roman"/>
          <w:b/>
          <w:bCs/>
          <w:sz w:val="24"/>
          <w:szCs w:val="24"/>
        </w:rPr>
      </w:pPr>
    </w:p>
    <w:p w14:paraId="16F34326" w14:textId="77777777" w:rsidR="004E32EF" w:rsidRPr="00E071C8" w:rsidRDefault="00E27599" w:rsidP="00E071C8">
      <w:pPr>
        <w:pStyle w:val="Heading1"/>
      </w:pPr>
      <w:bookmarkStart w:id="1043" w:name="_Toc19417"/>
      <w:bookmarkStart w:id="1044" w:name="_Toc6247"/>
      <w:bookmarkStart w:id="1045" w:name="_Toc19509"/>
      <w:bookmarkStart w:id="1046" w:name="_Toc31327"/>
      <w:bookmarkStart w:id="1047" w:name="_Toc24710"/>
      <w:bookmarkStart w:id="1048" w:name="_Toc8056"/>
      <w:r w:rsidRPr="00E071C8">
        <w:lastRenderedPageBreak/>
        <w:t>CHAPTER 2</w:t>
      </w:r>
      <w:bookmarkEnd w:id="1043"/>
      <w:bookmarkEnd w:id="1044"/>
      <w:bookmarkEnd w:id="1045"/>
      <w:bookmarkEnd w:id="1046"/>
      <w:bookmarkEnd w:id="1047"/>
      <w:bookmarkEnd w:id="1048"/>
    </w:p>
    <w:p w14:paraId="0D63D05D" w14:textId="77777777" w:rsidR="004E32EF" w:rsidRPr="00E071C8" w:rsidRDefault="00E27599" w:rsidP="00E071C8">
      <w:pPr>
        <w:pStyle w:val="Heading1"/>
      </w:pPr>
      <w:bookmarkStart w:id="1049" w:name="_Toc27331"/>
      <w:bookmarkStart w:id="1050" w:name="_Toc12450"/>
      <w:bookmarkStart w:id="1051" w:name="_Toc13284"/>
      <w:bookmarkStart w:id="1052" w:name="_Toc15503"/>
      <w:bookmarkStart w:id="1053" w:name="_Toc20176"/>
      <w:bookmarkStart w:id="1054" w:name="_Toc14445"/>
      <w:r w:rsidRPr="00E071C8">
        <w:t>LITERATURE REVIEW</w:t>
      </w:r>
      <w:bookmarkEnd w:id="1049"/>
      <w:bookmarkEnd w:id="1050"/>
      <w:bookmarkEnd w:id="1051"/>
      <w:bookmarkEnd w:id="1052"/>
      <w:bookmarkEnd w:id="1053"/>
      <w:bookmarkEnd w:id="1054"/>
    </w:p>
    <w:p w14:paraId="493D452B" w14:textId="77777777" w:rsidR="004E32EF" w:rsidRDefault="00E27599" w:rsidP="00E071C8">
      <w:pPr>
        <w:pStyle w:val="Heading2"/>
      </w:pPr>
      <w:r>
        <w:t>2.1 Introduction</w:t>
      </w:r>
    </w:p>
    <w:p w14:paraId="4E93641A" w14:textId="77777777" w:rsidR="004E32EF" w:rsidRDefault="004E32EF">
      <w:pPr>
        <w:spacing w:line="480" w:lineRule="auto"/>
        <w:rPr>
          <w:rFonts w:ascii="Times New Roman" w:hAnsi="Times New Roman" w:cs="Times New Roman"/>
          <w:sz w:val="24"/>
          <w:szCs w:val="24"/>
        </w:rPr>
      </w:pPr>
    </w:p>
    <w:p w14:paraId="07741F5A"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Embark on a journey into the realm of cutting-edge technology with the Tattiana AI project. Here, we delve into the dynamic landscape of artificial intelligence (AI), where innovation converges with efficiency. In this chapter, we will systematically explore the various facets of AI, including its theoretical underpinnings, practical applications, and the transformative impact it can have on business operations. Join us as we uncover the challenges faced by organizations in adopting AI, explore the promising horizon of Tattiana AI as a unified solution, and chart a course towards operational excellence in the digital age. Brace yourself for an immersive dive into the world of AI and discover how Tattiana AI is poised to revolutionize the way businesses operate. Welcome to the forefront of technological innovation!</w:t>
      </w:r>
    </w:p>
    <w:p w14:paraId="0CE37460" w14:textId="77777777" w:rsidR="004E32EF" w:rsidRDefault="004E32EF">
      <w:pPr>
        <w:spacing w:line="480" w:lineRule="auto"/>
        <w:rPr>
          <w:rFonts w:ascii="Times New Roman" w:hAnsi="Times New Roman" w:cs="Times New Roman"/>
          <w:sz w:val="24"/>
          <w:szCs w:val="24"/>
        </w:rPr>
      </w:pPr>
    </w:p>
    <w:p w14:paraId="0CF42E97"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integration of AI into organizational processes presents a myriad of challenges that necessitate a comprehensive understanding of both theoretical frameworks and empirical evidence. As businesses embark on the journey of AI adoption, they encounter complexities ranging from fragmented workflows to decision-making dilemmas. Fragmented workflows often arise due to the disparate nature of traditional business processes, which can lead to inefficiencies and bottlenecks. Decision-making </w:t>
      </w:r>
      <w:r>
        <w:rPr>
          <w:rFonts w:ascii="Times New Roman" w:hAnsi="Times New Roman" w:cs="Times New Roman"/>
          <w:sz w:val="24"/>
          <w:szCs w:val="24"/>
        </w:rPr>
        <w:lastRenderedPageBreak/>
        <w:t>dilemmas, on the other hand, stem from the need to balance human intuition with data-driven insights provided by AI systems.</w:t>
      </w:r>
    </w:p>
    <w:p w14:paraId="0EAC14AD" w14:textId="77777777" w:rsidR="004E32EF" w:rsidRDefault="004E32EF">
      <w:pPr>
        <w:spacing w:line="480" w:lineRule="auto"/>
        <w:rPr>
          <w:rFonts w:ascii="Times New Roman" w:hAnsi="Times New Roman" w:cs="Times New Roman"/>
          <w:sz w:val="24"/>
          <w:szCs w:val="24"/>
        </w:rPr>
      </w:pPr>
    </w:p>
    <w:p w14:paraId="7AA1DEB3"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Previous research has shed light on various aspects of AI integration, offering insights into methodologies and identifying gaps in the existing literature. However, these studies often highlight a fragmented understanding of AI’s potential, focusing on isolated applications rather than holistic integration. To effectively address these challenges and capitalize on the potential of AI, it is imperative to develop a robust conceptual framework grounded in both theoretical underpinnings and empirical findings. This framework will guide the implementation of AI technologies in a manner that maximizes their impact on business processes.</w:t>
      </w:r>
    </w:p>
    <w:p w14:paraId="2EE97F86" w14:textId="77777777" w:rsidR="004E32EF" w:rsidRDefault="004E32EF">
      <w:pPr>
        <w:spacing w:line="480" w:lineRule="auto"/>
        <w:rPr>
          <w:rFonts w:ascii="Times New Roman" w:hAnsi="Times New Roman" w:cs="Times New Roman"/>
          <w:sz w:val="24"/>
          <w:szCs w:val="24"/>
        </w:rPr>
      </w:pPr>
    </w:p>
    <w:p w14:paraId="4ECE1351"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chapter aims to provide a detailed review of the literature on AI and its application in productivity and workflow optimization. We will explore theoretical models that explain the adoption and impact of AI, examine empirical studies that highlight successful implementations, and identify the gaps that Tattiana AI seeks to fill. The literature review will offer a comprehensive understanding of the current state of AI in business processes and set the stage for the subsequent sections of this proposal. </w:t>
      </w:r>
    </w:p>
    <w:p w14:paraId="52C7E9E2" w14:textId="77777777" w:rsidR="004E32EF" w:rsidRDefault="004E32EF">
      <w:pPr>
        <w:spacing w:line="480" w:lineRule="auto"/>
        <w:rPr>
          <w:rFonts w:ascii="Times New Roman" w:hAnsi="Times New Roman" w:cs="Times New Roman"/>
          <w:sz w:val="24"/>
          <w:szCs w:val="24"/>
        </w:rPr>
      </w:pPr>
    </w:p>
    <w:p w14:paraId="5A646CAD"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Artificial intelligence has evolved significantly over the past few decades, with applications spanning various industries, including healthcare, finance, and customer service. In healthcare, AI algorithms are being used to predict patient outcomes and assist in diagnostic processes. In finance, AI-driven systems enhance fraud detection and automate trading strategies. Customer service has also benefited from AI through </w:t>
      </w:r>
      <w:r>
        <w:rPr>
          <w:rFonts w:ascii="Times New Roman" w:hAnsi="Times New Roman" w:cs="Times New Roman"/>
          <w:sz w:val="24"/>
          <w:szCs w:val="24"/>
        </w:rPr>
        <w:lastRenderedPageBreak/>
        <w:t>the deployment of chatbots and virtual assistants that provide instant support to users. The integration of AI into business processes has been shown to enhance efficiency, accuracy, and decision-making capabilities. These advancements have profound implications for workflow optimization, as they enable organizations to streamline operations, reduce errors, and make informed decisions based on real-time data analysis.</w:t>
      </w:r>
    </w:p>
    <w:p w14:paraId="59AA0010" w14:textId="77777777" w:rsidR="004E32EF" w:rsidRDefault="004E32EF">
      <w:pPr>
        <w:spacing w:line="480" w:lineRule="auto"/>
        <w:rPr>
          <w:rFonts w:ascii="Times New Roman" w:hAnsi="Times New Roman" w:cs="Times New Roman"/>
          <w:sz w:val="24"/>
          <w:szCs w:val="24"/>
        </w:rPr>
      </w:pPr>
    </w:p>
    <w:p w14:paraId="69D15022"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As we delve into the literature, we will discuss key theoretical frameworks that have been developed to understand AI adoption and its impact on business processes. These frameworks include the Technology Acceptance Model (TAM), Diffusion of Innovations Theory, and the Resource-Based View (RBV). Each of these models offers unique insights into the factors that influence the successful integration of AI technologies. For instance, TAM focuses on the perceived usefulness and ease of use of AI systems, while the Diffusion of Innovations Theory examines the process by which new technologies are adopted within social systems. The RBV, on the other hand, emphasizes the strategic value of AI as a resource that can provide a competitive advantage.</w:t>
      </w:r>
    </w:p>
    <w:p w14:paraId="1DFC1EE4" w14:textId="77777777" w:rsidR="004E32EF" w:rsidRDefault="004E32EF">
      <w:pPr>
        <w:spacing w:line="480" w:lineRule="auto"/>
        <w:rPr>
          <w:rFonts w:ascii="Times New Roman" w:hAnsi="Times New Roman" w:cs="Times New Roman"/>
          <w:sz w:val="24"/>
          <w:szCs w:val="24"/>
        </w:rPr>
      </w:pPr>
    </w:p>
    <w:p w14:paraId="6C39D1F0"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In addition to theoretical frameworks, we will critique existing empirical studies that have investigated AI implementations across various sectors. This critique will highlight the strengths and limitations of current research, identifying areas where further investigation is needed. For example, while many studies have demonstrated the benefits of AI in specific applications, there is a lack of comprehensive research on the integration of AI across multiple business functions. Furthermore, the </w:t>
      </w:r>
      <w:r>
        <w:rPr>
          <w:rFonts w:ascii="Times New Roman" w:hAnsi="Times New Roman" w:cs="Times New Roman"/>
          <w:sz w:val="24"/>
          <w:szCs w:val="24"/>
        </w:rPr>
        <w:lastRenderedPageBreak/>
        <w:t>methodologies used in these studies vary widely, ranging from case studies to large-scale surveys, each with its own set of advantages and drawbacks.</w:t>
      </w:r>
    </w:p>
    <w:p w14:paraId="0137DE7A" w14:textId="77777777" w:rsidR="004E32EF" w:rsidRDefault="004E32EF">
      <w:pPr>
        <w:spacing w:line="480" w:lineRule="auto"/>
        <w:rPr>
          <w:rFonts w:ascii="Times New Roman" w:hAnsi="Times New Roman" w:cs="Times New Roman"/>
          <w:sz w:val="24"/>
          <w:szCs w:val="24"/>
        </w:rPr>
      </w:pPr>
    </w:p>
    <w:p w14:paraId="575E8C37"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By summarizing our findings, we will provide a holistic view of the current landscape of AI in business. This summary will underscore the transformative potential of AI and its ability to drive productivity improvements. However, it will also acknowledge the challenges that organizations face in adopting and integrating these technologies, such as data privacy concerns, the need for skilled personnel, and resistance to change.</w:t>
      </w:r>
    </w:p>
    <w:p w14:paraId="61360607" w14:textId="77777777" w:rsidR="004E32EF" w:rsidRDefault="004E32EF">
      <w:pPr>
        <w:spacing w:line="480" w:lineRule="auto"/>
        <w:rPr>
          <w:rFonts w:ascii="Times New Roman" w:hAnsi="Times New Roman" w:cs="Times New Roman"/>
          <w:sz w:val="24"/>
          <w:szCs w:val="24"/>
        </w:rPr>
      </w:pPr>
    </w:p>
    <w:p w14:paraId="70921CFF"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Finally, we will identify research gaps that Tattiana AI aims to address. These gaps include the need for more research on comprehensive AI integration, the development of AI solutions tailored to small and medium enterprises (SMEs), and strategies for overcoming adoption barriers. By addressing these gaps, Tattiana AI aims to push the boundaries of what is possible in workflow optimization, providing a versatile and scalable platform that meets the evolving needs of modern enterprises.</w:t>
      </w:r>
    </w:p>
    <w:p w14:paraId="306F5667" w14:textId="77777777" w:rsidR="004E32EF" w:rsidRDefault="004E32EF">
      <w:pPr>
        <w:spacing w:line="480" w:lineRule="auto"/>
        <w:rPr>
          <w:rFonts w:ascii="Times New Roman" w:hAnsi="Times New Roman" w:cs="Times New Roman"/>
          <w:sz w:val="24"/>
          <w:szCs w:val="24"/>
        </w:rPr>
      </w:pPr>
    </w:p>
    <w:p w14:paraId="3A527952"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In summary, this chapter will provide a thorough and detailed exploration of the literature on AI, offering valuable insights into its theoretical foundations, practical applications, and the challenges and opportunities it presents for businesses. By the end of this chapter, readers will have a clear understanding of the current landscape of AI in business and how Tattiana AI aims to revolutionize workflow optimization through innovative and integrated solutions.</w:t>
      </w:r>
    </w:p>
    <w:p w14:paraId="090518B5" w14:textId="77777777" w:rsidR="004E32EF" w:rsidRDefault="004E32EF">
      <w:pPr>
        <w:spacing w:line="480" w:lineRule="auto"/>
        <w:rPr>
          <w:rFonts w:ascii="Times New Roman" w:hAnsi="Times New Roman" w:cs="Times New Roman"/>
          <w:b/>
          <w:bCs/>
          <w:sz w:val="24"/>
          <w:szCs w:val="24"/>
        </w:rPr>
      </w:pPr>
    </w:p>
    <w:p w14:paraId="23918A08" w14:textId="77777777" w:rsidR="004E32EF" w:rsidRDefault="004E32EF">
      <w:pPr>
        <w:spacing w:line="480" w:lineRule="auto"/>
        <w:rPr>
          <w:rFonts w:ascii="Times New Roman" w:hAnsi="Times New Roman" w:cs="Times New Roman"/>
          <w:sz w:val="24"/>
          <w:szCs w:val="24"/>
        </w:rPr>
      </w:pPr>
    </w:p>
    <w:p w14:paraId="21692A2D" w14:textId="77777777" w:rsidR="004E32EF" w:rsidRDefault="004E32EF">
      <w:pPr>
        <w:spacing w:line="480" w:lineRule="auto"/>
        <w:rPr>
          <w:rFonts w:ascii="Times New Roman" w:hAnsi="Times New Roman" w:cs="Times New Roman"/>
          <w:sz w:val="24"/>
          <w:szCs w:val="24"/>
        </w:rPr>
      </w:pPr>
    </w:p>
    <w:p w14:paraId="5A83CEF2" w14:textId="77777777" w:rsidR="004E32EF" w:rsidRDefault="004E32EF">
      <w:pPr>
        <w:spacing w:line="480" w:lineRule="auto"/>
        <w:rPr>
          <w:rFonts w:ascii="Times New Roman" w:hAnsi="Times New Roman" w:cs="Times New Roman"/>
          <w:sz w:val="24"/>
          <w:szCs w:val="24"/>
        </w:rPr>
      </w:pPr>
    </w:p>
    <w:p w14:paraId="0DA70883" w14:textId="77777777" w:rsidR="004E32EF" w:rsidRPr="00E071C8" w:rsidRDefault="00E27599" w:rsidP="00E071C8">
      <w:pPr>
        <w:pStyle w:val="Heading2"/>
      </w:pPr>
      <w:r w:rsidRPr="00E071C8">
        <w:t xml:space="preserve"> </w:t>
      </w:r>
      <w:bookmarkStart w:id="1055" w:name="_Toc23059"/>
      <w:r w:rsidRPr="00E071C8">
        <w:t>2.2.  THEORETICAL REVIEW/COCEPTUAL FRAMEWORK</w:t>
      </w:r>
      <w:bookmarkEnd w:id="1055"/>
    </w:p>
    <w:p w14:paraId="5BFE40F6"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Introduction:</w:t>
      </w:r>
    </w:p>
    <w:p w14:paraId="440F001F" w14:textId="77777777" w:rsidR="004E32EF" w:rsidRDefault="00E27599">
      <w:pPr>
        <w:pStyle w:val="NormalWeb"/>
      </w:pPr>
      <w:r>
        <w:t>The integration of artificial intelligence (AI) within organizational settings has emerged as a transformative force, capturing the attention of both scholars and practitioners due to its profound potential to reshape operational paradigms and enhance business performance. AI, with its ability to augment human capabilities through advanced data processing, machine learning, and sophisticated decision-making processes, promises to revolutionize how organizations function. As the adoption of AI technologies accelerates across various industries, it becomes imperative to delve into the theoretical foundations and empirical impacts of AI integration to fully grasp its benefits and address its challenges.</w:t>
      </w:r>
    </w:p>
    <w:p w14:paraId="0E848E8A" w14:textId="77777777" w:rsidR="004E32EF" w:rsidRDefault="00E27599">
      <w:pPr>
        <w:pStyle w:val="NormalWeb"/>
      </w:pPr>
      <w:r>
        <w:t>The theoretical discourse on AI integration primarily revolves around its capability to enhance organizational efficiency. At the heart of this discourse are frameworks that emphasize the role of AI in automating routine tasks, thereby freeing human resources for more strategic and creative endeavors. For instance, Davenport and Ronanki (2018) and Brynjolfsson and McAfee (2017) highlight AI's potential to streamline processes through automation, enabling organizations to optimize resource allocation and improve decision-making processes. These frameworks also explore how AI-driven predictive analytics can provide organizations with unprecedented insights, allowing for more informed strategic planning and operational adjustments. By leveraging vast datasets and algorithmic precision, AI can significantly enhance the accuracy and speed of business decisions, fostering a more agile and responsive organizational environment.</w:t>
      </w:r>
    </w:p>
    <w:p w14:paraId="0E5CFF7B" w14:textId="77777777" w:rsidR="004E32EF" w:rsidRDefault="00E27599">
      <w:pPr>
        <w:pStyle w:val="NormalWeb"/>
      </w:pPr>
      <w:r>
        <w:t>Empirical studies provide robust evidence supporting these theoretical claims, showcasing the tangible benefits of AI adoption. Research indicates that AI integration leads to significant productivity gains, cost reductions, and competitive advantages across various sectors (Makridakis, 2017; Manyika et al., 2017). For example, in the manufacturing industry, AI-driven automation has been shown to enhance production efficiency and reduce operational costs, while in the service sector, AI applications such as chatbots and virtual assistants improve customer service and satisfaction. These empirical findings underscore the transformative impact of AI on organizational performance, validating the theoretical propositions regarding its efficiency-enhancing potential.</w:t>
      </w:r>
    </w:p>
    <w:p w14:paraId="20C1BFC4" w14:textId="77777777" w:rsidR="004E32EF" w:rsidRDefault="00E27599">
      <w:pPr>
        <w:pStyle w:val="NormalWeb"/>
      </w:pPr>
      <w:r>
        <w:t xml:space="preserve">However, the integration of AI into organizational structures is not without its complexities. The diffusion of AI technologies necessitates a nuanced examination of socio-technical factors that influence their successful implementation. Workforce dynamics, for instance, play a critical role in the adoption of AI. As AI systems take over routine tasks, there is a growing need for organizations to re-skill and up-skill their employees to work alongside these advanced technologies (Bughin et al., 2018). Additionally, ethical considerations surrounding AI deployment, such as data privacy, algorithmic bias, and the transparency of AI decision-making processes, have </w:t>
      </w:r>
      <w:r>
        <w:lastRenderedPageBreak/>
        <w:t>emerged as critical issues that organizations must address to foster trust and acceptance among stakeholders (Brynjolfsson &amp; Mitchell, 2017).</w:t>
      </w:r>
    </w:p>
    <w:p w14:paraId="43E690E1" w14:textId="77777777" w:rsidR="004E32EF" w:rsidRDefault="00E27599">
      <w:pPr>
        <w:pStyle w:val="NormalWeb"/>
      </w:pPr>
      <w:r>
        <w:t>Furthermore, organizational culture significantly impacts the integration and utilization of AI technologies. A culture that promotes innovation, adaptability, and continuous learning is more likely to successfully implement AI initiatives. Conversely, resistance to change and lack of digital literacy among employees can hinder AI adoption and its potential benefits. Therefore, understanding the interplay between technological advancements and organizational culture is crucial for the effective integration of AI.</w:t>
      </w:r>
    </w:p>
    <w:p w14:paraId="7F50D6EF" w14:textId="77777777" w:rsidR="004E32EF" w:rsidRDefault="00E27599">
      <w:pPr>
        <w:pStyle w:val="NormalWeb"/>
      </w:pPr>
      <w:r>
        <w:t>This review synthesizes current literature to delineate a comprehensive conceptual framework that integrates theoretical insights with empirical evidence. By examining the multifaceted implications of AI adoption on organizational performance, this framework aims to provide a holistic understanding of how AI technologies can be leveraged to achieve strategic objectives. It also highlights the challenges and considerations that organizations must navigate to harness the full potential of AI, offering a roadmap for successful AI integration that balances technological innovation with human-centric considerations.</w:t>
      </w:r>
    </w:p>
    <w:p w14:paraId="5B528ECD" w14:textId="77777777" w:rsidR="004E32EF" w:rsidRDefault="00E27599">
      <w:pPr>
        <w:pStyle w:val="NormalWeb"/>
      </w:pPr>
      <w:r>
        <w:t>In summary, the theoretical and empirical exploration of AI integration within organizational contexts reveals its profound potential to enhance efficiency, productivity, and decision-making processes. However, realizing these benefits requires a deep understanding of the socio-technical dynamics at play and a strategic approach to managing the cultural and ethical challenges associated with AI adoption. This theoretical review aims to contribute to this understanding by providing a detailed analysis of existing research, thereby informing the development of a robust conceptual framework for AI integration in organizations.</w:t>
      </w:r>
    </w:p>
    <w:p w14:paraId="093D319B" w14:textId="77777777" w:rsidR="004E32EF" w:rsidRDefault="004E32EF">
      <w:pPr>
        <w:pStyle w:val="NormalWeb"/>
      </w:pPr>
    </w:p>
    <w:p w14:paraId="6DBFD4E1" w14:textId="77777777" w:rsidR="004E32EF" w:rsidRDefault="004E32EF">
      <w:pPr>
        <w:rPr>
          <w:rFonts w:ascii="Times New Roman" w:hAnsi="Times New Roman" w:cs="Times New Roman"/>
          <w:sz w:val="24"/>
          <w:szCs w:val="24"/>
        </w:rPr>
      </w:pPr>
    </w:p>
    <w:p w14:paraId="7356AC0E" w14:textId="77777777" w:rsidR="004E32EF" w:rsidRDefault="00E27599">
      <w:pPr>
        <w:pStyle w:val="Heading1"/>
        <w:rPr>
          <w:rFonts w:ascii="Times New Roman" w:hAnsi="Times New Roman" w:cs="Times New Roman"/>
          <w:sz w:val="24"/>
          <w:szCs w:val="24"/>
        </w:rPr>
      </w:pPr>
      <w:r>
        <w:rPr>
          <w:rFonts w:ascii="Times New Roman" w:hAnsi="Times New Roman" w:cs="Times New Roman"/>
          <w:sz w:val="24"/>
          <w:szCs w:val="24"/>
        </w:rPr>
        <w:t>2.2.1 Theoretical Underpinnings</w:t>
      </w:r>
    </w:p>
    <w:p w14:paraId="5F1379B7" w14:textId="77777777" w:rsidR="004E32EF" w:rsidRDefault="00E27599">
      <w:pPr>
        <w:pStyle w:val="NormalWeb"/>
      </w:pPr>
      <w:r>
        <w:t xml:space="preserve"> The "Theoretical Underpinnings" section of this research encompasses several critical subtopics that provide a comprehensive theoretical framework for understanding AI integration within organizational contexts. Firstly, it introduces the foundational theories and perspectives that underpin the subsequent discussions. Secondly, it explores the theoretical foundations of AI, delving into the principles of machine learning, natural language processing, and computer vision that form the bedrock of AI technologies.</w:t>
      </w:r>
    </w:p>
    <w:p w14:paraId="0931393A" w14:textId="77777777" w:rsidR="004E32EF" w:rsidRDefault="00E27599">
      <w:pPr>
        <w:pStyle w:val="NormalWeb"/>
      </w:pPr>
      <w:r>
        <w:t xml:space="preserve">Cognitive perspectives on AI integration are examined to understand how cognitive psychology influences human interaction with AI systems, including perceptions of usability, trust, and decision-making processes. Organizational theory plays a crucial role in elucidating how organizational structures, cultures, and dynamics shape AI adoption processes. This includes examining factors such as leadership support, </w:t>
      </w:r>
      <w:r>
        <w:lastRenderedPageBreak/>
        <w:t>change management strategies, and organizational readiness for technological innovation.</w:t>
      </w:r>
    </w:p>
    <w:p w14:paraId="406D0E15" w14:textId="77777777" w:rsidR="004E32EF" w:rsidRDefault="00E27599">
      <w:pPr>
        <w:pStyle w:val="NormalWeb"/>
      </w:pPr>
      <w:r>
        <w:t>Ethical and societal implications of AI are critically analyzed, focusing on issues of fairness, transparency, accountability, and the broader societal impacts of AI technologies. This includes ethical dilemmas surrounding data privacy, algorithmic bias, and the socio-economic implications of automation.</w:t>
      </w:r>
    </w:p>
    <w:p w14:paraId="32C21552" w14:textId="77777777" w:rsidR="004E32EF" w:rsidRDefault="00E27599">
      <w:pPr>
        <w:pStyle w:val="NormalWeb"/>
      </w:pPr>
      <w:r>
        <w:t>An interdisciplinary approach to conceptual framework development integrates insights from various fields such as computer science, psychology, sociology, and ethics. This approach aims to synthesize diverse perspectives into a unified framework that addresses the complex interactions between technological advancements, human behavior, organizational dynamics, and societal impacts.</w:t>
      </w:r>
    </w:p>
    <w:p w14:paraId="5AB8AE86" w14:textId="77777777" w:rsidR="004E32EF" w:rsidRDefault="00E27599">
      <w:pPr>
        <w:pStyle w:val="NormalWeb"/>
      </w:pPr>
      <w:r>
        <w:t>Together, these theoretical underpinnings provide a robust foundation for analyzing AI integration within organizational contexts, offering insights into the multifaceted dimensions of AI adoption and informing the development of a comprehensive conceptual framework that guides empirical research and practical applications.</w:t>
      </w:r>
    </w:p>
    <w:p w14:paraId="7A0C2C4F" w14:textId="77777777" w:rsidR="004E32EF" w:rsidRDefault="004E32EF">
      <w:pPr>
        <w:rPr>
          <w:rFonts w:ascii="Times New Roman" w:hAnsi="Times New Roman" w:cs="Times New Roman"/>
          <w:sz w:val="24"/>
          <w:szCs w:val="24"/>
        </w:rPr>
      </w:pPr>
    </w:p>
    <w:p w14:paraId="400CC68A" w14:textId="77777777" w:rsidR="004E32EF" w:rsidRDefault="004E32EF">
      <w:pPr>
        <w:rPr>
          <w:rFonts w:ascii="Times New Roman" w:hAnsi="Times New Roman" w:cs="Times New Roman"/>
          <w:sz w:val="24"/>
          <w:szCs w:val="24"/>
        </w:rPr>
      </w:pPr>
    </w:p>
    <w:p w14:paraId="45296F14" w14:textId="77777777" w:rsidR="004E32EF" w:rsidRDefault="004E32EF">
      <w:pPr>
        <w:rPr>
          <w:rFonts w:ascii="Times New Roman" w:hAnsi="Times New Roman" w:cs="Times New Roman"/>
          <w:sz w:val="24"/>
          <w:szCs w:val="24"/>
        </w:rPr>
      </w:pPr>
    </w:p>
    <w:p w14:paraId="61972F06" w14:textId="77777777" w:rsidR="004E32EF" w:rsidRDefault="004E32EF">
      <w:pPr>
        <w:rPr>
          <w:rFonts w:ascii="Times New Roman" w:hAnsi="Times New Roman" w:cs="Times New Roman"/>
          <w:b/>
          <w:bCs/>
          <w:sz w:val="24"/>
          <w:szCs w:val="24"/>
        </w:rPr>
      </w:pPr>
    </w:p>
    <w:p w14:paraId="7FF3F46F" w14:textId="77777777" w:rsidR="004E32EF" w:rsidRDefault="00E27599">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Introduction to Theoretical Underpinnings:</w:t>
      </w:r>
    </w:p>
    <w:p w14:paraId="4CF53ECF" w14:textId="77777777" w:rsidR="004E32EF" w:rsidRDefault="004E32EF">
      <w:pPr>
        <w:rPr>
          <w:rFonts w:ascii="Times New Roman" w:hAnsi="Times New Roman" w:cs="Times New Roman"/>
          <w:sz w:val="24"/>
          <w:szCs w:val="24"/>
        </w:rPr>
      </w:pPr>
    </w:p>
    <w:p w14:paraId="77776808" w14:textId="77777777" w:rsidR="004E32EF" w:rsidRDefault="00E27599">
      <w:pPr>
        <w:pStyle w:val="NormalWeb"/>
      </w:pPr>
      <w:r>
        <w:t>In the realm of understanding AI integration within organizational contexts, theoretical underpinnings serve as the cornerstone upon which our insights are built. This section initiates a deep dive into diverse disciplines, encompassing computer science, organizational theory, and cognitive psychology, to elucidate the fundamental theories and concepts that underpin the role of AI in modern organizations.</w:t>
      </w:r>
    </w:p>
    <w:p w14:paraId="3ADEFD22" w14:textId="77777777" w:rsidR="004E32EF" w:rsidRDefault="00E27599">
      <w:pPr>
        <w:pStyle w:val="NormalWeb"/>
      </w:pPr>
      <w:r>
        <w:t>As organizations increasingly leverage AI technologies to streamline operations, improve decision-making processes, and foster innovation, grounding our exploration in robust theoretical frameworks becomes essential. By exploring these theoretical underpinnings, our aim is to uncover the intricate mechanisms through which AI influences organizational dynamics, redefines traditional workflows, and shapes strategic decision-making.</w:t>
      </w:r>
    </w:p>
    <w:p w14:paraId="17A1CF81" w14:textId="77777777" w:rsidR="004E32EF" w:rsidRDefault="00E27599">
      <w:pPr>
        <w:pStyle w:val="NormalWeb"/>
      </w:pPr>
      <w:r>
        <w:t>Throughout this theoretical journey, we will scrutinize how cognitive processes, interpersonal interactions, and organizational structures intersect with the implementation and adoption of AI. Furthermore, we will delve into the ethical and societal implications inherent in AI adoption, addressing critical issues such as data privacy, algorithmic bias, and the ethical responsibilities associated with autonomous decision-making systems.</w:t>
      </w:r>
    </w:p>
    <w:p w14:paraId="35A24CA6" w14:textId="77777777" w:rsidR="004E32EF" w:rsidRDefault="00E27599">
      <w:pPr>
        <w:pStyle w:val="NormalWeb"/>
      </w:pPr>
      <w:r>
        <w:t xml:space="preserve">Adopting an interdisciplinary approach allows us to develop a holistic understanding of AI's integration within organizational contexts. By synthesizing insights from diverse fields, we aim to construct a comprehensive framework that not only informs </w:t>
      </w:r>
      <w:r>
        <w:lastRenderedPageBreak/>
        <w:t>our research endeavors but also enriches the broader discourse on how AI is reshaping the future of work and organizational behavior.</w:t>
      </w:r>
    </w:p>
    <w:p w14:paraId="2E634C68" w14:textId="77777777" w:rsidR="004E32EF" w:rsidRDefault="00E27599">
      <w:pPr>
        <w:pStyle w:val="NormalWeb"/>
      </w:pPr>
      <w:r>
        <w:t>Ultimately, this theoretical foundation serves as a catalyst for advancing knowledge and understanding in the field of AI integration. It not only guides our exploration of AI's transformative potential but also lays the groundwork for developing actionable insights and strategies that can empower organizations to navigate the complexities of AI adoption effectively and ethically.</w:t>
      </w:r>
    </w:p>
    <w:p w14:paraId="3276EBED" w14:textId="77777777" w:rsidR="004E32EF" w:rsidRDefault="004E32EF">
      <w:pPr>
        <w:rPr>
          <w:rFonts w:ascii="Times New Roman" w:hAnsi="Times New Roman" w:cs="Times New Roman"/>
          <w:sz w:val="24"/>
          <w:szCs w:val="24"/>
        </w:rPr>
      </w:pPr>
    </w:p>
    <w:p w14:paraId="1745BB24" w14:textId="77777777" w:rsidR="004E32EF" w:rsidRDefault="004E32EF">
      <w:pPr>
        <w:rPr>
          <w:rFonts w:ascii="Times New Roman" w:hAnsi="Times New Roman" w:cs="Times New Roman"/>
          <w:sz w:val="24"/>
          <w:szCs w:val="24"/>
        </w:rPr>
      </w:pPr>
    </w:p>
    <w:p w14:paraId="692917F6" w14:textId="77777777" w:rsidR="004E32EF" w:rsidRDefault="004E32EF">
      <w:pPr>
        <w:rPr>
          <w:rFonts w:ascii="Times New Roman" w:hAnsi="Times New Roman" w:cs="Times New Roman"/>
          <w:sz w:val="24"/>
          <w:szCs w:val="24"/>
        </w:rPr>
      </w:pPr>
    </w:p>
    <w:p w14:paraId="688927EF" w14:textId="77777777" w:rsidR="004E32EF" w:rsidRDefault="004E32EF">
      <w:pPr>
        <w:rPr>
          <w:rFonts w:ascii="Times New Roman" w:hAnsi="Times New Roman" w:cs="Times New Roman"/>
          <w:sz w:val="24"/>
          <w:szCs w:val="24"/>
        </w:rPr>
      </w:pPr>
    </w:p>
    <w:p w14:paraId="70CDE76B"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Ii. Theoretical Foundations of AI:</w:t>
      </w:r>
    </w:p>
    <w:p w14:paraId="2633EDC8" w14:textId="77777777" w:rsidR="004E32EF" w:rsidRDefault="004E32EF">
      <w:pPr>
        <w:rPr>
          <w:rFonts w:ascii="Times New Roman" w:hAnsi="Times New Roman" w:cs="Times New Roman"/>
          <w:sz w:val="24"/>
          <w:szCs w:val="24"/>
        </w:rPr>
      </w:pPr>
    </w:p>
    <w:p w14:paraId="3135D984" w14:textId="77777777" w:rsidR="004E32EF" w:rsidRDefault="00E27599">
      <w:pPr>
        <w:pStyle w:val="NormalWeb"/>
      </w:pPr>
      <w:r>
        <w:t>At the core of AI integration within organizational contexts lie its foundational theories, drawing upon a diverse array of disciplines to illuminate its underlying principles and mechanisms. This section extensively explores the theoretical underpinnings of AI, encompassing essential concepts and models derived from computer science, cognitive psychology, and organizational theory.</w:t>
      </w:r>
    </w:p>
    <w:p w14:paraId="79E657D8" w14:textId="77777777" w:rsidR="004E32EF" w:rsidRDefault="004E32EF">
      <w:pPr>
        <w:spacing w:beforeAutospacing="1" w:afterAutospacing="1"/>
        <w:ind w:left="1080"/>
        <w:rPr>
          <w:rFonts w:ascii="Times New Roman" w:hAnsi="Times New Roman" w:cs="Times New Roman"/>
          <w:sz w:val="24"/>
          <w:szCs w:val="24"/>
        </w:rPr>
      </w:pPr>
    </w:p>
    <w:p w14:paraId="14C4F0D5" w14:textId="77777777" w:rsidR="004E32EF" w:rsidRDefault="00E27599">
      <w:pPr>
        <w:pStyle w:val="NormalWeb"/>
      </w:pPr>
      <w:r>
        <w:rPr>
          <w:rStyle w:val="Strong"/>
        </w:rPr>
        <w:t>Computer Science Perspectives:</w:t>
      </w:r>
      <w:r>
        <w:t xml:space="preserve"> Within the realm of computer science, artificial intelligence (AI) is deeply rooted in foundational disciplines such as machine learning, natural language processing (NLP), and neural networks, each playing pivotal roles in shaping AI's capabilities and applications. Machine learning algorithms form the cornerstone of AI systems, encompassing diverse methodologies such as supervised learning, unsupervised learning, and reinforcement learning. These algorithms enable AI to analyze vast datasets, identify patterns, and make predictions or decisions autonomously, thereby enhancing operational efficiency and accuracy across various domains.</w:t>
      </w:r>
    </w:p>
    <w:p w14:paraId="6257DC7D" w14:textId="77777777" w:rsidR="004E32EF" w:rsidRDefault="00E27599">
      <w:pPr>
        <w:pStyle w:val="NormalWeb"/>
      </w:pPr>
      <w:r>
        <w:t>Natural language processing (NLP) techniques represent another critical dimension of AI, enabling machines to interpret, understand, and generate human language. By leveraging NLP algorithms, AI systems can engage in natural language interactions, comprehend textual data, and extract meaningful insights from unstructured information sources like social media feeds or customer reviews. This capability not only facilitates seamless communication between humans and machines but also empowers AI-driven applications in customer service, content generation, and sentiment analysis.</w:t>
      </w:r>
    </w:p>
    <w:p w14:paraId="5FB2A1B1" w14:textId="77777777" w:rsidR="004E32EF" w:rsidRDefault="00E27599">
      <w:pPr>
        <w:pStyle w:val="NormalWeb"/>
      </w:pPr>
      <w:r>
        <w:t xml:space="preserve">Neural networks, inspired by the complex architecture of the human brain, play a fundamental role in deep learning—a subset of machine learning that excels in handling complex tasks such as image recognition, speech recognition, and natural language understanding. These deep learning algorithms employ layers of interconnected neurons to process and learn from large datasets, enabling AI systems to perform intricate tasks with remarkable accuracy and efficiency. For instance, neural networks power facial recognition technologies, autonomous vehicles' </w:t>
      </w:r>
      <w:r>
        <w:lastRenderedPageBreak/>
        <w:t>decision-making processes, and medical diagnostic systems, demonstrating AI's transformative potential across diverse fields.</w:t>
      </w:r>
    </w:p>
    <w:p w14:paraId="62F1EDEC" w14:textId="77777777" w:rsidR="004E32EF" w:rsidRDefault="00E27599">
      <w:pPr>
        <w:pStyle w:val="NormalWeb"/>
      </w:pPr>
      <w:r>
        <w:t>By harnessing these advanced computational techniques, AI continues to evolve and expand its capabilities, driving innovation and transforming industries by augmenting human decision-making processes, automating repetitive tasks, and enabling novel applications that enhance productivity and improve user experiences. As AI technologies continue to advance, their integration into everyday applications promises to reshape the future landscape of technology, business operations, and societal interactions, paving the way for a more intelligent and interconnected world.</w:t>
      </w:r>
    </w:p>
    <w:p w14:paraId="764162C7" w14:textId="77777777" w:rsidR="004E32EF" w:rsidRDefault="004E32EF">
      <w:pPr>
        <w:pStyle w:val="NormalWeb"/>
        <w:ind w:left="720"/>
      </w:pPr>
    </w:p>
    <w:p w14:paraId="457769A6" w14:textId="77777777" w:rsidR="004E32EF" w:rsidRDefault="004E32EF">
      <w:pPr>
        <w:spacing w:beforeAutospacing="1" w:afterAutospacing="1"/>
        <w:rPr>
          <w:rFonts w:ascii="Times New Roman" w:hAnsi="Times New Roman" w:cs="Times New Roman"/>
          <w:sz w:val="24"/>
          <w:szCs w:val="24"/>
        </w:rPr>
      </w:pPr>
    </w:p>
    <w:p w14:paraId="111CDACD" w14:textId="77777777" w:rsidR="004E32EF" w:rsidRDefault="00E27599">
      <w:pPr>
        <w:pStyle w:val="NormalWeb"/>
      </w:pPr>
      <w:r>
        <w:rPr>
          <w:rStyle w:val="Strong"/>
        </w:rPr>
        <w:t>Cognitive Psychology Insights:</w:t>
      </w:r>
      <w:r>
        <w:t xml:space="preserve"> From the vantage point of cognitive psychology, artificial intelligence (AI) leverages theories and principles that elucidate human cognition, perception, and decision-making processes. Insights from cognitive psychology provide a foundational understanding of how humans assimilate information, form mental models, and make judgments—knowledge that is pivotal for designing AI systems capable of emulating and enhancing these cognitive abilities. Key concepts such as attention mechanisms, memory formation, and problem-solving strategies serve as guiding principles in the development of AI algorithms aimed at replicating human-like cognitive functions.</w:t>
      </w:r>
    </w:p>
    <w:p w14:paraId="1B02A79E" w14:textId="77777777" w:rsidR="004E32EF" w:rsidRDefault="00E27599">
      <w:pPr>
        <w:pStyle w:val="NormalWeb"/>
      </w:pPr>
      <w:r>
        <w:t>Attention mechanisms, for instance, play a crucial role in determining where cognitive resources are allocated within an AI system. By modeling attention mechanisms observed in human cognition, AI can prioritize relevant information, filter out noise, and focus computational resources on tasks that require immediate processing or decision-making. This capability not only enhances the efficiency of AI algorithms but also improves their ability to handle complex and dynamic environments, akin to human attentional processes.</w:t>
      </w:r>
    </w:p>
    <w:p w14:paraId="4FE51444" w14:textId="77777777" w:rsidR="004E32EF" w:rsidRDefault="00E27599">
      <w:pPr>
        <w:pStyle w:val="NormalWeb"/>
      </w:pPr>
      <w:r>
        <w:t>Memory formation is another critical aspect borrowed from cognitive psychology, essential for developing AI systems that can learn from experience and adapt over time. AI algorithms incorporate mechanisms for storing, retrieving, and updating information, enabling continuous learning and improvement through exposure to new data and interactions. This adaptive capability allows AI systems to refine their performance, optimize decision-making processes, and evolve in response to changing environmental conditions—a hallmark of human memory and learning processes.</w:t>
      </w:r>
    </w:p>
    <w:p w14:paraId="22475391" w14:textId="77777777" w:rsidR="004E32EF" w:rsidRDefault="00E27599">
      <w:pPr>
        <w:pStyle w:val="NormalWeb"/>
      </w:pPr>
      <w:r>
        <w:t>Problem-solving strategies derived from cognitive psychology provide further insights into how AI can effectively tackle complex challenges and generate optimal solutions. By modeling heuristic reasoning, pattern recognition, and decision-making frameworks observed in human cognition, AI algorithms can navigate ambiguous situations, infer causality, and devise strategies to achieve desired outcomes. These cognitive insights enable AI systems to emulate human-like problem-solving capabilities, fostering innovation in fields such as robotics, healthcare diagnostics, and autonomous decision-making.</w:t>
      </w:r>
    </w:p>
    <w:p w14:paraId="255D9381" w14:textId="77777777" w:rsidR="004E32EF" w:rsidRDefault="00E27599">
      <w:pPr>
        <w:pStyle w:val="NormalWeb"/>
      </w:pPr>
      <w:r>
        <w:lastRenderedPageBreak/>
        <w:t>Understanding these cognitive processes not only enhances the technical capabilities of AI but also contributes to the development of more intuitive and user-centered AI solutions. By aligning AI technologies with human cognitive abilities, organizations can create systems that are more responsive to user needs, easier to integrate into existing workflows, and capable of supporting human decision-making rather than replacing it. This interdisciplinary approach to AI development, integrating insights from cognitive psychology with advances in machine learning and neural networks, holds promise for accelerating the adoption of AI technologies across diverse applications and domains, ultimately enhancing human-machine interactions and driving innovation in the digital era.</w:t>
      </w:r>
    </w:p>
    <w:p w14:paraId="11F08DB0" w14:textId="77777777" w:rsidR="004E32EF" w:rsidRDefault="004E32EF">
      <w:pPr>
        <w:pStyle w:val="NormalWeb"/>
        <w:ind w:left="720"/>
      </w:pPr>
    </w:p>
    <w:p w14:paraId="547859E6" w14:textId="77777777" w:rsidR="004E32EF" w:rsidRDefault="00E27599">
      <w:pPr>
        <w:pStyle w:val="NormalWeb"/>
      </w:pPr>
      <w:r>
        <w:rPr>
          <w:rStyle w:val="Strong"/>
        </w:rPr>
        <w:t>Organizational Theory Frameworks:</w:t>
      </w:r>
      <w:r>
        <w:t xml:space="preserve"> In the realm of organizational theory, artificial intelligence (AI) is situated at the intersection of organizational behavior, innovation management, and strategic decision-making, offering profound insights into how organizations adopt and integrate AI technologies. Key theoretical frameworks such as the Technology Acceptance Model (TAM), Diffusion of Innovations theory, and Institutional Theory provide nuanced perspectives on the dynamics and challenges of AI adoption within organizational contexts.</w:t>
      </w:r>
    </w:p>
    <w:p w14:paraId="281DB8E7" w14:textId="77777777" w:rsidR="004E32EF" w:rsidRDefault="00E27599">
      <w:pPr>
        <w:pStyle w:val="NormalWeb"/>
      </w:pPr>
      <w:r>
        <w:t>The Technology Acceptance Model (TAM) serves as a foundational framework in understanding how individuals within organizations perceive and accept AI technologies. TAM posits that user attitudes towards technology's perceived usefulness and ease of use significantly influence adoption decisions. By applying TAM to AI adoption, organizations can identify critical factors shaping employee acceptance and utilization of AI tools, thereby optimizing implementation strategies and enhancing user engagement.</w:t>
      </w:r>
    </w:p>
    <w:p w14:paraId="174B426C" w14:textId="77777777" w:rsidR="004E32EF" w:rsidRDefault="00E27599">
      <w:pPr>
        <w:pStyle w:val="NormalWeb"/>
      </w:pPr>
      <w:r>
        <w:t>Diffusion of Innovations theory offers valuable insights into the spread and adoption of AI innovations across social systems within organizations. This theory categorizes adopters into innovators, early adopters, early majority, late majority, and laggards, based on their willingness to adopt new technologies. Factors such as communication channels, social networks, and perceived benefits influence the diffusion process, impacting the speed and extent of AI adoption within organizational settings. Understanding these dynamics helps organizations tailor their AI deployment strategies to foster early adoption and accelerate diffusion among key stakeholders.</w:t>
      </w:r>
    </w:p>
    <w:p w14:paraId="3D3FEE2B" w14:textId="77777777" w:rsidR="004E32EF" w:rsidRDefault="00E27599">
      <w:pPr>
        <w:pStyle w:val="NormalWeb"/>
      </w:pPr>
      <w:r>
        <w:t>Institutional Theory sheds light on how external pressures, regulatory frameworks, and institutional norms shape organizational responses to AI integration. Organizations operate within broader institutional environments characterized by legal requirements, industry standards, and societal expectations regarding AI's ethical use and impact. Compliance with regulatory frameworks such as GDPR, ethical guidelines, and industry-specific norms not only mitigates legal risks but also enhances organizational legitimacy and trustworthiness in deploying AI technologies. Moreover, institutional pressures exert influence on organizational strategies, prompting proactive adaptation to emerging AI trends and fostering a culture of responsible innovation.</w:t>
      </w:r>
    </w:p>
    <w:p w14:paraId="58A0C5A8" w14:textId="77777777" w:rsidR="004E32EF" w:rsidRDefault="00E27599">
      <w:pPr>
        <w:pStyle w:val="NormalWeb"/>
      </w:pPr>
      <w:r>
        <w:lastRenderedPageBreak/>
        <w:t>By integrating these organizational theory frameworks, organizations can navigate the complexities of AI adoption more effectively. Aligning AI strategies with insights from TAM enhances user acceptance and engagement, while leveraging Diffusion of Innovations theory accelerates the uptake of AI solutions across diverse organizational functions. Additionally, embracing Institutional Theory facilitates ethical AI governance and regulatory compliance, safeguarding organizational reputation and fostering sustainable AI integration. This interdisciplinary approach not only enhances organizational agility and competitiveness but also paves the way for ethical and responsible AI deployment, driving innovation and value creation in the digital age.</w:t>
      </w:r>
    </w:p>
    <w:p w14:paraId="2ACB964C" w14:textId="77777777" w:rsidR="004E32EF" w:rsidRDefault="004E32EF">
      <w:pPr>
        <w:pStyle w:val="NormalWeb"/>
        <w:ind w:left="720"/>
      </w:pPr>
    </w:p>
    <w:p w14:paraId="5F51BA66" w14:textId="77777777" w:rsidR="004E32EF" w:rsidRDefault="004E32EF">
      <w:pPr>
        <w:spacing w:beforeAutospacing="1" w:afterAutospacing="1"/>
        <w:ind w:left="1080"/>
        <w:rPr>
          <w:rFonts w:ascii="Times New Roman" w:hAnsi="Times New Roman" w:cs="Times New Roman"/>
          <w:sz w:val="24"/>
          <w:szCs w:val="24"/>
        </w:rPr>
      </w:pPr>
    </w:p>
    <w:p w14:paraId="5D68BE42" w14:textId="77777777" w:rsidR="004E32EF" w:rsidRDefault="00E27599">
      <w:pPr>
        <w:pStyle w:val="NormalWeb"/>
      </w:pPr>
      <w:r>
        <w:t>By synthesizing insights from computer science, cognitive psychology, and organizational theory, this interdisciplinary exploration not only deepens but also broadens our understanding of AI's theoretical foundations and its profound implications for organizational dynamics. These integrated frameworks serve as a robust foundation for comprehensively addressing the multifaceted challenges and opportunities inherent in AI integration within organizational contexts.</w:t>
      </w:r>
    </w:p>
    <w:p w14:paraId="1657D6B3" w14:textId="77777777" w:rsidR="004E32EF" w:rsidRDefault="00E27599">
      <w:pPr>
        <w:pStyle w:val="NormalWeb"/>
      </w:pPr>
      <w:r>
        <w:t>From computer science perspectives, the integration of machine learning, natural language processing (NLP), and neural networks underscores AI's capacity to revolutionize decision-making, automate processes, and enhance operational efficiencies across various organizational domains. Machine learning algorithms enable predictive analytics and pattern recognition, empowering organizations to extract actionable insights from vast datasets with unprecedented accuracy and speed. NLP technologies facilitate natural and intuitive human-machine interactions, thereby improving communication channels and customer service experiences.</w:t>
      </w:r>
    </w:p>
    <w:p w14:paraId="42D45A02" w14:textId="77777777" w:rsidR="004E32EF" w:rsidRDefault="00E27599">
      <w:pPr>
        <w:pStyle w:val="NormalWeb"/>
      </w:pPr>
      <w:r>
        <w:t>Cognitive psychology insights offer invaluable perspectives into how AI systems can mimic and enhance human cognitive functions such as attention, memory, and problem-solving. By leveraging cognitive psychology theories, organizations can design AI solutions that are intuitive, adaptive, and aligned with human cognitive capacities. Understanding these cognitive processes is crucial for developing user-centered AI interfaces, optimizing employee productivity, and fostering positive attitudes towards AI adoption within organizational cultures.</w:t>
      </w:r>
    </w:p>
    <w:p w14:paraId="678DD56B" w14:textId="77777777" w:rsidR="004E32EF" w:rsidRDefault="00E27599">
      <w:pPr>
        <w:pStyle w:val="NormalWeb"/>
      </w:pPr>
      <w:r>
        <w:t xml:space="preserve">Organizational theory frameworks, including the Technology Acceptance Model (TAM), Diffusion of Innovations theory, and Institutional Theory, provide critical lenses through which to examine the adoption, diffusion, and institutionalization of AI technologies within organizational settings. TAM elucidates the factors influencing user acceptance of AI tools, emphasizing the importance of perceived usefulness and ease of use in driving adoption outcomes. Diffusion of Innovations theory informs strategies for accelerating the uptake of AI innovations among diverse stakeholder groups, highlighting the role of communication, social networks, and leadership in shaping adoption trajectories. Institutional Theory underscores the impact of external regulatory pressures, industry norms, and ethical considerations on organizational </w:t>
      </w:r>
      <w:r>
        <w:lastRenderedPageBreak/>
        <w:t>responses to AI integration, guiding organizations towards responsible and compliant AI deployment strategies.</w:t>
      </w:r>
    </w:p>
    <w:p w14:paraId="474149C7" w14:textId="77777777" w:rsidR="004E32EF" w:rsidRDefault="00E27599">
      <w:pPr>
        <w:pStyle w:val="NormalWeb"/>
      </w:pPr>
      <w:r>
        <w:t>Moreover, these interdisciplinary frameworks not only inform theoretical understanding but also provide practical insights for developing strategies that facilitate the effective implementation, adoption, and ethical deployment of AI technologies. By aligning AI initiatives with insights from computer science, cognitive psychology, and organizational theory, organizations can foster a culture of innovation, resilience, and ethical stewardship in navigating the complexities of an increasingly AI-driven landscape. This integrated approach not only enhances organizational agility and competitiveness but also ensures sustainable value creation and societal impact through responsible AI innovation.</w:t>
      </w:r>
    </w:p>
    <w:p w14:paraId="2EB84451" w14:textId="77777777" w:rsidR="004E32EF" w:rsidRDefault="004E32EF">
      <w:pPr>
        <w:rPr>
          <w:rFonts w:ascii="Times New Roman" w:hAnsi="Times New Roman" w:cs="Times New Roman"/>
          <w:sz w:val="24"/>
          <w:szCs w:val="24"/>
        </w:rPr>
      </w:pPr>
    </w:p>
    <w:p w14:paraId="6E2195EA" w14:textId="77777777" w:rsidR="004E32EF" w:rsidRDefault="004E32EF">
      <w:pPr>
        <w:rPr>
          <w:rFonts w:ascii="Times New Roman" w:hAnsi="Times New Roman" w:cs="Times New Roman"/>
          <w:sz w:val="24"/>
          <w:szCs w:val="24"/>
        </w:rPr>
      </w:pPr>
    </w:p>
    <w:p w14:paraId="19811E95" w14:textId="77777777" w:rsidR="004E32EF" w:rsidRDefault="004E32EF">
      <w:pPr>
        <w:rPr>
          <w:rFonts w:ascii="Times New Roman" w:hAnsi="Times New Roman" w:cs="Times New Roman"/>
          <w:sz w:val="24"/>
          <w:szCs w:val="24"/>
        </w:rPr>
      </w:pPr>
    </w:p>
    <w:p w14:paraId="097EF540" w14:textId="77777777" w:rsidR="004E32EF" w:rsidRDefault="004E32EF">
      <w:pPr>
        <w:rPr>
          <w:rFonts w:ascii="Times New Roman" w:hAnsi="Times New Roman" w:cs="Times New Roman"/>
          <w:sz w:val="24"/>
          <w:szCs w:val="24"/>
        </w:rPr>
      </w:pPr>
    </w:p>
    <w:p w14:paraId="669357CA" w14:textId="77777777" w:rsidR="004E32EF" w:rsidRDefault="004E32EF">
      <w:pPr>
        <w:rPr>
          <w:rFonts w:ascii="Times New Roman" w:hAnsi="Times New Roman" w:cs="Times New Roman"/>
          <w:sz w:val="24"/>
          <w:szCs w:val="24"/>
        </w:rPr>
      </w:pPr>
    </w:p>
    <w:p w14:paraId="3D9BBB6C"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Iii.Cognitive Perspectives on AI Integration:</w:t>
      </w:r>
    </w:p>
    <w:p w14:paraId="1A71EC50" w14:textId="77777777" w:rsidR="004E32EF" w:rsidRDefault="004E32EF">
      <w:pPr>
        <w:rPr>
          <w:rFonts w:ascii="Times New Roman" w:hAnsi="Times New Roman" w:cs="Times New Roman"/>
          <w:sz w:val="24"/>
          <w:szCs w:val="24"/>
        </w:rPr>
      </w:pPr>
    </w:p>
    <w:p w14:paraId="1F8376E1" w14:textId="77777777" w:rsidR="004E32EF" w:rsidRDefault="00E27599">
      <w:pPr>
        <w:pStyle w:val="NormalWeb"/>
      </w:pPr>
      <w:r>
        <w:t>Cognitive psychology offers profound insights into how humans perceive, interact with, and adapt to artificial intelligence (AI) technologies within organizational contexts, shaping effective strategies for AI integration. This section delves into cognitive perspectives on AI integration, drawing upon foundational theories and concepts from cognitive psychology to illuminate its implications for organizational practices.</w:t>
      </w:r>
    </w:p>
    <w:p w14:paraId="117469F6" w14:textId="77777777" w:rsidR="004E32EF" w:rsidRDefault="004E32EF">
      <w:pPr>
        <w:spacing w:beforeAutospacing="1" w:afterAutospacing="1"/>
        <w:ind w:left="1080"/>
        <w:rPr>
          <w:rFonts w:ascii="Times New Roman" w:hAnsi="Times New Roman" w:cs="Times New Roman"/>
          <w:sz w:val="24"/>
          <w:szCs w:val="24"/>
        </w:rPr>
      </w:pPr>
    </w:p>
    <w:p w14:paraId="3A11BC23" w14:textId="77777777" w:rsidR="004E32EF" w:rsidRDefault="00E27599">
      <w:pPr>
        <w:pStyle w:val="NormalWeb"/>
      </w:pPr>
      <w:r>
        <w:rPr>
          <w:rStyle w:val="Strong"/>
        </w:rPr>
        <w:t>Mental Models and AI Interaction:</w:t>
      </w:r>
      <w:r>
        <w:t xml:space="preserve"> Fundamental to cognitive psychology, mental models are intrinsic frameworks individuals construct to comprehend and maneuver their surroundings. In the realm of AI systems, users form mental models that shape their expectations, actions, and interpretations of the technology. For organizations, the challenge lies in aligning AI interfaces and functionalities with these mental models to optimize usability and foster acceptance. By tailoring AI interactions to resonate with users' mental models, organizations can simplify complex processes, reduce cognitive load, and enhance overall user experience. This alignment not only facilitates smoother user engagement but also augments the likelihood of widespread adoption and effective utilization of AI technologies within organizational settings.</w:t>
      </w:r>
    </w:p>
    <w:p w14:paraId="556B6647" w14:textId="77777777" w:rsidR="004E32EF" w:rsidRDefault="00E27599">
      <w:pPr>
        <w:pStyle w:val="NormalWeb"/>
      </w:pPr>
      <w:r>
        <w:t>Moreover, understanding users' mental models enables organizations to anticipate user needs and preferences, thereby designing AI interfaces that are intuitive and user-friendly. By incorporating elements that correspond to familiar mental models, such as recognizable patterns, logical workflows, and natural language interactions, organizations can mitigate learning curves and enhance user satisfaction. Additionally, aligning AI functionalities with users' mental representations ensures that the technology meets practical expectations, fostering trust and confidence among users.</w:t>
      </w:r>
    </w:p>
    <w:p w14:paraId="143F8A49" w14:textId="77777777" w:rsidR="004E32EF" w:rsidRDefault="00E27599">
      <w:pPr>
        <w:pStyle w:val="NormalWeb"/>
      </w:pPr>
      <w:r>
        <w:lastRenderedPageBreak/>
        <w:t>Furthermore, the integration of cognitive psychology insights into AI design extends beyond usability considerations to encompass strategic advantages for organizations. By mapping out users' mental models and integrating these insights into AI development, organizations can tailor AI solutions to specific user segments or organizational contexts. This personalized approach not only enhances user engagement but also boosts productivity by streamlining task completion and decision-making processes. Additionally, by continuously refining AI interfaces based on evolving mental models and user feedback, organizations can adapt to changing user needs and technological advancements, thereby maintaining relevance and competitive advantage in dynamic markets.</w:t>
      </w:r>
    </w:p>
    <w:p w14:paraId="64A8D9D9" w14:textId="77777777" w:rsidR="004E32EF" w:rsidRDefault="00E27599">
      <w:pPr>
        <w:pStyle w:val="NormalWeb"/>
      </w:pPr>
      <w:r>
        <w:t>In essence, leveraging cognitive psychology principles in AI design enhances organizational agility and responsiveness to user demands. By embedding user-centric design principles informed by mental models, organizations can foster a culture of innovation and continuous improvement in AI development and deployment. This strategic alignment not only drives adoption rates but also positions organizations to harness the full potential of AI technologies in achieving operational excellence and sustainable growth.</w:t>
      </w:r>
    </w:p>
    <w:p w14:paraId="3CBA570A" w14:textId="77777777" w:rsidR="004E32EF" w:rsidRDefault="004E32EF">
      <w:pPr>
        <w:pStyle w:val="NormalWeb"/>
        <w:ind w:left="720"/>
      </w:pPr>
    </w:p>
    <w:p w14:paraId="53A9E21D" w14:textId="77777777" w:rsidR="004E32EF" w:rsidRDefault="004E32EF">
      <w:pPr>
        <w:spacing w:beforeAutospacing="1" w:afterAutospacing="1"/>
        <w:ind w:left="1080"/>
        <w:rPr>
          <w:rFonts w:ascii="Times New Roman" w:hAnsi="Times New Roman" w:cs="Times New Roman"/>
          <w:sz w:val="24"/>
          <w:szCs w:val="24"/>
        </w:rPr>
      </w:pPr>
    </w:p>
    <w:p w14:paraId="37545751" w14:textId="77777777" w:rsidR="004E32EF" w:rsidRDefault="004E32EF">
      <w:pPr>
        <w:spacing w:beforeAutospacing="1" w:afterAutospacing="1"/>
        <w:ind w:left="1080"/>
        <w:rPr>
          <w:rFonts w:ascii="Times New Roman" w:hAnsi="Times New Roman" w:cs="Times New Roman"/>
          <w:sz w:val="24"/>
          <w:szCs w:val="24"/>
        </w:rPr>
      </w:pPr>
    </w:p>
    <w:p w14:paraId="39A67DAA" w14:textId="77777777" w:rsidR="004E32EF" w:rsidRDefault="00E27599">
      <w:pPr>
        <w:pStyle w:val="NormalWeb"/>
      </w:pPr>
      <w:r>
        <w:rPr>
          <w:b/>
          <w:bCs/>
        </w:rPr>
        <w:t>Human Biases and Decision-making:</w:t>
      </w:r>
      <w:r>
        <w:t xml:space="preserve"> Cognitive psychology illuminates the profound impact of human biases and heuristics on decision-making processes, a critical consideration in the implementation of AI technologies. Individuals frequently depend on cognitive shortcuts and biases, such as confirmation bias, anchoring bias, or availability heuristic, which can significantly influence their attitudes and judgments towards AI technologies. For organizations striving to integrate AI systems effectively, understanding and addressing these cognitive biases are essential to fostering acceptance and mitigating skepticism among users.</w:t>
      </w:r>
    </w:p>
    <w:p w14:paraId="432FC849" w14:textId="77777777" w:rsidR="004E32EF" w:rsidRDefault="00E27599">
      <w:pPr>
        <w:pStyle w:val="NormalWeb"/>
      </w:pPr>
      <w:r>
        <w:t>Organizations must proactively design AI systems that acknowledge and counteract these cognitive pitfalls. For instance, implementing transparent algorithms and providing clear explanations of AI decision-making processes can enhance user understanding and trust. By aligning AI functionalities with users' cognitive processes and decision-making biases, organizations can promote confidence in AI-driven insights and recommendations. Moreover, offering users control over AI-driven outcomes, such as adjustable settings or personalized preferences, can mitigate perceived biases and enhance user autonomy in decision-making.</w:t>
      </w:r>
    </w:p>
    <w:p w14:paraId="1B237715" w14:textId="77777777" w:rsidR="004E32EF" w:rsidRDefault="00E27599">
      <w:pPr>
        <w:pStyle w:val="NormalWeb"/>
      </w:pPr>
      <w:r>
        <w:t xml:space="preserve">Furthermore, the strategic deployment of AI technologies can leverage cognitive psychology insights to optimize decision-making outcomes within organizational contexts. By integrating behavioral economics principles, organizations can design AI interfaces that nudge users towards more informed decisions, promoting efficiency and reducing decisional friction. Additionally, by continuously monitoring user interactions and feedback, organizations can refine AI algorithms to adapt to evolving </w:t>
      </w:r>
      <w:r>
        <w:lastRenderedPageBreak/>
        <w:t>user preferences and decision-making patterns, thereby enhancing overall user satisfaction and system effectiveness.</w:t>
      </w:r>
    </w:p>
    <w:p w14:paraId="3A9C1CF2" w14:textId="77777777" w:rsidR="004E32EF" w:rsidRDefault="00E27599">
      <w:pPr>
        <w:pStyle w:val="NormalWeb"/>
      </w:pPr>
      <w:r>
        <w:t>Beyond enhancing user acceptance, addressing human biases in AI design fosters a culture of ethical and responsible AI deployment. Organizations can implement robust governance frameworks and ethical guidelines to ensure fairness, accountability, and transparency in AI decision-making processes. By adhering to ethical standards and regulatory compliance, organizations can mitigate risks associated with bias and uphold trustworthiness in AI technologies.</w:t>
      </w:r>
    </w:p>
    <w:p w14:paraId="120F5239" w14:textId="77777777" w:rsidR="004E32EF" w:rsidRDefault="00E27599">
      <w:pPr>
        <w:pStyle w:val="NormalWeb"/>
      </w:pPr>
      <w:r>
        <w:t>In summary, integrating cognitive psychology insights into AI design not only enhances user acceptance and trust but also optimizes decision-making processes within organizational settings. By understanding and mitigating human biases through transparent design practices and ethical considerations, organizations can unlock the transformative potential of AI technologies. This strategic alignment not only drives successful AI integration but also reinforces organizational resilience and competitive advantage in a rapidly evolving technological landscape.</w:t>
      </w:r>
    </w:p>
    <w:p w14:paraId="70D2142B" w14:textId="77777777" w:rsidR="004E32EF" w:rsidRDefault="004E32EF">
      <w:pPr>
        <w:spacing w:beforeAutospacing="1" w:afterAutospacing="1"/>
        <w:ind w:left="1080"/>
        <w:rPr>
          <w:rFonts w:ascii="Times New Roman" w:hAnsi="Times New Roman" w:cs="Times New Roman"/>
          <w:sz w:val="24"/>
          <w:szCs w:val="24"/>
        </w:rPr>
      </w:pPr>
    </w:p>
    <w:p w14:paraId="465CB00E" w14:textId="77777777" w:rsidR="004E32EF" w:rsidRDefault="004E32EF">
      <w:pPr>
        <w:spacing w:beforeAutospacing="1" w:afterAutospacing="1"/>
        <w:ind w:left="1080"/>
        <w:rPr>
          <w:rFonts w:ascii="Times New Roman" w:hAnsi="Times New Roman" w:cs="Times New Roman"/>
          <w:sz w:val="24"/>
          <w:szCs w:val="24"/>
        </w:rPr>
      </w:pPr>
    </w:p>
    <w:p w14:paraId="6CDADB6E" w14:textId="77777777" w:rsidR="004E32EF" w:rsidRDefault="00E27599">
      <w:pPr>
        <w:pStyle w:val="NormalWeb"/>
      </w:pPr>
      <w:r>
        <w:rPr>
          <w:rStyle w:val="Strong"/>
        </w:rPr>
        <w:t>User Experience Design Principles:</w:t>
      </w:r>
      <w:r>
        <w:t xml:space="preserve"> Integrating cognitive psychology into user experience (UX) design principles significantly enhances the efficacy and user acceptance of AI systems. By applying cognitive principles such as information visualization, feedback mechanisms, and personalized recommendations, organizations can optimize user engagement and satisfaction with AI interfaces. These techniques are pivotal in creating intuitive and user-friendly designs that cater to users' cognitive preferences and behaviors. Visual representations of data and interactive feedback loops, for instance, can enrich users' comprehension and interaction with AI-driven insights, thereby fostering trust and usability.</w:t>
      </w:r>
    </w:p>
    <w:p w14:paraId="2320FCB4" w14:textId="77777777" w:rsidR="004E32EF" w:rsidRDefault="00E27599">
      <w:pPr>
        <w:pStyle w:val="NormalWeb"/>
      </w:pPr>
      <w:r>
        <w:t>Understanding human attention and memory processes further refines UX design strategies for AI systems. Cognitive insights into attention allocation and memory retention enable organizations to tailor AI interfaces that effectively capture and sustain users' attention. Adaptive learning interfaces, which adjust content based on user responses, and context-aware recommendations that anticipate user needs exemplify how cognitive psychology enriches UX design for AI. Such strategies not only enhance user satisfaction but also facilitate seamless interaction and integration of AI technologies into daily workflows, enhancing organizational efficiency.</w:t>
      </w:r>
    </w:p>
    <w:p w14:paraId="438B550A" w14:textId="77777777" w:rsidR="004E32EF" w:rsidRDefault="00E27599">
      <w:pPr>
        <w:pStyle w:val="NormalWeb"/>
      </w:pPr>
      <w:r>
        <w:t>Moreover, aligning AI interfaces with users' mental models and cognitive capabilities is crucial for fostering positive perceptions and sustained use of AI technologies. Designing interfaces that align with users' expectations and cognitive biases helps mitigate cognitive overload and enhances overall usability. Intuitive navigation systems and context-sensitive help features are examples of design elements that can alleviate user frustration and promote smoother adoption of AI functionalities. By reducing barriers to understanding and interaction, organizations can enhance user acceptance and promote the successful integration of AI technologies within organizational contexts.</w:t>
      </w:r>
    </w:p>
    <w:p w14:paraId="534A3DB1" w14:textId="77777777" w:rsidR="004E32EF" w:rsidRDefault="00E27599">
      <w:pPr>
        <w:pStyle w:val="NormalWeb"/>
      </w:pPr>
      <w:r>
        <w:lastRenderedPageBreak/>
        <w:t>In conclusion, cognitive perspectives applied to UX design principles provide a robust framework for optimizing the adoption and effectiveness of AI systems. Leveraging insights from cognitive psychology enables organizations to create AI interfaces that are not only technically proficient but also user-centered and aligned with human cognitive processes. This approach fosters positive user experiences, promotes user engagement, and supports the seamless integration of AI into organizational workflows, ultimately driving innovation and enhancing organizational performance in an increasingly AI-driven landscape.</w:t>
      </w:r>
    </w:p>
    <w:p w14:paraId="622DA011" w14:textId="77777777" w:rsidR="004E32EF" w:rsidRDefault="004E32EF">
      <w:pPr>
        <w:pStyle w:val="NormalWeb"/>
        <w:ind w:left="720"/>
      </w:pPr>
    </w:p>
    <w:p w14:paraId="0B62942E" w14:textId="77777777" w:rsidR="004E32EF" w:rsidRDefault="004E32EF">
      <w:pPr>
        <w:spacing w:beforeAutospacing="1" w:afterAutospacing="1"/>
        <w:ind w:left="1080"/>
        <w:rPr>
          <w:rFonts w:ascii="Times New Roman" w:hAnsi="Times New Roman" w:cs="Times New Roman"/>
          <w:sz w:val="24"/>
          <w:szCs w:val="24"/>
        </w:rPr>
      </w:pPr>
    </w:p>
    <w:p w14:paraId="5FDB60AE" w14:textId="77777777" w:rsidR="004E32EF" w:rsidRDefault="00E27599">
      <w:pPr>
        <w:pStyle w:val="NormalWeb"/>
      </w:pPr>
      <w:r>
        <w:t>In conclusion, cognitive perspectives on AI integration constitute a pivotal framework that organizations can leverage to optimize the effectiveness and adoption of AI technologies within their operational frameworks. By drawing upon insights gleaned from cognitive psychology, organizations gain a nuanced understanding of users' mental models, biases, and cognitive processes, which are essential for designing AI systems that are intuitive, user-centric, and seamlessly integrated into organizational workflows. This approach goes beyond mere technical implementation; it focuses on aligning AI technologies with human capabilities and preferences, thereby enhancing user acceptance and adoption rates.</w:t>
      </w:r>
    </w:p>
    <w:p w14:paraId="7E18E759" w14:textId="77777777" w:rsidR="004E32EF" w:rsidRDefault="00E27599">
      <w:pPr>
        <w:pStyle w:val="NormalWeb"/>
      </w:pPr>
      <w:r>
        <w:t>Furthermore, integrating cognitive perspectives into AI design fosters a user experience that promotes engagement and usability. By tailoring AI interfaces to accommodate users' cognitive preferences and behaviors, such as through intuitive navigation, personalized recommendations, and interactive feedback mechanisms, organizations can mitigate user resistance and facilitate smoother adoption of AI solutions. This user-centric approach not only enhances the functionality of AI systems but also contributes to organizational innovation by optimizing decision-making processes and operational efficiency.</w:t>
      </w:r>
    </w:p>
    <w:p w14:paraId="1C703001" w14:textId="77777777" w:rsidR="004E32EF" w:rsidRDefault="00E27599">
      <w:pPr>
        <w:pStyle w:val="NormalWeb"/>
      </w:pPr>
      <w:r>
        <w:t>Moreover, cognitive insights help address the complexities and challenges associated with AI integration, such as concerns related to transparency, trustworthiness, and ethical considerations. By designing AI systems that are transparent in their operations and decision-making processes, organizations can build trust among users and stakeholders. This transparency is crucial for fostering a positive organizational culture around AI adoption and mitigating fears of job displacement or bias in decision-making.</w:t>
      </w:r>
    </w:p>
    <w:p w14:paraId="16EE54C8" w14:textId="77777777" w:rsidR="004E32EF" w:rsidRDefault="00E27599">
      <w:pPr>
        <w:pStyle w:val="NormalWeb"/>
      </w:pPr>
      <w:r>
        <w:t>Additionally, leveraging cognitive psychology in AI integration supports continuous improvement and adaptation. By monitoring user interactions and feedback, organizations can iteratively refine AI interfaces to better meet evolving user needs and preferences. This iterative approach not only enhances user satisfaction but also ensures that AI technologies evolve in tandem with organizational goals and technological advancements.</w:t>
      </w:r>
    </w:p>
    <w:p w14:paraId="50373BE5" w14:textId="77777777" w:rsidR="004E32EF" w:rsidRDefault="00E27599">
      <w:pPr>
        <w:pStyle w:val="NormalWeb"/>
      </w:pPr>
      <w:r>
        <w:t xml:space="preserve">In summary, cognitive perspectives offer a comprehensive framework for navigating the complexities of AI integration within organizational contexts. By embedding cognitive principles into the design and implementation of AI systems, organizations </w:t>
      </w:r>
      <w:r>
        <w:lastRenderedPageBreak/>
        <w:t>can unlock the transformative potential of AI technologies while mitigating risks and enhancing organizational resilience. This holistic approach fosters a symbiotic relationship between human intelligence and artificial intelligence, driving innovation, improving decision-making processes, and ultimately, positioning organizations for sustained success in an increasingly AI-driven landscape.</w:t>
      </w:r>
    </w:p>
    <w:p w14:paraId="7201A5B7" w14:textId="77777777" w:rsidR="004E32EF" w:rsidRDefault="004E32EF">
      <w:pPr>
        <w:rPr>
          <w:rFonts w:ascii="Times New Roman" w:hAnsi="Times New Roman" w:cs="Times New Roman"/>
          <w:sz w:val="24"/>
          <w:szCs w:val="24"/>
        </w:rPr>
      </w:pPr>
    </w:p>
    <w:p w14:paraId="443F6267" w14:textId="77777777" w:rsidR="004E32EF" w:rsidRDefault="004E32EF">
      <w:pPr>
        <w:rPr>
          <w:rFonts w:ascii="Times New Roman" w:hAnsi="Times New Roman" w:cs="Times New Roman"/>
          <w:sz w:val="24"/>
          <w:szCs w:val="24"/>
        </w:rPr>
      </w:pPr>
    </w:p>
    <w:p w14:paraId="4EAEEC3F" w14:textId="77777777" w:rsidR="004E32EF" w:rsidRDefault="004E32EF">
      <w:pPr>
        <w:rPr>
          <w:rFonts w:ascii="Times New Roman" w:hAnsi="Times New Roman" w:cs="Times New Roman"/>
          <w:sz w:val="24"/>
          <w:szCs w:val="24"/>
        </w:rPr>
      </w:pPr>
    </w:p>
    <w:p w14:paraId="27AA1D22" w14:textId="77777777" w:rsidR="004E32EF" w:rsidRDefault="004E32EF">
      <w:pPr>
        <w:rPr>
          <w:rFonts w:ascii="Times New Roman" w:hAnsi="Times New Roman" w:cs="Times New Roman"/>
          <w:sz w:val="24"/>
          <w:szCs w:val="24"/>
        </w:rPr>
      </w:pPr>
    </w:p>
    <w:p w14:paraId="442C5893" w14:textId="77777777" w:rsidR="004E32EF" w:rsidRDefault="004E32EF">
      <w:pPr>
        <w:rPr>
          <w:rFonts w:ascii="Times New Roman" w:hAnsi="Times New Roman" w:cs="Times New Roman"/>
          <w:b/>
          <w:bCs/>
          <w:sz w:val="24"/>
          <w:szCs w:val="24"/>
        </w:rPr>
      </w:pPr>
    </w:p>
    <w:p w14:paraId="744ED438"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Iv. Organizational Theory and AI Adoption:</w:t>
      </w:r>
    </w:p>
    <w:p w14:paraId="0F3059DD" w14:textId="77777777" w:rsidR="004E32EF" w:rsidRDefault="004E32EF">
      <w:pPr>
        <w:rPr>
          <w:rFonts w:ascii="Times New Roman" w:hAnsi="Times New Roman" w:cs="Times New Roman"/>
          <w:sz w:val="24"/>
          <w:szCs w:val="24"/>
        </w:rPr>
      </w:pPr>
    </w:p>
    <w:p w14:paraId="4CF42DF4" w14:textId="77777777" w:rsidR="004E32EF" w:rsidRDefault="00E27599">
      <w:pPr>
        <w:pStyle w:val="NormalWeb"/>
      </w:pPr>
      <w:r>
        <w:t>Organizational theory provides a robust framework for understanding how organizations adopt, implement, and adapt to transformative technologies like artificial intelligence (AI). By leveraging insights from organizational theory, researchers and practitioners gain a comprehensive understanding of the organizational dynamics and processes that shape AI adoption. This section delves into the intersection of organizational theory and AI adoption, emphasizing key concepts and perspectives that influence organizational behavior and decision-making.</w:t>
      </w:r>
    </w:p>
    <w:p w14:paraId="4E93CC19" w14:textId="77777777" w:rsidR="004E32EF" w:rsidRDefault="004E32EF">
      <w:pPr>
        <w:spacing w:beforeAutospacing="1" w:afterAutospacing="1"/>
        <w:ind w:left="1080"/>
        <w:rPr>
          <w:rFonts w:ascii="Times New Roman" w:hAnsi="Times New Roman" w:cs="Times New Roman"/>
          <w:sz w:val="24"/>
          <w:szCs w:val="24"/>
        </w:rPr>
      </w:pPr>
    </w:p>
    <w:p w14:paraId="1709A87C" w14:textId="77777777" w:rsidR="004E32EF" w:rsidRDefault="00E27599">
      <w:pPr>
        <w:pStyle w:val="NormalWeb"/>
      </w:pPr>
      <w:r>
        <w:rPr>
          <w:rStyle w:val="Strong"/>
        </w:rPr>
        <w:t>Organizational Structures and AI Integration:</w:t>
      </w:r>
      <w:r>
        <w:t>Organizational theory provides a comprehensive lens through which to analyze how different structural elements influence the adoption and integration of transformative technologies like artificial intelligence (AI). By scrutinizing hierarchies, communication networks, and decision-making processes, organizational theorists explore how these elements shape organizational readiness and approach towards AI implementation. Each organizational structure introduces distinct challenges and opportunities. Decentralized organizations, for example, may encounter decentralized decision-making, resulting in diverse adoption rates across departments and units. Understanding these structural dynamics is pivotal for crafting nuanced AI adoption strategies that harmonize with organizational frameworks, enhance operational efficiency, and foster innovation.</w:t>
      </w:r>
    </w:p>
    <w:p w14:paraId="689168DF" w14:textId="77777777" w:rsidR="004E32EF" w:rsidRDefault="00E27599">
      <w:pPr>
        <w:pStyle w:val="NormalWeb"/>
      </w:pPr>
      <w:r>
        <w:t>Moreover, organizational structures dictate the flow of information and authority within an organization, influencing how AI initiatives are perceived and implemented. Hierarchical structures may streamline decision-making but could potentially stifle innovation if top-down directives limit bottom-up experimentation with AI technologies. In contrast, flat or matrix organizational structures might facilitate cross-functional collaboration and innovation, accelerating AI adoption and integration across various organizational functions. By assessing these structural nuances, organizations can tailor AI deployment strategies to capitalize on structural strengths and mitigate inherent challenges, thereby optimizing the transformative impact of AI on organizational performance.</w:t>
      </w:r>
    </w:p>
    <w:p w14:paraId="2D712C52" w14:textId="77777777" w:rsidR="004E32EF" w:rsidRDefault="00E27599">
      <w:pPr>
        <w:pStyle w:val="NormalWeb"/>
      </w:pPr>
      <w:r>
        <w:t>Furthermore, communication networks within organizations play a pivotal role in AI integration. Effective communication channels facilitate the dissemination of AI-</w:t>
      </w:r>
      <w:r>
        <w:lastRenderedPageBreak/>
        <w:t>related knowledge, promote buy-in from stakeholders at all levels, and ensure alignment with organizational goals. In contrast, fragmented or siloed communication networks may impede the diffusion of AI knowledge and hinder collaborative efforts essential for successful AI adoption. Organizational theorists advocate for fostering robust communication networks that bridge departmental divides, encourage knowledge sharing, and cultivate a culture of innovation and continuous learning. By nurturing cohesive communication frameworks, organizations can enhance organizational agility, responsiveness to technological advancements, and ultimately, the successful integration of AI into operational workflows.</w:t>
      </w:r>
    </w:p>
    <w:p w14:paraId="69BE228C" w14:textId="77777777" w:rsidR="004E32EF" w:rsidRDefault="00E27599">
      <w:pPr>
        <w:pStyle w:val="NormalWeb"/>
      </w:pPr>
      <w:r>
        <w:t>Additionally, decision-making processes critically shape how AI technologies are evaluated, adopted, and scaled within organizations. Organizational theory elucidates how decision-making frameworks, whether consensus-driven, authoritative, or participatory, impact the pace and extent of AI adoption. Consensus-driven approaches may prioritize thorough evaluation and stakeholder alignment, ensuring comprehensive AI deployment strategies that garner widespread support. Conversely, authoritative decision-making could expedite AI implementation but risks overlooking diverse stakeholder perspectives and potential resistance. Incorporating participatory decision-making processes empowers stakeholders to contribute insights, address concerns proactively, and co-create AI solutions that resonate with organizational needs and objectives. By embracing inclusive decision-making frameworks informed by organizational theory, organizations can navigate complexities, foster organizational alignment, and harness the full potential of AI to drive innovation, efficiency, and competitive advantage in a rapidly evolving digital landscape.</w:t>
      </w:r>
    </w:p>
    <w:p w14:paraId="3E40501E" w14:textId="77777777" w:rsidR="004E32EF" w:rsidRDefault="004E32EF">
      <w:pPr>
        <w:pStyle w:val="NormalWeb"/>
        <w:ind w:left="720"/>
      </w:pPr>
    </w:p>
    <w:p w14:paraId="444E6105" w14:textId="77777777" w:rsidR="004E32EF" w:rsidRDefault="004E32EF">
      <w:pPr>
        <w:spacing w:beforeAutospacing="1" w:afterAutospacing="1"/>
        <w:rPr>
          <w:rFonts w:ascii="Times New Roman" w:hAnsi="Times New Roman" w:cs="Times New Roman"/>
          <w:sz w:val="24"/>
          <w:szCs w:val="24"/>
        </w:rPr>
      </w:pPr>
    </w:p>
    <w:p w14:paraId="0DECD9A8" w14:textId="77777777" w:rsidR="004E32EF" w:rsidRDefault="00E27599">
      <w:pPr>
        <w:pStyle w:val="NormalWeb"/>
      </w:pPr>
      <w:r>
        <w:rPr>
          <w:rStyle w:val="Strong"/>
        </w:rPr>
        <w:t xml:space="preserve">Organizational Culture and Change Management: </w:t>
      </w:r>
      <w:r>
        <w:t>Organizational theory underscores the profound impact of organizational culture on the adoption and successful integration of AI technologies. Central to this is how cultural norms, values, and behaviors within an organization influence its readiness and capacity to innovate and adapt. Cultures that prioritize experimentation, agility, and openness to new ideas are inherently more conducive to embracing AI adoption initiatives. Such environments foster a spirit of exploration and risk-taking, where the potential benefits of AI, such as efficiency gains and strategic insights, are actively sought after and welcomed.</w:t>
      </w:r>
    </w:p>
    <w:p w14:paraId="5266B787" w14:textId="77777777" w:rsidR="004E32EF" w:rsidRDefault="00E27599">
      <w:pPr>
        <w:pStyle w:val="NormalWeb"/>
      </w:pPr>
      <w:r>
        <w:t>Conversely, organizations characterized by conservatism or risk aversion may exhibit resistance to AI technologies. In these settings, entrenched cultural norms and a fear of change can hinder the exploration and implementation of innovative AI solutions. Recognizing these cultural dynamics is crucial for developing tailored change management strategies that address underlying resistance and promote a culture of continuous learning and adaptation. Organizational theorists advocate for strategies that cultivate openness, transparency, and inclusivity in AI adoption processes, thereby mitigating cultural barriers and enhancing organizational readiness for technological transformation.</w:t>
      </w:r>
    </w:p>
    <w:p w14:paraId="499BAA68" w14:textId="77777777" w:rsidR="004E32EF" w:rsidRDefault="00E27599">
      <w:pPr>
        <w:pStyle w:val="NormalWeb"/>
      </w:pPr>
      <w:r>
        <w:lastRenderedPageBreak/>
        <w:t>Effective change management practices, informed by organizational theory, play a pivotal role in navigating cultural obstacles to AI adoption. By fostering a culture of collaboration and knowledge sharing, organizations can encourage dialogue around AI's potential benefits and implications. This proactive approach helps build consensus and alignment among stakeholders, fostering a collective understanding of AI's role in achieving organizational goals. Moreover, embedding AI initiatives within the broader organizational vision and strategic objectives reinforces their relevance and importance, garnering support across all levels of the organization.</w:t>
      </w:r>
    </w:p>
    <w:p w14:paraId="73E534FD" w14:textId="77777777" w:rsidR="004E32EF" w:rsidRDefault="00E27599">
      <w:pPr>
        <w:pStyle w:val="NormalWeb"/>
      </w:pPr>
      <w:r>
        <w:t>Furthermore, integrating AI into organizational culture involves aligning AI initiatives with existing values and norms. Organizations that successfully integrate AI technologies often demonstrate a commitment to ethical considerations, transparency, and accountability in AI development and deployment. By promoting ethical guidelines and responsible AI practices, organizations can build trust among employees, customers, and stakeholders, ensuring that AI technologies are deployed in a manner that upholds organizational integrity and societal values.</w:t>
      </w:r>
    </w:p>
    <w:p w14:paraId="3B2ECC9D" w14:textId="77777777" w:rsidR="004E32EF" w:rsidRDefault="00E27599">
      <w:pPr>
        <w:pStyle w:val="NormalWeb"/>
      </w:pPr>
      <w:r>
        <w:t>In conclusion, organizational culture serves as a cornerstone for successful AI adoption and integration. By leveraging insights from organizational theory, organizations can cultivate cultures that embrace innovation, foster resilience in the face of change, and accelerate AI adoption. Through strategic change management practices and alignment with organizational values, organizations can navigate cultural complexities, mitigate resistance, and unlock the full transformative potential of AI technologies to drive innovation, competitiveness, and sustainable growth in the digital age.</w:t>
      </w:r>
    </w:p>
    <w:p w14:paraId="0D6C82DF" w14:textId="77777777" w:rsidR="004E32EF" w:rsidRDefault="004E32EF">
      <w:pPr>
        <w:pStyle w:val="NormalWeb"/>
        <w:ind w:left="720"/>
      </w:pPr>
    </w:p>
    <w:p w14:paraId="16E564B4" w14:textId="77777777" w:rsidR="004E32EF" w:rsidRDefault="004E32EF">
      <w:pPr>
        <w:spacing w:beforeAutospacing="1" w:afterAutospacing="1"/>
        <w:rPr>
          <w:rFonts w:ascii="Times New Roman" w:hAnsi="Times New Roman" w:cs="Times New Roman"/>
          <w:sz w:val="24"/>
          <w:szCs w:val="24"/>
        </w:rPr>
      </w:pPr>
    </w:p>
    <w:p w14:paraId="79551000" w14:textId="77777777" w:rsidR="004E32EF" w:rsidRDefault="00E27599">
      <w:pPr>
        <w:pStyle w:val="NormalWeb"/>
      </w:pPr>
      <w:r>
        <w:rPr>
          <w:rStyle w:val="Strong"/>
        </w:rPr>
        <w:t>Leadership and Strategic Alignment:</w:t>
      </w:r>
      <w:r>
        <w:t xml:space="preserve"> Leadership stands as a critical determinant in steering organizational change and facilitating the adoption of artificial intelligence (AI). Organizational theory highlights leadership's pivotal role in championing technological initiatives, emphasizing the need for visionary guidance and strategic alignment. Effective leaders within AI adoption contexts articulate a compelling vision that elucidates the transformative potential of AI integration, thereby galvanizing support and enthusiasm across stakeholders. They communicate the strategic advantages of AI technologies, such as enhanced operational efficiencies, data-driven decision-making capabilities, and competitive advantages, fostering a collective understanding of AI's role in achieving organizational objectives.</w:t>
      </w:r>
    </w:p>
    <w:p w14:paraId="4F53BC32" w14:textId="77777777" w:rsidR="004E32EF" w:rsidRDefault="00E27599">
      <w:pPr>
        <w:pStyle w:val="NormalWeb"/>
      </w:pPr>
      <w:r>
        <w:t>Strategic alignment between AI initiatives and broader organizational goals is essential for maximizing their impact and sustainability. Leaders, guided by organizational theory principles, ensure that AI strategies are harmoniously integrated into existing operational frameworks and strategic directions. This alignment not only enhances the relevance of AI initiatives but also reinforces their contribution to organizational resilience and long-term growth. By embedding AI within strategic planning processes, leaders foster a culture of innovation and adaptability, positioning their organizations at the forefront of technological advancement and market responsiveness.</w:t>
      </w:r>
    </w:p>
    <w:p w14:paraId="5A67AF17" w14:textId="77777777" w:rsidR="004E32EF" w:rsidRDefault="00E27599">
      <w:pPr>
        <w:pStyle w:val="NormalWeb"/>
      </w:pPr>
      <w:r>
        <w:lastRenderedPageBreak/>
        <w:t>Furthermore, leadership support is instrumental in allocating resources and fostering a conducive environment for AI adoption. Organizational theorists advocate for leaders who champion experimentation and risk-taking, creating space for iterative learning and agile development of AI capabilities. Such leadership practices nurture a culture of openness to change and continuous improvement, mitigating resistance and accelerating the pace of AI integration. By promoting cross-functional collaboration and knowledge sharing, leaders cultivate a supportive ecosystem where AI technologies can thrive and deliver sustained value.</w:t>
      </w:r>
    </w:p>
    <w:p w14:paraId="56B4F8E5" w14:textId="77777777" w:rsidR="004E32EF" w:rsidRDefault="00E27599">
      <w:pPr>
        <w:pStyle w:val="NormalWeb"/>
      </w:pPr>
      <w:r>
        <w:t>In navigating the complexities of AI adoption, effective leadership also addresses challenges related to organizational readiness and change management. Leaders leverage insights from organizational theory to anticipate and mitigate potential barriers to adoption, such as cultural resistance, skill gaps, and ethical concerns. They promote transparency and accountability in AI deployment, ensuring that ethical considerations and societal impacts are integral to decision-making processes. By fostering a climate of trust and empowerment, leaders empower employees to embrace AI technologies as enablers of innovation and drivers of organizational excellence.</w:t>
      </w:r>
    </w:p>
    <w:p w14:paraId="77BD4679" w14:textId="77777777" w:rsidR="004E32EF" w:rsidRDefault="00E27599">
      <w:pPr>
        <w:pStyle w:val="NormalWeb"/>
      </w:pPr>
      <w:r>
        <w:t>In conclusion, leadership's role in AI adoption transcends mere oversight to become a catalyst for organizational transformation. Drawing on principles from organizational theory, leaders inspire confidence, promote innovation, and navigate strategic complexities to realize AI's full potential. By fostering strategic alignment, allocating resources judiciously, and championing a culture of continuous learning and adaptation, leaders pave the way for sustainable AI integration that enhances organizational agility, competitiveness, and long-term success in an increasingly digital landscape.</w:t>
      </w:r>
    </w:p>
    <w:p w14:paraId="334595A1" w14:textId="77777777" w:rsidR="004E32EF" w:rsidRDefault="004E32EF">
      <w:pPr>
        <w:pStyle w:val="NormalWeb"/>
        <w:ind w:left="720"/>
      </w:pPr>
    </w:p>
    <w:p w14:paraId="0F8A1D21" w14:textId="77777777" w:rsidR="004E32EF" w:rsidRDefault="004E32EF">
      <w:pPr>
        <w:spacing w:beforeAutospacing="1" w:afterAutospacing="1"/>
        <w:rPr>
          <w:rFonts w:ascii="Times New Roman" w:hAnsi="Times New Roman" w:cs="Times New Roman"/>
          <w:sz w:val="24"/>
          <w:szCs w:val="24"/>
        </w:rPr>
      </w:pPr>
    </w:p>
    <w:p w14:paraId="408C3415" w14:textId="77777777" w:rsidR="004E32EF" w:rsidRDefault="00E27599">
      <w:pPr>
        <w:pStyle w:val="NormalWeb"/>
      </w:pPr>
      <w:r>
        <w:rPr>
          <w:rStyle w:val="Strong"/>
        </w:rPr>
        <w:t>Power Dynamics and Resistance to Change:</w:t>
      </w:r>
      <w:r>
        <w:t xml:space="preserve"> Power dynamics within organizations play a pivotal role in shaping attitudes and responses towards the adoption of artificial intelligence (AI). Organizational theory underscores how power relations, both formal and informal, influence perceptions and reactions towards new technologies like AI. Individuals or groups within organizations may perceive AI adoption as a threat to their job security, autonomy, or established ways of working. These concerns can manifest as resistance to AI technologies, hindering their effective implementation and integration into organizational workflows.</w:t>
      </w:r>
    </w:p>
    <w:p w14:paraId="5DB6F334" w14:textId="77777777" w:rsidR="004E32EF" w:rsidRDefault="00E27599">
      <w:pPr>
        <w:pStyle w:val="NormalWeb"/>
      </w:pPr>
      <w:r>
        <w:t>To address resistance effectively, organizations must employ proactive strategies rooted in organizational theory principles. Participatory decision-making processes, where stakeholders are actively involved in shaping AI adoption strategies, can mitigate fears of job displacement and empower employees to contribute to technological change. By fostering a culture of inclusivity and transparency, organizations enhance stakeholder engagement and facilitate a shared understanding of AI's potential benefits and implications.</w:t>
      </w:r>
    </w:p>
    <w:p w14:paraId="4E9CE91B" w14:textId="77777777" w:rsidR="004E32EF" w:rsidRDefault="00E27599">
      <w:pPr>
        <w:pStyle w:val="NormalWeb"/>
      </w:pPr>
      <w:r>
        <w:lastRenderedPageBreak/>
        <w:t>Transparent communication is another critical component in managing power dynamics and resistance to AI adoption. Leaders and change agents, guided by organizational theory insights, should communicate openly about the rationale behind AI initiatives, their expected impacts, and the strategies in place to mitigate any potential negative consequences. This transparency builds credibility and trust among employees, reducing uncertainty and skepticism towards AI technologies.</w:t>
      </w:r>
    </w:p>
    <w:p w14:paraId="74A79B21" w14:textId="77777777" w:rsidR="004E32EF" w:rsidRDefault="00E27599">
      <w:pPr>
        <w:pStyle w:val="NormalWeb"/>
      </w:pPr>
      <w:r>
        <w:t>Moreover, addressing power dynamics requires sensitivity to organizational culture and contextual factors that shape attitudes towards change. Organizational theorists advocate for adaptive leadership approaches that acknowledge and navigate power differentials within diverse organizational contexts. By promoting a culture of continuous learning and adaptation, leaders can foster resilience and agility in responding to challenges associated with AI adoption.</w:t>
      </w:r>
    </w:p>
    <w:p w14:paraId="5CF73786" w14:textId="77777777" w:rsidR="004E32EF" w:rsidRDefault="00E27599">
      <w:pPr>
        <w:pStyle w:val="NormalWeb"/>
      </w:pPr>
      <w:r>
        <w:t>Furthermore, fostering a supportive environment for technological innovation involves creating opportunities for skill development and retraining. Organizations can mitigate resistance by investing in employee training programs that equip individuals with the skills needed to work alongside AI technologies effectively. This proactive approach not only prepares employees for future roles but also demonstrates organizational commitment to supporting workforce transition in the face of technological advancements.</w:t>
      </w:r>
    </w:p>
    <w:p w14:paraId="1319F74F" w14:textId="77777777" w:rsidR="004E32EF" w:rsidRDefault="00E27599">
      <w:pPr>
        <w:pStyle w:val="NormalWeb"/>
      </w:pPr>
      <w:r>
        <w:t>In conclusion, understanding and addressing power dynamics within organizations are crucial for successful AI adoption. By leveraging insights from organizational theory, organizations can implement strategies that promote inclusivity, transparency, and stakeholder engagement. These strategies not only mitigate resistance but also cultivate a culture of innovation and collaboration essential for harnessing the full potential of AI technologies. As organizations navigate the complexities of technological change, proactive management of power dynamics ensures that AI adoption contributes positively to organizational growth, competitiveness, and sustainable development in the digital era.</w:t>
      </w:r>
    </w:p>
    <w:p w14:paraId="66314D31" w14:textId="77777777" w:rsidR="004E32EF" w:rsidRDefault="004E32EF">
      <w:pPr>
        <w:pStyle w:val="NormalWeb"/>
        <w:ind w:left="720"/>
      </w:pPr>
    </w:p>
    <w:p w14:paraId="0C6B332F" w14:textId="77777777" w:rsidR="004E32EF" w:rsidRDefault="004E32EF">
      <w:pPr>
        <w:spacing w:beforeAutospacing="1" w:afterAutospacing="1"/>
        <w:ind w:left="1080"/>
        <w:rPr>
          <w:rFonts w:ascii="Times New Roman" w:hAnsi="Times New Roman" w:cs="Times New Roman"/>
          <w:sz w:val="24"/>
          <w:szCs w:val="24"/>
        </w:rPr>
      </w:pPr>
    </w:p>
    <w:p w14:paraId="07975883" w14:textId="77777777" w:rsidR="004E32EF" w:rsidRDefault="004E32EF">
      <w:pPr>
        <w:spacing w:beforeAutospacing="1" w:afterAutospacing="1"/>
        <w:ind w:left="1080"/>
        <w:rPr>
          <w:rFonts w:ascii="Times New Roman" w:hAnsi="Times New Roman" w:cs="Times New Roman"/>
          <w:sz w:val="24"/>
          <w:szCs w:val="24"/>
        </w:rPr>
      </w:pPr>
    </w:p>
    <w:p w14:paraId="542B432D" w14:textId="77777777" w:rsidR="004E32EF" w:rsidRDefault="00E27599">
      <w:pPr>
        <w:pStyle w:val="NormalWeb"/>
      </w:pPr>
      <w:r>
        <w:t>In summary, organizational theory provides invaluable insights into the intricate process of AI adoption within organizational contexts. By delving into structural dynamics, cultural influences, leadership dynamics, and power relations, organizations gain a comprehensive understanding of the factors influencing AI integration. Structural dynamics encompass organizational hierarchies, communication networks, and decision-making processes, which shape how AI technologies are implemented and utilized across different departments and levels. Understanding these dynamics allows organizations to tailor AI adoption strategies that align with existing frameworks, optimizing efficiency and minimizing disruption.</w:t>
      </w:r>
    </w:p>
    <w:p w14:paraId="1ABCE7EC" w14:textId="77777777" w:rsidR="004E32EF" w:rsidRDefault="00E27599">
      <w:pPr>
        <w:pStyle w:val="NormalWeb"/>
      </w:pPr>
      <w:r>
        <w:t>Cultural influences play a pivotal role in shaping attitudes and behaviors towards AI within organizations. Organizational theory highlights how organizational culture—</w:t>
      </w:r>
      <w:r>
        <w:lastRenderedPageBreak/>
        <w:t>such as norms, values, and attitudes towards risk and innovation—affects the readiness for AI adoption. Cultures that foster openness, experimentation, and continuous learning are more likely to embrace AI technologies effectively. Conversely, cultures characterized by resistance to change or risk aversion may require targeted interventions to overcome barriers and promote acceptance of AI initiatives. By leveraging insights from organizational theory, organizations can implement change management strategies that cultivate a supportive cultural environment conducive to innovation and technological advancement.</w:t>
      </w:r>
    </w:p>
    <w:p w14:paraId="5C1A02A7" w14:textId="77777777" w:rsidR="004E32EF" w:rsidRDefault="00E27599">
      <w:pPr>
        <w:pStyle w:val="NormalWeb"/>
      </w:pPr>
      <w:r>
        <w:t>Leadership dynamics are critical in driving successful AI adoption initiatives. Organizational theory underscores the role of leadership in articulating a clear vision for AI integration, securing stakeholder buy-in, and providing the necessary resources and support for implementation. Effective leaders leverage organizational theory principles to align AI strategies with overarching organizational goals, ensuring that technological investments contribute directly to enhancing operational efficiency and maintaining competitive advantage. Leadership that fosters collaboration, inspires confidence, and promotes a culture of innovation is instrumental in navigating the complexities of AI adoption and driving sustainable organizational change.</w:t>
      </w:r>
    </w:p>
    <w:p w14:paraId="6CE4AA2A" w14:textId="77777777" w:rsidR="004E32EF" w:rsidRDefault="00E27599">
      <w:pPr>
        <w:pStyle w:val="NormalWeb"/>
      </w:pPr>
      <w:r>
        <w:t>Power relations within organizations also influence the reception and implementation of AI technologies. Organizational theory recognizes that individuals or groups may perceive AI adoption as a threat to their roles, autonomy, or established ways of working. Addressing power dynamics involves inclusive decision-making processes, stakeholder engagement, and transparent communication to build trust and reduce resistance. By proactively managing power dynamics, organizations create an environment where employees feel empowered to embrace AI technologies as tools that enhance their capabilities and contribute to organizational success.</w:t>
      </w:r>
    </w:p>
    <w:p w14:paraId="1B6103DF" w14:textId="77777777" w:rsidR="004E32EF" w:rsidRDefault="00E27599">
      <w:pPr>
        <w:pStyle w:val="NormalWeb"/>
      </w:pPr>
      <w:r>
        <w:t>In conclusion, organizational theory provides a robust framework for understanding and managing AI adoption within organizational contexts. By leveraging these insights, organizations can develop strategic frameworks that navigate structural complexities, foster supportive cultures, empower effective leadership, and manage power dynamics. This holistic approach not only facilitates seamless AI integration but also positions organizations to harness the transformative potential of AI technologies effectively. In an increasingly digital landscape, organizations that effectively apply organizational theory principles to AI adoption are poised to enhance operational efficiency, innovate more effectively, and sustain competitive advantage over the long term.</w:t>
      </w:r>
    </w:p>
    <w:p w14:paraId="73DE4A2A" w14:textId="77777777" w:rsidR="004E32EF" w:rsidRDefault="004E32EF">
      <w:pPr>
        <w:rPr>
          <w:rFonts w:ascii="Times New Roman" w:hAnsi="Times New Roman" w:cs="Times New Roman"/>
          <w:sz w:val="24"/>
          <w:szCs w:val="24"/>
        </w:rPr>
      </w:pPr>
    </w:p>
    <w:p w14:paraId="31D02A64" w14:textId="77777777" w:rsidR="004E32EF" w:rsidRDefault="004E32EF">
      <w:pPr>
        <w:rPr>
          <w:rFonts w:ascii="Times New Roman" w:hAnsi="Times New Roman" w:cs="Times New Roman"/>
          <w:sz w:val="24"/>
          <w:szCs w:val="24"/>
        </w:rPr>
      </w:pPr>
    </w:p>
    <w:p w14:paraId="19F6FEFE" w14:textId="77777777" w:rsidR="004E32EF" w:rsidRDefault="004E32EF">
      <w:pPr>
        <w:rPr>
          <w:rFonts w:ascii="Times New Roman" w:hAnsi="Times New Roman" w:cs="Times New Roman"/>
          <w:sz w:val="24"/>
          <w:szCs w:val="24"/>
        </w:rPr>
      </w:pPr>
    </w:p>
    <w:p w14:paraId="33A126BF" w14:textId="77777777" w:rsidR="004E32EF" w:rsidRDefault="004E32EF">
      <w:pPr>
        <w:rPr>
          <w:rFonts w:ascii="Times New Roman" w:hAnsi="Times New Roman" w:cs="Times New Roman"/>
          <w:sz w:val="24"/>
          <w:szCs w:val="24"/>
        </w:rPr>
      </w:pPr>
    </w:p>
    <w:p w14:paraId="48584A5F" w14:textId="77777777" w:rsidR="004E32EF" w:rsidRDefault="004E32EF">
      <w:pPr>
        <w:rPr>
          <w:rFonts w:ascii="Times New Roman" w:hAnsi="Times New Roman" w:cs="Times New Roman"/>
          <w:sz w:val="24"/>
          <w:szCs w:val="24"/>
        </w:rPr>
      </w:pPr>
    </w:p>
    <w:p w14:paraId="7E2A084F"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V.Ethical and Societal Implications of AI:</w:t>
      </w:r>
    </w:p>
    <w:p w14:paraId="2D8DAAD2" w14:textId="77777777" w:rsidR="004E32EF" w:rsidRDefault="00E27599">
      <w:pPr>
        <w:pStyle w:val="NormalWeb"/>
      </w:pPr>
      <w:r>
        <w:t xml:space="preserve">The integration of artificial intelligence (AI) into organizational contexts raises profound ethical and societal implications that necessitate careful scrutiny and proactive management. In this section, we explore the ethical dimensions of AI </w:t>
      </w:r>
      <w:r>
        <w:lastRenderedPageBreak/>
        <w:t>adoption and its broader societal impacts, focusing on critical issues such as privacy, bias, algorithmic accountability, social impacts, and ethical decision-making.</w:t>
      </w:r>
    </w:p>
    <w:p w14:paraId="2EDF1853" w14:textId="77777777" w:rsidR="004E32EF" w:rsidRDefault="004E32EF">
      <w:pPr>
        <w:spacing w:beforeAutospacing="1" w:afterAutospacing="1"/>
        <w:ind w:left="1080"/>
        <w:rPr>
          <w:rFonts w:ascii="Times New Roman" w:hAnsi="Times New Roman" w:cs="Times New Roman"/>
          <w:sz w:val="24"/>
          <w:szCs w:val="24"/>
        </w:rPr>
      </w:pPr>
    </w:p>
    <w:p w14:paraId="3FB5006B" w14:textId="77777777" w:rsidR="004E32EF" w:rsidRDefault="00E27599">
      <w:pPr>
        <w:pStyle w:val="NormalWeb"/>
      </w:pPr>
      <w:r>
        <w:rPr>
          <w:b/>
          <w:bCs/>
        </w:rPr>
        <w:t>Privacy and Data Protection</w:t>
      </w:r>
      <w:r>
        <w:t>: The integration of artificial intelligence (AI) into organizational operations relies extensively on vast datasets, raising profound concerns regarding privacy and data protection. AI systems necessitate large-scale data collection to optimize functionality, posing ethical challenges for organizations regarding the ethical collection, storage, and utilization of personal information. Organizations must navigate these complexities to ensure compliance with stringent data protection regulations, safeguarding individuals' privacy rights and preventing unauthorized access or misuse of sensitive data. The advent of AI-powered technologies, particularly surveillance systems and automated decision-making processes, amplifies these concerns, highlighting the critical need for robust privacy frameworks and transparent practices. Such frameworks are essential not only for mitigating privacy risks but also for fostering trust among stakeholders and ensuring that AI applications uphold individuals' autonomy and fundamental rights.</w:t>
      </w:r>
    </w:p>
    <w:p w14:paraId="1DDDE1AA" w14:textId="77777777" w:rsidR="004E32EF" w:rsidRDefault="00E27599">
      <w:pPr>
        <w:pStyle w:val="NormalWeb"/>
      </w:pPr>
      <w:r>
        <w:t>Furthermore, as AI technologies evolve and expand their footprint across diverse sectors, the ethical imperative to protect privacy becomes increasingly urgent. Organizations must implement comprehensive data governance strategies that prioritize privacy by design, embedding privacy considerations into the development lifecycle of AI systems. This proactive approach involves adopting encryption techniques, anonymization protocols, and data minimization practices to limit the collection and retention of personally identifiable information (PII). Moreover, organizations must establish clear policies and procedures for data access, usage, and disclosure, ensuring transparency and accountability in handling sensitive data.</w:t>
      </w:r>
    </w:p>
    <w:p w14:paraId="6426F399" w14:textId="77777777" w:rsidR="004E32EF" w:rsidRDefault="00E27599">
      <w:pPr>
        <w:pStyle w:val="NormalWeb"/>
      </w:pPr>
      <w:r>
        <w:t>In addition to regulatory compliance, ethical considerations surrounding privacy in AI extend to the ethical implications of data sharing and secondary uses of data. Organizations must navigate ethical dilemmas regarding consent, ensuring that individuals are adequately informed about how their data will be used and for what purposes. Transparency in AI algorithms and decision-making processes is crucial for mitigating concerns about algorithmic bias and ensuring fairness in automated decisions that impact individuals' lives. By prioritizing privacy and adopting ethical data practices, organizations can uphold trust, enhance accountability, and promote responsible AI deployment that respects individuals' rights and fosters societal well-being.</w:t>
      </w:r>
    </w:p>
    <w:p w14:paraId="455C214E" w14:textId="77777777" w:rsidR="004E32EF" w:rsidRDefault="004E32EF">
      <w:pPr>
        <w:pStyle w:val="NormalWeb"/>
        <w:ind w:left="720"/>
      </w:pPr>
    </w:p>
    <w:p w14:paraId="7A767650" w14:textId="77777777" w:rsidR="004E32EF" w:rsidRDefault="004E32EF">
      <w:pPr>
        <w:spacing w:beforeAutospacing="1" w:afterAutospacing="1"/>
        <w:rPr>
          <w:rFonts w:ascii="Times New Roman" w:hAnsi="Times New Roman" w:cs="Times New Roman"/>
          <w:sz w:val="24"/>
          <w:szCs w:val="24"/>
        </w:rPr>
      </w:pPr>
    </w:p>
    <w:p w14:paraId="2DA5D81F" w14:textId="77777777" w:rsidR="004E32EF" w:rsidRDefault="00E27599">
      <w:pPr>
        <w:pStyle w:val="NormalWeb"/>
      </w:pPr>
      <w:r>
        <w:rPr>
          <w:b/>
          <w:bCs/>
        </w:rPr>
        <w:t xml:space="preserve">Bias and Fairness: </w:t>
      </w:r>
      <w:r>
        <w:t xml:space="preserve">AI algorithms, reliant on data for training, can inadvertently perpetuate biases inherent in the datasets they utilize, thereby leading to discriminatory outcomes that exacerbate existing social inequalities. Biases rooted in factors such as race, gender, or socioeconomic status undermine the fairness and impartiality of AI-driven decisions, posing significant ethical challenges. Addressing bias in AI necessitates comprehensive scrutiny of data sources to identify and mitigate </w:t>
      </w:r>
      <w:r>
        <w:lastRenderedPageBreak/>
        <w:t>biases during the preprocessing stage. Moreover, algorithmic design must incorporate measures to counteract biases through techniques like algorithmic debiasing and fairness-aware learning.</w:t>
      </w:r>
    </w:p>
    <w:p w14:paraId="4E60D6E2" w14:textId="77777777" w:rsidR="004E32EF" w:rsidRDefault="00E27599">
      <w:pPr>
        <w:pStyle w:val="NormalWeb"/>
      </w:pPr>
      <w:r>
        <w:t>Ethical frameworks such as fairness, accountability, and transparency (FAT) offer structured approaches to address bias in AI systems. These frameworks advocate for transparency in AI processes, ensuring that decision-making mechanisms are explainable and interpretable to stakeholders. By promoting fairness in AI algorithms and systems, organizations can mitigate unintended consequences and enhance trust among users and affected communities. Implementing bias detection and mitigation strategies is crucial for achieving equitable outcomes and upholding societal values of fairness and justice in AI applications.</w:t>
      </w:r>
    </w:p>
    <w:p w14:paraId="742069B9" w14:textId="77777777" w:rsidR="004E32EF" w:rsidRDefault="00E27599">
      <w:pPr>
        <w:pStyle w:val="NormalWeb"/>
      </w:pPr>
      <w:r>
        <w:t>Furthermore, fostering diversity and inclusivity in AI development teams is essential for mitigating bias. Diverse teams bring varied perspectives that can identify and challenge biases inherent in data and algorithms. Additionally, ongoing monitoring and evaluation of AI systems in real-world applications are vital to identify and rectify biases that may emerge post-deployment. Continuous refinement of algorithms based on feedback and ethical considerations ensures that AI technologies evolve to support fair and unbiased decision-making across diverse contexts.</w:t>
      </w:r>
    </w:p>
    <w:p w14:paraId="1A84E54E" w14:textId="77777777" w:rsidR="004E32EF" w:rsidRDefault="00E27599">
      <w:pPr>
        <w:pStyle w:val="NormalWeb"/>
      </w:pPr>
      <w:r>
        <w:t>In conclusion, addressing bias and promoting fairness in AI systems requires a multifaceted approach that integrates ethical principles, technical expertise, and societal values. By implementing robust frameworks for bias detection, mitigation, and transparency, organizations can enhance the reliability and acceptance of AI technologies while safeguarding against discriminatory practices and promoting equitable outcomes for all stakeholders involved.</w:t>
      </w:r>
    </w:p>
    <w:p w14:paraId="775DA7FE" w14:textId="77777777" w:rsidR="004E32EF" w:rsidRDefault="004E32EF">
      <w:pPr>
        <w:pStyle w:val="NormalWeb"/>
        <w:ind w:left="720"/>
      </w:pPr>
    </w:p>
    <w:p w14:paraId="5F02A020" w14:textId="77777777" w:rsidR="004E32EF" w:rsidRDefault="004E32EF">
      <w:pPr>
        <w:spacing w:beforeAutospacing="1" w:afterAutospacing="1"/>
        <w:ind w:left="1080"/>
        <w:rPr>
          <w:rFonts w:ascii="Times New Roman" w:hAnsi="Times New Roman" w:cs="Times New Roman"/>
          <w:sz w:val="24"/>
          <w:szCs w:val="24"/>
        </w:rPr>
      </w:pPr>
    </w:p>
    <w:p w14:paraId="02C5D85A" w14:textId="77777777" w:rsidR="004E32EF" w:rsidRDefault="004E32EF">
      <w:pPr>
        <w:spacing w:beforeAutospacing="1" w:afterAutospacing="1"/>
        <w:ind w:left="1080"/>
        <w:rPr>
          <w:rFonts w:ascii="Times New Roman" w:hAnsi="Times New Roman" w:cs="Times New Roman"/>
          <w:sz w:val="24"/>
          <w:szCs w:val="24"/>
        </w:rPr>
      </w:pPr>
    </w:p>
    <w:p w14:paraId="7B09974F" w14:textId="77777777" w:rsidR="004E32EF" w:rsidRDefault="00E27599">
      <w:pPr>
        <w:pStyle w:val="NormalWeb"/>
      </w:pPr>
      <w:r>
        <w:rPr>
          <w:b/>
          <w:bCs/>
        </w:rPr>
        <w:t xml:space="preserve">Algorithmic Accountability and Transparency: </w:t>
      </w:r>
      <w:r>
        <w:t>The transparency of AI algorithms is critical for ensuring accountability and trustworthiness in their deployment across various sectors, including healthcare, finance, and criminal justice. The opacity inherent in AI algorithms presents significant challenges, as stakeholders often struggle to comprehend how decisions or predictions are formulated. This lack of transparency can undermine public trust and confidence in AI technologies, particularly when these technologies impact individuals' lives and rights.</w:t>
      </w:r>
    </w:p>
    <w:p w14:paraId="39FEAEC2" w14:textId="77777777" w:rsidR="004E32EF" w:rsidRDefault="00E27599">
      <w:pPr>
        <w:pStyle w:val="NormalWeb"/>
      </w:pPr>
      <w:r>
        <w:t>Ethical principles such as explainability, interpretability, and auditability serve as foundational pillars for achieving algorithmic accountability. Explainability involves making AI processes understandable to stakeholders, ensuring that decision-making mechanisms are clear and comprehensible. This transparency not only enhances trust but also enables individuals affected by AI decisions to understand the rationale behind them and seek recourse if needed. Interpretability goes a step further by enabling stakeholders to interpret how AI algorithms arrive at specific outcomes, thereby fostering deeper insights into their functioning and potential biases.</w:t>
      </w:r>
    </w:p>
    <w:p w14:paraId="7A831905" w14:textId="77777777" w:rsidR="004E32EF" w:rsidRDefault="00E27599">
      <w:pPr>
        <w:pStyle w:val="NormalWeb"/>
      </w:pPr>
      <w:r>
        <w:lastRenderedPageBreak/>
        <w:t>Moreover, auditability plays a crucial role in algorithmic accountability by enabling independent verification and validation of AI systems. Auditable AI systems allow external auditors and regulatory bodies to assess whether AI algorithms adhere to ethical standards, legal requirements, and organizational policies. This oversight is essential for identifying and rectifying biases, errors, or unethical practices that may arise during AI deployment. By promoting transparency through explainability, interpretability, and auditability, organizations can mitigate risks associated with algorithmic decision-making and uphold principles of fairness, justice, and human rights.</w:t>
      </w:r>
    </w:p>
    <w:p w14:paraId="1263DF23" w14:textId="77777777" w:rsidR="004E32EF" w:rsidRDefault="00E27599">
      <w:pPr>
        <w:pStyle w:val="NormalWeb"/>
      </w:pPr>
      <w:r>
        <w:t>Furthermore, ensuring algorithmic transparency requires ongoing efforts to develop standardized practices and tools for evaluating AI systems' performance and adherence to ethical guidelines. Collaborative initiatives involving stakeholders from diverse backgrounds, including policymakers, ethicists, technologists, and affected communities, are essential for establishing consensus on best practices for algorithmic accountability. These efforts aim to create a regulatory framework that balances innovation with ethical considerations, ensuring that AI technologies benefit society while minimizing potential harms.</w:t>
      </w:r>
    </w:p>
    <w:p w14:paraId="1C74012E" w14:textId="77777777" w:rsidR="004E32EF" w:rsidRDefault="00E27599">
      <w:pPr>
        <w:pStyle w:val="NormalWeb"/>
      </w:pPr>
      <w:r>
        <w:t>In summary, achieving algorithmic accountability and transparency involves integrating ethical principles into AI development and deployment processes. By prioritizing explainability, interpretability, and auditability, organizations can enhance the reliability, fairness, and acceptance of AI technologies. These principles not only safeguard against potential biases and errors but also promote trust and confidence in AI systems, fostering responsible innovation in an increasingly AI-driven world.</w:t>
      </w:r>
    </w:p>
    <w:p w14:paraId="295E15C8" w14:textId="77777777" w:rsidR="004E32EF" w:rsidRDefault="004E32EF">
      <w:pPr>
        <w:pStyle w:val="NormalWeb"/>
        <w:ind w:left="720"/>
      </w:pPr>
    </w:p>
    <w:p w14:paraId="19766BDB" w14:textId="77777777" w:rsidR="004E32EF" w:rsidRDefault="004E32EF">
      <w:pPr>
        <w:spacing w:beforeAutospacing="1" w:afterAutospacing="1"/>
        <w:ind w:left="1080"/>
        <w:rPr>
          <w:rFonts w:ascii="Times New Roman" w:hAnsi="Times New Roman" w:cs="Times New Roman"/>
          <w:sz w:val="24"/>
          <w:szCs w:val="24"/>
        </w:rPr>
      </w:pPr>
    </w:p>
    <w:p w14:paraId="6F146DFF" w14:textId="77777777" w:rsidR="004E32EF" w:rsidRDefault="004E32EF">
      <w:pPr>
        <w:spacing w:beforeAutospacing="1" w:afterAutospacing="1"/>
        <w:ind w:left="1080"/>
        <w:rPr>
          <w:rFonts w:ascii="Times New Roman" w:hAnsi="Times New Roman" w:cs="Times New Roman"/>
          <w:sz w:val="24"/>
          <w:szCs w:val="24"/>
        </w:rPr>
      </w:pPr>
    </w:p>
    <w:p w14:paraId="7DCCCDBD" w14:textId="77777777" w:rsidR="004E32EF" w:rsidRDefault="00E27599">
      <w:pPr>
        <w:pStyle w:val="NormalWeb"/>
      </w:pPr>
      <w:r>
        <w:rPr>
          <w:b/>
          <w:bCs/>
        </w:rPr>
        <w:t>Social Impacts and Technological Unemployment:</w:t>
      </w:r>
      <w:r>
        <w:t xml:space="preserve"> The integration of AI technologies into various sectors has profound implications for society, presenting both opportunities for advancement and challenges regarding its broader social impacts. AI's ability to enhance productivity, streamline processes, and foster innovation holds promise for economic growth and organizational efficiency. However, concerns about technological unemployment and socio-economic inequality loom large as AI automation may displace certain job roles and exacerbate disparities between skilled and unskilled workers.</w:t>
      </w:r>
    </w:p>
    <w:p w14:paraId="34FDC079" w14:textId="77777777" w:rsidR="004E32EF" w:rsidRDefault="00E27599">
      <w:pPr>
        <w:pStyle w:val="NormalWeb"/>
      </w:pPr>
      <w:r>
        <w:t>One of the primary ethical considerations in AI deployment revolves around ensuring equitable access to AI-driven opportunities. Access to AI technologies and their benefits should not exacerbate existing inequalities but rather promote inclusive economic growth that benefits all segments of society. This requires proactive measures such as equitable distribution of AI resources, targeted education and training programs, and policies that prioritize job creation in AI-related fields.</w:t>
      </w:r>
    </w:p>
    <w:p w14:paraId="05CDC2B1" w14:textId="77777777" w:rsidR="004E32EF" w:rsidRDefault="00E27599">
      <w:pPr>
        <w:pStyle w:val="NormalWeb"/>
      </w:pPr>
      <w:r>
        <w:t xml:space="preserve">Addressing technological unemployment necessitates robust retraining and reskilling initiatives for workers whose jobs may be displaced by AI automation. These </w:t>
      </w:r>
      <w:r>
        <w:lastRenderedPageBreak/>
        <w:t>initiatives should be tailored to equip workers with the necessary skills to thrive in a digital economy, thereby mitigating the negative impact of AI on employment levels and fostering workforce resilience. By investing in lifelong learning programs and supporting transitions into emerging industries, organizations and governments can empower individuals to adapt to technological changes and seize new opportunities created by AI advancements.</w:t>
      </w:r>
    </w:p>
    <w:p w14:paraId="41B2C6E2" w14:textId="77777777" w:rsidR="004E32EF" w:rsidRDefault="00E27599">
      <w:pPr>
        <w:pStyle w:val="NormalWeb"/>
      </w:pPr>
      <w:r>
        <w:t>Furthermore, AI deployment should be guided by ethical principles that prioritize fairness, transparency, and societal well-being. Measures to mitigate socio-economic inequality include policies that promote fair labor practices, protect workers' rights in AI-driven workplaces, and ensure that AI technologies contribute to sustainable development goals. Collaborative efforts between stakeholders— including policymakers, industry leaders, academics, and civil society— are essential for developing regulatory frameworks that balance innovation with social responsibility.</w:t>
      </w:r>
    </w:p>
    <w:p w14:paraId="0284A9FE" w14:textId="77777777" w:rsidR="004E32EF" w:rsidRDefault="00E27599">
      <w:pPr>
        <w:pStyle w:val="NormalWeb"/>
      </w:pPr>
      <w:r>
        <w:t>Ultimately, navigating the social impacts of AI requires a holistic approach that considers the ethical, economic, and societal dimensions of technological advancement. By fostering inclusive growth, supporting workforce transitions, and upholding ethical standards in AI deployment, organizations can harness the transformative potential of AI while promoting social equity and resilience in an increasingly digital and automated world.</w:t>
      </w:r>
    </w:p>
    <w:p w14:paraId="367A193D" w14:textId="77777777" w:rsidR="004E32EF" w:rsidRDefault="004E32EF">
      <w:pPr>
        <w:pStyle w:val="NormalWeb"/>
        <w:ind w:left="720"/>
      </w:pPr>
    </w:p>
    <w:p w14:paraId="05271A33" w14:textId="77777777" w:rsidR="004E32EF" w:rsidRDefault="004E32EF">
      <w:pPr>
        <w:spacing w:beforeAutospacing="1" w:afterAutospacing="1"/>
        <w:ind w:left="1080"/>
        <w:rPr>
          <w:rFonts w:ascii="Times New Roman" w:hAnsi="Times New Roman" w:cs="Times New Roman"/>
          <w:sz w:val="24"/>
          <w:szCs w:val="24"/>
        </w:rPr>
      </w:pPr>
    </w:p>
    <w:p w14:paraId="4824C342" w14:textId="77777777" w:rsidR="004E32EF" w:rsidRDefault="004E32EF">
      <w:pPr>
        <w:spacing w:beforeAutospacing="1" w:afterAutospacing="1"/>
        <w:ind w:left="1080"/>
        <w:rPr>
          <w:rFonts w:ascii="Times New Roman" w:hAnsi="Times New Roman" w:cs="Times New Roman"/>
          <w:sz w:val="24"/>
          <w:szCs w:val="24"/>
        </w:rPr>
      </w:pPr>
    </w:p>
    <w:p w14:paraId="4563A5AD" w14:textId="77777777" w:rsidR="004E32EF" w:rsidRDefault="00E27599">
      <w:pPr>
        <w:pStyle w:val="NormalWeb"/>
      </w:pPr>
      <w:r>
        <w:rPr>
          <w:b/>
          <w:bCs/>
        </w:rPr>
        <w:t>Ethical Decision-Making and Governance:</w:t>
      </w:r>
      <w:r>
        <w:t xml:space="preserve"> Ethical considerations in AI development, deployment, and governance are paramount to ensuring that technological advancements align with societal values and ethical principles. Establishing robust ethical frameworks is essential for guiding responsible AI practices within organizations and across industries. These frameworks encompass clear guidelines, codes of conduct, and oversight mechanisms designed to uphold ethical standards throughout the AI lifecycle.</w:t>
      </w:r>
    </w:p>
    <w:p w14:paraId="1AD7AA80" w14:textId="77777777" w:rsidR="004E32EF" w:rsidRDefault="00E27599">
      <w:pPr>
        <w:pStyle w:val="NormalWeb"/>
      </w:pPr>
      <w:r>
        <w:t>Central to ethical decision-making in AI is the need for transparency and accountability. Organizations must ensure that AI systems are designed and deployed in a manner that is transparent to stakeholders, allowing for scrutiny and understanding of how decisions are made. This transparency fosters trust and accountability, crucial for maintaining public confidence and mitigating potential risks associated with AI technologies, such as bias or privacy infringements.</w:t>
      </w:r>
    </w:p>
    <w:p w14:paraId="5EB4C35F" w14:textId="77777777" w:rsidR="004E32EF" w:rsidRDefault="00E27599">
      <w:pPr>
        <w:pStyle w:val="NormalWeb"/>
      </w:pPr>
      <w:r>
        <w:t>Furthermore, ethical governance of AI involves multistakeholder collaboration and engagement. By involving diverse stakeholders— including policymakers, industry leaders, researchers, ethicists, and civil society— organizations can develop consensus-based approaches to AI ethics that reflect a broad range of perspectives and priorities. This collaborative approach helps to address complex ethical dilemmas, anticipate societal impacts, and ensure that AI technologies contribute positively to human well-being.</w:t>
      </w:r>
    </w:p>
    <w:p w14:paraId="57B7E94E" w14:textId="77777777" w:rsidR="004E32EF" w:rsidRDefault="00E27599">
      <w:pPr>
        <w:pStyle w:val="NormalWeb"/>
      </w:pPr>
      <w:r>
        <w:lastRenderedPageBreak/>
        <w:t>Ethical frameworks also emphasize fairness and justice in AI deployment. Measures to promote fairness include mitigating algorithmic bias, ensuring equitable access to AI benefits, and safeguarding against discriminatory practices. Ethical guidelines such as fairness, accountability, and transparency (FAT) provide a structured framework for identifying and addressing biases in AI systems, thereby promoting equitable outcomes and preventing harm to vulnerable populations.</w:t>
      </w:r>
    </w:p>
    <w:p w14:paraId="457E2E5A" w14:textId="77777777" w:rsidR="004E32EF" w:rsidRDefault="00E27599">
      <w:pPr>
        <w:pStyle w:val="NormalWeb"/>
      </w:pPr>
      <w:r>
        <w:t>Moreover, ethical governance of AI requires ongoing assessment and adaptation to evolving ethical challenges and technological advancements. Organizations should establish mechanisms for continuous ethical review, incorporating feedback from stakeholders and incorporating emerging ethical standards into their AI strategies. This adaptive approach ensures that AI technologies evolve responsibly, aligning with societal values and addressing ethical concerns as they arise.</w:t>
      </w:r>
    </w:p>
    <w:p w14:paraId="14C50472" w14:textId="77777777" w:rsidR="004E32EF" w:rsidRDefault="00E27599">
      <w:pPr>
        <w:pStyle w:val="NormalWeb"/>
      </w:pPr>
      <w:r>
        <w:t>In conclusion, ethical decision-making and governance are essential components of responsible AI development and deployment. By establishing comprehensive ethical frameworks, promoting transparency and accountability, fostering multistakeholder collaboration, and prioritizing fairness and justice, organizations can harness the transformative potential of AI while upholding ethical standards and safeguarding societal well-being. This approach not only mitigates risks associated with AI technologies but also enhances trust, fosters innovation, and promotes sustainable and inclusive development in the digital age.</w:t>
      </w:r>
    </w:p>
    <w:p w14:paraId="65484368" w14:textId="77777777" w:rsidR="004E32EF" w:rsidRDefault="004E32EF">
      <w:pPr>
        <w:pStyle w:val="NormalWeb"/>
        <w:ind w:left="720"/>
      </w:pPr>
    </w:p>
    <w:p w14:paraId="204EDD40" w14:textId="77777777" w:rsidR="004E32EF" w:rsidRDefault="004E32EF">
      <w:pPr>
        <w:spacing w:beforeAutospacing="1" w:afterAutospacing="1"/>
        <w:ind w:left="1080"/>
        <w:rPr>
          <w:rFonts w:ascii="Times New Roman" w:hAnsi="Times New Roman" w:cs="Times New Roman"/>
          <w:sz w:val="24"/>
          <w:szCs w:val="24"/>
        </w:rPr>
      </w:pPr>
    </w:p>
    <w:p w14:paraId="0C8AAC61" w14:textId="77777777" w:rsidR="004E32EF" w:rsidRDefault="00E27599">
      <w:pPr>
        <w:pStyle w:val="NormalWeb"/>
      </w:pPr>
      <w:r>
        <w:t>In conclusion, addressing the ethical and societal implications of AI demands a thorough and integrated approach that spans the entire lifecycle of AI development and deployment. It is imperative to embed ethical principles such as privacy protection, bias mitigation, algorithmic transparency, social impact assessment, and ethical decision-making into every stage of AI implementation. By doing so, organizations can effectively navigate the complexities of AI adoption and ensure that these technologies are developed and deployed in a manner that aligns with societal values and promotes human welfare.</w:t>
      </w:r>
    </w:p>
    <w:p w14:paraId="3F03CDB2" w14:textId="77777777" w:rsidR="004E32EF" w:rsidRDefault="00E27599">
      <w:pPr>
        <w:pStyle w:val="NormalWeb"/>
      </w:pPr>
      <w:r>
        <w:t>Privacy protection stands as a foundational ethical concern in AI. Given that AI systems rely heavily on data, organizations must implement robust measures to safeguard individuals' privacy rights throughout the data lifecycle—from collection and storage to processing and sharing. This entails adhering to stringent data protection regulations, implementing anonymization techniques, and providing transparent consent mechanisms to ensure that personal data is handled responsibly and ethically.</w:t>
      </w:r>
    </w:p>
    <w:p w14:paraId="0FF6F1F2" w14:textId="77777777" w:rsidR="004E32EF" w:rsidRDefault="00E27599">
      <w:pPr>
        <w:pStyle w:val="NormalWeb"/>
      </w:pPr>
      <w:r>
        <w:t xml:space="preserve">Bias mitigation is another critical ethical consideration in AI development. AI algorithms have the potential to perpetuate biases present in the data they are trained on, leading to discriminatory outcomes and exacerbating societal inequalities. To address this, organizations must adopt rigorous practices for data collection and preprocessing, employ diverse and representative datasets, and develop bias detection and mitigation strategies. Ethical frameworks such as fairness, accountability, and </w:t>
      </w:r>
      <w:r>
        <w:lastRenderedPageBreak/>
        <w:t>transparency (FAT) offer guidelines for evaluating and rectifying biases in AI systems, thereby promoting fair and equitable outcomes for all users.</w:t>
      </w:r>
    </w:p>
    <w:p w14:paraId="0FAC80F2" w14:textId="77777777" w:rsidR="004E32EF" w:rsidRDefault="00E27599">
      <w:pPr>
        <w:pStyle w:val="NormalWeb"/>
      </w:pPr>
      <w:r>
        <w:t>Algorithmic transparency is essential for fostering trust and accountability in AI technologies, particularly in sensitive domains like healthcare, finance, and criminal justice. Stakeholders must be able to understand and scrutinize how AI systems arrive at their decisions or predictions. Ethical principles like explainability, interpretability, and auditability facilitate algorithmic transparency, enabling stakeholders to identify errors, biases, or unintended consequences and take corrective actions promptly.</w:t>
      </w:r>
    </w:p>
    <w:p w14:paraId="67DB87F2" w14:textId="77777777" w:rsidR="004E32EF" w:rsidRDefault="00E27599">
      <w:pPr>
        <w:pStyle w:val="NormalWeb"/>
      </w:pPr>
      <w:r>
        <w:t>Assessing the social impacts of AI involves understanding how these technologies affect individuals, communities, and society at large. While AI can spur innovation, enhance productivity, and improve quality of life, it also poses challenges such as technological unemployment and exacerbation of socio-economic disparities. Ethical considerations in AI deployment include promoting equitable access to AI-driven opportunities, supporting skills development for displaced workers, and ensuring that AI benefits are distributed inclusively across diverse populations.</w:t>
      </w:r>
    </w:p>
    <w:p w14:paraId="6BFB4C6B" w14:textId="77777777" w:rsidR="004E32EF" w:rsidRDefault="00E27599">
      <w:pPr>
        <w:pStyle w:val="NormalWeb"/>
      </w:pPr>
      <w:r>
        <w:t>Ethical decision-making should permeate every aspect of the AI lifecycle, guiding organizational policies, practices, and governance frameworks. This requires establishing clear ethical guidelines, codes of conduct, and oversight mechanisms to ensure that AI technologies are developed and deployed in a manner that upholds human rights, fairness, and dignity. Multistakeholder collaboration and engagement are essential for developing consensus-based approaches to AI ethics that reflect diverse perspectives and societal values, fostering responsible innovation and minimizing ethical risks.</w:t>
      </w:r>
    </w:p>
    <w:p w14:paraId="22AF883A" w14:textId="77777777" w:rsidR="004E32EF" w:rsidRDefault="00E27599">
      <w:pPr>
        <w:pStyle w:val="NormalWeb"/>
      </w:pPr>
      <w:r>
        <w:t>In summary, integrating ethical principles into the development and deployment of AI is crucial for maximizing the benefits of these technologies while mitigating potential harms. By prioritizing privacy protection, bias mitigation, algorithmic transparency, social impact assessment, and ethical decision-making throughout the AI lifecycle, organizations can build public trust, promote inclusive development, and ensure that AI contributes positively to human well-being and societal progress. Ethical considerations should be at the forefront of AI innovation, guiding practices that uphold ethical standards and advance the collective welfare of humanity in the digital age.</w:t>
      </w:r>
    </w:p>
    <w:p w14:paraId="4309ED84" w14:textId="77777777" w:rsidR="004E32EF" w:rsidRDefault="004E32EF">
      <w:pPr>
        <w:rPr>
          <w:rFonts w:ascii="Times New Roman" w:hAnsi="Times New Roman" w:cs="Times New Roman"/>
          <w:sz w:val="24"/>
          <w:szCs w:val="24"/>
        </w:rPr>
      </w:pPr>
    </w:p>
    <w:p w14:paraId="6EE9AFA0" w14:textId="77777777" w:rsidR="004E32EF" w:rsidRDefault="004E32EF">
      <w:pPr>
        <w:rPr>
          <w:rFonts w:ascii="Times New Roman" w:hAnsi="Times New Roman" w:cs="Times New Roman"/>
          <w:sz w:val="24"/>
          <w:szCs w:val="24"/>
        </w:rPr>
      </w:pPr>
    </w:p>
    <w:p w14:paraId="160382B1" w14:textId="77777777" w:rsidR="004E32EF" w:rsidRDefault="004E32EF">
      <w:pPr>
        <w:rPr>
          <w:rFonts w:ascii="Times New Roman" w:hAnsi="Times New Roman" w:cs="Times New Roman"/>
          <w:sz w:val="24"/>
          <w:szCs w:val="24"/>
        </w:rPr>
      </w:pPr>
    </w:p>
    <w:p w14:paraId="1FB973A1" w14:textId="77777777" w:rsidR="004E32EF" w:rsidRDefault="004E32EF">
      <w:pPr>
        <w:rPr>
          <w:rFonts w:ascii="Times New Roman" w:hAnsi="Times New Roman" w:cs="Times New Roman"/>
          <w:b/>
          <w:bCs/>
          <w:sz w:val="24"/>
          <w:szCs w:val="24"/>
        </w:rPr>
      </w:pPr>
    </w:p>
    <w:p w14:paraId="2895AB3A"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Vi. Interdisciplinary Approach to Conceptual Framework Development:</w:t>
      </w:r>
    </w:p>
    <w:p w14:paraId="10D68B58" w14:textId="77777777" w:rsidR="004E32EF" w:rsidRDefault="004E32EF">
      <w:pPr>
        <w:rPr>
          <w:rFonts w:ascii="Times New Roman" w:hAnsi="Times New Roman" w:cs="Times New Roman"/>
          <w:sz w:val="24"/>
          <w:szCs w:val="24"/>
        </w:rPr>
      </w:pPr>
    </w:p>
    <w:p w14:paraId="11AC5616" w14:textId="77777777" w:rsidR="004E32EF" w:rsidRDefault="00E27599">
      <w:pPr>
        <w:pStyle w:val="NormalWeb"/>
      </w:pPr>
      <w:r>
        <w:t>Developing a robust conceptual framework for integrating AI within organizational contexts necessitates an interdisciplinary approach that synthesizes insights from diverse fields, including computer science, organizational theory, cognitive psychology, and ethics. Each discipline contributes uniquely to shaping a comprehensive framework that accounts for the multifaceted aspects of AI adoption and utilization.</w:t>
      </w:r>
    </w:p>
    <w:p w14:paraId="1B6F366D" w14:textId="77777777" w:rsidR="004E32EF" w:rsidRDefault="004E32EF">
      <w:pPr>
        <w:spacing w:beforeAutospacing="1" w:afterAutospacing="1"/>
        <w:ind w:left="1080"/>
        <w:rPr>
          <w:rFonts w:ascii="Times New Roman" w:hAnsi="Times New Roman" w:cs="Times New Roman"/>
          <w:sz w:val="24"/>
          <w:szCs w:val="24"/>
        </w:rPr>
      </w:pPr>
    </w:p>
    <w:p w14:paraId="1487C26D" w14:textId="77777777" w:rsidR="004E32EF" w:rsidRDefault="00E27599">
      <w:pPr>
        <w:pStyle w:val="NormalWeb"/>
      </w:pPr>
      <w:r>
        <w:rPr>
          <w:rStyle w:val="Strong"/>
        </w:rPr>
        <w:t>Computer Science</w:t>
      </w:r>
      <w:r>
        <w:t>: At the heart of AI development, computer science serves as the cornerstone, offering essential expertise in AI algorithms, machine learning techniques, and data processing. Computer scientists are pivotal in pushing the boundaries of AI capabilities, tackling intricate technical challenges like data scalability, ensuring model robustness, and optimizing algorithmic efficiency. Their contributions extend beyond mere technical proficiency; they enable AI systems to not only meet stringent technical demands but also to seamlessly integrate into diverse organizational infrastructures. This integration fosters enhanced operational efficiency and sparks innovation across various sectors, laying the groundwork for transformative advancements in AI-driven technologies.</w:t>
      </w:r>
    </w:p>
    <w:p w14:paraId="373A865F" w14:textId="77777777" w:rsidR="004E32EF" w:rsidRDefault="00E27599">
      <w:pPr>
        <w:pStyle w:val="NormalWeb"/>
      </w:pPr>
      <w:r>
        <w:t>Computer scientists leverage their deep understanding of algorithmic principles to design AI systems that are not only powerful but also adaptable to evolving organizational needs. They pioneer advancements in neural networks, reinforcement learning, and natural language processing, pushing the frontiers of what AI can achieve. Moreover, their expertise in data management and processing ensures that AI applications can handle vast volumes of information effectively, extracting meaningful insights that drive informed decision-making and operational excellence.</w:t>
      </w:r>
    </w:p>
    <w:p w14:paraId="5B41BBE2" w14:textId="77777777" w:rsidR="004E32EF" w:rsidRDefault="00E27599">
      <w:pPr>
        <w:pStyle w:val="NormalWeb"/>
      </w:pPr>
      <w:r>
        <w:t>In organizational contexts, computer science underpins the development of AI solutions that are not only technically robust but also user-friendly and scalable. By optimizing algorithms for performance and reliability, computer scientists enable AI systems to operate efficiently across different platforms and environments. This scalability is crucial for organizations seeking to deploy AI at scale, from automating routine tasks to enhancing complex analytical processes.</w:t>
      </w:r>
    </w:p>
    <w:p w14:paraId="03D1B0FC" w14:textId="77777777" w:rsidR="004E32EF" w:rsidRDefault="00E27599">
      <w:pPr>
        <w:pStyle w:val="NormalWeb"/>
      </w:pPr>
      <w:r>
        <w:t>Furthermore, computer scientists contribute to the security and ethical considerations of AI technologies. They develop algorithms that prioritize data privacy and security, ensuring that sensitive information remains protected against unauthorized access and breaches. Additionally, they collaborate with experts from diverse disciplines to embed ethical principles into AI design and deployment, promoting responsible AI practices that uphold societal values and legal frameworks.</w:t>
      </w:r>
    </w:p>
    <w:p w14:paraId="1E7F6BE5" w14:textId="77777777" w:rsidR="004E32EF" w:rsidRDefault="00E27599">
      <w:pPr>
        <w:pStyle w:val="NormalWeb"/>
      </w:pPr>
      <w:r>
        <w:t>In summary, computer science forms the bedrock of AI development, driving innovations that reshape industries and redefine organizational capabilities. By advancing AI algorithms, addressing technical complexities, and fostering ethical standards, computer scientists pave the way for a future where AI enhances productivity, facilitates decision-making, and promotes sustainable growth across global enterprises.</w:t>
      </w:r>
    </w:p>
    <w:p w14:paraId="195AFA73" w14:textId="77777777" w:rsidR="004E32EF" w:rsidRDefault="004E32EF">
      <w:pPr>
        <w:pStyle w:val="NormalWeb"/>
        <w:ind w:left="720"/>
      </w:pPr>
    </w:p>
    <w:p w14:paraId="5246C17A" w14:textId="77777777" w:rsidR="004E32EF" w:rsidRDefault="004E32EF">
      <w:pPr>
        <w:spacing w:beforeAutospacing="1" w:afterAutospacing="1"/>
        <w:rPr>
          <w:rFonts w:ascii="Times New Roman" w:hAnsi="Times New Roman" w:cs="Times New Roman"/>
          <w:sz w:val="24"/>
          <w:szCs w:val="24"/>
        </w:rPr>
      </w:pPr>
    </w:p>
    <w:p w14:paraId="7F794BE5" w14:textId="77777777" w:rsidR="004E32EF" w:rsidRDefault="00E27599">
      <w:pPr>
        <w:pStyle w:val="NormalWeb"/>
      </w:pPr>
      <w:r>
        <w:rPr>
          <w:rStyle w:val="Strong"/>
        </w:rPr>
        <w:t>Organizational Theory</w:t>
      </w:r>
      <w:r>
        <w:t xml:space="preserve">: Organizational theorists delve deeply into the intricate dynamics of organizational structures, cultures, and decision-making processes, elucidating their profound impact on the adoption and integration of transformative technologies such as AI. Their insights underscore the critical role of leadership </w:t>
      </w:r>
      <w:r>
        <w:lastRenderedPageBreak/>
        <w:t>support, strategic alignment, and change management strategies in navigating the complexities of AI implementation within diverse organizational contexts. By comprehensively examining how organizational frameworks influence technological uptake, researchers can craft tailored strategies that harmonize AI integration efforts with overarching organizational objectives. This alignment not only enhances operational efficiency but also cultivates an environment conducive to continuous innovation, where AI serves as a catalyst for collaborative endeavors and sustainable growth.</w:t>
      </w:r>
    </w:p>
    <w:p w14:paraId="6B618394" w14:textId="77777777" w:rsidR="004E32EF" w:rsidRDefault="00E27599">
      <w:pPr>
        <w:pStyle w:val="NormalWeb"/>
      </w:pPr>
      <w:r>
        <w:t>In the realm of organizational structures, theorists analyze how hierarchical frameworks, communication networks, and decision-making hierarchies shape the adoption and diffusion of AI technologies. Different organizational structures may present unique challenges and opportunities, influencing the pace and scope of AI implementation across various departments and functional areas. Understanding these structural dynamics enables researchers to devise targeted interventions that optimize AI adoption processes, fostering seamless integration and maximizing organizational agility.</w:t>
      </w:r>
    </w:p>
    <w:p w14:paraId="1701BA7B" w14:textId="77777777" w:rsidR="004E32EF" w:rsidRDefault="00E27599">
      <w:pPr>
        <w:pStyle w:val="NormalWeb"/>
      </w:pPr>
      <w:r>
        <w:t>Moreover, organizational culture emerges as a pivotal determinant of AI adoption readiness and sustainability. Theorists emphasize the significance of organizational norms, values, and behavioral patterns in shaping attitudes towards technological innovation. Organizations characterized by a culture of openness, experimentation, and adaptability are more inclined to embrace AI advancements, leveraging them to drive competitive advantage and operational excellence. Conversely, organizations with entrenched resistance to change or risk aversion may require proactive change management strategies. These strategies, informed by organizational theory, promote a culture of learning, collaboration, and resilience essential for overcoming barriers to AI adoption and fostering a climate where innovation thrives.</w:t>
      </w:r>
    </w:p>
    <w:p w14:paraId="385BC1F2" w14:textId="77777777" w:rsidR="004E32EF" w:rsidRDefault="00E27599">
      <w:pPr>
        <w:pStyle w:val="NormalWeb"/>
      </w:pPr>
      <w:r>
        <w:t>Leadership plays a crucial role in steering organizational change and championing AI initiatives that align with strategic objectives. Organizational theorists advocate for visionary leadership that not only articulates a compelling vision for AI integration but also mobilizes resources, garners stakeholder support, and fosters a culture of trust and accountability. Effective leadership promotes transparency in decision-making processes, encourages experimentation with AI technologies, and nurtures a climate where diverse perspectives contribute to informed decision-making and continuous improvement.</w:t>
      </w:r>
    </w:p>
    <w:p w14:paraId="332C42C6" w14:textId="77777777" w:rsidR="004E32EF" w:rsidRDefault="00E27599">
      <w:pPr>
        <w:pStyle w:val="NormalWeb"/>
      </w:pPr>
      <w:r>
        <w:t>Furthermore, organizational theorists explore how decision-making processes within organizations influence the acceptance and diffusion of AI innovations. They examine how participatory decision-making, stakeholder engagement, and inclusive governance structures can mitigate resistance and build consensus around AI initiatives. By promoting transparency and inclusivity in decision-making, organizations can harness collective intelligence, enhance stakeholder buy-in, and ensure that AI technologies align with ethical standards and societal expectations.</w:t>
      </w:r>
    </w:p>
    <w:p w14:paraId="440A61F3" w14:textId="77777777" w:rsidR="004E32EF" w:rsidRDefault="00E27599">
      <w:pPr>
        <w:pStyle w:val="NormalWeb"/>
      </w:pPr>
      <w:r>
        <w:t xml:space="preserve">In conclusion, organizational theory provides a comprehensive framework for understanding and optimizing AI integration within organizational settings. By leveraging insights into organizational structures, cultures, leadership dynamics, and decision-making processes, researchers can develop strategies that enhance readiness, </w:t>
      </w:r>
      <w:r>
        <w:lastRenderedPageBreak/>
        <w:t>mitigate barriers, and foster a culture of innovation essential for realizing the transformative potential of AI technologies. This interdisciplinary approach not only informs strategic AI deployment but also promotes organizational resilience, agility, and sustainable growth in an increasingly digital and competitive landscape.</w:t>
      </w:r>
    </w:p>
    <w:p w14:paraId="5D5C6DB5" w14:textId="77777777" w:rsidR="004E32EF" w:rsidRDefault="004E32EF">
      <w:pPr>
        <w:pStyle w:val="NormalWeb"/>
        <w:ind w:left="720"/>
      </w:pPr>
    </w:p>
    <w:p w14:paraId="3DE9AF11" w14:textId="77777777" w:rsidR="004E32EF" w:rsidRDefault="004E32EF">
      <w:pPr>
        <w:spacing w:beforeAutospacing="1" w:afterAutospacing="1"/>
        <w:rPr>
          <w:rFonts w:ascii="Times New Roman" w:hAnsi="Times New Roman" w:cs="Times New Roman"/>
          <w:sz w:val="24"/>
          <w:szCs w:val="24"/>
        </w:rPr>
      </w:pPr>
    </w:p>
    <w:p w14:paraId="48EDF1BF" w14:textId="77777777" w:rsidR="004E32EF" w:rsidRDefault="00E27599">
      <w:pPr>
        <w:pStyle w:val="NormalWeb"/>
      </w:pPr>
      <w:r>
        <w:rPr>
          <w:rStyle w:val="Strong"/>
        </w:rPr>
        <w:t>Cognitive Psychology</w:t>
      </w:r>
      <w:r>
        <w:t>:Cognitive psychology offers invaluable insights into how individuals perceive, interact with, and utilize AI technologies, shaping the development of intuitive and user-centric AI interfaces. Researchers in this field explore the intricacies of human cognition, decision-making biases, and behavioral patterns that influence user engagement with AI systems. By integrating cognitive insights into the conceptual framework, researchers can design AI interfaces that are not only technically robust but also psychologically optimized for enhanced user experience.</w:t>
      </w:r>
    </w:p>
    <w:p w14:paraId="6B600CAB" w14:textId="77777777" w:rsidR="004E32EF" w:rsidRDefault="00E27599">
      <w:pPr>
        <w:pStyle w:val="NormalWeb"/>
      </w:pPr>
      <w:r>
        <w:t>Central to cognitive psychology's contribution is its exploration of cognitive processes such as attention, memory, and problem-solving, which are pivotal in crafting AI interfaces that align seamlessly with human capabilities. Insights into attentional mechanisms help in prioritizing information presentation within AI interfaces, ensuring that users can efficiently process and retain relevant information. Similarly, understanding memory processes informs strategies for enhancing user retention of AI-driven insights and recommendations over time, contributing to sustained user engagement and satisfaction.</w:t>
      </w:r>
    </w:p>
    <w:p w14:paraId="5ED2E59E" w14:textId="77777777" w:rsidR="004E32EF" w:rsidRDefault="00E27599">
      <w:pPr>
        <w:pStyle w:val="NormalWeb"/>
      </w:pPr>
      <w:r>
        <w:t>Moreover, cognitive psychology sheds light on decision-making biases that can affect user interactions with AI technologies. By identifying and mitigating biases such as confirmation bias or anchoring effects in AI algorithms and interfaces, researchers can promote fair and unbiased decision-making outcomes. Ethical considerations within cognitive psychology also extend to ensuring that AI systems do not inadvertently amplify existing biases or perpetuate societal inequalities, fostering trust and credibility among users.</w:t>
      </w:r>
    </w:p>
    <w:p w14:paraId="5BBFD502" w14:textId="77777777" w:rsidR="004E32EF" w:rsidRDefault="00E27599">
      <w:pPr>
        <w:pStyle w:val="NormalWeb"/>
      </w:pPr>
      <w:r>
        <w:t>Furthermore, cognitive psychology informs the design of AI interaction models that accommodate diverse user preferences and cognitive styles. Techniques such as personalized recommendations, adaptive learning interfaces, and natural language processing are grounded in cognitive principles, enhancing the adaptability and responsiveness of AI systems to individual user needs. This personalized approach not only enhances user satisfaction but also facilitates deeper integration of AI technologies into everyday workflows and decision-making processes within organizations.</w:t>
      </w:r>
    </w:p>
    <w:p w14:paraId="695B9C2B" w14:textId="77777777" w:rsidR="004E32EF" w:rsidRDefault="00E27599">
      <w:pPr>
        <w:pStyle w:val="NormalWeb"/>
      </w:pPr>
      <w:r>
        <w:t xml:space="preserve">In summary, cognitive psychology enriches the conceptual framework for AI integration by providing nuanced insights into human cognition, decision-making processes, and user behavior. By leveraging these insights, researchers can design AI systems that are intuitive, user-friendly, and supportive of effective human-AI collaboration. This interdisciplinary approach ensures that AI technologies not only </w:t>
      </w:r>
      <w:r>
        <w:lastRenderedPageBreak/>
        <w:t>meet technical requirements but also align with human-centered design principles, ultimately enhancing usability, acceptance, and societal impact.</w:t>
      </w:r>
    </w:p>
    <w:p w14:paraId="7A8313C8" w14:textId="77777777" w:rsidR="004E32EF" w:rsidRDefault="004E32EF">
      <w:pPr>
        <w:pStyle w:val="NormalWeb"/>
        <w:ind w:left="720"/>
      </w:pPr>
    </w:p>
    <w:p w14:paraId="119ACAA8" w14:textId="77777777" w:rsidR="004E32EF" w:rsidRDefault="004E32EF">
      <w:pPr>
        <w:spacing w:beforeAutospacing="1" w:afterAutospacing="1"/>
        <w:ind w:left="1080"/>
        <w:rPr>
          <w:rFonts w:ascii="Times New Roman" w:hAnsi="Times New Roman" w:cs="Times New Roman"/>
          <w:sz w:val="24"/>
          <w:szCs w:val="24"/>
        </w:rPr>
      </w:pPr>
    </w:p>
    <w:p w14:paraId="7A5D5131" w14:textId="77777777" w:rsidR="004E32EF" w:rsidRDefault="004E32EF">
      <w:pPr>
        <w:spacing w:beforeAutospacing="1" w:afterAutospacing="1"/>
        <w:ind w:left="1080"/>
        <w:rPr>
          <w:rFonts w:ascii="Times New Roman" w:hAnsi="Times New Roman" w:cs="Times New Roman"/>
          <w:sz w:val="24"/>
          <w:szCs w:val="24"/>
        </w:rPr>
      </w:pPr>
    </w:p>
    <w:p w14:paraId="6900AD8C" w14:textId="77777777" w:rsidR="004E32EF" w:rsidRDefault="00E27599">
      <w:pPr>
        <w:pStyle w:val="NormalWeb"/>
      </w:pPr>
      <w:r>
        <w:rPr>
          <w:rStyle w:val="Strong"/>
        </w:rPr>
        <w:t>Ethics and Social Sciences</w:t>
      </w:r>
      <w:r>
        <w:t>: Ethical and social sciences disciplines play a crucial role in examining the ethical implications, societal impacts, and regulatory frameworks associated with the deployment of artificial intelligence (AI). Scholars in these fields delve into multifaceted issues such as privacy protection, bias mitigation, algorithmic transparency, and the equitable distribution of AI benefits across diverse segments of society. Their research serves as a foundation for developing robust ethical guidelines and governance mechanisms that uphold human rights, promote fairness, and ensure accountability throughout the AI development lifecycle.</w:t>
      </w:r>
    </w:p>
    <w:p w14:paraId="5A0ED1AA" w14:textId="77777777" w:rsidR="004E32EF" w:rsidRDefault="00E27599">
      <w:pPr>
        <w:pStyle w:val="NormalWeb"/>
      </w:pPr>
      <w:r>
        <w:t>Privacy protection stands at the forefront of ethical considerations in AI deployment, as AI systems often rely on vast amounts of personal data. Ethicists and social scientists analyze the implications of data collection, storage, and usage, advocating for stringent privacy frameworks and transparency measures to safeguard individuals' rights and autonomy. Addressing these concerns is essential to mitigate risks of data breaches and unauthorized access, thereby fostering trust among users and stakeholders.</w:t>
      </w:r>
    </w:p>
    <w:p w14:paraId="058E3FA0" w14:textId="77777777" w:rsidR="004E32EF" w:rsidRDefault="00E27599">
      <w:pPr>
        <w:pStyle w:val="NormalWeb"/>
      </w:pPr>
      <w:r>
        <w:t>Bias mitigation is another critical focus area within ethics and social sciences disciplines, as AI algorithms can inadvertently perpetuate biases present in the data they are trained on. Scholars scrutinize algorithmic decision-making processes to detect and rectify biases based on race, gender, socioeconomic status, and other factors. Ethical frameworks such as fairness, accountability, and transparency (FAT) provide guidelines for designing AI systems that promote equitable outcomes and mitigate discriminatory impacts, enhancing societal fairness and inclusivity.</w:t>
      </w:r>
    </w:p>
    <w:p w14:paraId="3D2BA0F0" w14:textId="77777777" w:rsidR="004E32EF" w:rsidRDefault="00E27599">
      <w:pPr>
        <w:pStyle w:val="NormalWeb"/>
      </w:pPr>
      <w:r>
        <w:t>Moreover, ethical and social sciences research informs strategies for enhancing algorithmic transparency, ensuring that AI systems operate in a manner that is understandable and explainable to stakeholders. Transparent AI processes enable users to comprehend how decisions are made, facilitating trust and accountability in critical domains like healthcare, finance, and criminal justice. Scholars advocate for the adoption of ethical principles such as explainability, interpretability, and auditability to promote transparency and uphold ethical standards in AI deployment.</w:t>
      </w:r>
    </w:p>
    <w:p w14:paraId="4DC9D96C" w14:textId="77777777" w:rsidR="004E32EF" w:rsidRDefault="00E27599">
      <w:pPr>
        <w:pStyle w:val="NormalWeb"/>
      </w:pPr>
      <w:r>
        <w:t>Furthermore, ethical considerations extend to the equitable distribution of AI benefits and impacts across different societal groups. Ethicists and social scientists study the socio-economic implications of AI technologies, addressing concerns about technological unemployment, digital divide, and disparities in access to AI-driven opportunities. Their research underscores the importance of inclusive AI policies and initiatives that prioritize equitable access to AI benefits, support retraining programs for displaced workers, and foster sustainable economic growth.</w:t>
      </w:r>
    </w:p>
    <w:p w14:paraId="53A6F3F4" w14:textId="77777777" w:rsidR="004E32EF" w:rsidRDefault="00E27599">
      <w:pPr>
        <w:pStyle w:val="NormalWeb"/>
      </w:pPr>
      <w:r>
        <w:lastRenderedPageBreak/>
        <w:t>In summary, integrating ethical and social sciences perspectives into the conceptual framework for AI innovation establishes a principled approach that enhances public trust and societal acceptance. By addressing privacy concerns, mitigating biases, promoting algorithmic transparency, and advocating for equitable distribution of AI benefits, researchers contribute to the responsible development and deployment of AI technologies. This interdisciplinary approach ensures that AI systems not only achieve technical excellence but also uphold ethical standards, thereby maximizing their positive impact on individuals, organizations, and society as a whole.</w:t>
      </w:r>
    </w:p>
    <w:p w14:paraId="46E9AAD0" w14:textId="77777777" w:rsidR="004E32EF" w:rsidRDefault="004E32EF">
      <w:pPr>
        <w:pStyle w:val="NormalWeb"/>
        <w:ind w:left="720"/>
      </w:pPr>
    </w:p>
    <w:p w14:paraId="0D4AB8DE" w14:textId="77777777" w:rsidR="004E32EF" w:rsidRDefault="004E32EF">
      <w:pPr>
        <w:spacing w:beforeAutospacing="1" w:afterAutospacing="1"/>
        <w:ind w:left="1080"/>
        <w:rPr>
          <w:rFonts w:ascii="Times New Roman" w:hAnsi="Times New Roman" w:cs="Times New Roman"/>
          <w:sz w:val="24"/>
          <w:szCs w:val="24"/>
        </w:rPr>
      </w:pPr>
    </w:p>
    <w:p w14:paraId="06A2E52F" w14:textId="77777777" w:rsidR="004E32EF" w:rsidRDefault="004E32EF">
      <w:pPr>
        <w:spacing w:beforeAutospacing="1" w:afterAutospacing="1"/>
        <w:ind w:left="1080"/>
        <w:rPr>
          <w:rFonts w:ascii="Times New Roman" w:hAnsi="Times New Roman" w:cs="Times New Roman"/>
          <w:sz w:val="24"/>
          <w:szCs w:val="24"/>
        </w:rPr>
      </w:pPr>
    </w:p>
    <w:p w14:paraId="323EE8F5" w14:textId="77777777" w:rsidR="004E32EF" w:rsidRDefault="00E27599">
      <w:pPr>
        <w:pStyle w:val="NormalWeb"/>
      </w:pPr>
      <w:r>
        <w:rPr>
          <w:rStyle w:val="Strong"/>
        </w:rPr>
        <w:t>Interdisciplinary Collaboration</w:t>
      </w:r>
      <w:r>
        <w:t>: The effective development of a robust conceptual framework for AI integration necessitates collaborative efforts across diverse disciplines. Interdisciplinary teams bring together expertise from fields such as computer science, organizational theory, cognitive psychology, and ethics to address the multifaceted challenges and opportunities associated with AI adoption.</w:t>
      </w:r>
    </w:p>
    <w:p w14:paraId="327BD147" w14:textId="77777777" w:rsidR="004E32EF" w:rsidRDefault="00E27599">
      <w:pPr>
        <w:pStyle w:val="NormalWeb"/>
      </w:pPr>
      <w:r>
        <w:t>At the core of interdisciplinary collaboration is the integration of complementary insights and methodologies. Computer scientists contribute technical knowledge in AI algorithms, machine learning, and data analytics, ensuring the technological feasibility and scalability of AI solutions within organizational contexts. Their expertise is essential for overcoming technical challenges such as data management, algorithmic efficiency, and system integration.</w:t>
      </w:r>
    </w:p>
    <w:p w14:paraId="53185534" w14:textId="77777777" w:rsidR="004E32EF" w:rsidRDefault="00E27599">
      <w:pPr>
        <w:pStyle w:val="NormalWeb"/>
      </w:pPr>
      <w:r>
        <w:t>Organizational theorists provide insights into the structural, cultural, and strategic dimensions of organizations that influence AI adoption and implementation. They study organizational behavior, decision-making processes, and leadership dynamics, identifying factors that facilitate or hinder the integration of AI technologies. By understanding these organizational dynamics, interdisciplinary teams can devise tailored strategies that align AI initiatives with organizational goals, mitigate resistance to change, and foster a culture of innovation and collaboration.</w:t>
      </w:r>
    </w:p>
    <w:p w14:paraId="67897F82" w14:textId="77777777" w:rsidR="004E32EF" w:rsidRDefault="00E27599">
      <w:pPr>
        <w:pStyle w:val="NormalWeb"/>
      </w:pPr>
      <w:r>
        <w:t>Cognitive psychologists offer valuable perspectives on human cognition, perception, and behavior in relation to AI technologies. Their research informs the design of AI interfaces, interaction models, and user experiences that enhance usability and acceptance. By incorporating cognitive insights, interdisciplinary teams optimize AI systems to align with users' cognitive capabilities, preferences, and decision-making processes, thereby improving overall user satisfaction and effectiveness.</w:t>
      </w:r>
    </w:p>
    <w:p w14:paraId="20ED9357" w14:textId="77777777" w:rsidR="004E32EF" w:rsidRDefault="00E27599">
      <w:pPr>
        <w:pStyle w:val="NormalWeb"/>
      </w:pPr>
      <w:r>
        <w:t>Ethicists and social scientists contribute critical perspectives on the ethical implications, societal impacts, and regulatory frameworks surrounding AI deployment. They address issues such as privacy protection, bias mitigation, algorithmic transparency, and the equitable distribution of AI benefits. Their research informs the development of ethical guidelines, governance mechanisms, and policy recommendations that promote responsible AI innovation and safeguard societal values.</w:t>
      </w:r>
    </w:p>
    <w:p w14:paraId="553A46C6" w14:textId="77777777" w:rsidR="004E32EF" w:rsidRDefault="00E27599">
      <w:pPr>
        <w:pStyle w:val="NormalWeb"/>
      </w:pPr>
      <w:r>
        <w:lastRenderedPageBreak/>
        <w:t>Interdisciplinary collaboration enables researchers to conduct comprehensive analyses and devise holistic solutions that consider technological advancements alongside organizational dynamics, human factors, and ethical imperatives. By leveraging synergies across disciplines, interdisciplinary teams can navigate complex challenges, anticipate unintended consequences, and advocate for ethical AI practices that prioritize human well-being, fairness, and transparency.</w:t>
      </w:r>
    </w:p>
    <w:p w14:paraId="37B9EF6C" w14:textId="77777777" w:rsidR="004E32EF" w:rsidRDefault="00E27599">
      <w:pPr>
        <w:pStyle w:val="NormalWeb"/>
      </w:pPr>
      <w:r>
        <w:t>In summary, interdisciplinary collaboration is essential for advancing the development and deployment of AI technologies in a responsible and ethical manner. By integrating diverse expertise and perspectives, interdisciplinary teams contribute to the formulation of a comprehensive conceptual framework that guides AI innovation, supports organizational adaptation, and promotes societal benefit. This collaborative approach ensures that AI systems not only achieve technical excellence but also uphold ethical standards and societal values, thereby maximizing their positive impact on individuals, organizations, and society as a whole.</w:t>
      </w:r>
    </w:p>
    <w:p w14:paraId="7322E5BD" w14:textId="77777777" w:rsidR="004E32EF" w:rsidRDefault="004E32EF">
      <w:pPr>
        <w:pStyle w:val="NormalWeb"/>
        <w:ind w:left="720"/>
      </w:pPr>
    </w:p>
    <w:p w14:paraId="1CD465E5" w14:textId="77777777" w:rsidR="004E32EF" w:rsidRDefault="004E32EF">
      <w:pPr>
        <w:spacing w:beforeAutospacing="1" w:afterAutospacing="1"/>
        <w:ind w:left="1080"/>
        <w:rPr>
          <w:rFonts w:ascii="Times New Roman" w:hAnsi="Times New Roman" w:cs="Times New Roman"/>
          <w:sz w:val="24"/>
          <w:szCs w:val="24"/>
        </w:rPr>
      </w:pPr>
    </w:p>
    <w:p w14:paraId="1B55BAC4" w14:textId="77777777" w:rsidR="004E32EF" w:rsidRDefault="00E27599">
      <w:pPr>
        <w:pStyle w:val="NormalWeb"/>
      </w:pPr>
      <w:r>
        <w:t>In summary, an interdisciplinary approach to conceptual framework development represents a synthesis of insights from diverse fields including computer science, organizational theory, cognitive psychology, ethics, and social sciences, offering a comprehensive roadmap for AI integration within organizational contexts. This integrated framework serves as a guiding tool for researchers and practitioners alike, enabling them to navigate the intricate landscape of technological advancements, organizational dynamics, cognitive intricacies, ethical challenges, and societal implications inherent in AI adoption.</w:t>
      </w:r>
    </w:p>
    <w:p w14:paraId="42EAAA00" w14:textId="77777777" w:rsidR="004E32EF" w:rsidRDefault="00E27599">
      <w:pPr>
        <w:pStyle w:val="NormalWeb"/>
      </w:pPr>
      <w:r>
        <w:t>At its core, interdisciplinary collaboration facilitates a holistic understanding of AI's potential and limitations across various dimensions. Computer scientists contribute technical expertise in AI algorithms, machine learning, and data analytics, ensuring robust and scalable AI solutions. Their insights are crucial for overcoming technical hurdles, optimizing system performance, and integrating AI seamlessly into organizational infrastructures to enhance efficiency and innovation.</w:t>
      </w:r>
    </w:p>
    <w:p w14:paraId="3F888FB3" w14:textId="77777777" w:rsidR="004E32EF" w:rsidRDefault="00E27599">
      <w:pPr>
        <w:pStyle w:val="NormalWeb"/>
      </w:pPr>
      <w:r>
        <w:t>Organizational theorists provide insights into how organizational structures, cultures, and decision-making processes impact AI adoption. Their research illuminates key factors such as leadership dynamics, change management strategies, and organizational readiness, which are pivotal for successful AI implementation. By understanding these organizational dynamics, interdisciplinary teams can devise tailored strategies that align AI initiatives with organizational objectives, minimize resistance, and cultivate an environment conducive to innovation and collaboration.</w:t>
      </w:r>
    </w:p>
    <w:p w14:paraId="74FDADBA" w14:textId="77777777" w:rsidR="004E32EF" w:rsidRDefault="00E27599">
      <w:pPr>
        <w:pStyle w:val="NormalWeb"/>
      </w:pPr>
      <w:r>
        <w:t>Cognitive psychologists offer valuable perspectives on human cognition, perception, and behavior in the context of AI technologies. Their studies inform the design of user interfaces, interaction models, and user experiences that optimize usability, acceptance, and effectiveness. Incorporating cognitive insights ensures that AI systems are intuitive, user-friendly, and supportive of effective human-AI interaction, thereby enhancing overall user satisfaction and operational efficiency.</w:t>
      </w:r>
    </w:p>
    <w:p w14:paraId="42FEA165" w14:textId="77777777" w:rsidR="004E32EF" w:rsidRDefault="00E27599">
      <w:pPr>
        <w:pStyle w:val="NormalWeb"/>
      </w:pPr>
      <w:r>
        <w:lastRenderedPageBreak/>
        <w:t>Ethicists and social scientists critically examine the ethical implications, societal impacts, and regulatory frameworks surrounding AI deployment. Their research addresses issues such as privacy protection, bias mitigation, algorithmic transparency, and equitable distribution of AI benefits. By integrating ethical considerations into the conceptual framework, interdisciplinary teams develop guidelines, governance mechanisms, and policy recommendations that promote responsible AI innovation and uphold societal values.</w:t>
      </w:r>
    </w:p>
    <w:p w14:paraId="3D827E07" w14:textId="77777777" w:rsidR="004E32EF" w:rsidRDefault="00E27599">
      <w:pPr>
        <w:pStyle w:val="NormalWeb"/>
      </w:pPr>
      <w:r>
        <w:t>Interdisciplinary collaboration empowers stakeholders to conduct comprehensive analyses, identify synergies between disciplines, and develop integrative solutions to complex challenges associated with AI integration. By leveraging diverse perspectives and expertise, interdisciplinary teams navigate the complexities of technological advancement alongside organizational adaptation, human factors, and ethical imperatives. This collaborative approach not only enhances the development and deployment of AI technologies but also ensures that AI systems are developed and utilized in a manner that prioritizes human well-being, fairness, and transparency.</w:t>
      </w:r>
    </w:p>
    <w:p w14:paraId="5229A051" w14:textId="77777777" w:rsidR="004E32EF" w:rsidRDefault="00E27599">
      <w:pPr>
        <w:pStyle w:val="NormalWeb"/>
      </w:pPr>
      <w:r>
        <w:t>In essence, an interdisciplinary approach to conceptual framework development offers a robust foundation for advancing responsible AI innovation. By synthesizing insights from computer science, organizational theory, cognitive psychology, ethics, and social sciences, this approach enables stakeholders to steer AI integration in ways that optimize organizational performance, promote societal welfare, and shape a sustainable digital future that benefits individuals, organizations, and society at large.</w:t>
      </w:r>
    </w:p>
    <w:p w14:paraId="21F83219" w14:textId="77777777" w:rsidR="004E32EF" w:rsidRDefault="004E32EF">
      <w:pPr>
        <w:rPr>
          <w:rFonts w:ascii="Times New Roman" w:hAnsi="Times New Roman" w:cs="Times New Roman"/>
          <w:sz w:val="24"/>
          <w:szCs w:val="24"/>
        </w:rPr>
      </w:pPr>
    </w:p>
    <w:p w14:paraId="49A6A76C" w14:textId="77777777" w:rsidR="004E32EF" w:rsidRDefault="004E32EF">
      <w:pPr>
        <w:rPr>
          <w:rFonts w:ascii="Times New Roman" w:hAnsi="Times New Roman" w:cs="Times New Roman"/>
          <w:sz w:val="24"/>
          <w:szCs w:val="24"/>
        </w:rPr>
      </w:pPr>
    </w:p>
    <w:p w14:paraId="1971B8DF" w14:textId="77777777" w:rsidR="004E32EF" w:rsidRDefault="00E27599" w:rsidP="00153E51">
      <w:pPr>
        <w:pStyle w:val="Heading3"/>
      </w:pPr>
      <w:r>
        <w:t>2.2.2 Theoretical Review</w:t>
      </w:r>
    </w:p>
    <w:p w14:paraId="3ACE064C"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Checklist</w:t>
      </w:r>
    </w:p>
    <w:p w14:paraId="0CD46FCC" w14:textId="77777777" w:rsidR="004E32EF" w:rsidRDefault="00E27599">
      <w:pPr>
        <w:rPr>
          <w:rFonts w:ascii="Times New Roman" w:eastAsia="SimSun" w:hAnsi="Times New Roman" w:cs="Times New Roman"/>
          <w:sz w:val="24"/>
          <w:szCs w:val="24"/>
        </w:rPr>
      </w:pPr>
      <w:r>
        <w:rPr>
          <w:rFonts w:ascii="Times New Roman" w:hAnsi="Times New Roman" w:cs="Times New Roman"/>
          <w:sz w:val="24"/>
          <w:szCs w:val="24"/>
        </w:rPr>
        <w:t xml:space="preserve"> </w:t>
      </w:r>
      <w:r>
        <w:rPr>
          <w:rFonts w:ascii="Times New Roman" w:eastAsia="SimSun" w:hAnsi="Times New Roman" w:cs="Times New Roman"/>
          <w:sz w:val="24"/>
          <w:szCs w:val="24"/>
        </w:rPr>
        <w:t xml:space="preserve">The theoretical review is structured into several sections, each focusing on different theoretical perspectives relevant to AI integration within organizational contexts. The first section, </w:t>
      </w:r>
      <w:r>
        <w:rPr>
          <w:rStyle w:val="Strong"/>
          <w:rFonts w:ascii="Times New Roman" w:eastAsia="SimSun" w:hAnsi="Times New Roman" w:cs="Times New Roman"/>
          <w:sz w:val="24"/>
          <w:szCs w:val="24"/>
        </w:rPr>
        <w:t>Introduction to Theoretical Review</w:t>
      </w:r>
      <w:r>
        <w:rPr>
          <w:rFonts w:ascii="Times New Roman" w:eastAsia="SimSun" w:hAnsi="Times New Roman" w:cs="Times New Roman"/>
          <w:sz w:val="24"/>
          <w:szCs w:val="24"/>
        </w:rPr>
        <w:t xml:space="preserve">, provides an overview of the importance of understanding the complexities of AI adoption and implementation. The second section, </w:t>
      </w:r>
      <w:r>
        <w:rPr>
          <w:rStyle w:val="Strong"/>
          <w:rFonts w:ascii="Times New Roman" w:eastAsia="SimSun" w:hAnsi="Times New Roman" w:cs="Times New Roman"/>
          <w:sz w:val="24"/>
          <w:szCs w:val="24"/>
        </w:rPr>
        <w:t>Technology Acceptance Model (TAM)</w:t>
      </w:r>
      <w:r>
        <w:rPr>
          <w:rFonts w:ascii="Times New Roman" w:eastAsia="SimSun" w:hAnsi="Times New Roman" w:cs="Times New Roman"/>
          <w:sz w:val="24"/>
          <w:szCs w:val="24"/>
        </w:rPr>
        <w:t xml:space="preserve">, explores the model proposed by Davis, highlighting the significance of perceived usefulness and perceived ease of use in influencing users' acceptance and use of new technologies. Next, the </w:t>
      </w:r>
      <w:r>
        <w:rPr>
          <w:rStyle w:val="Strong"/>
          <w:rFonts w:ascii="Times New Roman" w:eastAsia="SimSun" w:hAnsi="Times New Roman" w:cs="Times New Roman"/>
          <w:sz w:val="24"/>
          <w:szCs w:val="24"/>
        </w:rPr>
        <w:t>Diffusion of Innovations Theory</w:t>
      </w:r>
      <w:r>
        <w:rPr>
          <w:rFonts w:ascii="Times New Roman" w:eastAsia="SimSun" w:hAnsi="Times New Roman" w:cs="Times New Roman"/>
          <w:sz w:val="24"/>
          <w:szCs w:val="24"/>
        </w:rPr>
        <w:t xml:space="preserve"> section examines Everett Rogers' theory on how innovations spread within societies and organizations, emphasizing factors like adopter categories and perceived attributes. The </w:t>
      </w:r>
      <w:r>
        <w:rPr>
          <w:rStyle w:val="Strong"/>
          <w:rFonts w:ascii="Times New Roman" w:eastAsia="SimSun" w:hAnsi="Times New Roman" w:cs="Times New Roman"/>
          <w:sz w:val="24"/>
          <w:szCs w:val="24"/>
        </w:rPr>
        <w:t>Institutional Theory</w:t>
      </w:r>
      <w:r>
        <w:rPr>
          <w:rFonts w:ascii="Times New Roman" w:eastAsia="SimSun" w:hAnsi="Times New Roman" w:cs="Times New Roman"/>
          <w:sz w:val="24"/>
          <w:szCs w:val="24"/>
        </w:rPr>
        <w:t xml:space="preserve"> section delves into how social structures and norms shape organizational behavior and decision-making, particularly in response to external pressures. </w:t>
      </w:r>
      <w:r>
        <w:rPr>
          <w:rStyle w:val="Strong"/>
          <w:rFonts w:ascii="Times New Roman" w:eastAsia="SimSun" w:hAnsi="Times New Roman" w:cs="Times New Roman"/>
          <w:sz w:val="24"/>
          <w:szCs w:val="24"/>
        </w:rPr>
        <w:t>Insights from Cognitive Psychology</w:t>
      </w:r>
      <w:r>
        <w:rPr>
          <w:rFonts w:ascii="Times New Roman" w:eastAsia="SimSun" w:hAnsi="Times New Roman" w:cs="Times New Roman"/>
          <w:sz w:val="24"/>
          <w:szCs w:val="24"/>
        </w:rPr>
        <w:t xml:space="preserve"> provides a psychological perspective on human cognition, perception, and decision-making processes, emphasizing the importance of mental models, biases, and user experience design in AI adoption. The </w:t>
      </w:r>
      <w:r>
        <w:rPr>
          <w:rStyle w:val="Strong"/>
          <w:rFonts w:ascii="Times New Roman" w:eastAsia="SimSun" w:hAnsi="Times New Roman" w:cs="Times New Roman"/>
          <w:sz w:val="24"/>
          <w:szCs w:val="24"/>
        </w:rPr>
        <w:t>Synthesis of Theoretical Perspectives</w:t>
      </w:r>
      <w:r>
        <w:rPr>
          <w:rFonts w:ascii="Times New Roman" w:eastAsia="SimSun" w:hAnsi="Times New Roman" w:cs="Times New Roman"/>
          <w:sz w:val="24"/>
          <w:szCs w:val="24"/>
        </w:rPr>
        <w:t xml:space="preserve"> section integrates insights from TAM, Diffusion of Innovations, Institutional Theory, and Cognitive Psychology to offer a holistic understanding of the factors influencing AI integration. Finally, the </w:t>
      </w:r>
      <w:r>
        <w:rPr>
          <w:rStyle w:val="Strong"/>
          <w:rFonts w:ascii="Times New Roman" w:eastAsia="SimSun" w:hAnsi="Times New Roman" w:cs="Times New Roman"/>
          <w:sz w:val="24"/>
          <w:szCs w:val="24"/>
        </w:rPr>
        <w:t>Conceptual Framework Development</w:t>
      </w:r>
      <w:r>
        <w:rPr>
          <w:rFonts w:ascii="Times New Roman" w:eastAsia="SimSun" w:hAnsi="Times New Roman" w:cs="Times New Roman"/>
          <w:sz w:val="24"/>
          <w:szCs w:val="24"/>
        </w:rPr>
        <w:t xml:space="preserve"> section outlines the creation of a comprehensive </w:t>
      </w:r>
      <w:r>
        <w:rPr>
          <w:rFonts w:ascii="Times New Roman" w:eastAsia="SimSun" w:hAnsi="Times New Roman" w:cs="Times New Roman"/>
          <w:sz w:val="24"/>
          <w:szCs w:val="24"/>
        </w:rPr>
        <w:lastRenderedPageBreak/>
        <w:t>framework that synthesizes individual-level, organizational, institutional, and cognitive factors to guide the analysis and implementation of AI within organizations. This structured review aims to provide a robust foundation for understanding the multifaceted nature of AI integration and its impact on organizational efficiency.</w:t>
      </w:r>
    </w:p>
    <w:p w14:paraId="4CD1A4F3" w14:textId="77777777" w:rsidR="004E32EF" w:rsidRDefault="004E32EF">
      <w:pPr>
        <w:rPr>
          <w:rFonts w:ascii="Times New Roman" w:eastAsia="SimSun" w:hAnsi="Times New Roman" w:cs="Times New Roman"/>
          <w:sz w:val="24"/>
          <w:szCs w:val="24"/>
        </w:rPr>
      </w:pPr>
    </w:p>
    <w:p w14:paraId="21B1CED4" w14:textId="77777777" w:rsidR="004E32EF" w:rsidRDefault="004E32EF">
      <w:pPr>
        <w:rPr>
          <w:rFonts w:ascii="Times New Roman" w:eastAsia="SimSun" w:hAnsi="Times New Roman" w:cs="Times New Roman"/>
          <w:sz w:val="24"/>
          <w:szCs w:val="24"/>
        </w:rPr>
      </w:pPr>
    </w:p>
    <w:p w14:paraId="3D58589B" w14:textId="77777777" w:rsidR="004E32EF" w:rsidRDefault="004E32EF">
      <w:pPr>
        <w:rPr>
          <w:rFonts w:ascii="Times New Roman" w:hAnsi="Times New Roman" w:cs="Times New Roman"/>
          <w:sz w:val="24"/>
          <w:szCs w:val="24"/>
        </w:rPr>
      </w:pPr>
    </w:p>
    <w:p w14:paraId="014C17FE" w14:textId="77777777" w:rsidR="004E32EF" w:rsidRDefault="00E27599">
      <w:pPr>
        <w:numPr>
          <w:ilvl w:val="0"/>
          <w:numId w:val="6"/>
        </w:numPr>
        <w:rPr>
          <w:rFonts w:ascii="Times New Roman" w:hAnsi="Times New Roman" w:cs="Times New Roman"/>
          <w:sz w:val="24"/>
          <w:szCs w:val="24"/>
        </w:rPr>
      </w:pPr>
      <w:r>
        <w:rPr>
          <w:rFonts w:ascii="Times New Roman" w:hAnsi="Times New Roman" w:cs="Times New Roman"/>
          <w:b/>
          <w:bCs/>
          <w:sz w:val="24"/>
          <w:szCs w:val="24"/>
        </w:rPr>
        <w:t>Introduction to Theoretical Review</w:t>
      </w:r>
    </w:p>
    <w:p w14:paraId="5F410B0B" w14:textId="77777777" w:rsidR="004E32EF" w:rsidRDefault="00E27599">
      <w:pPr>
        <w:pStyle w:val="NormalWeb"/>
      </w:pPr>
      <w:r>
        <w:t>Theoretical frameworks are indispensable in comprehending the intricate nature of integrating artificial intelligence (AI) within organizational contexts. As we delve into this section, we will explore an array of theoretical perspectives and frameworks that illuminate the multifaceted challenges and opportunities linked to AI adoption and implementation. Organizations operating within the rapidly evolving technological landscape encounter a myriad of challenges in their quest to harness the full potential of AI. These challenges encompass technological barriers, organizational resistance, cultural factors, and ethical considerations. To navigate these complexities effectively, it is essential to delve into established theoretical frameworks that provide deeper insights into the mechanisms driving AI adoption decisions and shaping organizational behavior.</w:t>
      </w:r>
    </w:p>
    <w:p w14:paraId="5D517F6F" w14:textId="77777777" w:rsidR="004E32EF" w:rsidRDefault="00E27599">
      <w:pPr>
        <w:pStyle w:val="NormalWeb"/>
      </w:pPr>
      <w:r>
        <w:t>Prominent theories, such as the Technology Acceptance Model (TAM), Diffusion of Innovations Theory, Institutional Theory, and insights from Cognitive Psychology, offer valuable lenses through which we can examine the intricate interplay between individual attitudes, organizational structures, and societal norms in the context of AI integration. By synthesizing these diverse theoretical perspectives, we aim to develop a nuanced and comprehensive understanding of the factors influencing AI adoption and implementation. This synthesis not only enhances our theoretical comprehension but also paves the way for the development of a robust conceptual framework that can guide future research and practical applications.</w:t>
      </w:r>
    </w:p>
    <w:p w14:paraId="1A92B3D9" w14:textId="77777777" w:rsidR="004E32EF" w:rsidRDefault="00E27599">
      <w:pPr>
        <w:pStyle w:val="NormalWeb"/>
      </w:pPr>
      <w:r>
        <w:t xml:space="preserve">The </w:t>
      </w:r>
      <w:r>
        <w:rPr>
          <w:rStyle w:val="Strong"/>
        </w:rPr>
        <w:t>Technology Acceptance Model (TAM)</w:t>
      </w:r>
      <w:r>
        <w:t>, developed by Davis in 1989, posits that perceived usefulness and perceived ease of use are critical determinants of an individual's intention to use a technology, which subsequently influences actual usage behavior (Davis, 1989). In the context of AI integration within organizations, TAM provides valuable insights into the factors influencing employees' acceptance and adoption of AI-powered systems and tools. By assessing users' perceptions of the usefulness and ease of use of AI technologies, organizations can identify barriers to adoption and devise strategies to promote acceptance and usage. Despite its contributions, TAM has faced criticism for overlooking factors such as social influence, organizational context, and individual differences, which can also significantly shape users' attitudes and behaviors towards technology.</w:t>
      </w:r>
    </w:p>
    <w:p w14:paraId="090A3C3D" w14:textId="77777777" w:rsidR="004E32EF" w:rsidRDefault="00E27599">
      <w:pPr>
        <w:pStyle w:val="NormalWeb"/>
      </w:pPr>
      <w:r>
        <w:t xml:space="preserve">The </w:t>
      </w:r>
      <w:r>
        <w:rPr>
          <w:rStyle w:val="Strong"/>
        </w:rPr>
        <w:t>Diffusion of Innovations Theory</w:t>
      </w:r>
      <w:r>
        <w:t xml:space="preserve">, introduced by Everett Rogers in 1962, offers a framework for understanding how new ideas, products, and technologies spread within a society or organization over time(Rogers, 1962). The theory posits that the adoption of innovations follows a predictable pattern characterized by stages such as knowledge, persuasion, decision, implementation, and confirmation. Factors influencing the rate of adoption include the perceived attributes of the innovation, communication channels, social networks, and the characteristics of adopters. In the </w:t>
      </w:r>
      <w:r>
        <w:lastRenderedPageBreak/>
        <w:t>context of AI integration, this theory provides valuable insights into the factors that drive the adoption and implementation of AI technologies within organizations, highlighting the importance of early adopters, opinion leaders, and the perceived advantages of AI.</w:t>
      </w:r>
    </w:p>
    <w:p w14:paraId="68B5B0AC" w14:textId="77777777" w:rsidR="004E32EF" w:rsidRDefault="00E27599">
      <w:pPr>
        <w:pStyle w:val="NormalWeb"/>
      </w:pPr>
      <w:r>
        <w:rPr>
          <w:rStyle w:val="Strong"/>
        </w:rPr>
        <w:t>Institutional Theory</w:t>
      </w:r>
      <w:r>
        <w:t xml:space="preserve"> focuses on the role of institutions—social structures and norms that guide organizational behavior and decision-making (DiMaggio &amp; Powell, 1983). Institutional theorists argue that organizations are embedded within broader institutional environments, and their actions are influenced by institutional pressures to conform to established norms and practices. This theory provides insights into how organizations respond to external pressures and institutional forces when adopting new technologies like AI. Organizations may adopt AI not only for its perceived benefits but also to align with industry standards, regulatory requirements, or societal expectations. Institutional pressures can significantly influence the rate and extent of AI adoption, shaping organizational strategies, practices, and decision-making processes.</w:t>
      </w:r>
    </w:p>
    <w:p w14:paraId="1D479F63" w14:textId="77777777" w:rsidR="004E32EF" w:rsidRDefault="00E27599">
      <w:pPr>
        <w:pStyle w:val="NormalWeb"/>
      </w:pPr>
      <w:r>
        <w:t xml:space="preserve">Insights from </w:t>
      </w:r>
      <w:r>
        <w:rPr>
          <w:rStyle w:val="Strong"/>
        </w:rPr>
        <w:t>Cognitive Psychology</w:t>
      </w:r>
      <w:r>
        <w:t xml:space="preserve"> offer a psychological perspective on human cognition, perception, and decision-making processes, which are essential considerations in AI adoption and implementation within organizational contexts. Understanding how individuals perceive and interact with AI technologies is crucial for designing effective AI systems and strategies that align with users' cognitive capabilities and preferences. Key concepts from cognitive psychology, such as mental models, biases, and heuristics, provide valuable insights into users' expectations, behaviors, and attitudes towards AI. Organizations must consider these cognitive factors to ensure usability, acceptance, and successful integration of AI technologies.</w:t>
      </w:r>
    </w:p>
    <w:p w14:paraId="5FBA57D4" w14:textId="77777777" w:rsidR="004E32EF" w:rsidRDefault="00E27599">
      <w:pPr>
        <w:pStyle w:val="NormalWeb"/>
      </w:pPr>
      <w:r>
        <w:t>By synthesizing these theoretical perspectives—TAM, Diffusion of Innovations Theory, Institutional Theory, and insights from Cognitive Psychology—we aim to construct a comprehensive and nuanced framework for understanding the complexities of AI integration within organizational contexts. This theoretical review serves as a foundation for our exploration, providing a roadmap for comprehending the multifaceted challenges and opportunities associated with AI adoption. Through an interdisciplinary approach, we seek to elucidate the complex dynamics at play and identify key variables that influence the successful implementation of AI within organizations. This endeavor not only enhances our theoretical understanding but also informs practical strategies for navigating the dynamic landscape of technological innovation and maximizing the benefits of AI adoption.</w:t>
      </w:r>
    </w:p>
    <w:p w14:paraId="0AC84912" w14:textId="77777777" w:rsidR="004E32EF" w:rsidRDefault="004E32EF">
      <w:pPr>
        <w:pStyle w:val="NormalWeb"/>
      </w:pPr>
    </w:p>
    <w:p w14:paraId="40A7DDFA" w14:textId="77777777" w:rsidR="004E32EF" w:rsidRDefault="00E27599">
      <w:pPr>
        <w:pStyle w:val="Heading3"/>
        <w:keepNext w:val="0"/>
        <w:keepLines w:val="0"/>
        <w:rPr>
          <w:rFonts w:ascii="Times New Roman" w:hAnsi="Times New Roman" w:cs="Times New Roman"/>
          <w:sz w:val="24"/>
          <w:szCs w:val="24"/>
        </w:rPr>
      </w:pPr>
      <w:r>
        <w:rPr>
          <w:rFonts w:ascii="Times New Roman" w:hAnsi="Times New Roman" w:cs="Times New Roman"/>
          <w:sz w:val="24"/>
          <w:szCs w:val="24"/>
        </w:rPr>
        <w:t>Ii. Technology Acceptance Model (TAM)</w:t>
      </w:r>
    </w:p>
    <w:p w14:paraId="02FBA0A2" w14:textId="77777777" w:rsidR="004E32EF" w:rsidRDefault="00E27599">
      <w:pPr>
        <w:pStyle w:val="NormalWeb"/>
      </w:pPr>
      <w:r>
        <w:t xml:space="preserve">The Technology Acceptance Model (TAM) is a seminal theoretical framework that elucidates the process through which users come to accept and utilize new information technologies. Proposed by Fred Davis in 1989, TAM posits that two primary factors—perceived usefulness (PU) and perceived ease of use (PEOU)—determine an individual's intention to use a technology, which subsequently influences actual usage behavior. This model has gained widespread recognition and </w:t>
      </w:r>
      <w:r>
        <w:lastRenderedPageBreak/>
        <w:t>application across various domains, providing critical insights into user behavior and technology adoption. The robust nature of TAM lies in its ability to distill complex human-technology interactions into comprehensible constructs, making it a powerful tool for researchers and practitioners alike.</w:t>
      </w:r>
    </w:p>
    <w:p w14:paraId="0A4E0E0B" w14:textId="77777777" w:rsidR="004E32EF" w:rsidRDefault="00E27599">
      <w:pPr>
        <w:pStyle w:val="NormalWeb"/>
      </w:pPr>
      <w:r>
        <w:rPr>
          <w:rStyle w:val="Strong"/>
        </w:rPr>
        <w:t>Perceived Usefulness (PU)</w:t>
      </w:r>
      <w:r>
        <w:t>: Perceived usefulness is defined as the degree to which an individual believes that using a particular technology will enhance their job performance or overall productivity. This construct is fundamental to TAM, as it captures the core value proposition of any technological innovation. In the context of AI integration, PU can encompass a wide range of benefits, including increased operational efficiency, improved decision-making capabilities, enhanced problem-solving skills, and the ability to process large volumes of data swiftly and accurately. Understanding how users perceive the utility of AI technologies is crucial for organizations aiming to foster a positive attitude toward AI adoption. Research has shown that when users perceive a technology as useful, they are more likely to develop a favorable attitude towards it, which in turn increases their intention to use it. For instance, AI applications in healthcare can streamline administrative processes, enhance diagnostic accuracy, and personalize patient care, all of which significantly contribute to perceived usefulness. Similarly, in finance, AI can optimize trading strategies, detect fraud, and provide customer insights, thereby enhancing user productivity and operational outcomes.</w:t>
      </w:r>
    </w:p>
    <w:p w14:paraId="6F7D6F66" w14:textId="77777777" w:rsidR="004E32EF" w:rsidRDefault="00E27599">
      <w:pPr>
        <w:pStyle w:val="NormalWeb"/>
      </w:pPr>
      <w:r>
        <w:rPr>
          <w:rStyle w:val="Strong"/>
        </w:rPr>
        <w:t>Perceived Ease of Use (PEOU)</w:t>
      </w:r>
      <w:r>
        <w:t>: Perceived ease of use refers to the extent to which an individual believes that using the technology will be free from effort. This construct addresses the cognitive effort required to learn and operate a new technology. In the realm of AI, PEOU involves factors such as the intuitiveness of the user interface, the simplicity of interaction, the availability of user support and training, and the extent to which the technology integrates seamlessly with existing systems and workflows. The ease with which users can interact with AI technologies can significantly impact their willingness to adopt and continue using these tools. When users find a technology easy to use, they are less likely to experience frustration and more likely to develop a positive attitude towards it, thereby enhancing their intention to use it. For example, AI-powered customer service chatbots that offer intuitive interaction and quick, accurate responses can significantly reduce the cognitive load on users, making the technology more approachable and easier to integrate into daily workflows. Furthermore, the provision of comprehensive training programs and continuous support can mitigate initial resistance, facilitating smoother transitions to AI adoption.</w:t>
      </w:r>
    </w:p>
    <w:p w14:paraId="3A277DC1" w14:textId="77777777" w:rsidR="004E32EF" w:rsidRDefault="004E32EF">
      <w:pPr>
        <w:pStyle w:val="NormalWeb"/>
      </w:pPr>
    </w:p>
    <w:p w14:paraId="18101A6D" w14:textId="77777777" w:rsidR="004E32EF" w:rsidRDefault="00E27599">
      <w:pPr>
        <w:pStyle w:val="NormalWeb"/>
      </w:pPr>
      <w:r>
        <w:rPr>
          <w:rStyle w:val="Strong"/>
        </w:rPr>
        <w:t>Key Insights from TAM</w:t>
      </w:r>
      <w:r>
        <w:t>:</w:t>
      </w:r>
    </w:p>
    <w:p w14:paraId="3CD27BC0" w14:textId="77777777" w:rsidR="004E32EF" w:rsidRDefault="00E27599">
      <w:pPr>
        <w:pStyle w:val="NormalWeb"/>
      </w:pPr>
      <w:r>
        <w:t xml:space="preserve">Extensive research has demonstrated that </w:t>
      </w:r>
      <w:r>
        <w:rPr>
          <w:rStyle w:val="Strong"/>
        </w:rPr>
        <w:t>perceived usefulness (PU)</w:t>
      </w:r>
      <w:r>
        <w:t xml:space="preserve"> and </w:t>
      </w:r>
      <w:r>
        <w:rPr>
          <w:rStyle w:val="Strong"/>
        </w:rPr>
        <w:t>perceived ease of use (PEOU)</w:t>
      </w:r>
      <w:r>
        <w:t xml:space="preserve"> are significant predictors of users' attitudes toward and intentions to use new technologies. For instance, Venkatesh and Davis (2000) extended the Technology Acceptance Model (TAM) by incorporating additional factors such as </w:t>
      </w:r>
      <w:r>
        <w:rPr>
          <w:rStyle w:val="Strong"/>
        </w:rPr>
        <w:t>social influence</w:t>
      </w:r>
      <w:r>
        <w:t xml:space="preserve"> and </w:t>
      </w:r>
      <w:r>
        <w:rPr>
          <w:rStyle w:val="Strong"/>
        </w:rPr>
        <w:t>facilitating conditions</w:t>
      </w:r>
      <w:r>
        <w:t xml:space="preserve">, further validating the model's robustness. These studies consistently show that users are more likely to adopt a technology if they perceive it as useful and easy to use. This relationship is evident across various </w:t>
      </w:r>
      <w:r>
        <w:lastRenderedPageBreak/>
        <w:t>sectors, from healthcare and education to finance and manufacturing, highlighting the model's versatility and applicability. In healthcare, for instance, the perceived usefulness of AI tools in improving diagnostic accuracy and patient care significantly enhances the likelihood of their adoption by medical professionals. In the education sector, AI-driven platforms that provide personalized learning experiences and streamline administrative tasks are more likely to be embraced by educators and students when they are seen as both beneficial and user-friendly.</w:t>
      </w:r>
    </w:p>
    <w:p w14:paraId="71E23868" w14:textId="77777777" w:rsidR="004E32EF" w:rsidRDefault="00E27599">
      <w:pPr>
        <w:pStyle w:val="NormalWeb"/>
      </w:pPr>
      <w:r>
        <w:t xml:space="preserve">In the context of AI integration within organizations, TAM has been instrumental in identifying critical factors that influence employees' acceptance and adoption of AI-powered systems and tools. Studies by Gefen and Straub (2000) and Kulviwat et al. (2007) have shown that </w:t>
      </w:r>
      <w:r>
        <w:rPr>
          <w:rStyle w:val="Strong"/>
        </w:rPr>
        <w:t>PU</w:t>
      </w:r>
      <w:r>
        <w:t xml:space="preserve"> and </w:t>
      </w:r>
      <w:r>
        <w:rPr>
          <w:rStyle w:val="Strong"/>
        </w:rPr>
        <w:t>PEOU</w:t>
      </w:r>
      <w:r>
        <w:t xml:space="preserve"> are significant predictors of adoption for technologies such as e-commerce platforms and AI-driven chatbots and virtual assistants. These findings underscore the model's relevance and applicability to contemporary AI technologies. For instance, in the realm of e-commerce, AI tools that enhance user experience and streamline purchasing processes are more readily adopted when perceived as both useful and user-friendly. Similarly, in educational settings, AI-driven learning platforms that are easy to navigate and demonstrably improve learning outcomes tend to see higher adoption rates among educators and students. These applications illustrate how understanding the perceived usefulness and ease of use can drive the successful implementation of AI technologies in diverse fields.</w:t>
      </w:r>
    </w:p>
    <w:p w14:paraId="0E9AEED0" w14:textId="77777777" w:rsidR="004E32EF" w:rsidRDefault="00E27599">
      <w:pPr>
        <w:pStyle w:val="NormalWeb"/>
      </w:pPr>
      <w:r>
        <w:t xml:space="preserve">By leveraging TAM, organizations can systematically assess user perceptions of AI technologies, identify potential barriers to adoption, and develop targeted strategies to enhance acceptance. For example, providing comprehensive training programs, ensuring robust technical support, and designing intuitive user interfaces can address concerns related to </w:t>
      </w:r>
      <w:r>
        <w:rPr>
          <w:rStyle w:val="Strong"/>
        </w:rPr>
        <w:t>PEOU</w:t>
      </w:r>
      <w:r>
        <w:t xml:space="preserve">, thereby facilitating smoother AI integration. Additionally, communicating the tangible benefits of AI applications can enhance </w:t>
      </w:r>
      <w:r>
        <w:rPr>
          <w:rStyle w:val="Strong"/>
        </w:rPr>
        <w:t>PU</w:t>
      </w:r>
      <w:r>
        <w:t>, making the technology more appealing to users. Organizations can also employ user feedback mechanisms to continuously improve AI systems, ensuring that they meet evolving user needs and expectations. This iterative approach not only enhances user satisfaction but also promotes sustained engagement with AI technologies. For instance, companies can implement feedback loops to gather user insights on AI tools, allowing for continuous refinement and adaptation to meet user requirements better. By addressing these aspects, organizations can create an environment conducive to AI adoption, ultimately driving innovation and efficiency within their operations.</w:t>
      </w:r>
    </w:p>
    <w:p w14:paraId="68C84CF2" w14:textId="77777777" w:rsidR="004E32EF" w:rsidRDefault="004E32EF">
      <w:pPr>
        <w:rPr>
          <w:rFonts w:ascii="Times New Roman" w:hAnsi="Times New Roman" w:cs="Times New Roman"/>
          <w:sz w:val="24"/>
          <w:szCs w:val="24"/>
        </w:rPr>
      </w:pPr>
    </w:p>
    <w:p w14:paraId="673CC045" w14:textId="77777777" w:rsidR="004E32EF" w:rsidRDefault="004E32EF">
      <w:pPr>
        <w:tabs>
          <w:tab w:val="left" w:pos="720"/>
        </w:tabs>
        <w:spacing w:beforeAutospacing="1" w:afterAutospacing="1"/>
        <w:rPr>
          <w:rFonts w:ascii="Times New Roman" w:hAnsi="Times New Roman" w:cs="Times New Roman"/>
          <w:sz w:val="24"/>
          <w:szCs w:val="24"/>
        </w:rPr>
      </w:pPr>
    </w:p>
    <w:p w14:paraId="20A90789" w14:textId="77777777" w:rsidR="004E32EF" w:rsidRDefault="00E27599">
      <w:pPr>
        <w:spacing w:beforeAutospacing="1" w:afterAutospacing="1"/>
        <w:ind w:left="360"/>
        <w:rPr>
          <w:rFonts w:ascii="Times New Roman" w:hAnsi="Times New Roman" w:cs="Times New Roman"/>
          <w:sz w:val="24"/>
          <w:szCs w:val="24"/>
        </w:rPr>
      </w:pPr>
      <w:r>
        <w:rPr>
          <w:rStyle w:val="Strong"/>
          <w:rFonts w:ascii="Times New Roman" w:hAnsi="Times New Roman" w:cs="Times New Roman"/>
          <w:sz w:val="24"/>
          <w:szCs w:val="24"/>
        </w:rPr>
        <w:t>Challenges and Criticisms of TAM</w:t>
      </w:r>
      <w:r>
        <w:rPr>
          <w:rFonts w:ascii="Times New Roman" w:hAnsi="Times New Roman" w:cs="Times New Roman"/>
          <w:sz w:val="24"/>
          <w:szCs w:val="24"/>
        </w:rPr>
        <w:t xml:space="preserve">: </w:t>
      </w:r>
    </w:p>
    <w:p w14:paraId="0F92DEE6" w14:textId="77777777" w:rsidR="004E32EF" w:rsidRDefault="00E27599">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 xml:space="preserve">Despite its widespread acceptance, the Technology Acceptance Model (TAM) has faced criticism for its limitations, which highlight areas where the model may oversimplify the complex process of technology adoption. Critics argue that TAM primarily focuses on individual perceptions while neglecting broader contextual factors that can profoundly influence adoption behaviors. One significant criticism involves **social influence**, where TAM does not adequately account for how </w:t>
      </w:r>
      <w:r>
        <w:rPr>
          <w:rFonts w:ascii="Times New Roman" w:hAnsi="Times New Roman" w:cs="Times New Roman"/>
          <w:sz w:val="24"/>
          <w:szCs w:val="24"/>
        </w:rPr>
        <w:lastRenderedPageBreak/>
        <w:t>peer pressure and the opinions of influential figures within organizations can sway technology adoption decisions. Research indicates that endorsements from colleagues and superiors can significantly impact an individual's willingness to adopt new technologies like AI. Integrating social dynamics into TAM could provide a more holistic view of adoption behaviors, particularly in environments where interpersonal relationships and organizational hierarchies play pivotal roles.</w:t>
      </w:r>
    </w:p>
    <w:p w14:paraId="107DE603" w14:textId="77777777" w:rsidR="004E32EF" w:rsidRDefault="004E32EF">
      <w:pPr>
        <w:spacing w:beforeAutospacing="1" w:afterAutospacing="1"/>
        <w:ind w:left="360"/>
        <w:rPr>
          <w:rFonts w:ascii="Times New Roman" w:hAnsi="Times New Roman" w:cs="Times New Roman"/>
          <w:sz w:val="24"/>
          <w:szCs w:val="24"/>
        </w:rPr>
      </w:pPr>
    </w:p>
    <w:p w14:paraId="48EDCD5E" w14:textId="77777777" w:rsidR="004E32EF" w:rsidRDefault="00E27599">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Another critique of TAM revolves around its treatment of **organizational context**. The model often overlooks how factors such as organizational culture, structure, and support mechanisms shape technology adoption processes. Understanding these contextual elements is crucial for comprehensively analyzing AI integration within organizations. For example, a supportive organizational culture that values innovation and provides adequate resources for technology implementation can foster a more favorable environment for AI adoption. Conversely, rigid hierarchies or inadequate support systems may hinder adoption efforts, regardless of individual perceptions of usefulness and ease of use. By broadening its scope to include organizational factors, TAM could offer deeper insights into the complexities of technology adoption dynamics.</w:t>
      </w:r>
    </w:p>
    <w:p w14:paraId="65EC658A" w14:textId="77777777" w:rsidR="004E32EF" w:rsidRDefault="004E32EF">
      <w:pPr>
        <w:spacing w:beforeAutospacing="1" w:afterAutospacing="1"/>
        <w:ind w:left="360"/>
        <w:rPr>
          <w:rFonts w:ascii="Times New Roman" w:hAnsi="Times New Roman" w:cs="Times New Roman"/>
          <w:sz w:val="24"/>
          <w:szCs w:val="24"/>
        </w:rPr>
      </w:pPr>
    </w:p>
    <w:p w14:paraId="39004988" w14:textId="77777777" w:rsidR="004E32EF" w:rsidRDefault="00E27599">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Furthermore, TAM has been criticized for its neglect of **individual differences** among users. Variations in prior experience with technology, cognitive styles, and personality traits can significantly influence how individuals perceive and interact with AI technologies. For instance, users with extensive technological proficiency may find AI tools more intuitive and user-friendly compared to those with limited experience. Moreover, individual differences in risk tolerance, adaptability, and openness to change can impact the speed and extent of technology adoption within organizations. By incorporating these nuanced factors, TAM could enhance its predictive power and provide a more tailored framework for understanding technology adoption behaviors across diverse user populations.</w:t>
      </w:r>
    </w:p>
    <w:p w14:paraId="5B11BD8C" w14:textId="77777777" w:rsidR="004E32EF" w:rsidRDefault="004E32EF">
      <w:pPr>
        <w:spacing w:beforeAutospacing="1" w:afterAutospacing="1"/>
        <w:ind w:left="360"/>
        <w:rPr>
          <w:rFonts w:ascii="Times New Roman" w:hAnsi="Times New Roman" w:cs="Times New Roman"/>
          <w:sz w:val="24"/>
          <w:szCs w:val="24"/>
        </w:rPr>
      </w:pPr>
    </w:p>
    <w:p w14:paraId="52A18737" w14:textId="77777777" w:rsidR="004E32EF" w:rsidRDefault="00E27599">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Addressing these criticisms could strengthen TAM's utility in guiding organizations through the complex landscape of AI integration. By refining the model to encompass social influences, organizational contexts, and individual differences, researchers and practitioners can gain a more comprehensive understanding of the factors that facilitate or impede the successful adoption of AI technologies. This enhanced understanding, in turn, can inform strategies for mitigating adoption barriers, optimizing technology implementation processes, and fostering a culture of innovation within organizations seeking to harness the transformative potential of AI.</w:t>
      </w:r>
    </w:p>
    <w:p w14:paraId="19CD1D47" w14:textId="77777777" w:rsidR="004E32EF" w:rsidRDefault="004E32EF">
      <w:pPr>
        <w:spacing w:beforeAutospacing="1" w:afterAutospacing="1"/>
        <w:ind w:left="360"/>
        <w:rPr>
          <w:rFonts w:ascii="Times New Roman" w:hAnsi="Times New Roman" w:cs="Times New Roman"/>
          <w:sz w:val="24"/>
          <w:szCs w:val="24"/>
        </w:rPr>
      </w:pPr>
    </w:p>
    <w:p w14:paraId="6CE8ED87" w14:textId="77777777" w:rsidR="004E32EF" w:rsidRDefault="004E32EF">
      <w:pPr>
        <w:spacing w:beforeAutospacing="1" w:afterAutospacing="1"/>
        <w:ind w:left="360"/>
        <w:rPr>
          <w:rFonts w:ascii="Times New Roman" w:hAnsi="Times New Roman" w:cs="Times New Roman"/>
          <w:sz w:val="24"/>
          <w:szCs w:val="24"/>
        </w:rPr>
      </w:pPr>
    </w:p>
    <w:p w14:paraId="3EED51D9" w14:textId="77777777" w:rsidR="004E32EF" w:rsidRDefault="004E32EF">
      <w:pPr>
        <w:spacing w:beforeAutospacing="1" w:afterAutospacing="1"/>
        <w:ind w:left="360"/>
        <w:rPr>
          <w:rFonts w:ascii="Times New Roman" w:hAnsi="Times New Roman" w:cs="Times New Roman"/>
          <w:sz w:val="24"/>
          <w:szCs w:val="24"/>
        </w:rPr>
      </w:pPr>
    </w:p>
    <w:p w14:paraId="3169CAC6" w14:textId="77777777" w:rsidR="004E32EF" w:rsidRDefault="004E32EF">
      <w:pPr>
        <w:spacing w:beforeAutospacing="1" w:afterAutospacing="1"/>
        <w:ind w:left="360"/>
        <w:rPr>
          <w:rFonts w:ascii="Times New Roman" w:hAnsi="Times New Roman" w:cs="Times New Roman"/>
          <w:sz w:val="24"/>
          <w:szCs w:val="24"/>
        </w:rPr>
      </w:pPr>
    </w:p>
    <w:p w14:paraId="4294D8B5" w14:textId="77777777" w:rsidR="004E32EF" w:rsidRDefault="00E27599">
      <w:pPr>
        <w:pStyle w:val="NormalWeb"/>
      </w:pPr>
      <w:r>
        <w:rPr>
          <w:rStyle w:val="Strong"/>
        </w:rPr>
        <w:t>Extensions and Modifications of TAM</w:t>
      </w:r>
      <w:r>
        <w:t xml:space="preserve">: </w:t>
      </w:r>
    </w:p>
    <w:p w14:paraId="634A7C3B" w14:textId="77777777" w:rsidR="004E32EF" w:rsidRDefault="00E27599">
      <w:pPr>
        <w:pStyle w:val="NormalWeb"/>
      </w:pPr>
      <w:r>
        <w:t>To address the inherent limitations of the Technology Acceptance Model (TAM), researchers have introduced several extensions and modifications aimed at enhancing its explanatory power and applicability across diverse technological contexts. One prominent adaptation is the Unified Theory of Acceptance and Use of Technology (UTAUT), developed by Venkatesh et al. (2003). UTAUT integrates additional constructs beyond TAM's original scope, including social influence, facilitating conditions, and performance expectancy. By encompassing these factors, UTAUT provides a more holistic framework for examining technology adoption behaviors. Its widespread application across various domains underscores its robustness and adaptability, demonstrating how TAM-based models can evolve to capture the complexities of modern technology adoption.</w:t>
      </w:r>
    </w:p>
    <w:p w14:paraId="3B8CD387" w14:textId="77777777" w:rsidR="004E32EF" w:rsidRDefault="00E27599">
      <w:pPr>
        <w:pStyle w:val="NormalWeb"/>
      </w:pPr>
      <w:r>
        <w:t>In addition to UTAUT, other extensions like TAM2 and TAM3 have emerged to further refine the model's predictive capabilities. TAM2 incorporates variables such as perceived enjoyment, perceived risk, and trust, which enrich the understanding of user motivations and concerns in adopting new technologies. These extensions offer deeper insights into the multifaceted nature of technology acceptance, acknowledging that factors beyond perceived usefulness and ease of use significantly influence adoption decisions. For instance, perceived enjoyment highlights the role of user experience and emotional responses in technology adoption, while perceived risk and trust address critical concerns related to security, reliability, and credibility of technological innovations.</w:t>
      </w:r>
    </w:p>
    <w:p w14:paraId="249BB1B2" w14:textId="77777777" w:rsidR="004E32EF" w:rsidRDefault="00E27599">
      <w:pPr>
        <w:pStyle w:val="NormalWeb"/>
      </w:pPr>
      <w:r>
        <w:t>Moreover, these modified TAM frameworks have been instrumental in exploring how individual characteristics, organizational contexts, and socio-cultural factors interact to shape technology adoption outcomes. By integrating insights from psychology, sociology, and organizational behavior, researchers have expanded TAM's scope to encompass a broader range of influences on adoption behaviors. This interdisciplinary approach not only enhances the theoretical foundations of technology acceptance research but also provides practical implications for organizations seeking to implement AI and other advanced technologies effectively.</w:t>
      </w:r>
    </w:p>
    <w:p w14:paraId="03FCB05E" w14:textId="77777777" w:rsidR="004E32EF" w:rsidRDefault="00E27599">
      <w:pPr>
        <w:pStyle w:val="NormalWeb"/>
      </w:pPr>
      <w:r>
        <w:t>Furthermore, the evolution of TAM through these extensions underscores its versatility and enduring relevance in the rapidly evolving landscape of technological innovation. As new technologies continue to reshape organizational practices and consumer behaviors, the adaptive nature of TAM-based frameworks remains essential for guiding research and strategy development. By continually refining and expanding these models, researchers can better anticipate and address the complexities inherent in technology adoption, thereby fostering more successful implementations and maximizing the transformative potential of innovations like AI within organizational contexts.</w:t>
      </w:r>
    </w:p>
    <w:p w14:paraId="1006AA31" w14:textId="77777777" w:rsidR="004E32EF" w:rsidRDefault="004E32EF">
      <w:pPr>
        <w:pStyle w:val="NormalWeb"/>
      </w:pPr>
    </w:p>
    <w:p w14:paraId="6ABBDB70" w14:textId="77777777" w:rsidR="004E32EF" w:rsidRDefault="004E32EF">
      <w:pPr>
        <w:pStyle w:val="NormalWeb"/>
      </w:pPr>
    </w:p>
    <w:p w14:paraId="43DE3606" w14:textId="77777777" w:rsidR="004E32EF" w:rsidRDefault="004E32EF">
      <w:pPr>
        <w:pStyle w:val="NormalWeb"/>
      </w:pPr>
    </w:p>
    <w:p w14:paraId="3ECB51F5" w14:textId="77777777" w:rsidR="004E32EF" w:rsidRDefault="00E27599">
      <w:pPr>
        <w:pStyle w:val="NormalWeb"/>
      </w:pPr>
      <w:r>
        <w:rPr>
          <w:rStyle w:val="Strong"/>
        </w:rPr>
        <w:t>Conclusion</w:t>
      </w:r>
      <w:r>
        <w:t xml:space="preserve">: </w:t>
      </w:r>
    </w:p>
    <w:p w14:paraId="1913EC50" w14:textId="77777777" w:rsidR="004E32EF" w:rsidRDefault="00E27599">
      <w:pPr>
        <w:pStyle w:val="NormalWeb"/>
      </w:pPr>
      <w:r>
        <w:t>The Technology Acceptance Model (TAM) stands as a cornerstone in the study of technology adoption, offering profound insights into how users perceive and embrace new technologies, including the transformative potential of artificial intelligence (AI). Central to TAM are the concepts of perceived usefulness (PU) and perceived ease of use (PEOU), which illuminate the critical factors shaping users' intentions and behaviors towards technology adoption. By emphasizing these dimensions, TAM has provided a structured framework for understanding the nuanced interplay between user perceptions, organizational contexts, and the broader socio-technological environment.</w:t>
      </w:r>
    </w:p>
    <w:p w14:paraId="2C5D7768" w14:textId="77777777" w:rsidR="004E32EF" w:rsidRDefault="00E27599">
      <w:pPr>
        <w:pStyle w:val="NormalWeb"/>
      </w:pPr>
      <w:r>
        <w:t>Despite its foundational role, TAM has not been without critiques. Critics argue that TAM's exclusive focus on individual perceptions overlooks the intricate influence of social dynamics, organizational contexts, and individual differences in shaping technology adoption. Nevertheless, TAM has continuously evolved through various extensions and modifications, such as the Unified Theory of Acceptance and Use of Technology (UTAUT), TAM2, and TAM3, which incorporate additional variables like social influence, trust, and perceived enjoyment. These adaptations have bolstered TAM's applicability across diverse settings, enriching its capacity to predict and explain technology adoption behaviors more comprehensively.</w:t>
      </w:r>
    </w:p>
    <w:p w14:paraId="18BA890E" w14:textId="77777777" w:rsidR="004E32EF" w:rsidRDefault="00E27599">
      <w:pPr>
        <w:pStyle w:val="NormalWeb"/>
      </w:pPr>
      <w:r>
        <w:t>In the realm of AI integration within organizations, TAM has proven invaluable. It has guided research efforts in identifying key determinants of AI acceptance among users, from healthcare professionals leveraging AI for diagnostic accuracy to educators embracing AI-driven learning platforms for enhanced educational outcomes. By understanding how PU and PEOU influence AI adoption, organizations can tailor strategies to mitigate adoption barriers, enhance user experience, and optimize technology implementation processes.</w:t>
      </w:r>
    </w:p>
    <w:p w14:paraId="4728A15F" w14:textId="77777777" w:rsidR="004E32EF" w:rsidRDefault="00E27599">
      <w:pPr>
        <w:pStyle w:val="NormalWeb"/>
      </w:pPr>
      <w:r>
        <w:t>Looking forward, the ongoing refinement of TAM and its constructs is crucial for maintaining its relevance amidst rapid technological advancements. By addressing criticisms and integrating broader contextual factors, such as organizational culture, support structures, and socio-cultural influences, TAM can offer more nuanced insights into the complexities of AI adoption. This holistic approach not only supports more informed decision-making within organizations but also fosters a culture of innovation and continuous improvement in AI deployment strategies.</w:t>
      </w:r>
    </w:p>
    <w:p w14:paraId="7CC397B1" w14:textId="77777777" w:rsidR="004E32EF" w:rsidRDefault="00E27599">
      <w:pPr>
        <w:pStyle w:val="NormalWeb"/>
      </w:pPr>
      <w:r>
        <w:t>Ultimately, TAM remains pivotal in guiding both research and practical applications aimed at maximizing the benefits of AI technologies within organizational contexts. By leveraging TAM's insights, stakeholders can navigate the challenges of technology adoption more effectively, driving sustained innovation and efficiency across diverse sectors. As technology continues to evolve, TAM stands poised to evolve alongside it, ensuring its enduring relevance and value in understanding human-technology interaction in the 21st century.</w:t>
      </w:r>
    </w:p>
    <w:p w14:paraId="769F6DDD" w14:textId="77777777" w:rsidR="004E32EF" w:rsidRDefault="004E32EF">
      <w:pPr>
        <w:pStyle w:val="NormalWeb"/>
      </w:pPr>
    </w:p>
    <w:p w14:paraId="5D46AE32" w14:textId="77777777" w:rsidR="004E32EF" w:rsidRDefault="004E32EF">
      <w:pPr>
        <w:rPr>
          <w:rFonts w:ascii="Times New Roman" w:hAnsi="Times New Roman" w:cs="Times New Roman"/>
          <w:sz w:val="24"/>
          <w:szCs w:val="24"/>
        </w:rPr>
      </w:pPr>
    </w:p>
    <w:p w14:paraId="7B959831" w14:textId="77777777" w:rsidR="004E32EF" w:rsidRDefault="004E32EF">
      <w:pPr>
        <w:rPr>
          <w:rFonts w:ascii="Times New Roman" w:hAnsi="Times New Roman" w:cs="Times New Roman"/>
          <w:sz w:val="24"/>
          <w:szCs w:val="24"/>
        </w:rPr>
      </w:pPr>
    </w:p>
    <w:p w14:paraId="34FC7C73"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Iii. Diffusion of Innovations Theory</w:t>
      </w:r>
    </w:p>
    <w:p w14:paraId="553F09F0" w14:textId="77777777" w:rsidR="004E32EF" w:rsidRDefault="00E27599">
      <w:pPr>
        <w:pStyle w:val="NormalWeb"/>
      </w:pPr>
      <w:r>
        <w:t>The Diffusion of Innovations theory, first formulated by Everett Rogers in 1962, remains a cornerstone in the study of how new ideas, products, and technologies traverse through societies and organizations, shaping their evolution over time. Central to this theoretical framework is the concept of diffusion—a structured process encompassing sequential stages: knowledge, persuasion, decision, implementation, and confirmation. These stages collectively delineate the path of innovation adoption, illustrating how ideas transition from initial awareness among early adopters to widespread acceptance among broader populations.</w:t>
      </w:r>
    </w:p>
    <w:p w14:paraId="6E6D24EF" w14:textId="77777777" w:rsidR="004E32EF" w:rsidRDefault="00E27599">
      <w:pPr>
        <w:pStyle w:val="NormalWeb"/>
      </w:pPr>
      <w:r>
        <w:t>The theory posits that the rate and breadth of adoption are influenced by a complex interplay of factors. Foremost among these are the perceived attributes of the innovation itself. Innovations perceived as advantageous, offering clear benefits such as enhanced efficiency, cost savings, or superior performance compared to existing practices, tend to gain momentum more rapidly within organizational settings. Moreover, the compatibility of innovations with prevailing values, norms, and operational paradigms significantly impacts adoption rates. Organizations and individuals are more likely to embrace innovations that seamlessly align with their current practices and strategic objectives. Additionally, innovations that are easy to trial and observe, thereby reducing uncertainty and perceived risks, are generally assimilated more swiftly, facilitating their diffusion across social networks and organizational boundaries.</w:t>
      </w:r>
    </w:p>
    <w:p w14:paraId="6C2EE27A" w14:textId="77777777" w:rsidR="004E32EF" w:rsidRDefault="00E27599">
      <w:pPr>
        <w:pStyle w:val="NormalWeb"/>
      </w:pPr>
      <w:r>
        <w:t>In the specific context of AI integration within organizational environments, the Diffusion of Innovations theory provides critical insights into the multifaceted factors influencing the adoption and implementation of AI technologies. By discerning the characteristics and behaviors of various adopter categories—ranging from innovators and early adopters who are eager to explore and experiment with new technologies, to the early and late majority, and finally laggards who adopt innovations cautiously—leaders and decision-makers can tailor their strategies to foster effective AI adoption. Innovators and early adopters, often at the forefront of technological change, play pivotal roles in championing AI initiatives within organizations. Their advocacy not only demonstrates the tangible benefits of AI but also helps to alleviate initial skepticism and resistance among more conservative segments of the organizational workforce, thereby facilitating broader adoption.</w:t>
      </w:r>
    </w:p>
    <w:p w14:paraId="5DB353AF" w14:textId="77777777" w:rsidR="004E32EF" w:rsidRDefault="00E27599">
      <w:pPr>
        <w:pStyle w:val="NormalWeb"/>
      </w:pPr>
      <w:r>
        <w:t xml:space="preserve">Despite its robust explanatory power, the Diffusion of Innovations theory is subject to critique. Scholars argue that its emphasis on individual and interpersonal factors may oversimplify the complex array of influences shaping adoption decisions within organizational contexts. Critics contend that the theory's relative neglect of systemic influences, such as power dynamics, entrenched organizational cultures resistant to change, and external pressures from regulatory environments or competitive landscapes, presents limitations in fully capturing the adoption dynamics of AI technologies. Addressing these critiques requires ongoing refinement and integration </w:t>
      </w:r>
      <w:r>
        <w:lastRenderedPageBreak/>
        <w:t>of broader contextual factors into diffusion models, ensuring a more comprehensive understanding of technology adoption processes.</w:t>
      </w:r>
    </w:p>
    <w:p w14:paraId="439E5A08" w14:textId="77777777" w:rsidR="004E32EF" w:rsidRDefault="00E27599">
      <w:pPr>
        <w:pStyle w:val="NormalWeb"/>
      </w:pPr>
      <w:r>
        <w:t>Nevertheless, the Diffusion of Innovations theory remains indispensable in the study of technology adoption and implementation. Its ability to elucidate how innovations propagate through social networks, gaining acceptance over time, provides a valuable analytical framework for examining the adoption dynamics of AI within diverse organizational landscapes. By acknowledging its inherent limitations and complementing it with insights from complementary theoretical perspectives—such as Institutional Theory, which emphasizes organizational conformity to external norms, and Cognitive Psychology, which delves into individual decision-making processes—researchers and practitioners can construct a more nuanced and holistic framework for guiding effective AI integration strategies.</w:t>
      </w:r>
    </w:p>
    <w:p w14:paraId="2CF0CF9B" w14:textId="77777777" w:rsidR="004E32EF" w:rsidRDefault="00E27599">
      <w:pPr>
        <w:pStyle w:val="NormalWeb"/>
      </w:pPr>
      <w:r>
        <w:t>In conclusion, the Diffusion of Innovations theory continues to significantly enrich our understanding of technology adoption, offering a structured approach to deciphering how AI and other technological innovations permeate and transform organizational contexts. By integrating diverse theoretical perspectives and recognizing the intricate complexities inherent in adoption contexts, stakeholders can enhance their ability to navigate challenges, capitalize on opportunities, and maximize the transformative potential of AI within organizations. This integrative approach not only advances theoretical discourse but also informs practical strategies aimed at fostering innovation, efficiency, and sustainable growth in an era defined by rapid technological advancement and evolving organizational landscapes.</w:t>
      </w:r>
    </w:p>
    <w:p w14:paraId="2D5939F6" w14:textId="77777777" w:rsidR="004E32EF" w:rsidRDefault="004E32EF">
      <w:pPr>
        <w:pStyle w:val="NormalWeb"/>
      </w:pPr>
    </w:p>
    <w:p w14:paraId="5311653D" w14:textId="77777777" w:rsidR="004E32EF" w:rsidRDefault="00E27599">
      <w:pPr>
        <w:rPr>
          <w:rFonts w:ascii="Times New Roman" w:hAnsi="Times New Roman" w:cs="Times New Roman"/>
          <w:sz w:val="24"/>
          <w:szCs w:val="24"/>
        </w:rPr>
      </w:pPr>
      <w:r>
        <w:rPr>
          <w:rFonts w:ascii="Times New Roman" w:hAnsi="Times New Roman" w:cs="Times New Roman"/>
          <w:b/>
          <w:bCs/>
          <w:sz w:val="24"/>
          <w:szCs w:val="24"/>
        </w:rPr>
        <w:t>Iv. Institutional Theory</w:t>
      </w:r>
    </w:p>
    <w:p w14:paraId="5D65AAF4" w14:textId="77777777" w:rsidR="004E32EF" w:rsidRDefault="00E27599">
      <w:pPr>
        <w:pStyle w:val="NormalWeb"/>
      </w:pPr>
      <w:r>
        <w:t>Institutional Theory, originally developed to elucidate how social structures and norms shape organizational behavior and decision-making, offers a profound lens through which to understand the complexities of AI integration within organizational contexts. Institutions, as defined by this theory, encompass the formal and informal rules, norms, and practices that guide individuals and organizations, defining what is deemed acceptable and legitimate within specific environments. Organizational actions, therefore, are not solely determined by internal considerations but are significantly influenced by external institutional pressures to conform to established norms and expectations.</w:t>
      </w:r>
    </w:p>
    <w:p w14:paraId="205C2BA8" w14:textId="77777777" w:rsidR="004E32EF" w:rsidRDefault="00E27599">
      <w:pPr>
        <w:pStyle w:val="NormalWeb"/>
      </w:pPr>
      <w:r>
        <w:t>In the realm of AI integration, Institutional Theory provides crucial insights into how organizations respond to these external pressures and institutional forces when adopting new technologies. Beyond the intrinsic benefits of AI adoption, such as operational efficiency or competitive advantage, organizations may embrace AI to align with industry standards, comply with regulatory mandates, or meet societal expectations regarding technological innovation. The theory posits that institutional pressures play a pivotal role in shaping the pace and extent of AI adoption within organizations, thereby influencing their strategic decisions, operational practices, and overall organizational culture.</w:t>
      </w:r>
    </w:p>
    <w:p w14:paraId="0B039DC8" w14:textId="77777777" w:rsidR="004E32EF" w:rsidRDefault="00E27599">
      <w:pPr>
        <w:pStyle w:val="NormalWeb"/>
      </w:pPr>
      <w:r>
        <w:lastRenderedPageBreak/>
        <w:t>Central to Institutional Theory's application in the context of AI integration is the concept of legitimacy. Legitimacy refers to the perception that an organization's actions and practices are appropriate, desirable, and congruent with societal norms and expectations. By adopting AI technologies, organizations not only seek to harness technological advancements but also aim to enhance their legitimacy within their respective industries or communities. Demonstrating alignment with prevailing norms regarding technological innovation can bolster an organization's reputation and credibility, thereby reinforcing its position in the competitive landscape.</w:t>
      </w:r>
    </w:p>
    <w:p w14:paraId="24C8BBA7" w14:textId="77777777" w:rsidR="004E32EF" w:rsidRDefault="00E27599">
      <w:pPr>
        <w:pStyle w:val="NormalWeb"/>
      </w:pPr>
      <w:r>
        <w:t>Moreover, Institutional Theory underscores the phenomenon of isomorphism—a process wherein organizations mimic the practices of others in their field to gain legitimacy or competitive advantage. In the context of AI adoption, organizations may emulate industry leaders or peers who have successfully integrated AI into their operations, seeking to replicate their success and legitimacy within their own organizational contexts. This emulation process can accelerate the diffusion of AI technologies across sectors and industries, fostering a broader adoption and normalization of AI-driven practices.</w:t>
      </w:r>
    </w:p>
    <w:p w14:paraId="43D3BFC6" w14:textId="77777777" w:rsidR="004E32EF" w:rsidRDefault="00E27599">
      <w:pPr>
        <w:pStyle w:val="NormalWeb"/>
      </w:pPr>
      <w:r>
        <w:t>Applying Institutional Theory to the study of AI integration enables researchers to explore how external institutional pressures shape organizational strategies and practices related to AI technologies. They can investigate how organizations navigate regulatory frameworks, adhere to industry standards, and respond to societal expectations when implementing AI solutions. Additionally, the theory provides insights into the mechanisms through which organizations legitimize their AI initiatives, mitigate resistance to technological change, and strive to maintain their competitive edge amidst a rapidly evolving technological landscape.</w:t>
      </w:r>
    </w:p>
    <w:p w14:paraId="2D70DB0F" w14:textId="77777777" w:rsidR="004E32EF" w:rsidRDefault="00E27599">
      <w:pPr>
        <w:pStyle w:val="NormalWeb"/>
      </w:pPr>
      <w:r>
        <w:t>In conclusion, Institutional Theory offers a robust framework for understanding the dynamics of AI integration within organizational contexts, emphasizing the role of external institutional pressures in shaping adoption decisions and strategic responses. By integrating this theoretical perspective into research on AI adoption, scholars can enrich their analyses, deepen their understanding of organizational behavior in the face of technological change, and inform practical strategies for effectively integrating AI technologies into diverse organizational settings. This holistic approach not only advances theoretical discourse but also empowers organizations to navigate complexities, leverage opportunities, and harness the transformative potential of AI to achieve sustainable growth and innovation.</w:t>
      </w:r>
    </w:p>
    <w:p w14:paraId="5D9096E7" w14:textId="77777777" w:rsidR="004E32EF" w:rsidRDefault="004E32EF">
      <w:pPr>
        <w:rPr>
          <w:rFonts w:ascii="Times New Roman" w:hAnsi="Times New Roman" w:cs="Times New Roman"/>
          <w:sz w:val="24"/>
          <w:szCs w:val="24"/>
        </w:rPr>
      </w:pPr>
    </w:p>
    <w:p w14:paraId="0EFA0E90" w14:textId="77777777" w:rsidR="004E32EF" w:rsidRDefault="004E32EF">
      <w:pPr>
        <w:rPr>
          <w:rFonts w:ascii="Times New Roman" w:hAnsi="Times New Roman" w:cs="Times New Roman"/>
          <w:sz w:val="24"/>
          <w:szCs w:val="24"/>
        </w:rPr>
      </w:pPr>
    </w:p>
    <w:p w14:paraId="2A0D5A58" w14:textId="77777777" w:rsidR="004E32EF" w:rsidRDefault="004E32EF">
      <w:pPr>
        <w:rPr>
          <w:rFonts w:ascii="Times New Roman" w:hAnsi="Times New Roman" w:cs="Times New Roman"/>
          <w:sz w:val="24"/>
          <w:szCs w:val="24"/>
        </w:rPr>
      </w:pPr>
    </w:p>
    <w:p w14:paraId="5D4FA601" w14:textId="77777777" w:rsidR="004E32EF" w:rsidRDefault="004E32EF">
      <w:pPr>
        <w:rPr>
          <w:rFonts w:ascii="Times New Roman" w:hAnsi="Times New Roman" w:cs="Times New Roman"/>
          <w:sz w:val="24"/>
          <w:szCs w:val="24"/>
        </w:rPr>
      </w:pPr>
    </w:p>
    <w:p w14:paraId="53A04B81" w14:textId="77777777" w:rsidR="004E32EF" w:rsidRDefault="00E27599">
      <w:pPr>
        <w:rPr>
          <w:rFonts w:ascii="Times New Roman" w:hAnsi="Times New Roman" w:cs="Times New Roman"/>
          <w:sz w:val="24"/>
          <w:szCs w:val="24"/>
        </w:rPr>
      </w:pPr>
      <w:r>
        <w:rPr>
          <w:rFonts w:ascii="Times New Roman" w:hAnsi="Times New Roman" w:cs="Times New Roman"/>
          <w:b/>
          <w:bCs/>
          <w:sz w:val="24"/>
          <w:szCs w:val="24"/>
        </w:rPr>
        <w:t>V. Insights from Cognitive Psychology</w:t>
      </w:r>
    </w:p>
    <w:p w14:paraId="477D7738" w14:textId="77777777" w:rsidR="004E32EF" w:rsidRDefault="00E27599">
      <w:pPr>
        <w:pStyle w:val="NormalWeb"/>
      </w:pPr>
      <w:r>
        <w:t>Cognitive psychology offers profound insights into human cognition, perception, and decision-making processes, which are pivotal in the adoption and implementation of AI within organizational contexts. This discipline provides a nuanced understanding of how individuals perceive and interact with AI technologies, enabling organizations to design more effective systems and strategies that resonate with users' cognitive capabilities and preferences.</w:t>
      </w:r>
    </w:p>
    <w:p w14:paraId="335373A4" w14:textId="77777777" w:rsidR="004E32EF" w:rsidRDefault="00E27599">
      <w:pPr>
        <w:pStyle w:val="NormalWeb"/>
      </w:pPr>
      <w:r>
        <w:lastRenderedPageBreak/>
        <w:t>Central to cognitive psychology is the concept of mental models—internal representations that individuals construct to interpret and navigate their environment. When engaging with AI systems, users develop mental models that influence their expectations, behaviors, and attitudes towards the technology. Organizations must consider these mental models when designing AI interfaces and experiences to ensure usability and acceptance. Tailoring AI systems to align with users' mental models enhances engagement and facilitates smoother integration into organizational workflows.</w:t>
      </w:r>
    </w:p>
    <w:p w14:paraId="23881B51" w14:textId="77777777" w:rsidR="004E32EF" w:rsidRDefault="00E27599">
      <w:pPr>
        <w:pStyle w:val="NormalWeb"/>
      </w:pPr>
      <w:r>
        <w:t>Moreover, cognitive psychology highlights the prevalence of human biases and heuristics in decision-making processes. People often rely on cognitive shortcuts and biases, such as confirmation bias and availability heuristic, when processing information and forming judgments about AI technologies. Recognizing these biases is crucial for organizations aiming to mitigate resistance and skepticism towards AI. By designing AI systems that provide transparent information, counter confirmation biases, and mitigate heuristic errors, organizations can foster trust and acceptance among users.</w:t>
      </w:r>
    </w:p>
    <w:p w14:paraId="378CC9DE" w14:textId="77777777" w:rsidR="004E32EF" w:rsidRDefault="00E27599">
      <w:pPr>
        <w:pStyle w:val="NormalWeb"/>
      </w:pPr>
      <w:r>
        <w:t>Furthermore, cognitive psychology underscores the critical role of user experience (UX) design in shaping perceptions and interactions with AI technologies. Applying cognitive principles to UX design enables organizations to create intuitive and user-friendly AI interfaces. Techniques like information visualization, real-time feedback mechanisms, and personalized recommendations enhance users' understanding and engagement with AI-driven insights. By optimizing UX design, organizations can improve usability, satisfaction, and overall acceptance of AI technologies within their operational environments.</w:t>
      </w:r>
    </w:p>
    <w:p w14:paraId="2F292284" w14:textId="77777777" w:rsidR="004E32EF" w:rsidRDefault="00E27599">
      <w:pPr>
        <w:pStyle w:val="NormalWeb"/>
      </w:pPr>
      <w:r>
        <w:t>Additionally, cognitive psychology informs strategies for capturing and retaining users' attention and information processing capabilities within AI interfaces. Techniques such as employing salient visual cues, clear communication of AI-generated insights, and interactive features facilitate effective information processing and memory retention. These approaches not only enhance user engagement but also optimize the utility and impact of AI-driven recommendations and decision support systems.</w:t>
      </w:r>
    </w:p>
    <w:p w14:paraId="581DE5C3" w14:textId="77777777" w:rsidR="004E32EF" w:rsidRDefault="00E27599">
      <w:pPr>
        <w:pStyle w:val="NormalWeb"/>
      </w:pPr>
      <w:r>
        <w:t>In conclusion, insights from cognitive psychology offer invaluable guidance for organizations embarking on AI integration initiatives. By comprehending users' mental models, biases, and cognitive processes, organizations can develop AI systems that are not only technologically advanced but also intuitive and aligned with user needs. This human-centered approach to AI implementation promotes acceptance, adoption, and effective utilization of AI technologies within organizational settings, ultimately contributing to enhanced efficiency, innovation, and competitive advantage. Adopting these cognitive insights ensures that AI initiatives resonate with users, driving organizational success in the dynamic landscape of technological innovation.</w:t>
      </w:r>
    </w:p>
    <w:p w14:paraId="0E045271" w14:textId="77777777" w:rsidR="004E32EF" w:rsidRDefault="004E32EF">
      <w:pPr>
        <w:rPr>
          <w:rFonts w:ascii="Times New Roman" w:hAnsi="Times New Roman" w:cs="Times New Roman"/>
          <w:sz w:val="24"/>
          <w:szCs w:val="24"/>
        </w:rPr>
      </w:pPr>
    </w:p>
    <w:p w14:paraId="56DB8268" w14:textId="77777777" w:rsidR="004E32EF" w:rsidRDefault="004E32EF">
      <w:pPr>
        <w:rPr>
          <w:rFonts w:ascii="Times New Roman" w:hAnsi="Times New Roman" w:cs="Times New Roman"/>
          <w:sz w:val="24"/>
          <w:szCs w:val="24"/>
        </w:rPr>
      </w:pPr>
    </w:p>
    <w:p w14:paraId="3E26A2F4" w14:textId="77777777" w:rsidR="004E32EF" w:rsidRDefault="004E32EF">
      <w:pPr>
        <w:rPr>
          <w:rFonts w:ascii="Times New Roman" w:hAnsi="Times New Roman" w:cs="Times New Roman"/>
          <w:sz w:val="24"/>
          <w:szCs w:val="24"/>
        </w:rPr>
      </w:pPr>
    </w:p>
    <w:p w14:paraId="6B4635F1"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Vi. Synthesis of Theoretical Perspectives:</w:t>
      </w:r>
    </w:p>
    <w:p w14:paraId="7F904D71" w14:textId="77777777" w:rsidR="004E32EF" w:rsidRDefault="004E32EF">
      <w:pPr>
        <w:rPr>
          <w:rFonts w:ascii="Times New Roman" w:hAnsi="Times New Roman" w:cs="Times New Roman"/>
          <w:b/>
          <w:bCs/>
          <w:sz w:val="24"/>
          <w:szCs w:val="24"/>
        </w:rPr>
      </w:pPr>
    </w:p>
    <w:p w14:paraId="5DF7E1A8" w14:textId="77777777" w:rsidR="004E32EF" w:rsidRDefault="00E27599">
      <w:pPr>
        <w:pStyle w:val="NormalWeb"/>
      </w:pPr>
      <w:r>
        <w:lastRenderedPageBreak/>
        <w:t>Synthesizing theoretical perspectives from diverse disciplines provides a robust framework for comprehending the multifaceted dynamics influencing AI integration within organizational contexts. Key theories such as the Technology Acceptance Model (TAM), Diffusion of Innovations theory, Institutional Theory, and insights from cognitive psychology collectively offer invaluable insights into the complexities of AI adoption and implementation strategies.</w:t>
      </w:r>
    </w:p>
    <w:p w14:paraId="0998E2BF" w14:textId="77777777" w:rsidR="004E32EF" w:rsidRDefault="00E27599">
      <w:pPr>
        <w:pStyle w:val="NormalWeb"/>
      </w:pPr>
      <w:r>
        <w:t>The Technology Acceptance Model (TAM) underscores the critical role of perceived usefulness and ease of use in shaping individuals' attitudes towards adopting new technologies like AI. By evaluating users' perceptions of AI's utility and usability, organizations can pinpoint obstacles to adoption and devise targeted interventions to enhance acceptance and utilization. TAM's focus on user motivations and behaviors provides a foundational framework for understanding the drivers of AI adoption within organizational settings, thereby guiding effective implementation strategies.</w:t>
      </w:r>
    </w:p>
    <w:p w14:paraId="493F5E67" w14:textId="77777777" w:rsidR="004E32EF" w:rsidRDefault="00E27599">
      <w:pPr>
        <w:pStyle w:val="NormalWeb"/>
      </w:pPr>
      <w:r>
        <w:t>Diffusion of Innovations theory elucidates how innovations spread through social systems, categorizing adopters into segments ranging from innovators to laggards based on their openness to new ideas. This theory emphasizes the significance of social networks, communication channels, and perceived benefits in influencing adoption decisions. Organizations can leverage insights from diffusion theory to identify early adopters and opinion leaders who can champion AI initiatives, facilitating widespread acceptance and integration across organizational boundaries.</w:t>
      </w:r>
    </w:p>
    <w:p w14:paraId="1F1564EB" w14:textId="77777777" w:rsidR="004E32EF" w:rsidRDefault="00E27599">
      <w:pPr>
        <w:pStyle w:val="NormalWeb"/>
      </w:pPr>
      <w:r>
        <w:t>Institutional Theory extends the analysis by highlighting the influence of broader institutional norms, values, and structures on organizational behavior and decision-making. Organizations are subject to institutional pressures that dictate conformity to established norms, regulations, and societal expectations regarding technological adoption. By navigating these institutional dynamics, organizations can strategically align their AI initiatives to enhance legitimacy, mitigate resistance, and capitalize on institutional support for successful implementation.</w:t>
      </w:r>
    </w:p>
    <w:p w14:paraId="12CD5A80" w14:textId="77777777" w:rsidR="004E32EF" w:rsidRDefault="00E27599">
      <w:pPr>
        <w:pStyle w:val="NormalWeb"/>
      </w:pPr>
      <w:r>
        <w:t>Insights from cognitive psychology offer crucial considerations for designing AI interfaces and user experiences that resonate with users' cognitive capabilities and preferences. Understanding users' mental models, cognitive biases, and decision-making processes enables organizations to craft intuitive and user-friendly AI systems. Cognitive psychology emphasizes UX design principles such as information visualization, feedback mechanisms, and personalized interactions to optimize user engagement and foster acceptance of AI technologies.</w:t>
      </w:r>
    </w:p>
    <w:p w14:paraId="6B158CC8" w14:textId="77777777" w:rsidR="004E32EF" w:rsidRDefault="00E27599">
      <w:pPr>
        <w:pStyle w:val="NormalWeb"/>
      </w:pPr>
      <w:r>
        <w:t>By synthesizing these theoretical perspectives, organizations gain a comprehensive framework for addressing the diverse factors influencing AI adoption. Integrating insights from TAM, Diffusion of Innovations theory, Institutional Theory, and cognitive psychology enables organizations to develop holistic strategies that account for technological feasibility, social dynamics, cognitive responses, and institutional contexts. This interdisciplinary approach empowers organizations to navigate the complexities of AI implementation effectively, harnessing the transformative potential of technological innovation while minimizing adoption barriers and maximizing organizational benefits.</w:t>
      </w:r>
    </w:p>
    <w:p w14:paraId="34C6BBE9" w14:textId="77777777" w:rsidR="004E32EF" w:rsidRDefault="004E32EF">
      <w:pPr>
        <w:rPr>
          <w:rFonts w:ascii="Times New Roman" w:hAnsi="Times New Roman" w:cs="Times New Roman"/>
          <w:sz w:val="24"/>
          <w:szCs w:val="24"/>
        </w:rPr>
      </w:pPr>
    </w:p>
    <w:p w14:paraId="472398CF" w14:textId="77777777" w:rsidR="004E32EF" w:rsidRDefault="004E32EF">
      <w:pPr>
        <w:rPr>
          <w:rFonts w:ascii="Times New Roman" w:hAnsi="Times New Roman" w:cs="Times New Roman"/>
          <w:sz w:val="24"/>
          <w:szCs w:val="24"/>
        </w:rPr>
      </w:pPr>
    </w:p>
    <w:p w14:paraId="3BAA1BC2" w14:textId="77777777" w:rsidR="004E32EF" w:rsidRDefault="004E32EF">
      <w:pPr>
        <w:rPr>
          <w:rFonts w:ascii="Times New Roman" w:hAnsi="Times New Roman" w:cs="Times New Roman"/>
          <w:sz w:val="24"/>
          <w:szCs w:val="24"/>
        </w:rPr>
      </w:pPr>
    </w:p>
    <w:p w14:paraId="07F7C429" w14:textId="77777777" w:rsidR="004E32EF" w:rsidRDefault="004E32EF">
      <w:pPr>
        <w:rPr>
          <w:rFonts w:ascii="Times New Roman" w:hAnsi="Times New Roman" w:cs="Times New Roman"/>
          <w:sz w:val="24"/>
          <w:szCs w:val="24"/>
        </w:rPr>
      </w:pPr>
    </w:p>
    <w:p w14:paraId="472D14D6"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Vii. Conceptual Framework Development:</w:t>
      </w:r>
    </w:p>
    <w:p w14:paraId="27853B92" w14:textId="77777777" w:rsidR="004E32EF" w:rsidRDefault="004E32EF">
      <w:pPr>
        <w:rPr>
          <w:rFonts w:ascii="Times New Roman" w:hAnsi="Times New Roman" w:cs="Times New Roman"/>
          <w:b/>
          <w:bCs/>
          <w:sz w:val="24"/>
          <w:szCs w:val="24"/>
        </w:rPr>
      </w:pPr>
    </w:p>
    <w:p w14:paraId="3D4B241C" w14:textId="77777777" w:rsidR="004E32EF" w:rsidRDefault="00E27599">
      <w:pPr>
        <w:pStyle w:val="NormalWeb"/>
      </w:pPr>
      <w:r>
        <w:t>Building upon foundational theoretical perspectives, the conceptual framework for AI integration within organizational contexts aims to provide a comprehensive understanding of how various factors interact to influence adoption and implementation processes. This framework synthesizes insights from diverse disciplines and theoretical models to construct a structured approach for analyzing the complexities inherent in AI integration.</w:t>
      </w:r>
    </w:p>
    <w:p w14:paraId="06B5185F" w14:textId="77777777" w:rsidR="004E32EF" w:rsidRDefault="00E27599">
      <w:pPr>
        <w:pStyle w:val="NormalWeb"/>
      </w:pPr>
      <w:r>
        <w:t>At its core, the conceptual framework identifies key variables derived from theoretical underpinnings and empirical evidence. These variables encompass critical constructs such as perceived usefulness, ease of use, organizational culture, leadership support, employee training, technological infrastructure, and institutional pressures. Each of these variables plays a pivotal role in shaping the adoption and implementation of AI technologies within organizations, forming interconnected nodes within the framework.</w:t>
      </w:r>
    </w:p>
    <w:p w14:paraId="6C74B1F3" w14:textId="77777777" w:rsidR="004E32EF" w:rsidRDefault="00E27599">
      <w:pPr>
        <w:pStyle w:val="NormalWeb"/>
      </w:pPr>
      <w:r>
        <w:t>Central to the framework is the integration of theoretical models like the Technology Acceptance Model (TAM), which illuminates individual-level factors influencing AI acceptance and usage. TAM asserts that perceived usefulness and ease of use are fundamental in shaping users' attitudes and intentions towards adopting new technologies. Within the framework, perceived usefulness encapsulates how AI adoption enhances task performance, decision-making processes, and overall organizational efficiency, while ease of use pertains to users' perceptions of the system's usability and accessibility.</w:t>
      </w:r>
    </w:p>
    <w:p w14:paraId="53DBB561" w14:textId="77777777" w:rsidR="004E32EF" w:rsidRDefault="00E27599">
      <w:pPr>
        <w:pStyle w:val="NormalWeb"/>
      </w:pPr>
      <w:r>
        <w:t>Beyond individual factors, the conceptual framework extends to organizational dimensions critical for successful AI implementation. Organizational culture emerges as a pivotal factor, influencing employees' receptivity to innovation and technological change. Leadership support is essential in fostering an environment that encourages experimentation and risk-taking, crucial for navigating the uncertainties associated with AI adoption. Moreover, employee training ensures that individuals possess the requisite skills and competencies to effectively utilize AI technologies in their daily tasks, thereby enhancing overall organizational readiness and competence.</w:t>
      </w:r>
    </w:p>
    <w:p w14:paraId="2ECA3F0E" w14:textId="77777777" w:rsidR="004E32EF" w:rsidRDefault="00E27599">
      <w:pPr>
        <w:pStyle w:val="NormalWeb"/>
      </w:pPr>
      <w:r>
        <w:t>Furthermore, the conceptual framework acknowledges the influence of institutional pressures within broader socio-economic contexts. Institutional Theory provides insights into how external stakeholders, industry norms, regulatory frameworks, and societal expectations shape organizational decisions regarding AI adoption. By integrating these institutional factors, the framework offers a nuanced understanding of the external forces that both constrain and facilitate AI implementation strategies.</w:t>
      </w:r>
    </w:p>
    <w:p w14:paraId="1FE1B662" w14:textId="77777777" w:rsidR="004E32EF" w:rsidRDefault="00E27599">
      <w:pPr>
        <w:pStyle w:val="NormalWeb"/>
      </w:pPr>
      <w:r>
        <w:t xml:space="preserve">In practical terms, the conceptual framework serves as a roadmap for organizations aiming to navigate the complexities of AI integration. By delineating the intricate relationships between key variables and their impact on adoption and implementation processes, the framework enables organizations to identify barriers, leverage </w:t>
      </w:r>
      <w:r>
        <w:lastRenderedPageBreak/>
        <w:t>opportunities, and develop tailored strategies for successful AI adoption. Empirical testing and validation of the framework further refine its applicability, offering organizations actionable insights into optimizing AI integration efforts and maximizing the transformative potential of technological innovation.</w:t>
      </w:r>
    </w:p>
    <w:p w14:paraId="311E8D38" w14:textId="77777777" w:rsidR="004E32EF" w:rsidRDefault="00E27599">
      <w:pPr>
        <w:pStyle w:val="NormalWeb"/>
      </w:pPr>
      <w:r>
        <w:t>In conclusion, the conceptual framework represents a pivotal tool for advancing research and practice in AI integration within organizational settings. By synthesizing diverse theoretical perspectives and empirical evidence, the framework not only enhances theoretical understanding but also informs practical strategies for harnessing AI technologies to drive innovation, efficiency, and sustainable growth in the digital age.</w:t>
      </w:r>
    </w:p>
    <w:p w14:paraId="7C1C58FC" w14:textId="77777777" w:rsidR="004E32EF" w:rsidRDefault="004E32EF">
      <w:pPr>
        <w:rPr>
          <w:rFonts w:ascii="Times New Roman" w:hAnsi="Times New Roman" w:cs="Times New Roman"/>
          <w:sz w:val="24"/>
          <w:szCs w:val="24"/>
        </w:rPr>
      </w:pPr>
    </w:p>
    <w:p w14:paraId="668EABDD" w14:textId="77777777" w:rsidR="004E32EF" w:rsidRDefault="004E32EF">
      <w:pPr>
        <w:rPr>
          <w:rFonts w:ascii="Times New Roman" w:hAnsi="Times New Roman" w:cs="Times New Roman"/>
          <w:sz w:val="24"/>
          <w:szCs w:val="24"/>
        </w:rPr>
      </w:pPr>
    </w:p>
    <w:p w14:paraId="0A6421EB" w14:textId="77777777" w:rsidR="004E32EF" w:rsidRDefault="004E32EF">
      <w:pPr>
        <w:rPr>
          <w:rFonts w:ascii="Times New Roman" w:hAnsi="Times New Roman" w:cs="Times New Roman"/>
          <w:sz w:val="24"/>
          <w:szCs w:val="24"/>
        </w:rPr>
      </w:pPr>
    </w:p>
    <w:p w14:paraId="3E75E5AD" w14:textId="77777777" w:rsidR="004E32EF" w:rsidRDefault="004E32EF">
      <w:pPr>
        <w:rPr>
          <w:rFonts w:ascii="Times New Roman" w:hAnsi="Times New Roman" w:cs="Times New Roman"/>
          <w:sz w:val="24"/>
          <w:szCs w:val="24"/>
        </w:rPr>
      </w:pPr>
    </w:p>
    <w:p w14:paraId="4BF8E541" w14:textId="77777777" w:rsidR="004E32EF" w:rsidRDefault="004E32EF">
      <w:pPr>
        <w:rPr>
          <w:rFonts w:ascii="Times New Roman" w:hAnsi="Times New Roman" w:cs="Times New Roman"/>
          <w:sz w:val="24"/>
          <w:szCs w:val="24"/>
        </w:rPr>
      </w:pPr>
    </w:p>
    <w:p w14:paraId="267FCC6D" w14:textId="77777777" w:rsidR="004E32EF" w:rsidRDefault="004E32EF">
      <w:pPr>
        <w:rPr>
          <w:rFonts w:ascii="Times New Roman" w:hAnsi="Times New Roman" w:cs="Times New Roman"/>
          <w:sz w:val="24"/>
          <w:szCs w:val="24"/>
        </w:rPr>
      </w:pPr>
    </w:p>
    <w:p w14:paraId="0FD234F6" w14:textId="77777777" w:rsidR="004E32EF" w:rsidRDefault="004E32EF">
      <w:pPr>
        <w:rPr>
          <w:rFonts w:ascii="Times New Roman" w:hAnsi="Times New Roman" w:cs="Times New Roman"/>
          <w:sz w:val="24"/>
          <w:szCs w:val="24"/>
        </w:rPr>
      </w:pPr>
    </w:p>
    <w:p w14:paraId="0E468029" w14:textId="77777777" w:rsidR="004E32EF" w:rsidRDefault="004E32EF">
      <w:pPr>
        <w:rPr>
          <w:rFonts w:ascii="Times New Roman" w:hAnsi="Times New Roman" w:cs="Times New Roman"/>
          <w:sz w:val="24"/>
          <w:szCs w:val="24"/>
        </w:rPr>
      </w:pPr>
    </w:p>
    <w:p w14:paraId="41AF609D" w14:textId="77777777" w:rsidR="004E32EF" w:rsidRDefault="004E32EF">
      <w:pPr>
        <w:rPr>
          <w:rFonts w:ascii="Times New Roman" w:hAnsi="Times New Roman" w:cs="Times New Roman"/>
          <w:sz w:val="24"/>
          <w:szCs w:val="24"/>
        </w:rPr>
      </w:pPr>
    </w:p>
    <w:p w14:paraId="001A37F6" w14:textId="77777777" w:rsidR="004E32EF" w:rsidRDefault="004E32EF">
      <w:pPr>
        <w:rPr>
          <w:rFonts w:ascii="Times New Roman" w:hAnsi="Times New Roman" w:cs="Times New Roman"/>
          <w:sz w:val="24"/>
          <w:szCs w:val="24"/>
        </w:rPr>
      </w:pPr>
    </w:p>
    <w:p w14:paraId="08E19271" w14:textId="77777777" w:rsidR="004E32EF" w:rsidRDefault="004E32EF">
      <w:pPr>
        <w:rPr>
          <w:rFonts w:ascii="Times New Roman" w:hAnsi="Times New Roman" w:cs="Times New Roman"/>
          <w:sz w:val="24"/>
          <w:szCs w:val="24"/>
        </w:rPr>
      </w:pPr>
    </w:p>
    <w:p w14:paraId="50BBA3C3" w14:textId="77777777" w:rsidR="004E32EF" w:rsidRDefault="004E32EF">
      <w:pPr>
        <w:rPr>
          <w:rFonts w:ascii="Times New Roman" w:hAnsi="Times New Roman" w:cs="Times New Roman"/>
          <w:sz w:val="24"/>
          <w:szCs w:val="24"/>
        </w:rPr>
      </w:pPr>
    </w:p>
    <w:p w14:paraId="49864639" w14:textId="77777777" w:rsidR="004E32EF" w:rsidRDefault="004E32EF">
      <w:pPr>
        <w:rPr>
          <w:rFonts w:ascii="Times New Roman" w:hAnsi="Times New Roman" w:cs="Times New Roman"/>
          <w:sz w:val="24"/>
          <w:szCs w:val="24"/>
        </w:rPr>
      </w:pPr>
    </w:p>
    <w:p w14:paraId="3F40D3D2" w14:textId="77777777" w:rsidR="004E32EF" w:rsidRDefault="004E32EF">
      <w:pPr>
        <w:rPr>
          <w:rFonts w:ascii="Times New Roman" w:hAnsi="Times New Roman" w:cs="Times New Roman"/>
          <w:sz w:val="24"/>
          <w:szCs w:val="24"/>
        </w:rPr>
      </w:pPr>
    </w:p>
    <w:p w14:paraId="350AF455"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2.2.3 Conceptual Framework</w:t>
      </w:r>
    </w:p>
    <w:p w14:paraId="004C40F1" w14:textId="77777777" w:rsidR="004E32EF" w:rsidRDefault="00E27599">
      <w:pPr>
        <w:rPr>
          <w:rFonts w:ascii="Times New Roman" w:eastAsia="SimSun" w:hAnsi="Times New Roman" w:cs="Times New Roman"/>
          <w:sz w:val="24"/>
          <w:szCs w:val="24"/>
        </w:rPr>
      </w:pPr>
      <w:r>
        <w:rPr>
          <w:rFonts w:ascii="Times New Roman" w:eastAsia="SimSun" w:hAnsi="Times New Roman" w:cs="Times New Roman"/>
          <w:sz w:val="24"/>
          <w:szCs w:val="24"/>
        </w:rPr>
        <w:t xml:space="preserve">The conceptual framework serves as a foundational guide for understanding the various elements and their interconnections within the study. It provides a structured approach to examining the factors that influence the integration of AI within organizations. The purpose of the conceptual framework is to offer a comprehensive overview that facilitates the identification and analysis of critical variables and their relationships. Organizational culture plays a pivotal role in the successful adoption and implementation of AI technologies. A culture that fosters innovation, flexibility, and openness to change significantly enhances the likelihood of successful AI integration. Leadership support is equally crucial, as leaders who champion AI initiatives can drive organizational commitment and resource allocation. Additionally, employee training and skills development are essential, ensuring that the workforce is adequately prepared to work with AI technologies and can maximize their potential. A robust technological infrastructure is a prerequisite for effective AI implementation. This includes having the necessary hardware, software, and network capabilities to support AI applications. The impact of technological infrastructure on AI implementation is profound, as it directly affects the performance, scalability, and integration of AI systems within the organization. The perceived usefulness of AI technologies significantly influences their acceptance and utilization. If users believe that AI can enhance their productivity and job performance, they are more likely to embrace it. Ease of use and overall user experience also play critical roles. Intuitive and user-friendly AI systems encourage adoption and sustained usage. Institutional pressures, such as competitive dynamics and industry trends, can drive organizations to adopt AI to remain competitive. Additionally, the regulatory environment and </w:t>
      </w:r>
      <w:r>
        <w:rPr>
          <w:rFonts w:ascii="Times New Roman" w:eastAsia="SimSun" w:hAnsi="Times New Roman" w:cs="Times New Roman"/>
          <w:sz w:val="24"/>
          <w:szCs w:val="24"/>
        </w:rPr>
        <w:lastRenderedPageBreak/>
        <w:t>industry standards shape the way organizations implement AI, ensuring compliance and fostering best practices. Understanding the dynamics between these variables is essential for a holistic view of AI integration within organizations. The relationships between organizational factors, technological infrastructure, user perception, and external influences are complex and interdependent. A thorough analysis of these interconnections helps in identifying leverage points for successful AI implementation. Practical implementation of the conceptual framework involves applying these insights to develop strategies that enhance AI adoption. Organizations can tailor their approaches based on the identified factors, ensuring a more effective and efficient integration process. The implications for organizational strategy include improved decision-making, increased competitiveness, and enhanced operational efficiency. In summary, the conceptual framework provides a comprehensive understanding of the critical factors influencing AI integration within organizations. Future research directions could explore the evolving nature of these factors, the emergence of new technologies, and their implications for organizational strategy and performance.</w:t>
      </w:r>
    </w:p>
    <w:p w14:paraId="08640BC9" w14:textId="77777777" w:rsidR="004E32EF" w:rsidRDefault="004E32EF">
      <w:pPr>
        <w:rPr>
          <w:rFonts w:ascii="Times New Roman" w:eastAsia="SimSun" w:hAnsi="Times New Roman" w:cs="Times New Roman"/>
          <w:sz w:val="24"/>
          <w:szCs w:val="24"/>
        </w:rPr>
      </w:pPr>
    </w:p>
    <w:p w14:paraId="0124D446" w14:textId="77777777" w:rsidR="004E32EF" w:rsidRDefault="004E32EF">
      <w:pPr>
        <w:rPr>
          <w:rFonts w:ascii="Times New Roman" w:eastAsia="SimSun" w:hAnsi="Times New Roman" w:cs="Times New Roman"/>
          <w:sz w:val="24"/>
          <w:szCs w:val="24"/>
        </w:rPr>
      </w:pPr>
    </w:p>
    <w:p w14:paraId="7CF03066" w14:textId="77777777" w:rsidR="004E32EF" w:rsidRDefault="004E32EF">
      <w:pPr>
        <w:rPr>
          <w:rFonts w:ascii="Times New Roman" w:eastAsia="SimSun" w:hAnsi="Times New Roman" w:cs="Times New Roman"/>
          <w:sz w:val="24"/>
          <w:szCs w:val="24"/>
        </w:rPr>
      </w:pPr>
    </w:p>
    <w:p w14:paraId="257DA5BB" w14:textId="77777777" w:rsidR="004E32EF" w:rsidRDefault="004E32EF">
      <w:pPr>
        <w:rPr>
          <w:rFonts w:ascii="Times New Roman" w:eastAsia="SimSun" w:hAnsi="Times New Roman" w:cs="Times New Roman"/>
          <w:sz w:val="24"/>
          <w:szCs w:val="24"/>
        </w:rPr>
      </w:pPr>
    </w:p>
    <w:p w14:paraId="604BCBFA" w14:textId="77777777" w:rsidR="004E32EF" w:rsidRDefault="004E32EF">
      <w:pPr>
        <w:rPr>
          <w:rFonts w:ascii="Times New Roman" w:eastAsia="SimSun" w:hAnsi="Times New Roman" w:cs="Times New Roman"/>
          <w:sz w:val="24"/>
          <w:szCs w:val="24"/>
        </w:rPr>
      </w:pPr>
    </w:p>
    <w:p w14:paraId="56DD15E1" w14:textId="77777777" w:rsidR="004E32EF" w:rsidRDefault="004E32EF">
      <w:pPr>
        <w:rPr>
          <w:rFonts w:ascii="Times New Roman" w:eastAsia="SimSun" w:hAnsi="Times New Roman" w:cs="Times New Roman"/>
          <w:sz w:val="24"/>
          <w:szCs w:val="24"/>
        </w:rPr>
      </w:pPr>
    </w:p>
    <w:p w14:paraId="7A9D2D54" w14:textId="77777777" w:rsidR="004E32EF" w:rsidRDefault="004E32EF">
      <w:pPr>
        <w:rPr>
          <w:rFonts w:ascii="Times New Roman" w:eastAsia="SimSun" w:hAnsi="Times New Roman" w:cs="Times New Roman"/>
          <w:sz w:val="24"/>
          <w:szCs w:val="24"/>
        </w:rPr>
      </w:pPr>
    </w:p>
    <w:p w14:paraId="7AE0F27D" w14:textId="77777777" w:rsidR="004E32EF" w:rsidRDefault="004E32EF">
      <w:pPr>
        <w:rPr>
          <w:rFonts w:ascii="Times New Roman" w:eastAsia="SimSun" w:hAnsi="Times New Roman" w:cs="Times New Roman"/>
          <w:sz w:val="24"/>
          <w:szCs w:val="24"/>
        </w:rPr>
      </w:pPr>
    </w:p>
    <w:p w14:paraId="22C392BC" w14:textId="77777777" w:rsidR="004E32EF" w:rsidRDefault="004E32EF">
      <w:pPr>
        <w:rPr>
          <w:rFonts w:ascii="Times New Roman" w:eastAsia="SimSun" w:hAnsi="Times New Roman" w:cs="Times New Roman"/>
          <w:sz w:val="24"/>
          <w:szCs w:val="24"/>
        </w:rPr>
      </w:pPr>
    </w:p>
    <w:p w14:paraId="43E0EA5F" w14:textId="77777777" w:rsidR="004E32EF" w:rsidRDefault="004E32EF">
      <w:pPr>
        <w:rPr>
          <w:rFonts w:ascii="Times New Roman" w:eastAsia="SimSun" w:hAnsi="Times New Roman" w:cs="Times New Roman"/>
          <w:sz w:val="24"/>
          <w:szCs w:val="24"/>
        </w:rPr>
      </w:pPr>
    </w:p>
    <w:p w14:paraId="268C2192" w14:textId="77777777" w:rsidR="004E32EF" w:rsidRDefault="004E32EF">
      <w:pPr>
        <w:rPr>
          <w:rFonts w:ascii="Times New Roman" w:hAnsi="Times New Roman" w:cs="Times New Roman"/>
          <w:sz w:val="24"/>
          <w:szCs w:val="24"/>
        </w:rPr>
      </w:pPr>
    </w:p>
    <w:p w14:paraId="68F09675"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 Introduction to the Conceptual Framework:</w:t>
      </w:r>
    </w:p>
    <w:p w14:paraId="70C8FE16" w14:textId="77777777" w:rsidR="004E32EF" w:rsidRDefault="004E32EF">
      <w:pPr>
        <w:rPr>
          <w:rFonts w:ascii="Times New Roman" w:hAnsi="Times New Roman" w:cs="Times New Roman"/>
          <w:sz w:val="24"/>
          <w:szCs w:val="24"/>
        </w:rPr>
      </w:pPr>
    </w:p>
    <w:p w14:paraId="69C88E4C"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Definition and Purpose:</w:t>
      </w:r>
    </w:p>
    <w:p w14:paraId="4E07E0A3" w14:textId="77777777" w:rsidR="004E32EF" w:rsidRDefault="00E27599">
      <w:pPr>
        <w:pStyle w:val="NormalWeb"/>
      </w:pPr>
      <w:r>
        <w:t>The conceptual framework serves as an indispensable foundational structure that meticulously outlines the key variables and their intricate relationships, aiming to provide a comprehensive and nuanced understanding of AI integration within organizational contexts. This framework is not merely a static model but a dynamic tool designed to offer a systematic approach to analyze the multifaceted complexities of AI adoption. By delineating the myriad factors that influence its successful implementation, the conceptual framework provides a robust mechanism to understand and navigate the various dimensions of AI integration.</w:t>
      </w:r>
    </w:p>
    <w:p w14:paraId="1F419DB1" w14:textId="77777777" w:rsidR="004E32EF" w:rsidRDefault="00E27599">
      <w:pPr>
        <w:pStyle w:val="NormalWeb"/>
      </w:pPr>
      <w:r>
        <w:t>At its core, the conceptual framework is pivotal in establishing a clear definition and purpose for the study. It helps elucidate the mechanisms through which AI adoption can significantly enhance organizational efficiency and effectiveness. This is achieved by mapping out the intricate interplay between technological, organizational, and human factors that collectively contribute to the successful deployment of AI technologies. The framework acts as a guiding beacon for researchers, enabling them to dissect and analyze the interdependencies between different variables in a structured and coherent manner.</w:t>
      </w:r>
    </w:p>
    <w:p w14:paraId="334B45ED" w14:textId="77777777" w:rsidR="004E32EF" w:rsidRDefault="00E27599">
      <w:pPr>
        <w:pStyle w:val="NormalWeb"/>
      </w:pPr>
      <w:r>
        <w:t xml:space="preserve">The primary purpose of the conceptual framework is to guide research endeavors by providing a detailed and comprehensive map of the variables and their interactions. It </w:t>
      </w:r>
      <w:r>
        <w:lastRenderedPageBreak/>
        <w:t>serves as a strategic blueprint that highlights the pathways through which AI technologies can be seamlessly integrated into organizational processes. By doing so, it sheds light on the potential impacts and benefits of AI adoption, offering insights into how these technologies can transform organizational operations. This structured approach ensures that researchers can systematically explore the multifaceted nature of AI adoption, addressing both the opportunities it presents and the challenges it poses.</w:t>
      </w:r>
    </w:p>
    <w:p w14:paraId="69C65888" w14:textId="77777777" w:rsidR="004E32EF" w:rsidRDefault="00E27599">
      <w:pPr>
        <w:pStyle w:val="NormalWeb"/>
      </w:pPr>
      <w:r>
        <w:t>Moreover, the conceptual framework plays a crucial role in highlighting the critical factors that influence AI integration. It underscores the importance of organizational culture, leadership support, and employee training as pivotal elements that drive the successful implementation of AI. A culture that fosters innovation, adaptability, and openness to change significantly enhances the likelihood of successful AI integration. Similarly, leadership support is instrumental in driving organizational commitment and resource allocation for AI initiatives. Additionally, comprehensive employee training ensures that the workforce is well-equipped with the necessary skills and knowledge to effectively utilize AI technologies, thereby maximizing their potential benefits.</w:t>
      </w:r>
    </w:p>
    <w:p w14:paraId="793F4586" w14:textId="77777777" w:rsidR="004E32EF" w:rsidRDefault="00E27599">
      <w:pPr>
        <w:pStyle w:val="NormalWeb"/>
      </w:pPr>
      <w:r>
        <w:t>Technological infrastructure is another cornerstone of the conceptual framework. It emphasizes the need for a robust and scalable technological foundation that includes essential components such as hardware, software, and network capabilities. This infrastructure is critical for supporting the performance and integration of AI systems within the organization. The framework highlights how a well-established technological infrastructure can facilitate seamless AI implementation, enabling organizations to leverage AI's full potential to drive efficiency and innovation.</w:t>
      </w:r>
    </w:p>
    <w:p w14:paraId="0B5B2A02" w14:textId="77777777" w:rsidR="004E32EF" w:rsidRDefault="00E27599">
      <w:pPr>
        <w:pStyle w:val="NormalWeb"/>
      </w:pPr>
      <w:r>
        <w:t>User perception and experience are also central to the conceptual framework. It posits that the perceived usefulness and ease of use of AI technologies are crucial determinants of their acceptance and utilization. A positive user experience, characterized by intuitive and user-friendly interfaces, encourages adoption and sustained use of AI tools. This, in turn, contributes to the overall success of AI initiatives by ensuring that users are engaged and motivated to leverage AI technologies to enhance their productivity and job performance.</w:t>
      </w:r>
    </w:p>
    <w:p w14:paraId="436739CF" w14:textId="77777777" w:rsidR="004E32EF" w:rsidRDefault="00E27599">
      <w:pPr>
        <w:pStyle w:val="NormalWeb"/>
      </w:pPr>
      <w:r>
        <w:t>External influences, such as institutional pressures, competitive dynamics, and regulatory environments, are integral components of the conceptual framework. These factors shape the context within which organizations adopt and implement AI technologies. Understanding these external influences enables organizations to align their AI strategies with broader industry trends and regulatory requirements, ensuring compliance and fostering best practices.</w:t>
      </w:r>
    </w:p>
    <w:p w14:paraId="6A21A50B" w14:textId="77777777" w:rsidR="004E32EF" w:rsidRDefault="00E27599">
      <w:pPr>
        <w:pStyle w:val="NormalWeb"/>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the framework guides decision-making processes and informs future research endeavors. It enables researchers and practitioners to develop targeted interventions that maximize the benefits of AI adoption while mitigating potential risks.</w:t>
      </w:r>
    </w:p>
    <w:p w14:paraId="27C597F3" w14:textId="77777777" w:rsidR="004E32EF" w:rsidRDefault="00E27599">
      <w:pPr>
        <w:pStyle w:val="NormalWeb"/>
      </w:pPr>
      <w:r>
        <w:lastRenderedPageBreak/>
        <w:t>In conclusion, the conceptual framework is a critical tool for understanding AI integration within organizations. It offers a comprehensive and structured approach to examining the various factors that influence AI adoption, providing valuable insights into the complexities of this process. By leveraging the insights provided by the framework, organizations can develop strategic plans to navigate the challenges of AI implementation, capitalize on its benefits, and drive significant improvements in organizational efficiency and effectiveness.</w:t>
      </w:r>
    </w:p>
    <w:p w14:paraId="62630FE7" w14:textId="77777777" w:rsidR="004E32EF" w:rsidRDefault="004E32EF">
      <w:pPr>
        <w:pStyle w:val="NormalWeb"/>
      </w:pPr>
    </w:p>
    <w:p w14:paraId="0D660DD4" w14:textId="77777777" w:rsidR="004E32EF" w:rsidRDefault="004E32EF">
      <w:pPr>
        <w:rPr>
          <w:rFonts w:ascii="Times New Roman" w:hAnsi="Times New Roman" w:cs="Times New Roman"/>
          <w:sz w:val="24"/>
          <w:szCs w:val="24"/>
        </w:rPr>
      </w:pPr>
    </w:p>
    <w:p w14:paraId="1F2D29A0"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Overview of the Conceptual Framework:</w:t>
      </w:r>
    </w:p>
    <w:p w14:paraId="22A2AE07" w14:textId="77777777" w:rsidR="004E32EF" w:rsidRDefault="00E27599">
      <w:pPr>
        <w:pStyle w:val="NormalWeb"/>
      </w:pPr>
      <w:r>
        <w:t>The conceptual framework synthesizes insights from various disciplines such as organizational behavior, technology adoption, and innovation management, creating a multidimensional approach to understanding AI integration within organizations. It meticulously outlines the intricate interconnections between organizational factors, technological infrastructure, user perception, and external influences, illustrating their collective impact on AI implementation. By organizing these variables into a structured framework, it facilitates a deeper, more comprehensive understanding of the drivers and barriers to AI adoption, enabling researchers and practitioners to navigate the complexities of this transformative process effectively.</w:t>
      </w:r>
    </w:p>
    <w:p w14:paraId="55FB0048" w14:textId="77777777" w:rsidR="004E32EF" w:rsidRDefault="00E27599">
      <w:pPr>
        <w:pStyle w:val="NormalWeb"/>
      </w:pPr>
      <w:r>
        <w:t>Organizational factors encompass elements such as culture, leadership support, and employee training, each playing a pivotal role in the successful integration of AI technologies. A culture that promotes innovation, adaptability, and openness to change is essential for fostering an environment conducive to AI adoption. Such a culture encourages creativity and experimentation, allowing organizations to explore and implement AI solutions more effectively. Leadership support is equally critical, as leaders who champion AI initiatives drive organizational commitment, ensure adequate resource allocation, and foster a climate of technological advancement. Effective leaders not only provide the necessary resources but also inspire and motivate employees to embrace AI technologies. Additionally, comprehensive employee training and skills development are vital to equip the workforce with the necessary competencies to effectively utilize AI tools. Training programs should focus not only on technical skills but also on fostering a mindset of continuous learning and adaptability, ensuring employees can maximize the potential benefits of AI.</w:t>
      </w:r>
    </w:p>
    <w:p w14:paraId="1946BDC6" w14:textId="77777777" w:rsidR="004E32EF" w:rsidRDefault="00E27599">
      <w:pPr>
        <w:pStyle w:val="NormalWeb"/>
      </w:pPr>
      <w:r>
        <w:t xml:space="preserve">Technological infrastructure forms the backbone of AI implementation, encompassing the hardware, software, and network capabilities required to support AI applications. A robust and scalable technological foundation is crucial for the performance, integration, and sustainability of AI systems within the organization. The framework emphasizes the importance of investing in advanced infrastructure to facilitate seamless AI implementation. This includes state-of-the-art data centers, high-performance computing resources, and secure, high-speed networks. Such infrastructure not only supports the technical requirements of AI systems but also ensures their scalability, allowing organizations to expand and adapt their AI capabilities as needed. A well-established technological foundation is essential for </w:t>
      </w:r>
      <w:r>
        <w:lastRenderedPageBreak/>
        <w:t>maximizing the potential benefits of AI, driving efficiency, innovation, and competitive advantage.</w:t>
      </w:r>
    </w:p>
    <w:p w14:paraId="49EB12D2" w14:textId="77777777" w:rsidR="004E32EF" w:rsidRDefault="00E27599">
      <w:pPr>
        <w:pStyle w:val="NormalWeb"/>
      </w:pPr>
      <w:r>
        <w:t>User perception and experience are critical determinants of the acceptance and utilization of AI technologies. The perceived usefulness of AI, ease of use, and overall user experience are pivotal factors that influence user engagement and adoption. An intuitive and user-friendly design can significantly enhance user satisfaction, encouraging sustained use of AI tools. This, in turn, contributes to the overall success of AI initiatives by ensuring that users are motivated and capable of leveraging AI to enhance their productivity and job performance. The framework underscores the need for designing AI systems that are not only technically advanced but also user-centric, ensuring they meet the needs and expectations of their users. This involves continuous user feedback, iterative design processes, and a focus on usability and accessibility.</w:t>
      </w:r>
    </w:p>
    <w:p w14:paraId="5A3DDD7A" w14:textId="77777777" w:rsidR="004E32EF" w:rsidRDefault="00E27599">
      <w:pPr>
        <w:pStyle w:val="NormalWeb"/>
      </w:pPr>
      <w:r>
        <w:t>External influences such as institutional pressures, competitive dynamics, and regulatory environments also play a significant role in shaping AI adoption. Organizations must navigate these external factors to ensure compliance with industry standards and leverage competitive advantages. Institutional pressures, such as market competition and technological trends, drive organizations to adopt AI to remain competitive. Additionally, the regulatory environment, including data protection laws and ethical guidelines, shapes the way organizations implement AI, ensuring compliance and fostering best practices. Understanding these influences allows organizations to align their AI strategies with broader industry trends and regulatory requirements, ensuring they can capitalize on AI's benefits while mitigating potential risks. This involves staying informed about regulatory changes, engaging with industry stakeholders, and proactively addressing ethical and legal considerations.</w:t>
      </w:r>
    </w:p>
    <w:p w14:paraId="12666D56" w14:textId="77777777" w:rsidR="004E32EF" w:rsidRDefault="00E27599">
      <w:pPr>
        <w:pStyle w:val="NormalWeb"/>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it guides decision-making processes and informs future research endeavors. The framework facilitates a thorough examination of the interactions and interdependencies between these variables, enabling researchers to gain insights into the complexities of AI adoption. This, in turn, allows for the development of targeted interventions that maximize the benefits of AI while mitigating potential risks. Such interventions may include tailored training programs, strategic investments in technology, and proactive engagement with regulatory bodies.</w:t>
      </w:r>
    </w:p>
    <w:p w14:paraId="7E7D31D0" w14:textId="77777777" w:rsidR="004E32EF" w:rsidRDefault="00E27599">
      <w:pPr>
        <w:pStyle w:val="NormalWeb"/>
      </w:pPr>
      <w:r>
        <w:t>In summary, the conceptual framework offers a comprehensive and structured approach to understanding AI integration within organizations. It serves as a critical tool for researchers and practitioners, providing a detailed map of the variables and their interactions, and guiding efforts to enhance organizational efficiency and effectiveness through AI adoption. By leveraging the insights provided by the framework, organizations can develop strategic plans to navigate the complexities of AI implementation, capitalize on its benefits, and address the challenges it presents. This involves a continuous process of learning, adaptation, and innovation, ensuring that organizations can effectively harness the transformative potential of AI to drive growth, efficiency, and competitive advantage.</w:t>
      </w:r>
    </w:p>
    <w:p w14:paraId="23ECF3E6" w14:textId="77777777" w:rsidR="004E32EF" w:rsidRDefault="004E32EF">
      <w:pPr>
        <w:rPr>
          <w:rFonts w:ascii="Times New Roman" w:hAnsi="Times New Roman" w:cs="Times New Roman"/>
          <w:sz w:val="24"/>
          <w:szCs w:val="24"/>
        </w:rPr>
      </w:pPr>
    </w:p>
    <w:p w14:paraId="5455716E" w14:textId="77777777" w:rsidR="004E32EF" w:rsidRDefault="004E32EF">
      <w:pPr>
        <w:rPr>
          <w:rFonts w:ascii="Times New Roman" w:hAnsi="Times New Roman" w:cs="Times New Roman"/>
          <w:sz w:val="24"/>
          <w:szCs w:val="24"/>
        </w:rPr>
      </w:pPr>
    </w:p>
    <w:p w14:paraId="6CED6F9C" w14:textId="77777777" w:rsidR="004E32EF" w:rsidRDefault="004E32EF">
      <w:pPr>
        <w:rPr>
          <w:rFonts w:ascii="Times New Roman" w:hAnsi="Times New Roman" w:cs="Times New Roman"/>
          <w:sz w:val="24"/>
          <w:szCs w:val="24"/>
        </w:rPr>
      </w:pPr>
    </w:p>
    <w:p w14:paraId="6BDFAE07" w14:textId="77777777" w:rsidR="004E32EF" w:rsidRDefault="004E32EF">
      <w:pPr>
        <w:rPr>
          <w:rFonts w:ascii="Times New Roman" w:hAnsi="Times New Roman" w:cs="Times New Roman"/>
          <w:sz w:val="24"/>
          <w:szCs w:val="24"/>
        </w:rPr>
      </w:pPr>
    </w:p>
    <w:p w14:paraId="7F243435" w14:textId="77777777" w:rsidR="004E32EF" w:rsidRDefault="004E32EF">
      <w:pPr>
        <w:rPr>
          <w:rFonts w:ascii="Times New Roman" w:hAnsi="Times New Roman" w:cs="Times New Roman"/>
          <w:sz w:val="24"/>
          <w:szCs w:val="24"/>
        </w:rPr>
      </w:pPr>
    </w:p>
    <w:p w14:paraId="2AF3C439" w14:textId="77777777" w:rsidR="004E32EF" w:rsidRDefault="004E32EF">
      <w:pPr>
        <w:rPr>
          <w:rFonts w:ascii="Times New Roman" w:hAnsi="Times New Roman" w:cs="Times New Roman"/>
          <w:sz w:val="24"/>
          <w:szCs w:val="24"/>
        </w:rPr>
      </w:pPr>
    </w:p>
    <w:p w14:paraId="64BB98FE"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Ii. Organizational Factors:</w:t>
      </w:r>
    </w:p>
    <w:p w14:paraId="0BE943C2" w14:textId="77777777" w:rsidR="004E32EF" w:rsidRDefault="004E32EF">
      <w:pPr>
        <w:rPr>
          <w:rFonts w:ascii="Times New Roman" w:hAnsi="Times New Roman" w:cs="Times New Roman"/>
          <w:sz w:val="24"/>
          <w:szCs w:val="24"/>
        </w:rPr>
      </w:pPr>
    </w:p>
    <w:p w14:paraId="0ED92A25"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 xml:space="preserve">Role of Organizational Culture: </w:t>
      </w:r>
      <w:r>
        <w:rPr>
          <w:rFonts w:ascii="Times New Roman" w:eastAsia="SimSun" w:hAnsi="Times New Roman" w:cs="Times New Roman"/>
          <w:b/>
          <w:bCs/>
          <w:sz w:val="24"/>
          <w:szCs w:val="24"/>
        </w:rPr>
        <w:t>A Catalyst for AI Integration</w:t>
      </w:r>
    </w:p>
    <w:p w14:paraId="3C32778D" w14:textId="77777777" w:rsidR="004E32EF" w:rsidRDefault="00E27599">
      <w:pPr>
        <w:pStyle w:val="NormalWeb"/>
      </w:pPr>
      <w:r>
        <w:t>Organizational culture plays a pivotal role in shaping attitudes, behaviors, and decision-making processes within an organization. It encompasses the shared values, beliefs, norms, and practices that guide employees' actions and interactions, forming the backbone of how an organization functions and evolves. In the context of AI integration, the organizational culture becomes even more critical as it directly influences how employees perceive, react to, and embrace technological change. A culture that fosters innovation, experimentation, and continuous learning is far more conducive to successful AI adoption than one that is resistant to change or overly risk-averse.</w:t>
      </w:r>
    </w:p>
    <w:p w14:paraId="77213935" w14:textId="77777777" w:rsidR="004E32EF" w:rsidRDefault="00E27599">
      <w:pPr>
        <w:pStyle w:val="NormalWeb"/>
      </w:pPr>
      <w:r>
        <w:t>A culture that prioritizes innovation encourages employees to think creatively and explore new ideas without the fear of failure. This openness to experimentation is vital for AI adoption, as AI technologies often require iterative testing, learning from errors, and refining approaches. When employees feel supported in their innovative efforts, they are more likely to engage with AI tools, contribute to their development, and integrate them into their workflows. Such a culture not only facilitates the initial adoption of AI but also ensures its ongoing evolution and improvement within the organization.</w:t>
      </w:r>
    </w:p>
    <w:p w14:paraId="509C900D" w14:textId="77777777" w:rsidR="004E32EF" w:rsidRDefault="00E27599">
      <w:pPr>
        <w:pStyle w:val="NormalWeb"/>
      </w:pPr>
      <w:r>
        <w:t>Moreover, a culture of continuous learning is essential for keeping pace with the rapid advancements in AI technologies. Organizations that value and promote lifelong learning enable their employees to continually update their skills and knowledge, which is crucial for effectively utilizing AI systems. Training programs, workshops, and knowledge-sharing sessions become integral components of the organizational culture, empowering employees to stay current with AI developments and apply them effectively in their roles. This ongoing education fosters a sense of confidence and competence among employees, further driving the successful integration of AI technologies.</w:t>
      </w:r>
    </w:p>
    <w:p w14:paraId="214F2ED9" w14:textId="77777777" w:rsidR="004E32EF" w:rsidRDefault="00E27599">
      <w:pPr>
        <w:pStyle w:val="NormalWeb"/>
      </w:pPr>
      <w:r>
        <w:t>Conversely, a culture resistant to change or characterized by risk aversion can significantly hinder the acceptance and utilization of AI technologies. In such environments, employees may fear the uncertainty and potential disruptions brought about by AI, leading to resistance and reluctance to engage with new systems. This resistance can manifest in various ways, from passive non-compliance to active opposition, creating substantial barriers to AI adoption. Overcoming this resistance requires a deliberate and strategic alignment of organizational culture with AI initiatives, emphasizing the benefits and opportunities that AI presents while addressing fears and concerns.</w:t>
      </w:r>
    </w:p>
    <w:p w14:paraId="75C4F26D" w14:textId="77777777" w:rsidR="004E32EF" w:rsidRDefault="00E27599">
      <w:pPr>
        <w:pStyle w:val="NormalWeb"/>
      </w:pPr>
      <w:r>
        <w:lastRenderedPageBreak/>
        <w:t>To effectively align organizational culture with AI initiatives, leaders must play a proactive role in shaping and reinforcing the desired cultural attributes. This involves clear and consistent communication about the strategic importance of AI, celebrating successes and learnings from AI projects, and embedding AI-related goals into the organization's vision and mission. Leaders should also model the behaviors and attitudes they wish to see in their employees, demonstrating a commitment to innovation, risk-taking, and continuous improvement.</w:t>
      </w:r>
    </w:p>
    <w:p w14:paraId="1F953743" w14:textId="77777777" w:rsidR="004E32EF" w:rsidRDefault="00E27599">
      <w:pPr>
        <w:pStyle w:val="NormalWeb"/>
      </w:pPr>
      <w:r>
        <w:t>Furthermore, involving employees in the AI adoption process can help align organizational culture with technological advancements. By engaging employees in decision-making, soliciting their feedback, and incorporating their insights into AI strategies, organizations can build a sense of ownership and buy-in. This inclusive approach not only enhances the relevance and effectiveness of AI initiatives but also strengthens the overall organizational culture by fostering collaboration, transparency, and mutual respect.</w:t>
      </w:r>
    </w:p>
    <w:p w14:paraId="3A75BBF7" w14:textId="77777777" w:rsidR="004E32EF" w:rsidRDefault="00E27599">
      <w:pPr>
        <w:pStyle w:val="NormalWeb"/>
      </w:pPr>
      <w:r>
        <w:t>In conclusion, organizational culture is a fundamental determinant of how effectively an organization can integrate AI technologies. A culture that fosters innovation, experimentation, and continuous learning provides a fertile ground for AI adoption, driving engagement and utilization among employees. Conversely, a resistant or risk-averse culture can pose significant barriers, impeding the successful integration of AI. By understanding and aligning organizational culture with AI initiatives, organizations can create an environment that supports technological advancements, embraces change, and maximizes the benefits of AI integration. This alignment requires proactive leadership, clear communication, and active employee involvement, all of which contribute to a robust and dynamic organizational culture capable of thriving in the age of AI.</w:t>
      </w:r>
    </w:p>
    <w:p w14:paraId="51B8B62A" w14:textId="77777777" w:rsidR="004E32EF" w:rsidRDefault="004E32EF">
      <w:pPr>
        <w:rPr>
          <w:rFonts w:ascii="Times New Roman" w:hAnsi="Times New Roman" w:cs="Times New Roman"/>
          <w:sz w:val="24"/>
          <w:szCs w:val="24"/>
        </w:rPr>
      </w:pPr>
    </w:p>
    <w:p w14:paraId="36315561" w14:textId="77777777" w:rsidR="004E32EF" w:rsidRDefault="004E32EF">
      <w:pPr>
        <w:rPr>
          <w:rFonts w:ascii="Times New Roman" w:hAnsi="Times New Roman" w:cs="Times New Roman"/>
          <w:sz w:val="24"/>
          <w:szCs w:val="24"/>
        </w:rPr>
      </w:pPr>
    </w:p>
    <w:p w14:paraId="1DA54833" w14:textId="77777777" w:rsidR="004E32EF" w:rsidRDefault="004E32EF">
      <w:pPr>
        <w:rPr>
          <w:rFonts w:ascii="Times New Roman" w:hAnsi="Times New Roman" w:cs="Times New Roman"/>
          <w:sz w:val="24"/>
          <w:szCs w:val="24"/>
        </w:rPr>
      </w:pPr>
    </w:p>
    <w:p w14:paraId="68CF9DD3" w14:textId="77777777" w:rsidR="004E32EF" w:rsidRDefault="004E32EF">
      <w:pPr>
        <w:rPr>
          <w:rFonts w:ascii="Times New Roman" w:hAnsi="Times New Roman" w:cs="Times New Roman"/>
          <w:sz w:val="24"/>
          <w:szCs w:val="24"/>
        </w:rPr>
      </w:pPr>
    </w:p>
    <w:p w14:paraId="7FE6848F" w14:textId="77777777" w:rsidR="004E32EF" w:rsidRDefault="004E32EF">
      <w:pPr>
        <w:rPr>
          <w:rFonts w:ascii="Times New Roman" w:hAnsi="Times New Roman" w:cs="Times New Roman"/>
          <w:sz w:val="24"/>
          <w:szCs w:val="24"/>
        </w:rPr>
      </w:pPr>
    </w:p>
    <w:p w14:paraId="49786B25"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Importance of Leadership Support:</w:t>
      </w:r>
      <w:r>
        <w:rPr>
          <w:rFonts w:ascii="Times New Roman" w:eastAsia="SimSun" w:hAnsi="Times New Roman" w:cs="Times New Roman"/>
          <w:b/>
          <w:bCs/>
          <w:sz w:val="24"/>
          <w:szCs w:val="24"/>
        </w:rPr>
        <w:t>The Crucial Role of Leadership Support in AI Integration</w:t>
      </w:r>
    </w:p>
    <w:p w14:paraId="2BB33466" w14:textId="77777777" w:rsidR="004E32EF" w:rsidRDefault="00E27599">
      <w:pPr>
        <w:pStyle w:val="NormalWeb"/>
      </w:pPr>
      <w:r>
        <w:t>Leadership support is absolutely essential for driving organizational change and facilitating the adoption of new technologies such as AI. In the complex landscape of modern organizations, the role of strong leadership cannot be overstated. Effective leaders do more than just oversee operations; they shape the vision for AI integration, communicate its strategic importance across all levels of the organization, and mobilize the necessary resources to support implementation efforts. This multifaceted role of leadership is pivotal in ensuring that AI initiatives are not only launched but also sustained and optimized for maximum impact.</w:t>
      </w:r>
    </w:p>
    <w:p w14:paraId="14EDEB40" w14:textId="77777777" w:rsidR="004E32EF" w:rsidRDefault="00E27599">
      <w:pPr>
        <w:pStyle w:val="NormalWeb"/>
      </w:pPr>
      <w:r>
        <w:t xml:space="preserve">One of the key ways in which leadership fosters AI integration is by crafting and communicating a clear and compelling vision. This vision serves as a guiding star for the organization, outlining the potential benefits of AI and the strategic direction in which the organization is headed. By articulating this vision, leaders can inspire confidence among employees, stakeholders, and partners, making the case for why AI </w:t>
      </w:r>
      <w:r>
        <w:lastRenderedPageBreak/>
        <w:t>is critical to the organization's future success. This vision helps to align the organization's goals with AI initiatives, ensuring that all efforts are directed towards a common objective.</w:t>
      </w:r>
    </w:p>
    <w:p w14:paraId="0666A097" w14:textId="77777777" w:rsidR="004E32EF" w:rsidRDefault="00E27599">
      <w:pPr>
        <w:pStyle w:val="NormalWeb"/>
      </w:pPr>
      <w:r>
        <w:t>Moreover, strong leadership is instrumental in mobilizing resources to support AI implementation. This includes financial investments, allocation of time, and the provision of necessary tools and technologies. Leaders must ensure that the organization is equipped with the infrastructure needed to integrate AI effectively, from advanced computing systems to specialized software and data management tools. By securing and allocating these resources, leaders create an environment where AI projects can thrive, free from the constraints of inadequate support or insufficient funding.</w:t>
      </w:r>
    </w:p>
    <w:p w14:paraId="2A2B6606" w14:textId="77777777" w:rsidR="004E32EF" w:rsidRDefault="00E27599">
      <w:pPr>
        <w:pStyle w:val="NormalWeb"/>
      </w:pPr>
      <w:r>
        <w:t>Leadership support also plays a critical role in building a culture of openness and collaboration within the organization. Leaders who champion AI initiatives encourage transparency and open communication, fostering an atmosphere where employees feel valued and heard. This inclusive culture is essential for driving employee participation in AI projects. When employees are encouraged to share their ideas, provide feedback, and collaborate on AI initiatives, they become more engaged and invested in the success of these projects. This collaborative spirit not only enhances the quality of AI solutions but also fosters a sense of ownership and accountability among employees.</w:t>
      </w:r>
    </w:p>
    <w:p w14:paraId="5DF5AB40" w14:textId="77777777" w:rsidR="004E32EF" w:rsidRDefault="00E27599">
      <w:pPr>
        <w:pStyle w:val="NormalWeb"/>
      </w:pPr>
      <w:r>
        <w:t>Furthermore, leadership support signals organizational commitment to AI adoption, which is crucial for enhancing employee buy-in and reducing resistance to change. When leaders consistently demonstrate their commitment to AI through words and actions, they build trust and credibility within the organization. Employees are more likely to embrace AI technologies when they see that their leaders are fully committed to these initiatives. This commitment reduces fears and uncertainties associated with AI adoption, as employees feel assured that their leaders are guiding the organization through this transformative journey.</w:t>
      </w:r>
    </w:p>
    <w:p w14:paraId="34B7A37F" w14:textId="77777777" w:rsidR="004E32EF" w:rsidRDefault="00E27599">
      <w:pPr>
        <w:pStyle w:val="NormalWeb"/>
      </w:pPr>
      <w:r>
        <w:t>Effective leadership is also vital in navigating the complexities and overcoming obstacles associated with AI implementation. AI integration often involves significant changes to existing processes, workflows, and job roles, which can be met with resistance. Leaders must be adept at managing these changes, addressing concerns, and providing support to employees throughout the transition. This may involve offering training programs, creating support networks, and ensuring that employees have the resources they need to adapt to new technologies. By addressing these challenges proactively, leaders can minimize disruptions and facilitate a smoother transition to AI-powered operations.</w:t>
      </w:r>
    </w:p>
    <w:p w14:paraId="04081289" w14:textId="77777777" w:rsidR="004E32EF" w:rsidRDefault="00E27599">
      <w:pPr>
        <w:pStyle w:val="NormalWeb"/>
      </w:pPr>
      <w:r>
        <w:t>In addition to managing internal dynamics, leaders must also be attuned to external factors that influence AI adoption. This includes staying informed about industry trends, regulatory requirements, and technological advancements. By maintaining a broad perspective, leaders can ensure that their AI strategies are aligned with external developments and positioned to capitalize on emerging opportunities. This strategic foresight enables organizations to remain competitive and agile in a rapidly evolving technological landscape.</w:t>
      </w:r>
    </w:p>
    <w:p w14:paraId="44BBCB9D" w14:textId="77777777" w:rsidR="004E32EF" w:rsidRDefault="00E27599">
      <w:pPr>
        <w:pStyle w:val="NormalWeb"/>
      </w:pPr>
      <w:r>
        <w:lastRenderedPageBreak/>
        <w:t>In conclusion, the support of strong, visionary leadership is indispensable for the successful adoption and integration of AI technologies within organizations. Leaders play a critical role in shaping the vision for AI, mobilizing resources, fostering a collaborative culture, and signaling commitment to AI initiatives. Their ability to navigate complexities, overcome obstacles, and align internal and external factors is instrumental in driving the successful implementation of AI. By championing AI initiatives and providing unwavering support, leaders can steer their organizations towards a future where AI technologies enhance efficiency, innovation, and competitive advantage.</w:t>
      </w:r>
    </w:p>
    <w:p w14:paraId="737F2890" w14:textId="77777777" w:rsidR="004E32EF" w:rsidRDefault="004E32EF">
      <w:pPr>
        <w:rPr>
          <w:rFonts w:ascii="Times New Roman" w:hAnsi="Times New Roman" w:cs="Times New Roman"/>
          <w:b/>
          <w:bCs/>
          <w:sz w:val="24"/>
          <w:szCs w:val="24"/>
        </w:rPr>
      </w:pPr>
    </w:p>
    <w:p w14:paraId="7044170B" w14:textId="77777777" w:rsidR="004E32EF" w:rsidRDefault="00E27599">
      <w:pPr>
        <w:pStyle w:val="Heading3"/>
        <w:keepNext w:val="0"/>
        <w:keepLines w:val="0"/>
      </w:pPr>
      <w:r>
        <w:t>The Critical Significance of Employee Training and Skills Development in AI Integration</w:t>
      </w:r>
    </w:p>
    <w:p w14:paraId="7F34EF36" w14:textId="77777777" w:rsidR="004E32EF" w:rsidRDefault="00E27599">
      <w:pPr>
        <w:pStyle w:val="NormalWeb"/>
      </w:pPr>
      <w:r>
        <w:t>Employee training and skills development are paramount for the effective utilization of AI technologies within organizations. As AI systems become more sophisticated and integral to business operations, employees must acquire new skills and competencies to leverage these technologies effectively. This need for upskilling is not merely a tactical necessity but a strategic imperative that can profoundly influence the success of AI initiatives within an organization.</w:t>
      </w:r>
    </w:p>
    <w:p w14:paraId="2CC9F250" w14:textId="77777777" w:rsidR="004E32EF" w:rsidRDefault="00E27599">
      <w:pPr>
        <w:pStyle w:val="NormalWeb"/>
      </w:pPr>
      <w:r>
        <w:t>Comprehensive training programs that focus on AI literacy, technical skills, and domain-specific knowledge are essential for preparing the workforce for the integration of AI into their workflows. These programs should cover a broad spectrum of AI-related topics, including data analysis, machine learning, neural networks, natural language processing, and the ethical considerations associated with AI use. Such extensive training ensures that employees possess a well-rounded understanding of AI technologies, which is critical for their effective application in various organizational contexts.</w:t>
      </w:r>
    </w:p>
    <w:p w14:paraId="5A61BF1A" w14:textId="77777777" w:rsidR="004E32EF" w:rsidRDefault="00E27599">
      <w:pPr>
        <w:pStyle w:val="NormalWeb"/>
      </w:pPr>
      <w:r>
        <w:t>The development of AI literacy involves educating employees about the basic principles of AI, its capabilities, and limitations. This foundational knowledge is crucial for demystifying AI and reducing apprehensions about its impact on jobs and workflows. Technical skills training, on the other hand, focuses on equipping employees with the hands-on expertise needed to work directly with AI tools and systems. This includes understanding algorithms, programming languages commonly used in AI (such as Python and R), and the use of AI platforms and software. Domain-specific knowledge training tailors the AI applications to the unique needs and challenges of different departments within the organization, ensuring that the AI tools are used effectively and efficiently.</w:t>
      </w:r>
    </w:p>
    <w:p w14:paraId="72ED32B1" w14:textId="77777777" w:rsidR="004E32EF" w:rsidRDefault="00E27599">
      <w:pPr>
        <w:pStyle w:val="NormalWeb"/>
      </w:pPr>
      <w:r>
        <w:t xml:space="preserve">Continuous learning and upskilling initiatives are equally important to keep employees abreast of the latest AI trends and applications. The field of AI is dynamic, with new advancements and innovations emerging at a rapid pace. Continuous learning programs, therefore, are essential for maintaining a skilled and adaptable workforce. These initiatives can take various forms, including regular workshops, </w:t>
      </w:r>
      <w:r>
        <w:lastRenderedPageBreak/>
        <w:t>online courses, certifications, and attendance at industry conferences. By fostering a culture of lifelong learning, organizations encourage employees to continuously update their skills, ensuring that they remain proficient in the latest AI technologies and methodologies.</w:t>
      </w:r>
    </w:p>
    <w:p w14:paraId="10BE9FDF" w14:textId="77777777" w:rsidR="004E32EF" w:rsidRDefault="00E27599">
      <w:pPr>
        <w:pStyle w:val="NormalWeb"/>
      </w:pPr>
      <w:r>
        <w:t>Investing in employee training not only enhances the organization's capacity to implement AI but also significantly boosts employee morale and engagement. Well-trained employees are more confident in their abilities to work with AI technologies, leading to higher productivity and better outcomes. This confidence is crucial for fostering a positive attitude towards AI integration, reducing resistance to change, and encouraging proactive engagement with new AI tools and systems. Moreover, a skilled workforce is instrumental in driving innovation within the organization. Employees who are well-versed in AI technologies are more likely to experiment with new ideas, develop innovative solutions, and contribute to the organization's competitive advantage in an increasingly AI-driven business landscape.</w:t>
      </w:r>
    </w:p>
    <w:p w14:paraId="7C07F351" w14:textId="77777777" w:rsidR="004E32EF" w:rsidRDefault="00E27599">
      <w:pPr>
        <w:pStyle w:val="NormalWeb"/>
      </w:pPr>
      <w:r>
        <w:t>Furthermore, the investment in employee training and skills development signals the organization’s commitment to its workforce, which can enhance employee loyalty and retention. When employees see that their organization is willing to invest in their professional growth and development, they are more likely to feel valued and motivated. This sense of value and motivation can translate into higher levels of job satisfaction, reduced turnover rates, and a stronger organizational culture.</w:t>
      </w:r>
    </w:p>
    <w:p w14:paraId="580E6B4D" w14:textId="77777777" w:rsidR="004E32EF" w:rsidRDefault="00E27599">
      <w:pPr>
        <w:pStyle w:val="NormalWeb"/>
      </w:pPr>
      <w:r>
        <w:t>In addition, well-trained employees are better positioned to address the ethical and social implications of AI technologies. Understanding the ethical considerations of AI, such as bias, privacy, and accountability, is crucial for ensuring that AI applications are used responsibly and transparently. Training programs that include ethical AI education help employees make informed decisions that align with the organization's values and societal expectations, thereby enhancing the trustworthiness and integrity of AI initiatives.</w:t>
      </w:r>
    </w:p>
    <w:p w14:paraId="3C3752FF" w14:textId="77777777" w:rsidR="004E32EF" w:rsidRDefault="00E27599">
      <w:pPr>
        <w:pStyle w:val="NormalWeb"/>
      </w:pPr>
      <w:r>
        <w:t>In conclusion, prioritizing employee training and skills development is a strategic imperative for organizations seeking to harness the full potential of AI technologies. Comprehensive and continuous training programs equip employees with the necessary skills and knowledge to effectively utilize AI, foster a culture of innovation and lifelong learning, and enhance organizational capacity. By investing in their workforce, organizations can drive successful AI integration, boost employee morale and engagement, and maintain a competitive edge in an increasingly AI-driven business landscape. The significance of employee training and skills development in AI integration cannot be overstated, as it is the foundation upon which the successful adoption and utilization of AI technologies are built.</w:t>
      </w:r>
    </w:p>
    <w:p w14:paraId="3177DB4D" w14:textId="77777777" w:rsidR="004E32EF" w:rsidRDefault="004E32EF">
      <w:pPr>
        <w:rPr>
          <w:rFonts w:ascii="Times New Roman" w:hAnsi="Times New Roman" w:cs="Times New Roman"/>
          <w:b/>
          <w:bCs/>
          <w:sz w:val="24"/>
          <w:szCs w:val="24"/>
        </w:rPr>
      </w:pPr>
    </w:p>
    <w:p w14:paraId="5E24EA91" w14:textId="77777777" w:rsidR="004E32EF" w:rsidRDefault="004E32EF">
      <w:pPr>
        <w:rPr>
          <w:rFonts w:ascii="Times New Roman" w:hAnsi="Times New Roman" w:cs="Times New Roman"/>
          <w:b/>
          <w:bCs/>
          <w:sz w:val="24"/>
          <w:szCs w:val="24"/>
        </w:rPr>
      </w:pPr>
    </w:p>
    <w:p w14:paraId="4947B576" w14:textId="77777777" w:rsidR="004E32EF" w:rsidRDefault="004E32EF">
      <w:pPr>
        <w:rPr>
          <w:rFonts w:ascii="Times New Roman" w:hAnsi="Times New Roman" w:cs="Times New Roman"/>
          <w:b/>
          <w:bCs/>
          <w:sz w:val="24"/>
          <w:szCs w:val="24"/>
        </w:rPr>
      </w:pPr>
    </w:p>
    <w:p w14:paraId="5F094236" w14:textId="77777777" w:rsidR="004E32EF" w:rsidRDefault="004E32EF">
      <w:pPr>
        <w:rPr>
          <w:rFonts w:ascii="Times New Roman" w:hAnsi="Times New Roman" w:cs="Times New Roman"/>
          <w:b/>
          <w:bCs/>
          <w:sz w:val="24"/>
          <w:szCs w:val="24"/>
        </w:rPr>
      </w:pPr>
    </w:p>
    <w:p w14:paraId="013E035D"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Iii. Technological Infrastructure:</w:t>
      </w:r>
    </w:p>
    <w:p w14:paraId="4313AFEC" w14:textId="77777777" w:rsidR="004E32EF" w:rsidRDefault="004E32EF">
      <w:pPr>
        <w:rPr>
          <w:rFonts w:ascii="Times New Roman" w:hAnsi="Times New Roman" w:cs="Times New Roman"/>
          <w:sz w:val="24"/>
          <w:szCs w:val="24"/>
        </w:rPr>
      </w:pPr>
    </w:p>
    <w:p w14:paraId="6550BFDC"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Essential Components:</w:t>
      </w:r>
    </w:p>
    <w:p w14:paraId="65DD3908" w14:textId="77777777" w:rsidR="004E32EF" w:rsidRDefault="00E27599">
      <w:pPr>
        <w:pStyle w:val="NormalWeb"/>
      </w:pPr>
      <w:r>
        <w:lastRenderedPageBreak/>
        <w:t>A robust technological infrastructure forms the backbone of AI implementation within an organization, acting as the critical enabler of all AI-related activities. This infrastructure encompasses a wide array of elements, including hardware, software, networks, and data architecture, all of which are essential for the development, deployment, and operation of AI systems. High-performance computing resources are paramount, providing the necessary computational power to process complex algorithms and large datasets at speeds required for effective AI applications. These resources include powerful processors, GPUs, and specialized hardware accelerators that facilitate rapid data processing and model training. Scalable storage solutions are equally critical, ensuring that vast amounts of data can be stored, retrieved, and managed efficiently. These solutions must support the seamless handling of diverse data types, from structured databases to unstructured big data, thereby enabling comprehensive data analysis and AI model training.</w:t>
      </w:r>
    </w:p>
    <w:p w14:paraId="72E1C723" w14:textId="77777777" w:rsidR="004E32EF" w:rsidRDefault="00E27599">
      <w:pPr>
        <w:pStyle w:val="NormalWeb"/>
      </w:pPr>
      <w:r>
        <w:t>Advanced analytics tools are essential for transforming raw data into meaningful insights. These tools leverage statistical methods, machine learning algorithms, and data visualization techniques to extract valuable information from data sets, driving informed decision-making. Furthermore, cloud computing platforms offer flexible and scalable environments for AI development and deployment. Cloud platforms provide on-demand access to computational resources, enabling organizations to scale their AI operations quickly and cost-effectively. They also support collaborative development, allowing teams to work together in a unified environment, regardless of their physical location.</w:t>
      </w:r>
    </w:p>
    <w:p w14:paraId="5AA184BF" w14:textId="77777777" w:rsidR="004E32EF" w:rsidRDefault="00E27599">
      <w:pPr>
        <w:pStyle w:val="NormalWeb"/>
      </w:pPr>
      <w:r>
        <w:t>In addition to these core components, organizations must have robust data management systems to handle the lifecycle of data from collection to processing and storage. Effective data governance frameworks are essential to maintain data quality, consistency, and compliance with regulatory requirements. These frameworks establish policies and procedures for data management, ensuring that data is accurate, reliable, and accessible. They also address issues related to data privacy and security, ensuring that sensitive information is protected from unauthorized access and breaches.</w:t>
      </w:r>
    </w:p>
    <w:p w14:paraId="016E771F" w14:textId="77777777" w:rsidR="004E32EF" w:rsidRDefault="00E27599">
      <w:pPr>
        <w:pStyle w:val="NormalWeb"/>
      </w:pPr>
      <w:r>
        <w:t>Cybersecurity measures are crucial to protect sensitive data and AI-driven applications from breaches and cyber threats, ensuring the integrity, privacy, and security of the information being processed. This includes implementing encryption, access controls, and intrusion detection systems to safeguard data and AI models. As AI systems often handle critical business information, robust cybersecurity practices are imperative to prevent data loss and ensure the continuity of operations.</w:t>
      </w:r>
    </w:p>
    <w:p w14:paraId="05DC8AAD" w14:textId="77777777" w:rsidR="004E32EF" w:rsidRDefault="00E27599">
      <w:pPr>
        <w:pStyle w:val="NormalWeb"/>
      </w:pPr>
      <w:r>
        <w:t>Integration with existing IT systems and interoperability with third-party applications are other essential considerations. Seamless integration ensures that AI technologies can operate harmoniously within the current technological ecosystem of the organization, leveraging existing resources and capabilities. This involves developing APIs and middleware solutions that facilitate the interaction between AI systems and legacy applications. Interoperability allows for the integration of AI tools with external systems and applications, expanding the functionality and applicability of AI solutions. For instance, AI models can be integrated with customer relationship management (CRM) systems to provide enhanced customer insights or with supply chain management systems to optimize logistics operations.</w:t>
      </w:r>
    </w:p>
    <w:p w14:paraId="78C0BAFA" w14:textId="77777777" w:rsidR="004E32EF" w:rsidRDefault="00E27599">
      <w:pPr>
        <w:pStyle w:val="NormalWeb"/>
      </w:pPr>
      <w:r>
        <w:lastRenderedPageBreak/>
        <w:t>This comprehensive technological infrastructure not only supports current AI initiatives but also provides a scalable foundation for future advancements and innovations. It enables organizations to stay ahead of technological trends, continuously improving their AI capabilities and adapting to emerging challenges. By investing in a robust and adaptable technological infrastructure, organizations can ensure the long-term success of their AI strategies, fostering innovation and maintaining a competitive edge in an increasingly AI-driven business landscape.</w:t>
      </w:r>
    </w:p>
    <w:p w14:paraId="14D213FF" w14:textId="77777777" w:rsidR="004E32EF" w:rsidRDefault="004E32EF">
      <w:pPr>
        <w:rPr>
          <w:rFonts w:ascii="Times New Roman" w:hAnsi="Times New Roman" w:cs="Times New Roman"/>
          <w:sz w:val="24"/>
          <w:szCs w:val="24"/>
        </w:rPr>
      </w:pPr>
    </w:p>
    <w:p w14:paraId="5A55EBEF" w14:textId="77777777" w:rsidR="004E32EF" w:rsidRDefault="004E32EF">
      <w:pPr>
        <w:rPr>
          <w:rFonts w:ascii="Times New Roman" w:hAnsi="Times New Roman" w:cs="Times New Roman"/>
          <w:sz w:val="24"/>
          <w:szCs w:val="24"/>
        </w:rPr>
      </w:pPr>
    </w:p>
    <w:p w14:paraId="2D4928E9"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Impact on AI Implementation:</w:t>
      </w:r>
    </w:p>
    <w:p w14:paraId="6AB33A80" w14:textId="77777777" w:rsidR="004E32EF" w:rsidRDefault="00E27599">
      <w:pPr>
        <w:pStyle w:val="NormalWeb"/>
      </w:pPr>
      <w:r>
        <w:t>The successful integration of AI within organizational frameworks hinges significantly on the quality and scalability of technological infrastructure. A robust infrastructure not only facilitates the deployment of AI models but also supports the processing of vast datasets in real-time, thereby enabling organizations to extract actionable insights promptly. This capability is pivotal for enhancing decision-making processes with accurate and timely information, crucial in today's fast-paced business environment.</w:t>
      </w:r>
    </w:p>
    <w:p w14:paraId="78D821C1" w14:textId="77777777" w:rsidR="004E32EF" w:rsidRDefault="00E27599">
      <w:pPr>
        <w:pStyle w:val="NormalWeb"/>
      </w:pPr>
      <w:r>
        <w:t>Moreover, a flexible and agile infrastructure plays a pivotal role in fostering innovation and continuous improvement within organizations. By allowing for rapid experimentation and iteration, organizations can swiftly adapt AI solutions to meet evolving business needs and technological advancements. This iterative approach not only enhances the reliability and effectiveness of AI applications but also cultivates a culture of innovation, where new ideas can be tested and refined efficiently before full-scale deployment.</w:t>
      </w:r>
    </w:p>
    <w:p w14:paraId="1693E07A" w14:textId="77777777" w:rsidR="004E32EF" w:rsidRDefault="00E27599">
      <w:pPr>
        <w:pStyle w:val="NormalWeb"/>
      </w:pPr>
      <w:r>
        <w:t>Conversely, outdated or inadequate infrastructure poses significant challenges to AI adoption. Performance bottlenecks may arise from insufficient computational resources, leading to delays in data processing and reduced operational efficiency. Data silos, caused by fragmented data management systems, hinder the seamless flow of information essential for deriving comprehensive AI insights across departments. Moreover, security vulnerabilities in outdated systems expose organizations to risks such as data breaches and cyber-attacks, undermining trust in AI technologies and jeopardizing sensitive information.</w:t>
      </w:r>
    </w:p>
    <w:p w14:paraId="4217696F" w14:textId="77777777" w:rsidR="004E32EF" w:rsidRDefault="00E27599">
      <w:pPr>
        <w:pStyle w:val="NormalWeb"/>
      </w:pPr>
      <w:r>
        <w:t>To overcome these challenges and harness the full potential of AI, organizations must prioritize the modernization and optimization of their technological infrastructure. This involves upgrading hardware and software components to handle the computational demands of AI workloads effectively. Adopting advanced data management practices ensures data integration and accessibility, mitigating the risks of data silos and maximizing the utility of AI insights. Additionally, robust cybersecurity measures are imperative to safeguard against potential threats, maintaining the integrity and reliability of AI systems.</w:t>
      </w:r>
    </w:p>
    <w:p w14:paraId="17349B3F" w14:textId="77777777" w:rsidR="004E32EF" w:rsidRDefault="00E27599">
      <w:pPr>
        <w:pStyle w:val="NormalWeb"/>
      </w:pPr>
      <w:r>
        <w:t xml:space="preserve">In conclusion, the technological infrastructure serves as a linchpin for the successful implementation of AI initiatives within organizations. A comprehensive and modern infrastructure not only supports the development and deployment of AI systems but also drives innovation and strategic growth. By investing in scalable, agile, and secure </w:t>
      </w:r>
      <w:r>
        <w:lastRenderedPageBreak/>
        <w:t>infrastructure, organizations can unlock the transformative potential of AI technologies, enhance operational efficiency, and gain a sustainable competitive advantage in their respective industries.</w:t>
      </w:r>
    </w:p>
    <w:p w14:paraId="58348425" w14:textId="77777777" w:rsidR="004E32EF" w:rsidRDefault="004E32EF">
      <w:pPr>
        <w:rPr>
          <w:rFonts w:ascii="Times New Roman" w:hAnsi="Times New Roman" w:cs="Times New Roman"/>
          <w:sz w:val="24"/>
          <w:szCs w:val="24"/>
        </w:rPr>
      </w:pPr>
    </w:p>
    <w:p w14:paraId="71BE6B7C" w14:textId="77777777" w:rsidR="004E32EF" w:rsidRDefault="004E32EF">
      <w:pPr>
        <w:rPr>
          <w:rFonts w:ascii="Times New Roman" w:hAnsi="Times New Roman" w:cs="Times New Roman"/>
          <w:sz w:val="24"/>
          <w:szCs w:val="24"/>
        </w:rPr>
      </w:pPr>
    </w:p>
    <w:p w14:paraId="312E7167" w14:textId="77777777" w:rsidR="004E32EF" w:rsidRDefault="004E32EF">
      <w:pPr>
        <w:rPr>
          <w:rFonts w:ascii="Times New Roman" w:hAnsi="Times New Roman" w:cs="Times New Roman"/>
          <w:sz w:val="24"/>
          <w:szCs w:val="24"/>
        </w:rPr>
      </w:pPr>
    </w:p>
    <w:p w14:paraId="5DC151E9" w14:textId="77777777" w:rsidR="004E32EF" w:rsidRDefault="004E32EF">
      <w:pPr>
        <w:rPr>
          <w:rFonts w:ascii="Times New Roman" w:hAnsi="Times New Roman" w:cs="Times New Roman"/>
          <w:sz w:val="24"/>
          <w:szCs w:val="24"/>
        </w:rPr>
      </w:pPr>
    </w:p>
    <w:p w14:paraId="5C703B26" w14:textId="77777777" w:rsidR="004E32EF" w:rsidRDefault="004E32EF">
      <w:pPr>
        <w:rPr>
          <w:rFonts w:ascii="Times New Roman" w:hAnsi="Times New Roman" w:cs="Times New Roman"/>
          <w:sz w:val="24"/>
          <w:szCs w:val="24"/>
        </w:rPr>
      </w:pPr>
    </w:p>
    <w:p w14:paraId="589A0309"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Iv. User Perception and Experience:</w:t>
      </w:r>
    </w:p>
    <w:p w14:paraId="27734F21" w14:textId="77777777" w:rsidR="004E32EF" w:rsidRDefault="004E32EF">
      <w:pPr>
        <w:rPr>
          <w:rFonts w:ascii="Times New Roman" w:hAnsi="Times New Roman" w:cs="Times New Roman"/>
          <w:sz w:val="24"/>
          <w:szCs w:val="24"/>
        </w:rPr>
      </w:pPr>
    </w:p>
    <w:p w14:paraId="0DAF7D2F"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Perceived Usefulness:</w:t>
      </w:r>
    </w:p>
    <w:p w14:paraId="20621F89" w14:textId="77777777" w:rsidR="004E32EF" w:rsidRDefault="00E27599">
      <w:pPr>
        <w:pStyle w:val="NormalWeb"/>
      </w:pPr>
      <w:r>
        <w:t>Perceived usefulness is not merely a factor but a foundational pillar influencing the successful adoption of AI technologies within organizational landscapes. At its core, perceived usefulness delineates how users perceive these technologies as transformative agents that enhance job performance, elevate productivity, and augment decision-making efficacy. This perception, intricately intertwined with user acceptance, dictates the extent to which AI systems become seamlessly integrated into daily operational frameworks. When AI solutions resonate closely with user tasks and objectives, equipped with robust functionalities and capabilities that effectively address organizational challenges, user buy-in naturally follows suit.</w:t>
      </w:r>
    </w:p>
    <w:p w14:paraId="6F608BBB" w14:textId="77777777" w:rsidR="004E32EF" w:rsidRDefault="00E27599">
      <w:pPr>
        <w:pStyle w:val="NormalWeb"/>
      </w:pPr>
      <w:r>
        <w:t>To fortify perceived usefulness, organizations must vividly illustrate the tangible benefits derived from AI adoption. This could manifest through tangible metrics such as accelerated operational efficiencies, amplified outcomes, or heightened precision in decision support systems. Equally critical is the provision of comprehensive training programs and sustained support mechanisms, which play pivotal roles in equipping users with the necessary skills and confidence to leverage AI tools optimally. Moreover, an iterative process of soliciting and integrating user feedback serves as a compass for refining AI systems continuously. By actively addressing user needs and concerns preemptively, organizations can cultivate heightened satisfaction levels and foster increased adoption rates among users.</w:t>
      </w:r>
    </w:p>
    <w:p w14:paraId="65DD7147" w14:textId="77777777" w:rsidR="004E32EF" w:rsidRDefault="00E27599">
      <w:pPr>
        <w:pStyle w:val="NormalWeb"/>
      </w:pPr>
      <w:r>
        <w:t>In essence, perceived usefulness transcends a mere perception to become a driving force behind the organizational assimilation of AI technologies. By meticulously crafting AI solutions that resonate with user objectives, substantiating their impact through demonstrable benefits, and fostering a supportive ecosystem of training and feedback, organizations pave the way for not only enhanced operational efficiencies but also a culture of innovation and technological empowerment. This strategic alignment not only enhances the functional utility of AI systems but also positions organizations to harness the transformative potential of AI as a catalyst for sustained growth and competitive advantage in today's dynamic business landscape.</w:t>
      </w:r>
    </w:p>
    <w:p w14:paraId="7B4FA3CE" w14:textId="77777777" w:rsidR="004E32EF" w:rsidRDefault="004E32EF">
      <w:pPr>
        <w:pStyle w:val="NormalWeb"/>
      </w:pPr>
    </w:p>
    <w:p w14:paraId="394C0F12" w14:textId="77777777" w:rsidR="004E32EF" w:rsidRDefault="004E32EF">
      <w:pPr>
        <w:rPr>
          <w:rFonts w:ascii="Times New Roman" w:hAnsi="Times New Roman" w:cs="Times New Roman"/>
          <w:b/>
          <w:bCs/>
          <w:sz w:val="24"/>
          <w:szCs w:val="24"/>
        </w:rPr>
      </w:pPr>
    </w:p>
    <w:p w14:paraId="35EAFB7C"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Ease of Use and User Experience:</w:t>
      </w:r>
    </w:p>
    <w:p w14:paraId="12BE84A3" w14:textId="77777777" w:rsidR="004E32EF" w:rsidRDefault="00E27599">
      <w:pPr>
        <w:pStyle w:val="NormalWeb"/>
      </w:pPr>
      <w:r>
        <w:lastRenderedPageBreak/>
        <w:t>Ease of use is a fundamental determinant of user satisfaction and engagement with AI technologies, encompassing the intuitive, user-friendly, and accessible qualities that define their usability. An interface that is intuitive and easy to navigate, coupled with a minimal learning curve, significantly contributes to a positive user experience. These attributes not only enhance initial adoption but also foster sustained usage over time, critical for maximizing the return on investment in AI systems. Organizations can elevate ease of use by embracing user-centered design principles right from the inception of AI system development. This approach ensures that AI interfaces evolve iteratively to meet evolving user expectations and operational needs seamlessly. Rigorous usability testing becomes essential in this process, enabling organizations to pinpoint areas for enhancement and refine the user interface to align more closely with user preferences and workflow requirements.</w:t>
      </w:r>
    </w:p>
    <w:p w14:paraId="31F32AB8" w14:textId="77777777" w:rsidR="004E32EF" w:rsidRDefault="00E27599">
      <w:pPr>
        <w:pStyle w:val="NormalWeb"/>
      </w:pPr>
      <w:r>
        <w:t>Moreover, investing in comprehensive user training programs and accessible support channels is pivotal in empowering users to leverage AI capabilities effectively within their daily workflows. By providing ongoing education and support, organizations equip users with the skills and confidence necessary to integrate AI tools seamlessly into their operational routines. Furthermore, a culture of continuous improvement and innovation can be cultivated by prioritizing user feedback as a driver for refining AI systems. This iterative refinement not only enhances usability but also fosters a user-centric culture within the organization, where innovation in AI adoption strategies becomes a collaborative endeavor aimed at achieving organizational goals.</w:t>
      </w:r>
    </w:p>
    <w:p w14:paraId="58BAB5F3" w14:textId="77777777" w:rsidR="004E32EF" w:rsidRDefault="00E27599">
      <w:pPr>
        <w:pStyle w:val="NormalWeb"/>
      </w:pPr>
      <w:r>
        <w:t>Impact on Organizational Culture and Workflow Integration: The adoption of AI technologies extends beyond individual user experiences to profoundly influence organizational culture and workflow dynamics. Successful integration of AI into existing workflows necessitates careful consideration of organizational readiness, effective change management strategies, and alignment with strategic objectives. Such adoption often catalyzes cultural shifts towards data-driven decision-making and fosters collaborative environments across departments, promoting agility and innovation. Furthermore, the seamless integration of AI into workflows enhances operational efficiency by automating repetitive tasks, optimizing resource allocation, and providing real-time insights crucial for informed decision-making.</w:t>
      </w:r>
    </w:p>
    <w:p w14:paraId="0DE314B4" w14:textId="77777777" w:rsidR="004E32EF" w:rsidRDefault="00E27599">
      <w:pPr>
        <w:pStyle w:val="NormalWeb"/>
      </w:pPr>
      <w:r>
        <w:t>Organizations that navigate these transitions effectively, through comprehensive training initiatives, proactive change management, and transparent communication, are better positioned to harness the full benefits of AI integration. By fostering a culture that embraces technological innovation and supports continuous learning, organizations can unlock AI's transformative potential to drive sustainable growth and gain a competitive edge in today's rapidly evolving business landscape.</w:t>
      </w:r>
    </w:p>
    <w:p w14:paraId="5B9E06AB" w14:textId="77777777" w:rsidR="004E32EF" w:rsidRDefault="00E27599">
      <w:pPr>
        <w:pStyle w:val="NormalWeb"/>
      </w:pPr>
      <w:r>
        <w:t xml:space="preserve">In conclusion, user perception and experience are critical in determining the success of AI initiatives within organizations. By effectively communicating the benefits of AI, addressing user concerns, and enhancing ease of use through iterative design and robust support mechanisms, organizations can foster greater acceptance and integration of AI technologies. Aligning AI adoption strategies with organizational culture and workflow integration not only enhances operational efficiency but also unlocks new opportunities for innovation, efficiency, and strategic growth in the digital age. Thus, organizations that prioritize user-centric approaches to AI adoption </w:t>
      </w:r>
      <w:r>
        <w:lastRenderedPageBreak/>
        <w:t>stand poised to leverage its full potential and achieve sustainable success in a competitive global market.</w:t>
      </w:r>
    </w:p>
    <w:p w14:paraId="5872C0AF" w14:textId="77777777" w:rsidR="004E32EF" w:rsidRDefault="004E32EF">
      <w:pPr>
        <w:rPr>
          <w:rFonts w:ascii="Times New Roman" w:hAnsi="Times New Roman" w:cs="Times New Roman"/>
          <w:sz w:val="24"/>
          <w:szCs w:val="24"/>
        </w:rPr>
      </w:pPr>
    </w:p>
    <w:p w14:paraId="4556EF5D" w14:textId="77777777" w:rsidR="004E32EF" w:rsidRDefault="004E32EF">
      <w:pPr>
        <w:rPr>
          <w:rFonts w:ascii="Times New Roman" w:hAnsi="Times New Roman" w:cs="Times New Roman"/>
          <w:sz w:val="24"/>
          <w:szCs w:val="24"/>
        </w:rPr>
      </w:pPr>
    </w:p>
    <w:p w14:paraId="33298AF1" w14:textId="77777777" w:rsidR="004E32EF" w:rsidRDefault="004E32EF">
      <w:pPr>
        <w:rPr>
          <w:rFonts w:ascii="Times New Roman" w:hAnsi="Times New Roman" w:cs="Times New Roman"/>
          <w:sz w:val="24"/>
          <w:szCs w:val="24"/>
        </w:rPr>
      </w:pPr>
    </w:p>
    <w:p w14:paraId="5BC41651" w14:textId="77777777" w:rsidR="004E32EF" w:rsidRDefault="004E32EF">
      <w:pPr>
        <w:rPr>
          <w:rFonts w:ascii="Times New Roman" w:hAnsi="Times New Roman" w:cs="Times New Roman"/>
          <w:sz w:val="24"/>
          <w:szCs w:val="24"/>
        </w:rPr>
      </w:pPr>
    </w:p>
    <w:p w14:paraId="0C99084E" w14:textId="77777777" w:rsidR="004E32EF" w:rsidRDefault="004E32EF">
      <w:pPr>
        <w:rPr>
          <w:rFonts w:ascii="Times New Roman" w:hAnsi="Times New Roman" w:cs="Times New Roman"/>
          <w:sz w:val="24"/>
          <w:szCs w:val="24"/>
        </w:rPr>
      </w:pPr>
    </w:p>
    <w:p w14:paraId="65E05ADF"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V. External Influences:</w:t>
      </w:r>
    </w:p>
    <w:p w14:paraId="6B0B023D" w14:textId="77777777" w:rsidR="004E32EF" w:rsidRDefault="004E32EF">
      <w:pPr>
        <w:rPr>
          <w:rFonts w:ascii="Times New Roman" w:hAnsi="Times New Roman" w:cs="Times New Roman"/>
          <w:sz w:val="24"/>
          <w:szCs w:val="24"/>
        </w:rPr>
      </w:pPr>
    </w:p>
    <w:p w14:paraId="2061C736"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Institutional Pressures:</w:t>
      </w:r>
    </w:p>
    <w:p w14:paraId="62242F91" w14:textId="77777777" w:rsidR="004E32EF" w:rsidRDefault="00E27599">
      <w:pPr>
        <w:pStyle w:val="NormalWeb"/>
      </w:pPr>
      <w:r>
        <w:t>Institutional pressures exert a profound and multifaceted influence on organizations, encompassing a diverse array of expectations and mandates imposed by regulatory bodies, industry associations, and societal norms. These external pressures intricately shape the strategic decisions and operational behaviors of organizations when it comes to adopting and integrating AI technologies. Regulatory requirements, industry standards, professional norms, and societal expectations collectively constitute the framework of institutional pressures that drive organizations towards embracing AI solutions. Compliance with these pressures not only ensures adherence to legal frameworks but also serves to enhance organizational credibility and competitive advantage within their respective industries.</w:t>
      </w:r>
    </w:p>
    <w:p w14:paraId="2141BC6C" w14:textId="77777777" w:rsidR="004E32EF" w:rsidRDefault="00E27599">
      <w:pPr>
        <w:pStyle w:val="NormalWeb"/>
      </w:pPr>
      <w:r>
        <w:t>For instance, organizations often leverage AI adoption to align with prevailing industry benchmarks, navigate evolving regulatory landscapes effectively, and meet stakeholder demands for enhanced transparency and accountability in their operations. This strategic alignment not only mitigates compliance risks but also positions organizations as leaders in innovation and responsible AI deployment. Moreover, understanding and adeptly navigating these institutional pressures are crucial for organizations aiming to navigate external dynamics proficiently. It enables them to develop and implement AI strategies that not only comply with regulatory mandates and industry standards but also resonate with societal values and expectations.</w:t>
      </w:r>
    </w:p>
    <w:p w14:paraId="71E6408A" w14:textId="77777777" w:rsidR="004E32EF" w:rsidRDefault="00E27599">
      <w:pPr>
        <w:pStyle w:val="NormalWeb"/>
      </w:pPr>
      <w:r>
        <w:t>The regulatory environment and industry standards play pivotal roles in governing the development, deployment, and use of AI technologies across various sectors and jurisdictions. Regulatory bodies establish and enforce laws, guidelines, and compliance frameworks to address ethical considerations, privacy protections, security measures, and safety standards associated with AI applications. These regulations are essential for safeguarding consumer rights, mitigating risks, and ensuring responsible AI practices. Similarly, industry associations and standard-setting organizations contribute by developing sector-specific guidelines, best practices, and certification programs aimed at promoting ethical AI adoption, transparency, and accountability.</w:t>
      </w:r>
    </w:p>
    <w:p w14:paraId="2946EF03" w14:textId="77777777" w:rsidR="004E32EF" w:rsidRDefault="00E27599">
      <w:pPr>
        <w:pStyle w:val="NormalWeb"/>
      </w:pPr>
      <w:r>
        <w:t xml:space="preserve">Organizations operating within these regulatory landscapes must navigate and adhere to applicable laws, regulations, and industry standards throughout the AI lifecycle. Compliance not only mitigates legal risks but also fosters trust among stakeholders, including customers, investors, and the broader public. Proactive engagement with regulatory developments and industry advancements allows organizations to anticipate and effectively address emerging challenges and opportunities in the </w:t>
      </w:r>
      <w:r>
        <w:lastRenderedPageBreak/>
        <w:t>evolving AI landscape. By staying abreast of regulatory updates and industry trends, organizations can refine their AI strategies to align with emerging ethical standards, technological advancements, and societal expectations.</w:t>
      </w:r>
    </w:p>
    <w:p w14:paraId="214C09C1" w14:textId="77777777" w:rsidR="004E32EF" w:rsidRDefault="00E27599">
      <w:pPr>
        <w:pStyle w:val="NormalWeb"/>
      </w:pPr>
      <w:r>
        <w:t>In conclusion, institutional pressures, regulatory environments, and industry standards wield significant influence over the adoption and implementation of AI technologies within organizations. By strategically navigating these external dynamics, organizations can enhance compliance, build stakeholder trust, and leverage the transformative potential of AI to drive innovation, efficiency, and sustainable growth in today's increasingly complex global landscape.</w:t>
      </w:r>
    </w:p>
    <w:p w14:paraId="7D1EE569" w14:textId="77777777" w:rsidR="004E32EF" w:rsidRDefault="004E32EF">
      <w:pPr>
        <w:rPr>
          <w:rFonts w:ascii="Times New Roman" w:hAnsi="Times New Roman" w:cs="Times New Roman"/>
          <w:sz w:val="24"/>
          <w:szCs w:val="24"/>
        </w:rPr>
      </w:pPr>
    </w:p>
    <w:p w14:paraId="2553E51B" w14:textId="77777777" w:rsidR="004E32EF" w:rsidRDefault="004E32EF">
      <w:pPr>
        <w:rPr>
          <w:rFonts w:ascii="Times New Roman" w:hAnsi="Times New Roman" w:cs="Times New Roman"/>
          <w:sz w:val="24"/>
          <w:szCs w:val="24"/>
        </w:rPr>
      </w:pPr>
    </w:p>
    <w:p w14:paraId="1E890F4F"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Regulatory Environment and Industry Standards:</w:t>
      </w:r>
    </w:p>
    <w:p w14:paraId="0B1CFCA7" w14:textId="77777777" w:rsidR="004E32EF" w:rsidRDefault="00E27599">
      <w:pPr>
        <w:pStyle w:val="NormalWeb"/>
      </w:pPr>
      <w:r>
        <w:t>The regulatory environment and industry standards constitute foundational frameworks that govern the entire lifecycle of AI technologies across a wide spectrum of sectors and jurisdictions. Regulatory bodies play a crucial role in establishing and enforcing laws, guidelines, and compliance protocols aimed at addressing ethical concerns, safeguarding privacy, enhancing security measures, and setting safety standards relevant to AI applications. These regulations are pivotal in protecting consumer rights, mitigating potential risks associated with AI deployments, and promoting responsible practices in the development and use of AI technologies. Concurrently, industry associations and standard-setting organizations contribute by formulating sector-specific guidelines, best practices, and certification programs designed to foster ethical AI adoption. These initiatives focus on ensuring interoperability, transparency, and accountability within AI systems, thereby enhancing their reliability and societal acceptance.</w:t>
      </w:r>
    </w:p>
    <w:p w14:paraId="721559EC" w14:textId="77777777" w:rsidR="004E32EF" w:rsidRDefault="00E27599">
      <w:pPr>
        <w:pStyle w:val="NormalWeb"/>
      </w:pPr>
      <w:r>
        <w:t>Organizations operating within this intricate regulatory landscape must navigate and meticulously adhere to the evolving laws, regulations, and industry standards that govern AI technologies. Compliance not only serves to mitigate legal liabilities but also plays a crucial role in building trust among stakeholders, including customers, investors, and the broader public. Moreover, proactive engagement with ongoing regulatory developments and emerging trends in the AI landscape enables organizations to anticipate challenges and capitalize on opportunities effectively. By staying informed and adaptive, organizations can refine their AI strategies to align with emerging ethical norms, leverage technological advancements, and meet evolving societal expectations regarding AI governance and responsible innovation.</w:t>
      </w:r>
    </w:p>
    <w:p w14:paraId="3827A8F9" w14:textId="77777777" w:rsidR="004E32EF" w:rsidRDefault="00E27599">
      <w:pPr>
        <w:pStyle w:val="NormalWeb"/>
      </w:pPr>
      <w:r>
        <w:t>In conclusion, institutional pressures, regulatory environments, and adherence to industry standards collectively exert significant influence on how organizations adopt and implement AI technologies. Effectively navigating these external dynamics allows organizations to enhance compliance, foster stakeholder trust, and harness the transformative potential of AI to drive innovation, operational efficiency, and sustainable growth in today's increasingly complex global landscape. By strategically aligning AI strategies with regulatory imperatives and ethical considerations, organizations not only ensure regulatory compliance but also position themselves as leaders in responsible AI adoption, contributing positively to societal progress and technological advancement.</w:t>
      </w:r>
    </w:p>
    <w:p w14:paraId="648A2435" w14:textId="77777777" w:rsidR="004E32EF" w:rsidRDefault="004E32EF">
      <w:pPr>
        <w:rPr>
          <w:rFonts w:ascii="Times New Roman" w:hAnsi="Times New Roman" w:cs="Times New Roman"/>
          <w:b/>
          <w:bCs/>
          <w:sz w:val="24"/>
          <w:szCs w:val="24"/>
        </w:rPr>
      </w:pPr>
    </w:p>
    <w:p w14:paraId="229BF799" w14:textId="77777777" w:rsidR="004E32EF" w:rsidRDefault="004E32EF">
      <w:pPr>
        <w:rPr>
          <w:rFonts w:ascii="Times New Roman" w:hAnsi="Times New Roman" w:cs="Times New Roman"/>
          <w:b/>
          <w:bCs/>
          <w:sz w:val="24"/>
          <w:szCs w:val="24"/>
        </w:rPr>
      </w:pPr>
    </w:p>
    <w:p w14:paraId="5476631A"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Vi. Interconnections and Relationships:</w:t>
      </w:r>
    </w:p>
    <w:p w14:paraId="5CC4B0F7" w14:textId="77777777" w:rsidR="004E32EF" w:rsidRDefault="004E32EF">
      <w:pPr>
        <w:rPr>
          <w:rFonts w:ascii="Times New Roman" w:hAnsi="Times New Roman" w:cs="Times New Roman"/>
          <w:sz w:val="24"/>
          <w:szCs w:val="24"/>
        </w:rPr>
      </w:pPr>
    </w:p>
    <w:p w14:paraId="00C5C961"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Understanding the Dynamics:</w:t>
      </w:r>
    </w:p>
    <w:p w14:paraId="3ECB32F4" w14:textId="77777777" w:rsidR="004E32EF" w:rsidRDefault="00E27599">
      <w:pPr>
        <w:pStyle w:val="NormalWeb"/>
      </w:pPr>
      <w:r>
        <w:t>In exploring the conceptual framework of AI adoption and implementation within organizations, it is crucial to analyze the intricate dynamics and interconnections among key variables. These variables, including organizational culture, leadership support, technological infrastructure, user perception, external influences, and organizational factors, collectively shape the adoption and integration of AI technologies in multifaceted ways. Organizational culture plays a pivotal role by shaping leadership attitudes towards AI initiatives. This influence extends to decisions regarding the allocation of resources for technological infrastructure development and employee training, reflecting how deeply ingrained cultural norms can either hinder or facilitate AI adoption efforts.</w:t>
      </w:r>
    </w:p>
    <w:p w14:paraId="146E94A2" w14:textId="77777777" w:rsidR="004E32EF" w:rsidRDefault="00E27599">
      <w:pPr>
        <w:pStyle w:val="NormalWeb"/>
      </w:pPr>
      <w:r>
        <w:t>Moreover, the perceptions and experiences of users with AI systems are heavily influenced by organizational culture. A supportive culture fosters positive user experiences and acceptance of AI technologies, whereas resistance or skepticism can impede adoption despite technological advancements. Leadership support acts as a catalyst, influencing organizational readiness and commitment to integrating AI into operational workflows effectively. Strong leadership endorsement not only secures necessary resources but also sets the tone for fostering innovation and adapting to technological changes.</w:t>
      </w:r>
    </w:p>
    <w:p w14:paraId="7148CF8F" w14:textId="77777777" w:rsidR="004E32EF" w:rsidRDefault="00E27599">
      <w:pPr>
        <w:pStyle w:val="NormalWeb"/>
      </w:pPr>
      <w:r>
        <w:t>Technological infrastructure forms another critical variable, providing the foundation for deploying and sustaining AI solutions within organizations. Adequate infrastructure supports the scalability, reliability, and performance required for AI applications to operate effectively. The availability of advanced technological resources, such as high-performance computing capabilities and secure data storage, enhances the feasibility of implementing AI-driven solutions across diverse organizational functions.</w:t>
      </w:r>
    </w:p>
    <w:p w14:paraId="114F9072" w14:textId="77777777" w:rsidR="004E32EF" w:rsidRDefault="00E27599">
      <w:pPr>
        <w:pStyle w:val="NormalWeb"/>
      </w:pPr>
      <w:r>
        <w:t>External influences, including regulatory frameworks, industry standards, and societal expectations, exert significant pressure on organizations regarding AI adoption. Regulatory compliance dictates ethical considerations, privacy protections, and operational transparency, influencing strategic decisions and implementation approaches. Adhering to industry standards ensures interoperability and accountability, while meeting societal expectations builds trust and enhances organizational reputation.</w:t>
      </w:r>
    </w:p>
    <w:p w14:paraId="346523AE" w14:textId="77777777" w:rsidR="004E32EF" w:rsidRDefault="00E27599">
      <w:pPr>
        <w:pStyle w:val="NormalWeb"/>
      </w:pPr>
      <w:r>
        <w:t>Furthermore, organizational factors such as strategy alignment, change management practices, and collaboration across departments play crucial roles in shaping AI adoption outcomes. Alignment with strategic goals ensures that AI initiatives contribute meaningfully to organizational objectives, fostering innovation and competitive advantage. Effective change management practices facilitate smooth transitions, mitigating resistance and maximizing the benefits of AI implementation. Cross-departmental collaboration promotes knowledge sharing and facilitates holistic integration of AI technologies into organizational processes.</w:t>
      </w:r>
    </w:p>
    <w:p w14:paraId="2716A1E1" w14:textId="77777777" w:rsidR="004E32EF" w:rsidRDefault="00E27599">
      <w:pPr>
        <w:pStyle w:val="NormalWeb"/>
      </w:pPr>
      <w:r>
        <w:lastRenderedPageBreak/>
        <w:t>In conclusion, a nuanced understanding of these interconnected variables is essential for developing a comprehensive framework for AI adoption and implementation within organizations. By analyzing these dynamics in depth, researchers can uncover actionable insights that guide strategic decision-making and optimize the deployment of AI technologies. This holistic approach not only enhances organizational efficiency and innovation but also positions organizations to leverage AI's transformative potential effectively in navigating the complexities of the modern business landscape.</w:t>
      </w:r>
    </w:p>
    <w:p w14:paraId="2A4CFC26" w14:textId="77777777" w:rsidR="004E32EF" w:rsidRDefault="004E32EF">
      <w:pPr>
        <w:rPr>
          <w:rFonts w:ascii="Times New Roman" w:hAnsi="Times New Roman" w:cs="Times New Roman"/>
          <w:b/>
          <w:bCs/>
          <w:sz w:val="24"/>
          <w:szCs w:val="24"/>
        </w:rPr>
      </w:pPr>
    </w:p>
    <w:p w14:paraId="6671F540"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Relationship between Variables:</w:t>
      </w:r>
    </w:p>
    <w:p w14:paraId="3CDA81F9" w14:textId="77777777" w:rsidR="004E32EF" w:rsidRDefault="00E27599">
      <w:pPr>
        <w:pStyle w:val="NormalWeb"/>
      </w:pPr>
      <w:r>
        <w:t>The relationships between variables within the conceptual framework of AI adoption and implementation are dynamic and multifaceted, each playing distinct roles of varying strength, direction, and significance. These relationships are pivotal in shaping the outcomes and effectiveness of AI technologies within organizational settings. Some variables exert direct influences on AI adoption outcomes, whereas others function as mediators or moderators in these complex processes.</w:t>
      </w:r>
    </w:p>
    <w:p w14:paraId="25B9129D" w14:textId="77777777" w:rsidR="004E32EF" w:rsidRDefault="00E27599">
      <w:pPr>
        <w:pStyle w:val="NormalWeb"/>
      </w:pPr>
      <w:r>
        <w:t>For instance, organizational culture plays a crucial role by directly influencing employees' attitudes towards AI adoption. A supportive culture that values innovation and technological advancement can foster positive perceptions and acceptance of AI solutions among employees. Conversely, a resistant or conservative culture may hinder adoption efforts despite technological capabilities. The quality of technological infrastructure also plays a significant moderating role. Robust infrastructure facilitates seamless integration and operational efficiency of AI systems, thereby influencing user perceptions and actual usage behaviors. Organizations with advanced technological capabilities are better positioned to leverage AI for competitive advantage and innovation.</w:t>
      </w:r>
    </w:p>
    <w:p w14:paraId="480BCCC1" w14:textId="77777777" w:rsidR="004E32EF" w:rsidRDefault="00E27599">
      <w:pPr>
        <w:pStyle w:val="NormalWeb"/>
      </w:pPr>
      <w:r>
        <w:t>External influences, such as regulatory mandates and industry standards, add another layer of complexity to the relationship between variables. Regulatory requirements may serve as mediators, shaping the extent to which leadership support translates into organization-wide adoption of AI technologies. Compliance with regulatory frameworks not only ensures legal adherence but also influences strategic decisions regarding AI implementation and operational practices. Similarly, adherence to industry standards promotes interoperability, transparency, and accountability in AI deployment strategies.</w:t>
      </w:r>
    </w:p>
    <w:p w14:paraId="07BAD90A" w14:textId="77777777" w:rsidR="004E32EF" w:rsidRDefault="00E27599">
      <w:pPr>
        <w:pStyle w:val="NormalWeb"/>
      </w:pPr>
      <w:r>
        <w:t>Understanding these nuanced relationships is critical for developing a comprehensive model that elucidates the underlying mechanisms through which different factors influence the integration of AI within organizational contexts. Empirical research and data-driven analysis are essential for validating these relationships and identifying causal pathways that contribute to successful AI adoption. By systematically exploring these dynamics, researchers can uncover actionable insights that inform strategic decision-making, optimize resource allocation, and enhance organizational readiness for AI implementation. This holistic approach not only strengthens theoretical frameworks but also empowers organizations to navigate challenges effectively and capitalize on the transformative potential of AI technologies in driving innovation, efficiency, and sustainable growth.</w:t>
      </w:r>
    </w:p>
    <w:p w14:paraId="26250EB4" w14:textId="77777777" w:rsidR="004E32EF" w:rsidRDefault="004E32EF">
      <w:pPr>
        <w:pStyle w:val="NormalWeb"/>
        <w:rPr>
          <w:b/>
          <w:bCs/>
        </w:rPr>
      </w:pPr>
    </w:p>
    <w:p w14:paraId="76B1E076" w14:textId="77777777" w:rsidR="004E32EF" w:rsidRDefault="00E27599">
      <w:pPr>
        <w:pStyle w:val="NormalWeb"/>
        <w:rPr>
          <w:b/>
          <w:bCs/>
        </w:rPr>
      </w:pPr>
      <w:r>
        <w:rPr>
          <w:b/>
          <w:bCs/>
        </w:rPr>
        <w:t xml:space="preserve">Empirical Testing and Validation: </w:t>
      </w:r>
    </w:p>
    <w:p w14:paraId="20FCFD3D" w14:textId="77777777" w:rsidR="004E32EF" w:rsidRDefault="00E27599">
      <w:pPr>
        <w:pStyle w:val="NormalWeb"/>
      </w:pPr>
      <w:r>
        <w:t>To enhance the validity and applicability of the conceptual framework for AI adoption and implementation, rigorous empirical testing plays a crucial role. Researchers employ systematic methods to investigate and validate the causal pathways and interdependencies among variables, thereby refining the framework to accurately reflect real-world scenarios. Through comprehensive data collection, rigorous analysis, and insightful interpretation, researchers gain deep insights into how various factors such as organizational culture, leadership dynamics, technological capabilities, user perceptions, and external pressures collectively influence strategies for adopting AI technologies within organizations.</w:t>
      </w:r>
    </w:p>
    <w:p w14:paraId="248BD611" w14:textId="77777777" w:rsidR="004E32EF" w:rsidRDefault="00E27599">
      <w:pPr>
        <w:pStyle w:val="NormalWeb"/>
      </w:pPr>
      <w:r>
        <w:t>Empirical studies provide concrete evidence and quantitative measures to substantiate theoretical frameworks. By empirically testing hypotheses and models, researchers can identify which variables have significant impacts on AI adoption outcomes and how these relationships manifest in different organizational contexts. This empirical approach not only strengthens the theoretical foundations of AI research but also offers practical insights and actionable recommendations for organizations aiming to optimize their AI initiatives effectively.</w:t>
      </w:r>
    </w:p>
    <w:p w14:paraId="23A019E7" w14:textId="77777777" w:rsidR="004E32EF" w:rsidRDefault="00E27599">
      <w:pPr>
        <w:pStyle w:val="NormalWeb"/>
      </w:pPr>
      <w:r>
        <w:t>Moreover, empirical validation helps in uncovering nuanced patterns and dynamics that may not be apparent from theoretical frameworks alone. For instance, it can reveal unexpected correlations, moderating effects of certain variables, or contextual factors that influence the success or failure of AI adoption efforts. By systematically examining these dynamics, researchers contribute to a deeper understanding of the complexities involved in integrating AI technologies into organizational workflows.</w:t>
      </w:r>
    </w:p>
    <w:p w14:paraId="500E7095" w14:textId="77777777" w:rsidR="004E32EF" w:rsidRDefault="00E27599">
      <w:pPr>
        <w:pStyle w:val="NormalWeb"/>
      </w:pPr>
      <w:r>
        <w:t>Furthermore, empirical research enables researchers to assess the generalizability of findings across diverse industries, organizational sizes, and geographical locations. This comparative analysis enhances the robustness of the conceptual framework by identifying commonalities and variations in AI adoption practices. Such insights are invaluable for developing tailored strategies and best practices that cater to specific organizational needs and contextual constraints.</w:t>
      </w:r>
    </w:p>
    <w:p w14:paraId="5501F0C6" w14:textId="77777777" w:rsidR="004E32EF" w:rsidRDefault="00E27599">
      <w:pPr>
        <w:pStyle w:val="NormalWeb"/>
      </w:pPr>
      <w:r>
        <w:t>In conclusion, rigorous empirical testing is essential for advancing the field of AI adoption and implementation. By validating conceptual frameworks through empirical research, researchers not only bolster the credibility and relevance of their findings but also provide valuable guidance for practitioners seeking to navigate the complexities of AI integration effectively. This empirical approach fosters evidence-based decision-making, promotes innovation, and drives sustainable growth in organizations harnessing the transformative potential of AI technologies.</w:t>
      </w:r>
    </w:p>
    <w:p w14:paraId="467EC44E" w14:textId="77777777" w:rsidR="004E32EF" w:rsidRDefault="004E32EF"/>
    <w:p w14:paraId="083DBF27" w14:textId="77777777" w:rsidR="004E32EF" w:rsidRDefault="00E27599">
      <w:pPr>
        <w:pStyle w:val="NormalWeb"/>
      </w:pPr>
      <w:r>
        <w:t xml:space="preserve">In conclusion, a thorough understanding of the intricate interconnections and relationships among variables is essential for advancing research on AI adoption and implementation within organizations. By delving into these dynamics through rigorous empirical inquiry, researchers can develop comprehensive and robust </w:t>
      </w:r>
      <w:r>
        <w:lastRenderedPageBreak/>
        <w:t>frameworks that deepen understanding and guide strategic decision-making regarding AI integration strategies. This holistic approach not only enriches scholarly discourse but also empowers organizations to leverage the transformative potential of AI technologies effectively.</w:t>
      </w:r>
    </w:p>
    <w:p w14:paraId="43DAF457" w14:textId="77777777" w:rsidR="004E32EF" w:rsidRDefault="00E27599">
      <w:pPr>
        <w:pStyle w:val="NormalWeb"/>
      </w:pPr>
      <w:r>
        <w:t>Empirical research plays a pivotal role in validating theoretical constructs and uncovering actionable insights into the factors that influence AI adoption outcomes. By empirically testing hypotheses and models, researchers can elucidate how organizational culture, leadership dynamics, technological infrastructure, user perceptions, and external pressures interact to shape the success or challenges of AI initiatives. This empirical evidence provides a solid foundation for evidence-based practices and informs organizational strategies aimed at optimizing AI implementation processes.</w:t>
      </w:r>
    </w:p>
    <w:p w14:paraId="41DC77C9" w14:textId="77777777" w:rsidR="004E32EF" w:rsidRDefault="00E27599">
      <w:pPr>
        <w:pStyle w:val="NormalWeb"/>
      </w:pPr>
      <w:r>
        <w:t>Furthermore, empirical studies contribute to the development of practical guidelines and best practices for organizations navigating the complexities of AI adoption. Insights gleaned from empirical research enable organizations to tailor their approaches to AI integration based on empirical findings rather than relying solely on theoretical assumptions. This evidence-based approach enhances the likelihood of successful AI deployment by mitigating risks, maximizing benefits, and fostering a culture of continuous improvement and innovation.</w:t>
      </w:r>
    </w:p>
    <w:p w14:paraId="41EC2D1D" w14:textId="77777777" w:rsidR="004E32EF" w:rsidRDefault="00E27599">
      <w:pPr>
        <w:pStyle w:val="NormalWeb"/>
      </w:pPr>
      <w:r>
        <w:t>Moreover, by fostering collaboration between researchers and practitioners, empirical research bridges the gap between academic knowledge and real-world applications. It facilitates knowledge transfer and exchange of best practices, enabling organizations to learn from successful case studies and adapt strategies that align with their specific contexts and goals. This collaborative effort enhances the relevance and applicability of research findings, promoting sustainable growth and competitive advantage in the increasingly digital and AI-driven business landscape.</w:t>
      </w:r>
    </w:p>
    <w:p w14:paraId="1C8B9C3C" w14:textId="77777777" w:rsidR="004E32EF" w:rsidRDefault="00E27599">
      <w:pPr>
        <w:pStyle w:val="NormalWeb"/>
      </w:pPr>
      <w:r>
        <w:t>In essence, advancing research through empirical inquiry not only enhances theoretical understanding but also equips organizations with practical insights and tools to effectively harness AI technologies. By embracing evidence-based approaches and understanding the nuanced dynamics of AI adoption, organizations can navigate challenges, capitalize on opportunities, and drive innovation, efficiency, and sustainable growth in today's dynamic and competitive business environment.</w:t>
      </w:r>
    </w:p>
    <w:p w14:paraId="32F57673" w14:textId="77777777" w:rsidR="004E32EF" w:rsidRDefault="004E32EF">
      <w:pPr>
        <w:rPr>
          <w:rFonts w:ascii="Times New Roman" w:hAnsi="Times New Roman" w:cs="Times New Roman"/>
          <w:sz w:val="24"/>
          <w:szCs w:val="24"/>
        </w:rPr>
      </w:pPr>
    </w:p>
    <w:p w14:paraId="0DCDECA7" w14:textId="77777777" w:rsidR="004E32EF" w:rsidRDefault="004E32EF">
      <w:pPr>
        <w:rPr>
          <w:rFonts w:ascii="Times New Roman" w:hAnsi="Times New Roman" w:cs="Times New Roman"/>
          <w:sz w:val="24"/>
          <w:szCs w:val="24"/>
        </w:rPr>
      </w:pPr>
    </w:p>
    <w:p w14:paraId="2FFC7219" w14:textId="77777777" w:rsidR="004E32EF" w:rsidRDefault="004E32EF">
      <w:pPr>
        <w:rPr>
          <w:rFonts w:ascii="Times New Roman" w:hAnsi="Times New Roman" w:cs="Times New Roman"/>
          <w:sz w:val="24"/>
          <w:szCs w:val="24"/>
        </w:rPr>
      </w:pPr>
    </w:p>
    <w:p w14:paraId="02B2021A"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Vii. Application and Implications:</w:t>
      </w:r>
    </w:p>
    <w:p w14:paraId="02074AD5" w14:textId="77777777" w:rsidR="004E32EF" w:rsidRDefault="004E32EF">
      <w:pPr>
        <w:rPr>
          <w:rFonts w:ascii="Times New Roman" w:hAnsi="Times New Roman" w:cs="Times New Roman"/>
          <w:b/>
          <w:bCs/>
          <w:sz w:val="24"/>
          <w:szCs w:val="24"/>
        </w:rPr>
      </w:pPr>
    </w:p>
    <w:p w14:paraId="6CCE8760"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Practical Implementation:</w:t>
      </w:r>
    </w:p>
    <w:p w14:paraId="4A2C4EFA" w14:textId="77777777" w:rsidR="004E32EF" w:rsidRDefault="00E27599">
      <w:pPr>
        <w:pStyle w:val="NormalWeb"/>
      </w:pPr>
      <w:r>
        <w:t>The conceptual framework developed for AI integration in organizational settings provides actionable insights crucial for practical implementation and strategic planning. This framework serves as a comprehensive guide that enables organizations to design and execute AI adoption strategies effectively. By delving into the intricate interconnections between various organizational factors—such as culture, leadership dynamics, technological infrastructure, user perceptions, and external influences—</w:t>
      </w:r>
      <w:r>
        <w:lastRenderedPageBreak/>
        <w:t>organizations can tailor their approaches to navigate specific challenges and capitalize on emerging opportunities.</w:t>
      </w:r>
    </w:p>
    <w:p w14:paraId="20DEAEC1" w14:textId="77777777" w:rsidR="004E32EF" w:rsidRDefault="00E27599">
      <w:pPr>
        <w:pStyle w:val="NormalWeb"/>
      </w:pPr>
      <w:r>
        <w:t>For instance, leveraging insights from the framework, organizations can prioritize initiatives aimed at fostering a supportive organizational culture that not only embraces innovation but also encourages risk-taking in the adoption of AI technologies. Strategic investments in leadership development programs can cultivate champions within the organization who advocate for AI initiatives, thereby ensuring robust support from top management and effective allocation of resources towards building advanced technological infrastructure. Moreover, by focusing on enhancing user experiences and addressing concerns related to AI ethics and regulatory compliance, organizations can foster a conducive environment for the seamless adoption and integration of AI technologies among employees.</w:t>
      </w:r>
    </w:p>
    <w:p w14:paraId="19E2E51A" w14:textId="77777777" w:rsidR="004E32EF" w:rsidRDefault="00E27599">
      <w:pPr>
        <w:pStyle w:val="NormalWeb"/>
      </w:pPr>
      <w:r>
        <w:t>Furthermore, the framework underscores the importance of aligning organizational strategy with the strategic imperatives of AI adoption. It emphasizes the need to integrate AI initiatives into the broader organizational goals and operational processes effectively. By doing so, organizations can enhance their capacity to leverage AI technologies for driving innovation, improving operational efficiencies, and gaining competitive advantage in the market. This strategic alignment not only enhances organizational resilience but also positions companies to capitalize on the transformative potential of AI across diverse sectors and industries.</w:t>
      </w:r>
    </w:p>
    <w:p w14:paraId="307BD8C2" w14:textId="77777777" w:rsidR="004E32EF" w:rsidRDefault="00E27599">
      <w:pPr>
        <w:pStyle w:val="NormalWeb"/>
      </w:pPr>
      <w:r>
        <w:t>Additionally, the framework facilitates proactive management of potential barriers to AI adoption. By identifying and understanding the root causes of resistance or challenges—such as cultural inertia, technological limitations, or regulatory concerns—organizations can develop targeted strategies to mitigate these barriers effectively. For example, implementing comprehensive change management programs or investing in continuous education and training can help overcome resistance and foster a culture of continuous learning and adaptation to technological advancements.</w:t>
      </w:r>
    </w:p>
    <w:p w14:paraId="1A375ACD" w14:textId="77777777" w:rsidR="004E32EF" w:rsidRDefault="00E27599">
      <w:pPr>
        <w:pStyle w:val="NormalWeb"/>
      </w:pPr>
      <w:r>
        <w:t>In conclusion, the conceptual framework for AI integration provides organizations with a structured approach to navigating the complexities of AI adoption. By leveraging this framework, organizations can develop informed strategies that not only address current challenges but also anticipate future trends and opportunities in the evolving landscape of AI technologies. This proactive approach not only enhances organizational agility but also empowers businesses to lead in harnessing AI's potential to drive innovation, efficiency, and sustainable growth in today's rapidly changing business environment.</w:t>
      </w:r>
    </w:p>
    <w:p w14:paraId="58A33985"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Implications for Organizational Strategy:</w:t>
      </w:r>
    </w:p>
    <w:p w14:paraId="08E2955C" w14:textId="77777777" w:rsidR="004E32EF" w:rsidRDefault="00E27599">
      <w:pPr>
        <w:pStyle w:val="NormalWeb"/>
      </w:pPr>
      <w:r>
        <w:t>The conceptual framework for AI integration within organizational strategy carries profound implications that extend across various dimensions. It underscores the critical need for organizations to align their internal dynamics—such as organizational culture, leadership vision, technological capabilities, and user experiences—with the strategic imperatives of AI adoption. By doing so, organizations can develop comprehensive AI strategies that integrate seamlessly with their overarching goals and operational frameworks.</w:t>
      </w:r>
    </w:p>
    <w:p w14:paraId="7788AF6E" w14:textId="77777777" w:rsidR="004E32EF" w:rsidRDefault="00E27599">
      <w:pPr>
        <w:pStyle w:val="NormalWeb"/>
      </w:pPr>
      <w:r>
        <w:lastRenderedPageBreak/>
        <w:t>From a strategic standpoint, the framework enables organizations to proactively identify and address potential barriers hindering effective AI adoption. For instance, if the framework highlights insufficient leadership support as a significant hurdle, organizations can implement targeted initiatives such as executive education programs or tailored change management strategies. These efforts are designed to foster greater leadership engagement and commitment to AI initiatives, thereby facilitating smoother implementation and acceptance throughout the organization. Similarly, in cases where user resistance is rooted in usability concerns, organizations can invest in iterative design improvements and robust training programs. By enhancing user experience and addressing usability issues comprehensively, organizations can promote broader acceptance and utilization of AI solutions among employees.</w:t>
      </w:r>
    </w:p>
    <w:p w14:paraId="51BEF3F7" w14:textId="77777777" w:rsidR="004E32EF" w:rsidRDefault="00E27599">
      <w:pPr>
        <w:pStyle w:val="NormalWeb"/>
      </w:pPr>
      <w:r>
        <w:t>In essence, the conceptual framework serves as a strategic roadmap for organizations embarking on the AI integration journey. It provides invaluable guidance on navigating complexities and leveraging opportunities effectively within the rapidly evolving AI landscape. By aligning their strategies with the insights derived from the framework, organizations can not only enhance their competitive advantage but also foster a culture of continuous innovation and growth. This approach positions organizations to lead in harnessing AI's transformative potential, driving operational efficiencies, and achieving sustainable business growth across diverse sectors and industries. Ultimately, by embracing AI integration strategically and holistically, organizations can pave the way for long-term success in the digital age, where AI increasingly becomes a cornerstone of organizational resilience and innovation.</w:t>
      </w:r>
    </w:p>
    <w:p w14:paraId="25A21EE0" w14:textId="77777777" w:rsidR="004E32EF" w:rsidRDefault="004E32EF">
      <w:pPr>
        <w:rPr>
          <w:rFonts w:ascii="Times New Roman" w:hAnsi="Times New Roman" w:cs="Times New Roman"/>
          <w:sz w:val="24"/>
          <w:szCs w:val="24"/>
        </w:rPr>
      </w:pPr>
    </w:p>
    <w:p w14:paraId="5787508A"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Viii. Conclusion and Future Directions:</w:t>
      </w:r>
    </w:p>
    <w:p w14:paraId="7D299DD0" w14:textId="77777777" w:rsidR="004E32EF" w:rsidRDefault="00E27599">
      <w:pPr>
        <w:rPr>
          <w:rFonts w:ascii="Times New Roman" w:hAnsi="Times New Roman" w:cs="Times New Roman"/>
          <w:b/>
          <w:bCs/>
          <w:sz w:val="24"/>
          <w:szCs w:val="24"/>
        </w:rPr>
      </w:pPr>
      <w:r>
        <w:rPr>
          <w:rFonts w:ascii="Times New Roman" w:eastAsia="SimSun" w:hAnsi="Times New Roman" w:cs="Times New Roman"/>
          <w:sz w:val="24"/>
          <w:szCs w:val="24"/>
        </w:rPr>
        <w:t>In conclusion, the conceptual framework developed for AI integration within organizational contexts represents a cornerstone for navigating the multifaceted challenges and opportunities associated with AI adoption and implementation. By meticulously analyzing the interdependencies among organizational factors, technological capabilities, user perceptions, and external influences, this framework offers a robust and systematic approach that organizations can employ to harness the full potential of AI technologies effectively.</w:t>
      </w:r>
    </w:p>
    <w:p w14:paraId="4098330B" w14:textId="77777777" w:rsidR="004E32EF" w:rsidRDefault="004E32EF">
      <w:pPr>
        <w:rPr>
          <w:rFonts w:ascii="Times New Roman" w:hAnsi="Times New Roman" w:cs="Times New Roman"/>
          <w:b/>
          <w:bCs/>
          <w:sz w:val="24"/>
          <w:szCs w:val="24"/>
        </w:rPr>
      </w:pPr>
    </w:p>
    <w:p w14:paraId="29EAF7DA"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Summary of Key Insights:</w:t>
      </w:r>
    </w:p>
    <w:p w14:paraId="36332B48" w14:textId="77777777" w:rsidR="004E32EF" w:rsidRDefault="00E27599">
      <w:pPr>
        <w:pStyle w:val="NormalWeb"/>
      </w:pPr>
      <w:r>
        <w:t>At its core, the framework elucidates the critical roles played by organizational culture, leadership support, and employee training in facilitating the successful adoption of AI. Organizational culture, characterized by its openness to innovation and risk-taking, lays the foundation for embracing AI solutions and driving transformative change within the organizational ecosystem. Leadership support emerges as a linchpin, influencing resource allocation decisions, strategic direction, and the overall commitment to AI integration initiatives. Moreover, comprehensive employee training programs are essential for equipping staff with the necessary skills and competencies to leverage AI tools effectively in their daily workflows.</w:t>
      </w:r>
    </w:p>
    <w:p w14:paraId="64102EC3" w14:textId="77777777" w:rsidR="004E32EF" w:rsidRDefault="00E27599">
      <w:pPr>
        <w:pStyle w:val="NormalWeb"/>
      </w:pPr>
      <w:r>
        <w:t xml:space="preserve">Furthermore, the framework emphasizes the pivotal importance of robust technological infrastructure. Investments in cutting-edge technologies and scalable IT systems not only enhance the operational capabilities of AI applications but also </w:t>
      </w:r>
      <w:r>
        <w:lastRenderedPageBreak/>
        <w:t>support seamless integration across different departments and functions within the organization. This technological readiness is complemented by a focus on optimizing user experiences, ensuring that AI solutions are intuitive, user-friendly, and capable of delivering tangible value to end-users. Positive user experiences not only foster acceptance and adoption but also drive sustained engagement and utilization of AI technologies over time.</w:t>
      </w:r>
    </w:p>
    <w:p w14:paraId="5BDEE53A" w14:textId="77777777" w:rsidR="004E32EF" w:rsidRDefault="00E27599">
      <w:pPr>
        <w:pStyle w:val="NormalWeb"/>
      </w:pPr>
      <w:r>
        <w:t>In addition to internal factors, the framework highlights the significance of proactive management of external pressures such as institutional mandates and regulatory environments. Organizations must navigate complex regulatory landscapes, adhere to ethical guidelines, and address societal expectations regarding AI deployment to build trust and maintain compliance. By aligning AI strategies with these external influences, organizations not only mitigate risks but also position themselves as responsible stewards of AI technology, enhancing their reputation and credibility in the marketplace.</w:t>
      </w:r>
    </w:p>
    <w:p w14:paraId="110CBB9D" w14:textId="77777777" w:rsidR="004E32EF" w:rsidRDefault="004E32EF">
      <w:pPr>
        <w:rPr>
          <w:rFonts w:ascii="Times New Roman" w:hAnsi="Times New Roman" w:cs="Times New Roman"/>
          <w:sz w:val="24"/>
          <w:szCs w:val="24"/>
        </w:rPr>
      </w:pPr>
    </w:p>
    <w:p w14:paraId="30862BD6"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Future Research Directions:</w:t>
      </w:r>
    </w:p>
    <w:p w14:paraId="264C7441" w14:textId="77777777" w:rsidR="004E32EF" w:rsidRDefault="00E27599">
      <w:pPr>
        <w:pStyle w:val="NormalWeb"/>
      </w:pPr>
      <w:r>
        <w:t>Looking forward, the development of the conceptual framework for AI integration in organizational contexts paves the way for numerous promising avenues of future research, which have the potential to significantly enrich our understanding and practical application of AI technologies. Firstly, empirical validation of the framework's constructs and their interrelationships is essential to establish its robustness and broad applicability across diverse organizational settings. Conducting longitudinal studies that track AI adoption processes and their consequential impacts on organizational outcomes will be crucial in providing concrete empirical evidence of the framework’s predictive validity and practical effectiveness in real-world scenarios. Such studies will not only test the robustness of the framework but also offer insights into the long-term effects of AI integration on organizational performance and innovation.</w:t>
      </w:r>
    </w:p>
    <w:p w14:paraId="5E14AE57" w14:textId="77777777" w:rsidR="004E32EF" w:rsidRDefault="00E27599">
      <w:pPr>
        <w:pStyle w:val="NormalWeb"/>
      </w:pPr>
      <w:r>
        <w:t>Additionally, delving into the dynamic nature of AI adoption and the evolving role of various organizational factors over time represents another critical area for future investigation. Research efforts should focus on examining how emerging technologies, changing market dynamics, and evolving regulatory landscapes influence AI adoption trajectories within organizations. This line of inquiry will enhance our understanding of how adaptable and resilient the framework is in responding to shifting external environments and internal organizational changes. For instance, exploring how different sectors adapt to rapid technological advancements and regulatory shifts can provide valuable insights into best practices for AI implementation and strategy formulation.</w:t>
      </w:r>
    </w:p>
    <w:p w14:paraId="5A711971" w14:textId="77777777" w:rsidR="004E32EF" w:rsidRDefault="00E27599">
      <w:pPr>
        <w:pStyle w:val="NormalWeb"/>
      </w:pPr>
      <w:r>
        <w:t xml:space="preserve">Moreover, the ethical considerations and broader societal implications surrounding AI integration warrant sustained attention in future research endeavors. It is imperative to address pressing issues such as algorithmic bias, data privacy concerns, and the socio-economic impacts of AI adoption. Such research is essential for the development of comprehensive ethical guidelines and robust policy frameworks that promote responsible AI implementation. Investigating the societal implications of AI </w:t>
      </w:r>
      <w:r>
        <w:lastRenderedPageBreak/>
        <w:t>technologies, including their effects on employment, privacy, and social equity, will be crucial in shaping policies that balance innovation with ethical responsibility.</w:t>
      </w:r>
    </w:p>
    <w:p w14:paraId="3FE9FC16" w14:textId="77777777" w:rsidR="004E32EF" w:rsidRDefault="00E27599">
      <w:pPr>
        <w:pStyle w:val="NormalWeb"/>
      </w:pPr>
      <w:r>
        <w:t>In conclusion, the conceptual framework not only provides a solid foundation for advancing research on AI integration within organizational contexts but also highlights the importance of addressing key research gaps through interdisciplinary approaches. Future studies should aim to bridge the gaps between technological advancements, organizational practices, and societal impacts, contributing significantly to ongoing discussions about the implications of AI adoption for organizations, individuals, and society at large. Through rigorous empirical testing, proactive engagement with emerging challenges, and collaborative interdisciplinary research, scholars and practitioners can continue to shape the future landscape of AI in organizational settings. This concerted effort will drive innovation, enhance operational efficiency, and foster sustainable growth in the digital era, ensuring that AI technologies are harnessed effectively to create value and address complex global challenges.</w:t>
      </w:r>
    </w:p>
    <w:p w14:paraId="0E78B163" w14:textId="77777777" w:rsidR="004E32EF" w:rsidRDefault="004E32EF">
      <w:pPr>
        <w:rPr>
          <w:rFonts w:ascii="Times New Roman" w:hAnsi="Times New Roman" w:cs="Times New Roman"/>
          <w:sz w:val="24"/>
          <w:szCs w:val="24"/>
        </w:rPr>
      </w:pPr>
    </w:p>
    <w:p w14:paraId="4739CAD4" w14:textId="77777777" w:rsidR="004E32EF" w:rsidRDefault="004E32EF">
      <w:pPr>
        <w:rPr>
          <w:rFonts w:ascii="Times New Roman" w:hAnsi="Times New Roman" w:cs="Times New Roman"/>
          <w:sz w:val="24"/>
          <w:szCs w:val="24"/>
        </w:rPr>
      </w:pPr>
    </w:p>
    <w:p w14:paraId="0F26F2C5" w14:textId="77777777" w:rsidR="004E32EF" w:rsidRDefault="004E32EF">
      <w:pPr>
        <w:rPr>
          <w:rFonts w:ascii="Times New Roman" w:hAnsi="Times New Roman" w:cs="Times New Roman"/>
          <w:sz w:val="24"/>
          <w:szCs w:val="24"/>
        </w:rPr>
      </w:pPr>
    </w:p>
    <w:p w14:paraId="643C3B8B" w14:textId="77777777" w:rsidR="004E32EF" w:rsidRDefault="004E32EF">
      <w:pPr>
        <w:rPr>
          <w:rFonts w:ascii="Times New Roman" w:hAnsi="Times New Roman" w:cs="Times New Roman"/>
          <w:sz w:val="24"/>
          <w:szCs w:val="24"/>
        </w:rPr>
      </w:pPr>
    </w:p>
    <w:p w14:paraId="75C52460" w14:textId="77777777" w:rsidR="004E32EF" w:rsidRDefault="004E32EF">
      <w:pPr>
        <w:rPr>
          <w:rFonts w:ascii="Times New Roman" w:hAnsi="Times New Roman" w:cs="Times New Roman"/>
          <w:sz w:val="24"/>
          <w:szCs w:val="24"/>
        </w:rPr>
      </w:pPr>
    </w:p>
    <w:p w14:paraId="271171C2" w14:textId="77777777" w:rsidR="004E32EF" w:rsidRDefault="004E32EF">
      <w:pPr>
        <w:rPr>
          <w:rFonts w:ascii="Times New Roman" w:hAnsi="Times New Roman" w:cs="Times New Roman"/>
          <w:sz w:val="24"/>
          <w:szCs w:val="24"/>
        </w:rPr>
      </w:pPr>
    </w:p>
    <w:p w14:paraId="6345F51E" w14:textId="77777777" w:rsidR="004E32EF" w:rsidRDefault="004E32EF">
      <w:pPr>
        <w:rPr>
          <w:rFonts w:ascii="Times New Roman" w:hAnsi="Times New Roman" w:cs="Times New Roman"/>
          <w:sz w:val="24"/>
          <w:szCs w:val="24"/>
        </w:rPr>
      </w:pPr>
    </w:p>
    <w:p w14:paraId="0DD97158" w14:textId="77777777" w:rsidR="004E32EF" w:rsidRDefault="004E32EF">
      <w:pPr>
        <w:rPr>
          <w:rFonts w:ascii="Times New Roman" w:hAnsi="Times New Roman" w:cs="Times New Roman"/>
          <w:sz w:val="24"/>
          <w:szCs w:val="24"/>
        </w:rPr>
      </w:pPr>
    </w:p>
    <w:p w14:paraId="69DDF098" w14:textId="77777777" w:rsidR="004E32EF" w:rsidRDefault="004E32EF">
      <w:pPr>
        <w:rPr>
          <w:rFonts w:ascii="Times New Roman" w:hAnsi="Times New Roman" w:cs="Times New Roman"/>
          <w:sz w:val="24"/>
          <w:szCs w:val="24"/>
        </w:rPr>
      </w:pPr>
    </w:p>
    <w:p w14:paraId="0263D6D5" w14:textId="77777777" w:rsidR="004E32EF" w:rsidRDefault="00E27599">
      <w:pPr>
        <w:pStyle w:val="Heading1"/>
        <w:rPr>
          <w:rFonts w:ascii="Times New Roman" w:hAnsi="Times New Roman" w:cs="Times New Roman"/>
          <w:sz w:val="24"/>
          <w:szCs w:val="24"/>
        </w:rPr>
      </w:pPr>
      <w:r>
        <w:rPr>
          <w:rFonts w:ascii="Times New Roman" w:hAnsi="Times New Roman" w:cs="Times New Roman"/>
          <w:sz w:val="24"/>
          <w:szCs w:val="24"/>
        </w:rPr>
        <w:t>2.2.4 Empirical Literature Review</w:t>
      </w:r>
    </w:p>
    <w:p w14:paraId="4B35542A" w14:textId="77777777" w:rsidR="004E32EF" w:rsidRDefault="004E32EF">
      <w:pPr>
        <w:rPr>
          <w:rFonts w:ascii="Times New Roman" w:hAnsi="Times New Roman" w:cs="Times New Roman"/>
          <w:sz w:val="24"/>
          <w:szCs w:val="24"/>
        </w:rPr>
      </w:pPr>
    </w:p>
    <w:p w14:paraId="57EA9E3C" w14:textId="77777777" w:rsidR="004E32EF" w:rsidRDefault="00E27599">
      <w:pPr>
        <w:pStyle w:val="NormalWeb"/>
      </w:pPr>
      <w:r>
        <w:t>The "Empirical Literature Review" section serves as a critical examination of existing studies and research findings related to AI adoption. It aims to provide a comprehensive analysis of empirical evidence while identifying trends, patterns, and best practices in the field.</w:t>
      </w:r>
    </w:p>
    <w:p w14:paraId="5EC53F82" w14:textId="77777777" w:rsidR="004E32EF" w:rsidRDefault="00E27599">
      <w:pPr>
        <w:pStyle w:val="NormalWeb"/>
      </w:pPr>
      <w:r>
        <w:rPr>
          <w:rStyle w:val="Strong"/>
        </w:rPr>
        <w:t>Analysis of Existing Studies and Research Findings</w:t>
      </w:r>
    </w:p>
    <w:p w14:paraId="502244A7" w14:textId="77777777" w:rsidR="004E32EF" w:rsidRDefault="00E27599">
      <w:pPr>
        <w:pStyle w:val="NormalWeb"/>
      </w:pPr>
      <w:r>
        <w:t>This subsection delves into a thorough analysis of current literature on AI adoption within organizational contexts. It synthesizes findings from various studies to highlight prevalent themes, challenges, and outcomes associated with integrating AI technologies. By examining a range of empirical evidence, researchers can gain insights into the real-world applications and impacts of AI across different sectors and organizational settings.</w:t>
      </w:r>
    </w:p>
    <w:p w14:paraId="4DB0A01F" w14:textId="77777777" w:rsidR="004E32EF" w:rsidRDefault="00E27599">
      <w:pPr>
        <w:pStyle w:val="NormalWeb"/>
      </w:pPr>
      <w:r>
        <w:rPr>
          <w:rStyle w:val="Strong"/>
        </w:rPr>
        <w:t>Identification of Trends, Patterns, and Best Practices in AI Adoption</w:t>
      </w:r>
    </w:p>
    <w:p w14:paraId="0BFB9CDB" w14:textId="77777777" w:rsidR="004E32EF" w:rsidRDefault="00E27599">
      <w:pPr>
        <w:pStyle w:val="NormalWeb"/>
      </w:pPr>
      <w:r>
        <w:lastRenderedPageBreak/>
        <w:t>Here, the focus is on identifying emerging trends and patterns in AI adoption practices. This includes examining successful strategies, organizational approaches, and contextual factors that influence the adoption and implementation of AI technologies. By identifying best practices, researchers can glean insights into what drives successful AI initiatives and how organizations can optimize their adoption strategies to maximize benefits and mitigate risks.</w:t>
      </w:r>
    </w:p>
    <w:p w14:paraId="4EBD3DFF" w14:textId="77777777" w:rsidR="004E32EF" w:rsidRDefault="00E27599">
      <w:pPr>
        <w:pStyle w:val="NormalWeb"/>
      </w:pPr>
      <w:r>
        <w:rPr>
          <w:rStyle w:val="Strong"/>
        </w:rPr>
        <w:t>Assessment of Methodological Approaches</w:t>
      </w:r>
    </w:p>
    <w:p w14:paraId="4D004191" w14:textId="77777777" w:rsidR="004E32EF" w:rsidRDefault="00E27599">
      <w:pPr>
        <w:pStyle w:val="NormalWeb"/>
      </w:pPr>
      <w:r>
        <w:t>This subsection evaluates the methodological approaches employed in existing studies. It assesses the rigor, validity, and reliability of research methodologies used to investigate AI adoption. By critically examining methodological choices such as sampling methods, data collection techniques, and analytical frameworks, researchers can ascertain the robustness of empirical findings and identify areas for methodological improvement in future research.</w:t>
      </w:r>
    </w:p>
    <w:p w14:paraId="1DE04107" w14:textId="77777777" w:rsidR="004E32EF" w:rsidRDefault="00E27599">
      <w:pPr>
        <w:pStyle w:val="NormalWeb"/>
      </w:pPr>
      <w:r>
        <w:rPr>
          <w:rStyle w:val="Strong"/>
        </w:rPr>
        <w:t>Evaluation of Strengths and Limitations in Previous Research</w:t>
      </w:r>
    </w:p>
    <w:p w14:paraId="3F2B6BDB" w14:textId="77777777" w:rsidR="004E32EF" w:rsidRDefault="00E27599">
      <w:pPr>
        <w:pStyle w:val="NormalWeb"/>
      </w:pPr>
      <w:r>
        <w:t>Here, researchers critically evaluate the strengths and weaknesses of previous research efforts on AI adoption. This includes assessing the reliability of findings, the generalizability of results across different contexts, and the extent to which studies address key theoretical and practical aspects of AI adoption. By understanding the limitations of existing research, researchers can propose methodological refinements and avenues for future investigation.</w:t>
      </w:r>
    </w:p>
    <w:p w14:paraId="7FD580E1" w14:textId="77777777" w:rsidR="004E32EF" w:rsidRDefault="00E27599">
      <w:pPr>
        <w:pStyle w:val="NormalWeb"/>
      </w:pPr>
      <w:r>
        <w:rPr>
          <w:rStyle w:val="Strong"/>
        </w:rPr>
        <w:t>Critical Examination of Empirical Evidence</w:t>
      </w:r>
    </w:p>
    <w:p w14:paraId="3CBE2D27" w14:textId="77777777" w:rsidR="004E32EF" w:rsidRDefault="00E27599">
      <w:pPr>
        <w:pStyle w:val="NormalWeb"/>
      </w:pPr>
      <w:r>
        <w:t>This subsection involves a critical examination of empirical evidence related to AI adoption. Researchers scrutinize the quality of data, the robustness of findings, and the implications of research outcomes for theory and practice. By critically analyzing empirical evidence, researchers can draw meaningful conclusions about the impact of AI on organizational performance, innovation capabilities, and strategic decision-making processes.</w:t>
      </w:r>
    </w:p>
    <w:p w14:paraId="66D6FCEB" w14:textId="77777777" w:rsidR="004E32EF" w:rsidRDefault="00E27599">
      <w:pPr>
        <w:pStyle w:val="NormalWeb"/>
      </w:pPr>
      <w:r>
        <w:rPr>
          <w:rStyle w:val="Strong"/>
        </w:rPr>
        <w:t>Assessment of Consistency and Consensus in Findings</w:t>
      </w:r>
    </w:p>
    <w:p w14:paraId="60B1B5B6" w14:textId="77777777" w:rsidR="004E32EF" w:rsidRDefault="00E27599">
      <w:pPr>
        <w:pStyle w:val="NormalWeb"/>
      </w:pPr>
      <w:r>
        <w:t>Here, researchers assess the consistency and consensus among empirical findings across different studies. They identify areas of agreement and divergence in research outcomes, theoretical frameworks, and practical implications of AI adoption. By evaluating consistency and consensus, researchers can identify emerging trends, unresolved debates, and opportunities for further research that contribute to advancing knowledge in the field.</w:t>
      </w:r>
    </w:p>
    <w:p w14:paraId="1C94E801" w14:textId="77777777" w:rsidR="004E32EF" w:rsidRDefault="00E27599">
      <w:pPr>
        <w:pStyle w:val="NormalWeb"/>
      </w:pPr>
      <w:r>
        <w:rPr>
          <w:rStyle w:val="Strong"/>
        </w:rPr>
        <w:t>Identification of Gaps and Areas Requiring Further Investigation</w:t>
      </w:r>
    </w:p>
    <w:p w14:paraId="17951C86" w14:textId="77777777" w:rsidR="004E32EF" w:rsidRDefault="00E27599">
      <w:pPr>
        <w:pStyle w:val="NormalWeb"/>
      </w:pPr>
      <w:r>
        <w:t xml:space="preserve">Finally, this subsection identifies gaps in the existing literature and highlights areas that warrant further investigation. Researchers pinpoint overlooked topics, understudied organizational contexts, or emerging issues in AI adoption that require deeper exploration. By identifying research gaps, researchers can propose new </w:t>
      </w:r>
      <w:r>
        <w:lastRenderedPageBreak/>
        <w:t>research directions, methodologies, and theoretical frameworks to advance understanding and inform practical strategies for AI adoption.</w:t>
      </w:r>
    </w:p>
    <w:p w14:paraId="4E73EFF5" w14:textId="77777777" w:rsidR="004E32EF" w:rsidRDefault="00E27599">
      <w:pPr>
        <w:pStyle w:val="NormalWeb"/>
      </w:pPr>
      <w:r>
        <w:t>In conclusion, the "Empirical Literature Review" section synthesizes empirical evidence, evaluates methodological approaches, and identifies trends, patterns, strengths, and limitations in existing research on AI adoption. It critically examines empirical findings, assesses consistency across studies, and identifies gaps that point to areas requiring further investigation. This comprehensive review contributes to building a robust knowledge base, informing future research agendas, and guiding practical applications of AI technologies in organizational settings.</w:t>
      </w:r>
    </w:p>
    <w:p w14:paraId="50C97B72" w14:textId="77777777" w:rsidR="004E32EF" w:rsidRDefault="004E32EF">
      <w:pPr>
        <w:rPr>
          <w:rFonts w:ascii="Times New Roman" w:hAnsi="Times New Roman" w:cs="Times New Roman"/>
          <w:sz w:val="24"/>
          <w:szCs w:val="24"/>
        </w:rPr>
      </w:pPr>
    </w:p>
    <w:p w14:paraId="5C919E67" w14:textId="77777777" w:rsidR="004E32EF" w:rsidRDefault="004E32EF">
      <w:pPr>
        <w:rPr>
          <w:rFonts w:ascii="Times New Roman" w:hAnsi="Times New Roman" w:cs="Times New Roman"/>
          <w:sz w:val="24"/>
          <w:szCs w:val="24"/>
        </w:rPr>
      </w:pPr>
    </w:p>
    <w:p w14:paraId="5976B506" w14:textId="77777777" w:rsidR="004E32EF" w:rsidRDefault="004E32EF">
      <w:pPr>
        <w:rPr>
          <w:rFonts w:ascii="Times New Roman" w:hAnsi="Times New Roman" w:cs="Times New Roman"/>
          <w:sz w:val="24"/>
          <w:szCs w:val="24"/>
        </w:rPr>
      </w:pPr>
    </w:p>
    <w:p w14:paraId="3A0B9EB1" w14:textId="77777777" w:rsidR="004E32EF" w:rsidRDefault="004E32EF">
      <w:pPr>
        <w:rPr>
          <w:rFonts w:ascii="Times New Roman" w:hAnsi="Times New Roman" w:cs="Times New Roman"/>
          <w:sz w:val="24"/>
          <w:szCs w:val="24"/>
        </w:rPr>
      </w:pPr>
    </w:p>
    <w:p w14:paraId="6AD3BB46" w14:textId="77777777" w:rsidR="004E32EF" w:rsidRDefault="00E27599">
      <w:pPr>
        <w:numPr>
          <w:ilvl w:val="0"/>
          <w:numId w:val="7"/>
        </w:numPr>
        <w:rPr>
          <w:rFonts w:ascii="Times New Roman" w:hAnsi="Times New Roman" w:cs="Times New Roman"/>
          <w:b/>
          <w:bCs/>
          <w:sz w:val="24"/>
          <w:szCs w:val="24"/>
        </w:rPr>
      </w:pPr>
      <w:r>
        <w:rPr>
          <w:rFonts w:ascii="Times New Roman" w:hAnsi="Times New Roman" w:cs="Times New Roman"/>
          <w:b/>
          <w:bCs/>
          <w:sz w:val="24"/>
          <w:szCs w:val="24"/>
        </w:rPr>
        <w:t>Analysis of Existing Studies and Research Findings</w:t>
      </w:r>
    </w:p>
    <w:p w14:paraId="57C45780" w14:textId="77777777" w:rsidR="004E32EF" w:rsidRDefault="00E27599">
      <w:pPr>
        <w:pStyle w:val="NormalWeb"/>
      </w:pPr>
      <w:r>
        <w:t>The analysis of existing studies and research findings represents a comprehensive examination of the empirical literature surrounding the implementation of artificial intelligence (AI) within organizational contexts. This review encompasses a broad spectrum of studies that have delved into various facets of AI adoption, utilization, and its impact across diverse organizational landscapes, spanning industries and geographical regions worldwide.</w:t>
      </w:r>
    </w:p>
    <w:p w14:paraId="225DB912" w14:textId="77777777" w:rsidR="004E32EF" w:rsidRDefault="00E27599">
      <w:pPr>
        <w:pStyle w:val="NormalWeb"/>
      </w:pPr>
      <w:r>
        <w:t>Researchers have employed a plethora of methodologies to explore the multifaceted complexities associated with AI integration. These methodologies encompass rigorous case studies that provide in-depth insights into specific organizational contexts, extensive surveys that capture broad trends and attitudes towards AI adoption, controlled experiments that test hypotheses under controlled conditions, and qualitative analyses that uncover nuanced perspectives and subjective experiences related to AI technologies.</w:t>
      </w:r>
    </w:p>
    <w:p w14:paraId="0091ACC7" w14:textId="77777777" w:rsidR="004E32EF" w:rsidRDefault="00E27599">
      <w:pPr>
        <w:pStyle w:val="NormalWeb"/>
      </w:pPr>
      <w:r>
        <w:t>Synthesizing the findings of previous research reveals consistent trends, emergent patterns, and identified best practices in AI adoption strategies. Studies consistently underscore the pivotal role of several key factors in successful AI implementation initiatives. These include organizational readiness, characterized by proactive planning and alignment of AI initiatives with strategic goals; robust leadership support, which fosters a culture of innovation and champions AI adoption within organizations; comprehensive employee training programs, essential for upskilling and reskilling the workforce to leverage AI technologies effectively; and adequate technological infrastructure, crucial for supporting the scalability and sustainability of AI-driven initiatives.</w:t>
      </w:r>
    </w:p>
    <w:p w14:paraId="6F9DFB79" w14:textId="77777777" w:rsidR="004E32EF" w:rsidRDefault="00E27599">
      <w:pPr>
        <w:pStyle w:val="NormalWeb"/>
      </w:pPr>
      <w:r>
        <w:t>Additionally, researchers have highlighted significant barriers to AI adoption that organizations frequently encounter. These barriers encompass organizational resistance to change, stemming from cultural inertia or fear of job displacement due to automation; inadequate technical expertise, which hampers the deployment and optimization of AI solutions; and persistent ethical concerns regarding data privacy, algorithmic bias, and the broader societal implications of AI-driven automation on employment and societal well-being.</w:t>
      </w:r>
    </w:p>
    <w:p w14:paraId="1AC53F1B" w14:textId="77777777" w:rsidR="004E32EF" w:rsidRDefault="00E27599">
      <w:pPr>
        <w:pStyle w:val="NormalWeb"/>
      </w:pPr>
      <w:r>
        <w:lastRenderedPageBreak/>
        <w:t>Moreover, the analysis illuminates the heterogeneous nature of AI adoption across different industries and organizational contexts. While some organizations have embraced AI as a strategic imperative to enhance operational efficiencies, optimize decision-making processes, and gain competitive advantage in rapidly evolving markets, others have approached AI adoption cautiously, navigating regulatory complexities, data security challenges, and concerns about the ethical implications of AI technologies.</w:t>
      </w:r>
    </w:p>
    <w:p w14:paraId="1C12AE46" w14:textId="77777777" w:rsidR="004E32EF" w:rsidRDefault="00E27599">
      <w:pPr>
        <w:pStyle w:val="NormalWeb"/>
      </w:pPr>
      <w:r>
        <w:t>Overall, the synthesis of existing studies and research findings provides a nuanced understanding of the dynamics and complexities inherent in AI integration within organizational environments. By systematically analyzing empirical evidence, researchers can identify critical gaps in knowledge, pinpoint areas requiring further investigation, and discern promising opportunities for future research endeavors. This comprehensive review serves as a robust foundation for developing a conceptual framework that not only elucidates the multifaceted dimensions of AI adoption but also informs evidence-based strategies and policies aimed at maximizing the transformative potential of AI technologies in organizational contexts.</w:t>
      </w:r>
    </w:p>
    <w:p w14:paraId="13B48781" w14:textId="77777777" w:rsidR="004E32EF" w:rsidRDefault="00E27599">
      <w:pPr>
        <w:pStyle w:val="NormalWeb"/>
      </w:pPr>
      <w:r>
        <w:t>Through continuous refinement and expansion of empirical insights, researchers contribute to advancing theoretical frameworks, informing evidence-based decision-making, and shaping ethical guidelines and regulatory frameworks that govern AI adoption and deployment practices. By leveraging these insights, organizations can navigate the complexities of AI integration more effectively, harnessing the full potential of AI technologies to drive innovation, foster sustainable growth, and create positive societal impacts in the digital era.</w:t>
      </w:r>
    </w:p>
    <w:p w14:paraId="0FBF0BB3" w14:textId="77777777" w:rsidR="004E32EF" w:rsidRDefault="004E32EF">
      <w:pPr>
        <w:rPr>
          <w:rFonts w:ascii="Times New Roman" w:hAnsi="Times New Roman" w:cs="Times New Roman"/>
          <w:sz w:val="24"/>
          <w:szCs w:val="24"/>
        </w:rPr>
      </w:pPr>
    </w:p>
    <w:p w14:paraId="2F308F78" w14:textId="77777777" w:rsidR="004E32EF" w:rsidRDefault="004E32EF">
      <w:pPr>
        <w:rPr>
          <w:rFonts w:ascii="Times New Roman" w:hAnsi="Times New Roman" w:cs="Times New Roman"/>
          <w:sz w:val="24"/>
          <w:szCs w:val="24"/>
        </w:rPr>
      </w:pPr>
    </w:p>
    <w:p w14:paraId="74FCC655" w14:textId="77777777" w:rsidR="004E32EF" w:rsidRDefault="004E32EF">
      <w:pPr>
        <w:rPr>
          <w:rFonts w:ascii="Times New Roman" w:hAnsi="Times New Roman" w:cs="Times New Roman"/>
          <w:sz w:val="24"/>
          <w:szCs w:val="24"/>
        </w:rPr>
      </w:pPr>
    </w:p>
    <w:p w14:paraId="20519F9F" w14:textId="77777777" w:rsidR="004E32EF" w:rsidRDefault="00E27599">
      <w:pPr>
        <w:rPr>
          <w:rFonts w:ascii="Times New Roman" w:hAnsi="Times New Roman" w:cs="Times New Roman"/>
          <w:sz w:val="24"/>
          <w:szCs w:val="24"/>
        </w:rPr>
      </w:pPr>
      <w:r>
        <w:rPr>
          <w:rFonts w:ascii="Times New Roman" w:hAnsi="Times New Roman" w:cs="Times New Roman"/>
          <w:b/>
          <w:bCs/>
          <w:sz w:val="24"/>
          <w:szCs w:val="24"/>
        </w:rPr>
        <w:t>Ii. Identification of Trends, Patterns, and Best Practices in AI Adoption</w:t>
      </w:r>
    </w:p>
    <w:p w14:paraId="76654A3C" w14:textId="77777777" w:rsidR="004E32EF" w:rsidRDefault="00E27599">
      <w:pPr>
        <w:pStyle w:val="NormalWeb"/>
      </w:pPr>
      <w:r>
        <w:t>The identification of trends, patterns, and best practices in AI adoption represents a pivotal endeavor in understanding how organizations strategically integrate AI technologies into their operational frameworks. This comprehensive analysis involves delving deeply into existing studies and research findings, which collectively illuminate the multifaceted nature of AI adoption within diverse organizational contexts.</w:t>
      </w:r>
    </w:p>
    <w:p w14:paraId="26DDD7D5" w14:textId="77777777" w:rsidR="004E32EF" w:rsidRDefault="00E27599">
      <w:pPr>
        <w:pStyle w:val="NormalWeb"/>
      </w:pPr>
      <w:r>
        <w:t>Researchers conduct meticulous examinations of empirical literature to distill key insights that offer valuable guidance for organizations navigating the complexities of AI implementation. By synthesizing diverse methodologies such as case studies, surveys, experiments, and qualitative analyses, researchers uncover a spectrum of approaches, challenges, and outcomes related to AI adoption initiatives across various industries and geographical regions.</w:t>
      </w:r>
    </w:p>
    <w:p w14:paraId="27ADDFEC" w14:textId="77777777" w:rsidR="004E32EF" w:rsidRDefault="00E27599">
      <w:pPr>
        <w:pStyle w:val="NormalWeb"/>
      </w:pPr>
      <w:r>
        <w:t xml:space="preserve">One significant insight that emerges from this analysis is the critical role of organizational readiness in fostering successful AI adoption. Organizational readiness encompasses proactive planning, strategic alignment of AI initiatives with business objectives, and the cultivation of a supportive organizational culture that embraces innovation and technological change. Studies consistently highlight that organizations </w:t>
      </w:r>
      <w:r>
        <w:lastRenderedPageBreak/>
        <w:t>with high levels of readiness are better equipped to overcome implementation barriers, leverage AI capabilities effectively, and achieve sustainable competitive advantage.</w:t>
      </w:r>
    </w:p>
    <w:p w14:paraId="54741688" w14:textId="77777777" w:rsidR="004E32EF" w:rsidRDefault="00E27599">
      <w:pPr>
        <w:pStyle w:val="NormalWeb"/>
      </w:pPr>
      <w:r>
        <w:t>Moreover, the analysis identifies robust leadership support as a cornerstone of successful AI adoption strategies. Effective leadership champions AI initiatives, advocates for necessary investments in technological infrastructure and talent development, and aligns AI deployment with broader organizational goals. Leadership commitment not only inspires confidence among stakeholders but also drives cultural transformation, encouraging openness to experimentation and continuous improvement in leveraging AI technologies.</w:t>
      </w:r>
    </w:p>
    <w:p w14:paraId="04914949" w14:textId="77777777" w:rsidR="004E32EF" w:rsidRDefault="00E27599">
      <w:pPr>
        <w:pStyle w:val="NormalWeb"/>
      </w:pPr>
      <w:r>
        <w:t>Best practices identified through empirical research underscore the importance of comprehensive employee training and upskilling programs. These programs are essential for equipping the workforce with the necessary skills to collaborate effectively with AI systems, interpret analytical insights, and innovate with AI-driven solutions. Organizations that prioritize continuous learning and skill development create a culture of competence and confidence in AI adoption, ensuring that technological investments yield tangible benefits in terms of productivity gains, operational efficiencies, and enhanced customer experiences.</w:t>
      </w:r>
    </w:p>
    <w:p w14:paraId="54B51BE2" w14:textId="77777777" w:rsidR="004E32EF" w:rsidRDefault="00E27599">
      <w:pPr>
        <w:pStyle w:val="NormalWeb"/>
      </w:pPr>
      <w:r>
        <w:t>Furthermore, the analysis reveals persistent challenges that organizations face in adopting AI technologies. These challenges include technical complexities in implementing AI systems, concerns regarding data privacy and security, ethical dilemmas related to algorithmic bias, and apprehensions about the societal impact of AI-driven automation on employment and job roles. Addressing these challenges requires robust governance frameworks, transparent communication strategies, and proactive measures to mitigate risks and build trust among stakeholders.</w:t>
      </w:r>
    </w:p>
    <w:p w14:paraId="42FB86F1" w14:textId="77777777" w:rsidR="004E32EF" w:rsidRDefault="00E27599">
      <w:pPr>
        <w:pStyle w:val="NormalWeb"/>
      </w:pPr>
      <w:r>
        <w:t>In conclusion, the synthesis of trends, patterns, and best practices in AI adoption provides a comprehensive framework for understanding the dynamics of AI integration within organizational settings. By critically analyzing empirical evidence, researchers contribute to advancing theoretical understanding, informing evidence-based decision-making, and shaping ethical guidelines and regulatory frameworks that govern AI adoption practices. This nuanced approach not only enhances organizational preparedness and resilience in adopting AI technologies but also fosters innovation, growth, and sustainable development in the digital age.</w:t>
      </w:r>
    </w:p>
    <w:p w14:paraId="46749D39" w14:textId="77777777" w:rsidR="004E32EF" w:rsidRDefault="004E32EF">
      <w:pPr>
        <w:spacing w:beforeAutospacing="1" w:afterAutospacing="1"/>
        <w:ind w:left="1080"/>
        <w:rPr>
          <w:rFonts w:ascii="Times New Roman" w:hAnsi="Times New Roman" w:cs="Times New Roman"/>
          <w:sz w:val="24"/>
          <w:szCs w:val="24"/>
        </w:rPr>
      </w:pPr>
    </w:p>
    <w:p w14:paraId="02C06D1A" w14:textId="77777777" w:rsidR="004E32EF" w:rsidRDefault="004E32EF">
      <w:pPr>
        <w:spacing w:beforeAutospacing="1" w:afterAutospacing="1"/>
        <w:ind w:left="1080"/>
        <w:rPr>
          <w:rFonts w:ascii="Times New Roman" w:hAnsi="Times New Roman" w:cs="Times New Roman"/>
          <w:sz w:val="24"/>
          <w:szCs w:val="24"/>
        </w:rPr>
      </w:pPr>
    </w:p>
    <w:p w14:paraId="2B26264F" w14:textId="77777777" w:rsidR="004E32EF" w:rsidRDefault="00E27599">
      <w:pPr>
        <w:pStyle w:val="NormalWeb"/>
      </w:pPr>
      <w:r>
        <w:rPr>
          <w:rStyle w:val="Strong"/>
        </w:rPr>
        <w:t>Organizational Readiness</w:t>
      </w:r>
      <w:r>
        <w:t xml:space="preserve">: </w:t>
      </w:r>
      <w:r>
        <w:rPr>
          <w:rStyle w:val="Strong"/>
        </w:rPr>
        <w:t>Cultivating a Foundation for Successful AI Adoption</w:t>
      </w:r>
    </w:p>
    <w:p w14:paraId="71987074" w14:textId="77777777" w:rsidR="004E32EF" w:rsidRDefault="00E27599">
      <w:pPr>
        <w:pStyle w:val="NormalWeb"/>
      </w:pPr>
      <w:r>
        <w:t>Organizational readiness emerges as a pivotal determinant of success in AI adoption initiatives, as evidenced by a wealth of comprehensive studies. At its core, organizational readiness signifies the preparedness of an organization to seamlessly integrate AI technologies into its operational frameworks and harness their transformative potential. This readiness is shaped by a myriad of strategic initiatives aimed at cultivating an environment conducive to innovation and technological advancement.</w:t>
      </w:r>
    </w:p>
    <w:p w14:paraId="001EF520" w14:textId="77777777" w:rsidR="004E32EF" w:rsidRDefault="00E27599">
      <w:pPr>
        <w:pStyle w:val="NormalWeb"/>
      </w:pPr>
      <w:r>
        <w:lastRenderedPageBreak/>
        <w:t>Central to organizational readiness is proactive planning and strategic alignment of AI initiatives with overarching business objectives. Organizations that exhibit high levels of readiness engage in meticulous foresight and planning, anticipating the potential impacts of AI adoption on their operations, workforce, and customer interactions. This strategic foresight enables them to formulate clear objectives and milestones for AI implementation, ensuring alignment with long-term organizational goals and vision.</w:t>
      </w:r>
    </w:p>
    <w:p w14:paraId="3EAE7E27" w14:textId="77777777" w:rsidR="004E32EF" w:rsidRDefault="00E27599">
      <w:pPr>
        <w:pStyle w:val="NormalWeb"/>
      </w:pPr>
      <w:r>
        <w:t>Moreover, organizational readiness hinges on the cultivation of a supportive organizational culture that values innovation, embraces technological change, and encourages experimentation. Studies consistently highlight the role of leadership in championing AI initiatives, fostering a culture of openness to new ideas, and instilling confidence among stakeholders in the benefits of AI technologies. Effective leadership not only drives organizational transformation but also inspires trust and commitment among employees, paving the way for successful adoption and integration of AI-driven solutions.</w:t>
      </w:r>
    </w:p>
    <w:p w14:paraId="472A7A7B" w14:textId="77777777" w:rsidR="004E32EF" w:rsidRDefault="00E27599">
      <w:pPr>
        <w:pStyle w:val="NormalWeb"/>
      </w:pPr>
      <w:r>
        <w:t>Strategic investments in technological infrastructure constitute another critical component of organizational readiness. Robust technological foundations, including scalable AI platforms, secure data management systems, and advanced analytics capabilities, are essential for organizations to harness the full potential of AI technologies. These investments empower organizations to leverage AI for real-time decision-making, predictive analytics, process automation, and personalized customer experiences, thereby gaining competitive advantage in a rapidly evolving digital landscape.</w:t>
      </w:r>
    </w:p>
    <w:p w14:paraId="43A9A084" w14:textId="77777777" w:rsidR="004E32EF" w:rsidRDefault="00E27599">
      <w:pPr>
        <w:pStyle w:val="NormalWeb"/>
      </w:pPr>
      <w:r>
        <w:t>Furthermore, organizational readiness encompasses comprehensive talent development strategies that equip the workforce with the requisite skills and competencies to collaborate effectively with AI systems. Employee training programs, upskilling initiatives, and knowledge-sharing platforms play a pivotal role in enhancing digital literacy, fostering data-driven decision-making, and promoting a culture of continuous learning and innovation. Organizations that prioritize workforce development not only enhance employee engagement and retention but also position themselves as leaders in leveraging AI technologies to drive operational efficiencies and business growth.</w:t>
      </w:r>
    </w:p>
    <w:p w14:paraId="5D7FCE01" w14:textId="77777777" w:rsidR="004E32EF" w:rsidRDefault="00E27599">
      <w:pPr>
        <w:pStyle w:val="NormalWeb"/>
      </w:pPr>
      <w:r>
        <w:t>However, achieving and sustaining organizational readiness for AI adoption is not without its challenges. Organizations must navigate complexities such as data privacy concerns, regulatory compliance requirements, and ethical considerations related to AI-driven decision-making. Addressing these challenges necessitates the implementation of robust governance frameworks, transparent communication strategies, and proactive measures to mitigate risks and build trust among stakeholders.</w:t>
      </w:r>
    </w:p>
    <w:p w14:paraId="0B0EE557" w14:textId="77777777" w:rsidR="004E32EF" w:rsidRDefault="00E27599">
      <w:pPr>
        <w:pStyle w:val="NormalWeb"/>
      </w:pPr>
      <w:r>
        <w:t xml:space="preserve">In conclusion, the concept of organizational readiness in AI adoption represents a multifaceted journey towards digital transformation and sustainable growth. By cultivating a strategic approach to readiness, organizations can effectively navigate the complexities of AI integration, capitalize on emerging opportunities, and foster innovation that drives competitive advantage in the global marketplace. Through continuous assessment, adaptation, and investment in readiness initiatives, </w:t>
      </w:r>
      <w:r>
        <w:lastRenderedPageBreak/>
        <w:t>organizations position themselves at the forefront of technological innovation, paving the way for future success and resilience in an AI-driven world.</w:t>
      </w:r>
    </w:p>
    <w:p w14:paraId="55810070" w14:textId="77777777" w:rsidR="004E32EF" w:rsidRDefault="004E32EF">
      <w:pPr>
        <w:tabs>
          <w:tab w:val="left" w:pos="720"/>
        </w:tabs>
        <w:spacing w:beforeAutospacing="1" w:afterAutospacing="1"/>
        <w:ind w:left="1080"/>
        <w:rPr>
          <w:rFonts w:ascii="Times New Roman" w:hAnsi="Times New Roman" w:cs="Times New Roman"/>
          <w:sz w:val="24"/>
          <w:szCs w:val="24"/>
        </w:rPr>
      </w:pPr>
    </w:p>
    <w:p w14:paraId="50FAAD9D" w14:textId="77777777" w:rsidR="004E32EF" w:rsidRDefault="00E27599">
      <w:pPr>
        <w:pStyle w:val="NormalWeb"/>
      </w:pPr>
      <w:r>
        <w:rPr>
          <w:rStyle w:val="Strong"/>
        </w:rPr>
        <w:t>Cultivating a Culture of Innovation</w:t>
      </w:r>
      <w:r>
        <w:t xml:space="preserve">: </w:t>
      </w:r>
      <w:r>
        <w:rPr>
          <w:rStyle w:val="Strong"/>
        </w:rPr>
        <w:t>Establishing a Foundation for AI Adoption</w:t>
      </w:r>
    </w:p>
    <w:p w14:paraId="3BE35393" w14:textId="77777777" w:rsidR="004E32EF" w:rsidRDefault="00E27599">
      <w:pPr>
        <w:pStyle w:val="NormalWeb"/>
      </w:pPr>
      <w:r>
        <w:t>Cultivating a culture of innovation represents a critical and multifaceted endeavor that serves as the bedrock for successful AI adoption within organizations. This transformative process requires a deliberate and strategic effort to instill a mindset that not only values but actively promotes experimentation, risk-taking, and the exploration of novel approaches to problem-solving. By nurturing such a culture, organizations create an environment where creativity can flourish, openness to change is embraced, and a continuous cycle of improvement is fostered—an environment essential for the seamless integration of AI-driven solutions.</w:t>
      </w:r>
    </w:p>
    <w:p w14:paraId="1B0A0BB1" w14:textId="77777777" w:rsidR="004E32EF" w:rsidRDefault="00E27599">
      <w:pPr>
        <w:pStyle w:val="NormalWeb"/>
      </w:pPr>
      <w:r>
        <w:t>Central to fostering a culture of innovation is leadership commitment and vision. Effective leaders champion AI adoption initiatives, communicate a compelling vision for leveraging technology to drive organizational growth and competitiveness, and empower employees to embrace innovation. Leadership support instills confidence among stakeholders, encourages collaboration across teams, and establishes a shared sense of purpose in harnessing AI's transformative potential.</w:t>
      </w:r>
    </w:p>
    <w:p w14:paraId="6B6F3E3E" w14:textId="77777777" w:rsidR="004E32EF" w:rsidRDefault="00E27599">
      <w:pPr>
        <w:pStyle w:val="NormalWeb"/>
      </w:pPr>
      <w:r>
        <w:t>Moreover, organizational agility and adaptability are fundamental pillars of an innovative culture conducive to AI adoption. Agile organizations exhibit the flexibility to swiftly respond to market changes, technological advancements, and emerging opportunities presented by AI. They prioritize iterative experimentation, rapid prototyping, and iterative feedback loops to refine AI solutions and adapt them to evolving business needs. This iterative approach not only accelerates innovation but also mitigates risks associated with AI implementation, ensuring continuous improvement and optimization of AI-driven initiatives.</w:t>
      </w:r>
    </w:p>
    <w:p w14:paraId="25B3D287" w14:textId="77777777" w:rsidR="004E32EF" w:rsidRDefault="00E27599">
      <w:pPr>
        <w:pStyle w:val="NormalWeb"/>
      </w:pPr>
      <w:r>
        <w:t>In addition to leadership and agility, fostering a culture of innovation entails creating a supportive ecosystem that nurtures collaboration, cross-functional teamwork, and knowledge sharing. Organizations that encourage diverse perspectives, interdisciplinary collaboration, and cross-functional learning enable employees to leverage their collective expertise and creativity to tackle complex challenges and drive innovation. Such collaborative environments foster synergy between AI specialists, domain experts, and business stakeholders, facilitating the co-creation of AI solutions that are both technologically robust and aligned with organizational goals.</w:t>
      </w:r>
    </w:p>
    <w:p w14:paraId="7EA03E36" w14:textId="77777777" w:rsidR="004E32EF" w:rsidRDefault="00E27599">
      <w:pPr>
        <w:pStyle w:val="NormalWeb"/>
      </w:pPr>
      <w:r>
        <w:t>Furthermore, promoting a culture of innovation involves investing in continuous learning and skill development initiatives that empower employees to adapt to technological changes and embrace AI-driven advancements. Training programs, workshops, and learning communities focused on AI literacy, data fluency, and computational thinking equip employees with the competencies needed to effectively leverage AI technologies in their respective roles. By enhancing digital literacy and fostering a culture of lifelong learning, organizations cultivate a workforce that is agile, innovative, and capable of driving AI adoption initiatives forward.</w:t>
      </w:r>
    </w:p>
    <w:p w14:paraId="647F8E28" w14:textId="77777777" w:rsidR="004E32EF" w:rsidRDefault="00E27599">
      <w:pPr>
        <w:pStyle w:val="NormalWeb"/>
      </w:pPr>
      <w:r>
        <w:lastRenderedPageBreak/>
        <w:t>However, cultivating a culture of innovation for successful AI adoption is not without challenges. Organizations must navigate cultural resistance to change, overcome siloed mindsets that hinder collaboration, and address concerns related to job displacement and workforce retraining. Addressing these challenges requires a strategic approach to change management, transparent communication about AI's potential benefits, and proactive measures to involve employees in the AI adoption journey.</w:t>
      </w:r>
    </w:p>
    <w:p w14:paraId="0C7D8E25" w14:textId="77777777" w:rsidR="004E32EF" w:rsidRDefault="00E27599">
      <w:pPr>
        <w:pStyle w:val="NormalWeb"/>
      </w:pPr>
      <w:r>
        <w:t>In conclusion, cultivating a culture of innovation is a strategic imperative for organizations seeking to harness the transformative potential of AI technologies. By fostering leadership commitment, promoting organizational agility, nurturing collaboration, and investing in continuous learning, organizations can create a fertile ground for AI adoption and innovation. This culture not only accelerates the integration of AI-driven solutions but also cultivates a resilient workforce capable of navigating the complexities of the digital era and driving sustained growth and competitiveness in an AI-powered world.</w:t>
      </w:r>
    </w:p>
    <w:p w14:paraId="47C2CD59" w14:textId="77777777" w:rsidR="004E32EF" w:rsidRDefault="004E32EF">
      <w:pPr>
        <w:pStyle w:val="NormalWeb"/>
      </w:pPr>
    </w:p>
    <w:p w14:paraId="174CBA1C" w14:textId="77777777" w:rsidR="004E32EF" w:rsidRDefault="00E27599">
      <w:pPr>
        <w:pStyle w:val="NormalWeb"/>
      </w:pPr>
      <w:r>
        <w:rPr>
          <w:rStyle w:val="Strong"/>
        </w:rPr>
        <w:t>Instilling a Mindset of Experimentation and Risk-Taking</w:t>
      </w:r>
      <w:r>
        <w:t xml:space="preserve">: </w:t>
      </w:r>
      <w:r>
        <w:rPr>
          <w:rStyle w:val="Strong"/>
        </w:rPr>
        <w:t>Fostering an Innovative Culture: Promoting Experimentation and Risk-Taking in AI Adoption</w:t>
      </w:r>
    </w:p>
    <w:p w14:paraId="758C716D" w14:textId="77777777" w:rsidR="004E32EF" w:rsidRDefault="00E27599">
      <w:pPr>
        <w:pStyle w:val="NormalWeb"/>
      </w:pPr>
      <w:r>
        <w:t>At the core of fostering an innovative culture lies the fundamental principle of instilling a mindset of experimentation and embracing calculated risks. Organizations that prioritize and nurture experimentation provide their employees with the freedom to explore new ideas and approaches without the fear of failure. This freedom is particularly crucial in the context of AI adoption, where the development and implementation of AI technologies often necessitate iterative testing, refinement, and adaptation to achieve optimal outcomes.</w:t>
      </w:r>
    </w:p>
    <w:p w14:paraId="27E857B6" w14:textId="77777777" w:rsidR="004E32EF" w:rsidRDefault="00E27599">
      <w:pPr>
        <w:pStyle w:val="NormalWeb"/>
      </w:pPr>
      <w:r>
        <w:t>Encouraging experimentation within an organizational framework involves creating structured environments and processes that support innovation. This includes establishing dedicated spaces for brainstorming, prototyping, and testing AI-driven initiatives. By providing resources such as time, funding, and technological infrastructure, organizations empower teams to experiment with AI technologies in real-world scenarios. Moreover, fostering a culture that values experimentation not only cultivates creativity but also empowers employees to propose unconventional ideas that challenge the status quo and drive innovation forward.</w:t>
      </w:r>
    </w:p>
    <w:p w14:paraId="1779B75D" w14:textId="77777777" w:rsidR="004E32EF" w:rsidRDefault="00E27599">
      <w:pPr>
        <w:pStyle w:val="NormalWeb"/>
      </w:pPr>
      <w:r>
        <w:t>Furthermore, promoting a culture of experimentation requires effective leadership that champions innovation and supports risk-taking. Visionary leaders not only articulate a compelling vision for AI adoption but also create a safe psychological space where employees feel encouraged to experiment and take calculated risks. Leadership commitment to innovation sets the tone for organizational culture, instills confidence among stakeholders, and fosters a collaborative environment where diverse perspectives are welcomed and ideas are rigorously tested and refined.</w:t>
      </w:r>
    </w:p>
    <w:p w14:paraId="337C20E2" w14:textId="77777777" w:rsidR="004E32EF" w:rsidRDefault="00E27599">
      <w:pPr>
        <w:pStyle w:val="NormalWeb"/>
      </w:pPr>
      <w:r>
        <w:t xml:space="preserve">Moreover, the role of experimentation extends beyond technological innovation to encompass organizational processes and business models. Organizations that </w:t>
      </w:r>
      <w:r>
        <w:lastRenderedPageBreak/>
        <w:t>continuously experiment with AI-driven automation, predictive analytics, and machine learning algorithms can uncover new efficiencies, optimize decision-making processes, and identify opportunities for business transformation. This iterative approach not only enhances operational agility but also positions organizations at the forefront of technological innovation, enabling them to adapt to evolving market demands and customer expectations.</w:t>
      </w:r>
    </w:p>
    <w:p w14:paraId="3C065D7C" w14:textId="77777777" w:rsidR="004E32EF" w:rsidRDefault="00E27599">
      <w:pPr>
        <w:pStyle w:val="NormalWeb"/>
      </w:pPr>
      <w:r>
        <w:t>In addition to fostering creativity and driving technological innovation, embracing experimentation enhances organizational learning and knowledge creation. By systematically documenting insights, lessons learned, and best practices from experiments, organizations build a repository of institutional knowledge that informs future AI adoption strategies and initiatives. This cumulative learning process enables organizations to refine their approaches, mitigate risks associated with AI implementation, and capitalize on emerging opportunities in the digital landscape.</w:t>
      </w:r>
    </w:p>
    <w:p w14:paraId="5B3D40A7" w14:textId="77777777" w:rsidR="004E32EF" w:rsidRDefault="00E27599">
      <w:pPr>
        <w:pStyle w:val="NormalWeb"/>
      </w:pPr>
      <w:r>
        <w:t>However, fostering a culture of experimentation for successful AI adoption is not without challenges. Organizations must navigate cultural resistance to change, overcome risk aversion, and address concerns related to data privacy, ethical considerations, and regulatory compliance. Overcoming these challenges requires a strategic approach to change management, transparent communication about AI's potential benefits, and proactive measures to build trust among stakeholders.</w:t>
      </w:r>
    </w:p>
    <w:p w14:paraId="57E62201" w14:textId="77777777" w:rsidR="004E32EF" w:rsidRDefault="00E27599">
      <w:pPr>
        <w:pStyle w:val="NormalWeb"/>
      </w:pPr>
      <w:r>
        <w:t>In conclusion, fostering an innovative culture that encourages experimentation is a foundational element for successful AI adoption within organizations. By promoting a mindset of continuous learning, supporting risk-taking, and providing the necessary resources and leadership commitment, organizations can unlock the transformative potential of AI technologies. This culture not only accelerates the development and implementation of AI-driven solutions but also cultivates a resilient workforce capable of driving sustained innovation, growth, and competitive advantage in an increasingly AI-powered world.</w:t>
      </w:r>
    </w:p>
    <w:p w14:paraId="32B36A50" w14:textId="77777777" w:rsidR="004E32EF" w:rsidRDefault="004E32EF">
      <w:pPr>
        <w:pStyle w:val="NormalWeb"/>
      </w:pPr>
    </w:p>
    <w:p w14:paraId="280252C2" w14:textId="77777777" w:rsidR="004E32EF" w:rsidRDefault="004E32EF">
      <w:pPr>
        <w:pStyle w:val="NormalWeb"/>
      </w:pPr>
    </w:p>
    <w:p w14:paraId="7C2DB231" w14:textId="77777777" w:rsidR="004E32EF" w:rsidRDefault="00E27599">
      <w:pPr>
        <w:pStyle w:val="NormalWeb"/>
      </w:pPr>
      <w:r>
        <w:rPr>
          <w:rStyle w:val="Strong"/>
        </w:rPr>
        <w:t>Encouraging Novel Approaches to Problem-Solving</w:t>
      </w:r>
      <w:r>
        <w:t xml:space="preserve">: </w:t>
      </w:r>
      <w:r>
        <w:rPr>
          <w:rStyle w:val="Strong"/>
        </w:rPr>
        <w:t>Fostering Innovation in AI Adoption</w:t>
      </w:r>
    </w:p>
    <w:p w14:paraId="0019FA37" w14:textId="77777777" w:rsidR="004E32EF" w:rsidRDefault="00E27599">
      <w:pPr>
        <w:pStyle w:val="NormalWeb"/>
      </w:pPr>
      <w:r>
        <w:t>Encouraging novel approaches to problem-solving is pivotal for fostering innovation within organizations, especially in the realm of AI adoption. Innovation thrives when employees are empowered to think outside the box, challenge conventional wisdom, and explore unconventional solutions. Organizations that cultivate a culture of innovation not only inspire creativity but also harness the diverse perspectives and skills of their workforce to tackle complex challenges inherent in AI integration.</w:t>
      </w:r>
    </w:p>
    <w:p w14:paraId="7FA0BF8E" w14:textId="77777777" w:rsidR="004E32EF" w:rsidRDefault="00E27599">
      <w:pPr>
        <w:pStyle w:val="NormalWeb"/>
      </w:pPr>
      <w:r>
        <w:t xml:space="preserve">In the context of AI adoption, traditional problem-solving methods often prove inadequate due to the unprecedented nature of AI technologies and their potential impact on organizational dynamics. By promoting a culture that values experimentation and out-of-the-box thinking, organizations can cultivate an environment where innovative ideas can flourish. This environment is conducive to </w:t>
      </w:r>
      <w:r>
        <w:lastRenderedPageBreak/>
        <w:t>exploring AI-driven solutions that go beyond routine approaches, offering the opportunity to discover breakthrough innovations that enhance operational efficiency, customer engagement, and strategic decision-making.</w:t>
      </w:r>
    </w:p>
    <w:p w14:paraId="54E1B7E7" w14:textId="77777777" w:rsidR="004E32EF" w:rsidRDefault="00E27599">
      <w:pPr>
        <w:pStyle w:val="NormalWeb"/>
      </w:pPr>
      <w:r>
        <w:t>Central to fostering innovation is creating platforms and initiatives that encourage cross-functional collaboration and knowledge-sharing. By bringing together diverse teams from different departments—such as data scientists, engineers, business analysts, and end-users—organizations can leverage collective expertise to brainstorm, prototype, and refine AI solutions. Collaborative problem-solving not only enhances the quality of AI applications but also ensures that solutions are aligned with organizational goals and responsive to stakeholder needs.</w:t>
      </w:r>
    </w:p>
    <w:p w14:paraId="7258F035" w14:textId="77777777" w:rsidR="004E32EF" w:rsidRDefault="00E27599">
      <w:pPr>
        <w:pStyle w:val="NormalWeb"/>
      </w:pPr>
      <w:r>
        <w:t>Furthermore, fostering a culture that embraces innovation requires leadership commitment and organizational support. Visionary leaders play a crucial role in championing creativity, supporting risk-taking, and providing the necessary resources and infrastructure for experimentation. Leadership that encourages experimentation and values learning from both successes and failures creates a psychological safety net where employees feel empowered to explore new ideas and approaches without fear of repercussions.</w:t>
      </w:r>
    </w:p>
    <w:p w14:paraId="5904128B" w14:textId="77777777" w:rsidR="004E32EF" w:rsidRDefault="00E27599">
      <w:pPr>
        <w:pStyle w:val="NormalWeb"/>
      </w:pPr>
      <w:r>
        <w:t>Moreover, promoting novel approaches to problem-solving through AI adoption involves continuous learning and adaptation. Organizations must invest in ongoing training and development programs to equip employees with the skills and knowledge necessary to leverage AI technologies effectively. This includes enhancing digital literacy, fostering data-driven decision-making, and promoting a culture of continuous improvement that embraces technological advancements and innovation.</w:t>
      </w:r>
    </w:p>
    <w:p w14:paraId="0C4850EA" w14:textId="77777777" w:rsidR="004E32EF" w:rsidRDefault="00E27599">
      <w:pPr>
        <w:pStyle w:val="NormalWeb"/>
      </w:pPr>
      <w:r>
        <w:t>In addition to driving internal innovation, encouraging novel approaches to problem-solving through AI adoption enables organizations to differentiate themselves in the marketplace. By pioneering new AI applications, organizations can gain a competitive edge, attract top talent, and foster a reputation for innovation and thought leadership within their industry. This strategic positioning not only enhances brand equity but also opens doors to new business opportunities and partnerships in the rapidly evolving digital economy.</w:t>
      </w:r>
    </w:p>
    <w:p w14:paraId="4D54E27F" w14:textId="77777777" w:rsidR="004E32EF" w:rsidRDefault="00E27599">
      <w:pPr>
        <w:pStyle w:val="NormalWeb"/>
      </w:pPr>
      <w:r>
        <w:t>However, fostering innovation through AI adoption is not without its challenges. Organizations must navigate ethical considerations, address concerns about job displacement, and ensure responsible use of AI technologies to uphold trust and transparency. Mitigating these challenges requires ethical guidelines, regulatory compliance frameworks, and stakeholder engagement strategies that prioritize the ethical and social implications of AI adoption.</w:t>
      </w:r>
    </w:p>
    <w:p w14:paraId="4C81F289" w14:textId="77777777" w:rsidR="004E32EF" w:rsidRDefault="00E27599">
      <w:pPr>
        <w:pStyle w:val="NormalWeb"/>
      </w:pPr>
      <w:r>
        <w:t>In conclusion, cultivating a culture that encourages novel approaches to problem-solving is essential for harnessing the full potential of AI technologies within organizations. By fostering an environment that values creativity, promotes collaboration, and embraces experimentation, organizations can drive innovation, accelerate digital transformation, and achieve sustainable growth in an increasingly AI-driven world. This strategic approach not only positions organizations as leaders in their respective industries but also empowers them to address complex challenges and seize opportunities for innovation and advancement.</w:t>
      </w:r>
    </w:p>
    <w:p w14:paraId="304247CA" w14:textId="77777777" w:rsidR="004E32EF" w:rsidRDefault="004E32EF">
      <w:pPr>
        <w:pStyle w:val="NormalWeb"/>
        <w:rPr>
          <w:rStyle w:val="Strong"/>
        </w:rPr>
      </w:pPr>
    </w:p>
    <w:p w14:paraId="79C8D7F0" w14:textId="77777777" w:rsidR="004E32EF" w:rsidRDefault="00E27599">
      <w:pPr>
        <w:pStyle w:val="NormalWeb"/>
      </w:pPr>
      <w:r>
        <w:rPr>
          <w:rStyle w:val="Strong"/>
        </w:rPr>
        <w:t>Stimulating Creativity Among Employees</w:t>
      </w:r>
      <w:r>
        <w:t xml:space="preserve">: </w:t>
      </w:r>
      <w:r>
        <w:rPr>
          <w:rStyle w:val="Strong"/>
        </w:rPr>
        <w:t>Cultivating a Culture of Innovation</w:t>
      </w:r>
    </w:p>
    <w:p w14:paraId="2910FDF0" w14:textId="77777777" w:rsidR="004E32EF" w:rsidRDefault="00E27599">
      <w:pPr>
        <w:pStyle w:val="NormalWeb"/>
      </w:pPr>
      <w:r>
        <w:t>Stimulating creativity among employees is foundational to fostering a culture of innovation within organizations, particularly in the dynamic field of AI adoption. A culture that prioritizes innovation actively encourages and nurtures creativity through various strategic initiatives aimed at empowering employees and fostering a collaborative environment conducive to idea generation and experimentation.</w:t>
      </w:r>
    </w:p>
    <w:p w14:paraId="0BEA9B76" w14:textId="77777777" w:rsidR="004E32EF" w:rsidRDefault="00E27599">
      <w:pPr>
        <w:pStyle w:val="NormalWeb"/>
      </w:pPr>
      <w:r>
        <w:t>At the heart of this culture lies a commitment to continuous learning and professional development. Organizations that prioritize innovation invest in ongoing training programs, workshops, and seminars designed to enhance employees' skills, deepen their understanding of emerging technologies like AI, and foster a mindset of lifelong learning. By equipping employees with the knowledge and tools necessary to innovate, organizations empower them to explore new ideas, experiment with AI technologies, and contribute to the organization's innovation agenda.</w:t>
      </w:r>
    </w:p>
    <w:p w14:paraId="425AA4FB" w14:textId="77777777" w:rsidR="004E32EF" w:rsidRDefault="00E27599">
      <w:pPr>
        <w:pStyle w:val="NormalWeb"/>
      </w:pPr>
      <w:r>
        <w:t>Moreover, fostering creativity in the context of AI adoption involves promoting cross-functional collaboration and knowledge-sharing. By breaking down silos and facilitating collaboration between different departments—such as data science, engineering, marketing, and operations—organizations can harness diverse perspectives and expertise to tackle complex challenges and drive innovation. Cross-functional teams not only bring together complementary skills and insights but also foster a culture of collaboration where creative ideas can flourish and be refined through collective effort.</w:t>
      </w:r>
    </w:p>
    <w:p w14:paraId="2A7803FB" w14:textId="77777777" w:rsidR="004E32EF" w:rsidRDefault="00E27599">
      <w:pPr>
        <w:pStyle w:val="NormalWeb"/>
      </w:pPr>
      <w:r>
        <w:t>Furthermore, cultivating a culture of innovation entails creating an environment where diverse ideas are welcomed, valued, and celebrated. Organizations that embrace diversity and inclusivity in their workforce are better positioned to tap into a wide range of perspectives and experiences, which can spark creativity and inspire innovative solutions. By fostering an inclusive culture where all voices are heard and respected, organizations can leverage the collective intelligence and creativity of their employees to address challenges, seize opportunities, and pioneer new AI-driven initiatives.</w:t>
      </w:r>
    </w:p>
    <w:p w14:paraId="593D8302" w14:textId="77777777" w:rsidR="004E32EF" w:rsidRDefault="00E27599">
      <w:pPr>
        <w:pStyle w:val="NormalWeb"/>
      </w:pPr>
      <w:r>
        <w:t>In the realm of AI, a culture that stimulates creativity among employees can lead to the development of groundbreaking solutions that capitalize on the organization's collective intelligence and innovative spirit. By encouraging employees to explore new approaches, experiment with AI technologies, and challenge conventional thinking, organizations can unlock new possibilities for enhancing operational efficiency, improving customer experiences, and driving strategic growth.</w:t>
      </w:r>
    </w:p>
    <w:p w14:paraId="27D7C0DD" w14:textId="77777777" w:rsidR="004E32EF" w:rsidRDefault="00E27599">
      <w:pPr>
        <w:pStyle w:val="NormalWeb"/>
      </w:pPr>
      <w:r>
        <w:t>However, stimulating creativity through AI adoption requires a supportive organizational infrastructure and leadership commitment. Visionary leaders play a crucial role in championing creativity, supporting risk-taking, and fostering a culture of innovation that encourages employees to think outside the box and explore unconventional ideas. Leadership that values creativity and empowers employees to innovate creates a conducive environment where creativity can thrive, ultimately driving organizational success and competitive advantage in the digital age.</w:t>
      </w:r>
    </w:p>
    <w:p w14:paraId="1B0EAFA9" w14:textId="77777777" w:rsidR="004E32EF" w:rsidRDefault="00E27599">
      <w:pPr>
        <w:pStyle w:val="NormalWeb"/>
      </w:pPr>
      <w:r>
        <w:lastRenderedPageBreak/>
        <w:t>In conclusion, stimulating creativity among employees is essential for cultivating a culture of innovation that drives AI adoption and accelerates organizational growth. By prioritizing continuous learning, fostering cross-functional collaboration, and embracing diversity and inclusivity, organizations can nurture a creative environment where innovative ideas flourish and AI technologies are leveraged to their full potential. This strategic approach not only positions organizations as leaders in their industries but also empowers them to navigate the complexities of AI adoption, capitalize on emerging opportunities, and achieve sustainable success in an increasingly competitive marketplace.</w:t>
      </w:r>
    </w:p>
    <w:p w14:paraId="1D75A3EA" w14:textId="77777777" w:rsidR="004E32EF" w:rsidRDefault="004E32EF"/>
    <w:p w14:paraId="451E005B" w14:textId="77777777" w:rsidR="004E32EF" w:rsidRDefault="00E27599">
      <w:pPr>
        <w:pStyle w:val="NormalWeb"/>
      </w:pPr>
      <w:r>
        <w:rPr>
          <w:rStyle w:val="Strong"/>
        </w:rPr>
        <w:t>Cultivating Openness to Change</w:t>
      </w:r>
      <w:r>
        <w:t>:</w:t>
      </w:r>
      <w:r>
        <w:rPr>
          <w:rStyle w:val="Strong"/>
        </w:rPr>
        <w:t>Nurturing an Adaptive Organizational Culture</w:t>
      </w:r>
    </w:p>
    <w:p w14:paraId="2B006D50" w14:textId="77777777" w:rsidR="004E32EF" w:rsidRDefault="00E27599">
      <w:pPr>
        <w:pStyle w:val="NormalWeb"/>
      </w:pPr>
      <w:r>
        <w:t>Cultivating openness to change is paramount for organizations looking to successfully adopt and integrate AI technologies into their operational frameworks. At its core, embracing innovation requires a fundamental shift in organizational mindset—one that values flexibility, agility, and continuous adaptation to evolving technological landscapes. Organizations that actively cultivate an openness to change create a dynamic and resilient culture capable of embracing AI innovations and leveraging them strategically to drive organizational growth and competitive advantage.</w:t>
      </w:r>
    </w:p>
    <w:p w14:paraId="4A6E7020" w14:textId="77777777" w:rsidR="004E32EF" w:rsidRDefault="00E27599">
      <w:pPr>
        <w:pStyle w:val="NormalWeb"/>
      </w:pPr>
      <w:r>
        <w:t>A key aspect of fostering openness to change involves cultivating a culture that encourages experimentation and risk-taking. By encouraging employees to explore new ideas, test innovative solutions, and learn from both successes and failures, organizations create an environment where adaptability becomes ingrained in the organizational DNA. This experimental mindset is particularly crucial in the context of AI adoption, where the iterative development and refinement of AI technologies require continuous experimentation and adaptation to achieve optimal outcomes.</w:t>
      </w:r>
    </w:p>
    <w:p w14:paraId="09D06235" w14:textId="77777777" w:rsidR="004E32EF" w:rsidRDefault="00E27599">
      <w:pPr>
        <w:pStyle w:val="NormalWeb"/>
      </w:pPr>
      <w:r>
        <w:t>Moreover, nurturing openness to change entails empowering employees at all levels of the organization to participate in the innovation process. Organizations that decentralize decision-making and empower employees to contribute their insights and expertise to AI initiatives foster a sense of ownership and commitment to change. This participatory approach not only accelerates the adoption of AI technologies but also cultivates a culture of collaboration and collective responsibility, where employees feel empowered to innovate and drive meaningful change within their respective roles.</w:t>
      </w:r>
    </w:p>
    <w:p w14:paraId="1A5431EB" w14:textId="77777777" w:rsidR="004E32EF" w:rsidRDefault="00E27599">
      <w:pPr>
        <w:pStyle w:val="NormalWeb"/>
      </w:pPr>
      <w:r>
        <w:t>Furthermore, fostering openness to change requires effective leadership that champions innovation, encourages learning agility, and serves as a role model for embracing new technologies and methodologies. Visionary leaders play a pivotal role in setting the tone for organizational change, fostering a culture of curiosity and continuous improvement, and inspiring employees to embrace AI innovations as opportunities for growth and advancement. Leadership that values openness to change creates a supportive environment where employees feel encouraged to challenge the status quo, explore new possibilities, and innovate with confidence.</w:t>
      </w:r>
    </w:p>
    <w:p w14:paraId="2B0BD3B9" w14:textId="77777777" w:rsidR="004E32EF" w:rsidRDefault="00E27599">
      <w:pPr>
        <w:pStyle w:val="NormalWeb"/>
      </w:pPr>
      <w:r>
        <w:t xml:space="preserve">In the rapidly evolving field of AI, where technological advancements and market disruptions occur at an unprecedented pace, organizations must remain agile and </w:t>
      </w:r>
      <w:r>
        <w:lastRenderedPageBreak/>
        <w:t>adaptive to stay competitive. Cultivating openness to change enables organizations to navigate uncertainty, seize emerging opportunities, and proactively respond to evolving customer demands and industry trends. By embracing a mindset that embraces change as a catalyst for innovation and growth, organizations can position themselves as leaders in AI adoption, drive sustainable business success, and shape the future of their industries.</w:t>
      </w:r>
    </w:p>
    <w:p w14:paraId="7FC62164" w14:textId="77777777" w:rsidR="004E32EF" w:rsidRDefault="00E27599">
      <w:pPr>
        <w:pStyle w:val="NormalWeb"/>
      </w:pPr>
      <w:r>
        <w:t>Ultimately, cultivating openness to change is not merely about adopting new technologies; it's about fostering a cultural transformation that embraces innovation, encourages experimentation, and empowers employees to drive continuous improvement. By nurturing an adaptive organizational culture that values flexibility, resilience, and proactive adaptation to change, organizations can harness the transformative power of AI technologies to achieve strategic objectives, deliver exceptional customer experiences, and achieve sustainable competitive advantage in an increasingly digital and interconnected world.</w:t>
      </w:r>
    </w:p>
    <w:p w14:paraId="6EFBFA94" w14:textId="77777777" w:rsidR="004E32EF" w:rsidRDefault="004E32EF">
      <w:pPr>
        <w:pStyle w:val="NormalWeb"/>
        <w:rPr>
          <w:rStyle w:val="Strong"/>
        </w:rPr>
      </w:pPr>
    </w:p>
    <w:p w14:paraId="53C8E657" w14:textId="77777777" w:rsidR="004E32EF" w:rsidRDefault="00E27599">
      <w:pPr>
        <w:pStyle w:val="NormalWeb"/>
      </w:pPr>
      <w:r>
        <w:rPr>
          <w:rStyle w:val="Strong"/>
        </w:rPr>
        <w:t>Fostering a Continuous Cycle of Improvement</w:t>
      </w:r>
      <w:r>
        <w:t xml:space="preserve">: </w:t>
      </w:r>
      <w:r>
        <w:rPr>
          <w:rStyle w:val="Strong"/>
        </w:rPr>
        <w:t>Cultivating a Culture of Innovation</w:t>
      </w:r>
    </w:p>
    <w:p w14:paraId="5D398B12" w14:textId="77777777" w:rsidR="004E32EF" w:rsidRDefault="00E27599">
      <w:pPr>
        <w:pStyle w:val="NormalWeb"/>
      </w:pPr>
      <w:r>
        <w:t>Fostering a continuous cycle of improvement lies at the heart of cultivating a culture of innovation within organizations. A culture that prioritizes innovation is characterized by a relentless pursuit of enhancing processes, refining products, and optimizing services to meet evolving customer needs and market demands. This commitment to continuous improvement is particularly crucial in the realm of artificial intelligence (AI), where rapid technological advancements necessitate ongoing learning, adaptation, and innovation to harness the full potential of AI-driven solutions.</w:t>
      </w:r>
    </w:p>
    <w:p w14:paraId="039907DC" w14:textId="77777777" w:rsidR="004E32EF" w:rsidRDefault="00E27599">
      <w:pPr>
        <w:pStyle w:val="NormalWeb"/>
      </w:pPr>
      <w:r>
        <w:t>Central to fostering a culture of continuous improvement is the establishment of mechanisms that encourage and support innovation at every level of the organization. Organizations that provide employees with the tools, resources, and incentives to experiment, iterate, and innovate effectively create an environment where continuous learning and enhancement thrive. This includes investing in employee development programs, fostering cross-functional collaboration, and promoting a culture of openness to new ideas and constructive feedback—all essential elements for driving innovation in AI adoption.</w:t>
      </w:r>
    </w:p>
    <w:p w14:paraId="20CF3FFE" w14:textId="77777777" w:rsidR="004E32EF" w:rsidRDefault="00E27599">
      <w:pPr>
        <w:pStyle w:val="NormalWeb"/>
      </w:pPr>
      <w:r>
        <w:t>Moreover, fostering a continuous improvement mindset involves integrating feedback loops and iterative processes into AI initiatives. By collecting and analyzing feedback from stakeholders, monitoring performance metrics, and leveraging data-driven insights, organizations can identify areas for enhancement, refine AI algorithms, and optimize deployment strategies to achieve superior outcomes. This iterative approach not only enhances the efficacy and efficiency of AI applications but also fosters a culture of accountability and continuous learning within the organization.</w:t>
      </w:r>
    </w:p>
    <w:p w14:paraId="49D6A82C" w14:textId="77777777" w:rsidR="004E32EF" w:rsidRDefault="00E27599">
      <w:pPr>
        <w:pStyle w:val="NormalWeb"/>
      </w:pPr>
      <w:r>
        <w:t xml:space="preserve">Furthermore, fostering a culture of continuous improvement requires leadership commitment and strategic alignment with organizational goals. Visionary leaders play a pivotal role in championing innovation, setting clear objectives for AI initiatives, </w:t>
      </w:r>
      <w:r>
        <w:lastRenderedPageBreak/>
        <w:t>and fostering a culture of experimentation and risk-taking. Leaders who prioritize continuous improvement create a supportive environment where employees feel empowered to challenge the status quo, explore innovative solutions, and drive meaningful change across the organization.</w:t>
      </w:r>
    </w:p>
    <w:p w14:paraId="4AFE82F7" w14:textId="77777777" w:rsidR="004E32EF" w:rsidRDefault="00E27599">
      <w:pPr>
        <w:pStyle w:val="NormalWeb"/>
      </w:pPr>
      <w:r>
        <w:t>In the context of AI adoption, where the landscape is characterized by rapid advancements and disruptive innovations, organizations must embrace a mindset of continuous improvement to stay ahead of the curve. This proactive approach enables organizations to adapt quickly to technological shifts, seize emerging opportunities, and address evolving customer expectations. By embedding a culture of innovation and continuous improvement into the fabric of the organization, businesses can foster agility, resilience, and sustainable growth in an increasingly competitive and digitally-driven marketplace.</w:t>
      </w:r>
    </w:p>
    <w:p w14:paraId="20F3158C" w14:textId="77777777" w:rsidR="004E32EF" w:rsidRDefault="00E27599">
      <w:pPr>
        <w:pStyle w:val="NormalWeb"/>
      </w:pPr>
      <w:r>
        <w:t>Ultimately, fostering a continuous cycle of improvement in AI adoption involves nurturing a culture that values innovation, embraces change, and prioritizes learning and adaptation. By fostering an environment where experimentation is encouraged, feedback is valued, and improvement is continuous, organizations can maximize the transformative potential of AI technologies, drive innovation-led growth, and achieve long-term success in today's dynamic and rapidly evolving business landscape.</w:t>
      </w:r>
    </w:p>
    <w:p w14:paraId="288E7134" w14:textId="77777777" w:rsidR="004E32EF" w:rsidRDefault="004E32EF">
      <w:pPr>
        <w:pStyle w:val="NormalWeb"/>
        <w:rPr>
          <w:rStyle w:val="Strong"/>
        </w:rPr>
      </w:pPr>
    </w:p>
    <w:p w14:paraId="7B99AD75" w14:textId="77777777" w:rsidR="004E32EF" w:rsidRDefault="00E27599">
      <w:pPr>
        <w:pStyle w:val="NormalWeb"/>
      </w:pPr>
      <w:r>
        <w:rPr>
          <w:rStyle w:val="Strong"/>
        </w:rPr>
        <w:t>Leveraging Leadership and Strategic Vision</w:t>
      </w:r>
      <w:r>
        <w:t xml:space="preserve">: </w:t>
      </w:r>
      <w:r>
        <w:rPr>
          <w:rStyle w:val="Strong"/>
        </w:rPr>
        <w:t>Cultivating a Culture of Innovation</w:t>
      </w:r>
    </w:p>
    <w:p w14:paraId="51A04BFA" w14:textId="77777777" w:rsidR="004E32EF" w:rsidRDefault="00E27599">
      <w:pPr>
        <w:pStyle w:val="NormalWeb"/>
      </w:pPr>
      <w:r>
        <w:t>Leadership stands as the cornerstone in cultivating a culture of innovation within organizations, especially in the realm of AI adoption. Effective leaders play a pivotal role in shaping the organizational landscape by articulating a compelling vision for AI integration and fostering an environment conducive to innovation. They set the tone for innovation by championing experimentation, encouraging risk-taking, and promoting a mindset of continuous improvement among employees.</w:t>
      </w:r>
    </w:p>
    <w:p w14:paraId="0D8F9402" w14:textId="77777777" w:rsidR="004E32EF" w:rsidRDefault="00E27599">
      <w:pPr>
        <w:pStyle w:val="NormalWeb"/>
      </w:pPr>
      <w:r>
        <w:t>At the forefront of leadership's role in fostering innovation is the ability to provide strategic direction and clarity regarding AI adoption. Visionary leaders articulate a clear roadmap for how AI technologies align with the organization's overarching goals and objectives. By communicating the strategic significance of AI initiatives, leaders inspire confidence and commitment among employees, stakeholders, and external partners, fostering a collective understanding of how innovation drives organizational success.</w:t>
      </w:r>
    </w:p>
    <w:p w14:paraId="582DD090" w14:textId="77777777" w:rsidR="004E32EF" w:rsidRDefault="00E27599">
      <w:pPr>
        <w:pStyle w:val="NormalWeb"/>
      </w:pPr>
      <w:r>
        <w:t>Moreover, effective leaders empower employees to innovate by providing the necessary resources, support systems, and infrastructure. This includes investing in cutting-edge AI technologies, fostering cross-functional collaboration, and creating platforms for knowledge sharing and idea generation. By removing barriers to innovation and empowering teams to explore new possibilities, leaders cultivate an environment where creativity flourishes, and breakthrough solutions emerge.</w:t>
      </w:r>
    </w:p>
    <w:p w14:paraId="70A71B39" w14:textId="77777777" w:rsidR="004E32EF" w:rsidRDefault="00E27599">
      <w:pPr>
        <w:pStyle w:val="NormalWeb"/>
      </w:pPr>
      <w:r>
        <w:t xml:space="preserve">In addition to creating an enabling environment for innovation, leaders play a crucial role in mitigating risks associated with AI adoption. They navigate complex ethical considerations, regulatory requirements, and societal implications of AI technologies, </w:t>
      </w:r>
      <w:r>
        <w:lastRenderedPageBreak/>
        <w:t>ensuring that innovation aligns with ethical standards and organizational values. By promoting transparency, accountability, and responsible use of AI, leaders build trust and credibility both internally and externally, laying a solid foundation for sustainable innovation.</w:t>
      </w:r>
    </w:p>
    <w:p w14:paraId="55CC3DA9" w14:textId="77777777" w:rsidR="004E32EF" w:rsidRDefault="00E27599">
      <w:pPr>
        <w:pStyle w:val="NormalWeb"/>
      </w:pPr>
      <w:r>
        <w:t>Furthermore, leadership's role extends to fostering a culture of agility and adaptability, essential qualities in navigating the dynamic landscape of AI advancements. Effective leaders embrace change, anticipate industry disruptions, and encourage proactive responses to emerging opportunities and challenges. By fostering an agile mindset and adaptive organizational culture, leaders enable their teams to pivot quickly, experiment with new technologies, and capitalize on market trends, positioning the organization as a leader in AI-driven innovation.</w:t>
      </w:r>
    </w:p>
    <w:p w14:paraId="1766623A" w14:textId="77777777" w:rsidR="004E32EF" w:rsidRDefault="00E27599">
      <w:pPr>
        <w:pStyle w:val="NormalWeb"/>
      </w:pPr>
      <w:r>
        <w:t>In conclusion, leadership's influence in cultivating a culture of innovation in AI adoption cannot be overstated. Visionary leaders articulate a compelling vision, provide strategic guidance, empower employees, mitigate risks, and foster agility—all essential elements for driving successful AI initiatives. By leveraging leadership and strategic vision, organizations not only harness the transformative potential of AI technologies but also cultivate a resilient, forward-thinking culture that thrives in an era of rapid technological change. Through effective leadership, organizations can navigate complexities, seize opportunities, and achieve sustainable growth in an increasingly competitive global landscape shaped by AI innovation.</w:t>
      </w:r>
    </w:p>
    <w:p w14:paraId="4DD2F8C7" w14:textId="77777777" w:rsidR="004E32EF" w:rsidRDefault="004E32EF">
      <w:pPr>
        <w:pStyle w:val="NormalWeb"/>
        <w:rPr>
          <w:rStyle w:val="Strong"/>
        </w:rPr>
      </w:pPr>
    </w:p>
    <w:p w14:paraId="319EBC7E" w14:textId="77777777" w:rsidR="004E32EF" w:rsidRDefault="00E27599">
      <w:pPr>
        <w:pStyle w:val="NormalWeb"/>
      </w:pPr>
      <w:r>
        <w:rPr>
          <w:rStyle w:val="Strong"/>
        </w:rPr>
        <w:t>Implementing Supportive Structures and Incentives</w:t>
      </w:r>
      <w:r>
        <w:t xml:space="preserve">: </w:t>
      </w:r>
      <w:r>
        <w:rPr>
          <w:rStyle w:val="Strong"/>
        </w:rPr>
        <w:t>Fostering a Culture of Innovation in AI Adoption</w:t>
      </w:r>
    </w:p>
    <w:p w14:paraId="31B1EB37" w14:textId="77777777" w:rsidR="004E32EF" w:rsidRDefault="00E27599">
      <w:pPr>
        <w:pStyle w:val="NormalWeb"/>
      </w:pPr>
      <w:r>
        <w:t>To sustain and enhance a culture of innovation, organizations must implement robust supportive structures and incentives that empower employees to explore and implement AI technologies effectively. A foundational step in this endeavor involves establishing dedicated innovation labs or centers of excellence focused on researching and developing AI applications. These innovation hubs serve as incubators for creativity and experimentation, providing teams with the resources, infrastructure, and collaborative spaces needed to ideate, prototype, and pilot AI-driven solutions.</w:t>
      </w:r>
    </w:p>
    <w:p w14:paraId="119974BA" w14:textId="77777777" w:rsidR="004E32EF" w:rsidRDefault="00E27599">
      <w:pPr>
        <w:pStyle w:val="NormalWeb"/>
      </w:pPr>
      <w:r>
        <w:t>Moreover, organizations can bolster their innovation efforts by implementing clear incentives and rewards for employees who contribute to AI adoption initiatives. Recognizing and celebrating innovative ideas, successful AI projects, and proactive problem-solving not only boosts employee morale but also fosters a sense of ownership and commitment to organizational goals. Incentives may include monetary rewards, career advancement opportunities, or public recognition, all of which serve to motivate individuals and teams to actively participate in shaping the organization's AI strategy.</w:t>
      </w:r>
    </w:p>
    <w:p w14:paraId="471FAB95" w14:textId="77777777" w:rsidR="004E32EF" w:rsidRDefault="00E27599">
      <w:pPr>
        <w:pStyle w:val="NormalWeb"/>
      </w:pPr>
      <w:r>
        <w:t xml:space="preserve">Furthermore, embedding a culture of innovation requires cultivating an environment where creativity thrives and experimentation is encouraged. Organizations can promote innovation by fostering a mindset that values continuous learning, risk-taking, and collaboration across departments and hierarchical levels. Encouraging cross-functional teams to work together on AI projects allows for diverse perspectives and </w:t>
      </w:r>
      <w:r>
        <w:lastRenderedPageBreak/>
        <w:t>expertise to converge, leading to more innovative solutions that address complex organizational challenges.</w:t>
      </w:r>
    </w:p>
    <w:p w14:paraId="25064CD2" w14:textId="77777777" w:rsidR="004E32EF" w:rsidRDefault="00E27599">
      <w:pPr>
        <w:pStyle w:val="NormalWeb"/>
      </w:pPr>
      <w:r>
        <w:t>In the context of AI adoption, a strong culture of innovation is not just beneficial but essential for organizations aiming to stay competitive and relevant in a rapidly evolving digital landscape. It enables organizations to leverage AI technologies strategically, driving operational efficiencies, enhancing customer experiences, and unlocking new business opportunities. By nurturing a culture that embraces innovation, organizations can harness the transformative potential of AI to achieve sustainable growth and differentiation in their respective industries.</w:t>
      </w:r>
    </w:p>
    <w:p w14:paraId="7DBDD805" w14:textId="77777777" w:rsidR="004E32EF" w:rsidRDefault="00E27599">
      <w:pPr>
        <w:pStyle w:val="NormalWeb"/>
      </w:pPr>
      <w:r>
        <w:t>In conclusion, implementing supportive structures and incentives to foster a culture of innovation in AI adoption is pivotal for organizations seeking to capitalize on emerging technologies effectively. By establishing innovation hubs, providing incentives for employee participation, and nurturing a collaborative and experimental environment, organizations create a fertile ground for exploring AI applications and driving organizational success. A robust culture of innovation not only accelerates AI adoption but also positions organizations as leaders in innovation, poised to navigate challenges and seize opportunities in the dynamic digital age.</w:t>
      </w:r>
    </w:p>
    <w:p w14:paraId="77153FCF" w14:textId="77777777" w:rsidR="004E32EF" w:rsidRDefault="004E32EF">
      <w:pPr>
        <w:pStyle w:val="NormalWeb"/>
      </w:pPr>
    </w:p>
    <w:p w14:paraId="053DDC1E" w14:textId="77777777" w:rsidR="004E32EF" w:rsidRDefault="004E32EF">
      <w:pPr>
        <w:pStyle w:val="NormalWeb"/>
        <w:ind w:left="720"/>
      </w:pPr>
    </w:p>
    <w:p w14:paraId="31321E60" w14:textId="77777777" w:rsidR="004E32EF" w:rsidRDefault="004E32EF">
      <w:pPr>
        <w:tabs>
          <w:tab w:val="left" w:pos="720"/>
        </w:tabs>
        <w:spacing w:beforeAutospacing="1" w:afterAutospacing="1"/>
        <w:rPr>
          <w:rFonts w:ascii="Times New Roman" w:hAnsi="Times New Roman" w:cs="Times New Roman"/>
          <w:sz w:val="24"/>
          <w:szCs w:val="24"/>
        </w:rPr>
      </w:pPr>
    </w:p>
    <w:p w14:paraId="6AC41A8B" w14:textId="77777777" w:rsidR="004E32EF" w:rsidRDefault="00E27599">
      <w:pPr>
        <w:pStyle w:val="NormalWeb"/>
      </w:pPr>
      <w:r>
        <w:rPr>
          <w:rStyle w:val="Strong"/>
        </w:rPr>
        <w:t>Nurturing Digital Capabilities Across All Levels</w:t>
      </w:r>
      <w:r>
        <w:t xml:space="preserve">: </w:t>
      </w:r>
      <w:r>
        <w:rPr>
          <w:rStyle w:val="Strong"/>
        </w:rPr>
        <w:t>A Comprehensive Approach to Effective AI Adoption</w:t>
      </w:r>
    </w:p>
    <w:p w14:paraId="003B4641" w14:textId="77777777" w:rsidR="004E32EF" w:rsidRDefault="00E27599">
      <w:pPr>
        <w:pStyle w:val="NormalWeb"/>
      </w:pPr>
      <w:r>
        <w:t>Achieving effective AI adoption within an organization necessitates a multifaceted strategy focused on systematically cultivating digital capabilities across every level of the organizational hierarchy. This strategic imperative entails a proactive and sustained initiative to elevate digital literacy, enhance technical competencies, and foster fluency in AI-related concepts among all stakeholders, ranging from frontline employees to senior management.</w:t>
      </w:r>
    </w:p>
    <w:p w14:paraId="7D02D38C" w14:textId="77777777" w:rsidR="004E32EF" w:rsidRDefault="00E27599">
      <w:pPr>
        <w:pStyle w:val="NormalWeb"/>
      </w:pPr>
      <w:r>
        <w:t>At the foundational level, enhancing digital literacy involves equipping employees with fundamental knowledge of digital technologies, AI principles, and their potential applications within organizational contexts. This foundational understanding empowers individuals across departments to grasp the implications of AI adoption and its transformative impact on workflows, customer interactions, and strategic decision-making processes.</w:t>
      </w:r>
    </w:p>
    <w:p w14:paraId="707A9AF1" w14:textId="77777777" w:rsidR="004E32EF" w:rsidRDefault="00E27599">
      <w:pPr>
        <w:pStyle w:val="NormalWeb"/>
      </w:pPr>
      <w:r>
        <w:t>Moreover, developing technical competencies is crucial for enabling employees to effectively utilize AI tools and platforms in their respective roles. This includes providing targeted training programs, workshops, and hands-on learning opportunities that equip employees with the skills necessary to navigate AI technologies, interpret data insights, and implement AI-driven solutions to solve complex business challenges.</w:t>
      </w:r>
    </w:p>
    <w:p w14:paraId="2A970C28" w14:textId="77777777" w:rsidR="004E32EF" w:rsidRDefault="00E27599">
      <w:pPr>
        <w:pStyle w:val="NormalWeb"/>
      </w:pPr>
      <w:r>
        <w:lastRenderedPageBreak/>
        <w:t>Additionally, fostering fluency in AI-related concepts involves promoting a deep understanding of AI algorithms, machine learning models, and predictive analytics among technical and non-technical personnel alike. By fostering a shared vocabulary and comprehension of AI methodologies across the organization, teams can collaborate more effectively, innovate with agility, and co-create AI solutions that align closely with business objectives and operational needs.</w:t>
      </w:r>
    </w:p>
    <w:p w14:paraId="7FBA3710" w14:textId="77777777" w:rsidR="004E32EF" w:rsidRDefault="00E27599">
      <w:pPr>
        <w:pStyle w:val="NormalWeb"/>
      </w:pPr>
      <w:r>
        <w:t>Furthermore, a comprehensive approach to nurturing digital capabilities extends beyond technical proficiency to encompass strategic alignment and organizational readiness for AI adoption. Senior management plays a pivotal role in championing AI initiatives, articulating a clear vision for digital transformation, and integrating AI strategies into the organization's broader business strategy. Leaders must cultivate a culture that values continuous learning, experimentation, and adaptive problem-solving, fostering an environment where innovation thrives and AI adoption is embraced as a strategic imperative.</w:t>
      </w:r>
    </w:p>
    <w:p w14:paraId="25DF6D88" w14:textId="77777777" w:rsidR="004E32EF" w:rsidRDefault="00E27599">
      <w:pPr>
        <w:pStyle w:val="NormalWeb"/>
      </w:pPr>
      <w:r>
        <w:t>By prioritizing the development of digital capabilities at all organizational levels, organizations can unlock the full potential of AI technologies to drive operational efficiencies, enhance decision-making capabilities, and foster sustainable growth. Empowered with enhanced digital skills and a robust understanding of AI's strategic relevance, employees are better equipped to leverage data-driven insights, anticipate market trends, and capitalize on emerging opportunities in a competitive landscape.</w:t>
      </w:r>
    </w:p>
    <w:p w14:paraId="0779B2AE" w14:textId="77777777" w:rsidR="004E32EF" w:rsidRDefault="00E27599">
      <w:pPr>
        <w:pStyle w:val="NormalWeb"/>
      </w:pPr>
      <w:r>
        <w:t>In summary, nurturing digital capabilities across all levels represents a foundational pillar of successful AI adoption strategies. By investing in comprehensive digital literacy, technical competencies, and fluency in AI concepts, organizations can build a resilient framework for innovation, agility, and transformative change. This holistic approach not only strengthens organizational resilience but also positions businesses to lead in the era of digital disruption, driving sustained value creation and differentiation in their respective industries.</w:t>
      </w:r>
    </w:p>
    <w:p w14:paraId="62C8807F" w14:textId="77777777" w:rsidR="004E32EF" w:rsidRDefault="004E32EF">
      <w:pPr>
        <w:pStyle w:val="NormalWeb"/>
        <w:rPr>
          <w:rStyle w:val="Strong"/>
        </w:rPr>
      </w:pPr>
    </w:p>
    <w:p w14:paraId="40F66652" w14:textId="77777777" w:rsidR="004E32EF" w:rsidRDefault="00E27599">
      <w:pPr>
        <w:pStyle w:val="NormalWeb"/>
      </w:pPr>
      <w:r>
        <w:rPr>
          <w:rStyle w:val="Strong"/>
        </w:rPr>
        <w:t>Enhancing Digital Literacy Across the Workforce</w:t>
      </w:r>
      <w:r>
        <w:t xml:space="preserve">: </w:t>
      </w:r>
      <w:r>
        <w:rPr>
          <w:rStyle w:val="Strong"/>
        </w:rPr>
        <w:t>A Strategic Imperative for AI Adoption</w:t>
      </w:r>
    </w:p>
    <w:p w14:paraId="47C03DFE" w14:textId="77777777" w:rsidR="004E32EF" w:rsidRDefault="00E27599">
      <w:pPr>
        <w:pStyle w:val="NormalWeb"/>
      </w:pPr>
      <w:r>
        <w:t>At the forefront of fostering digital capabilities within organizations lies the imperative to enhance digital literacy across the entire workforce. This foundational step involves ensuring that all employees, irrespective of their roles or hierarchical positions, possess a robust proficiency in utilizing digital tools and grasp fundamental digital concepts. By instituting comprehensive digital literacy programs, organizations empower their workforce to confidently navigate and leverage digital technologies, thereby laying a solid groundwork for the seamless integration of AI systems.</w:t>
      </w:r>
    </w:p>
    <w:p w14:paraId="351709D3" w14:textId="77777777" w:rsidR="004E32EF" w:rsidRDefault="00E27599">
      <w:pPr>
        <w:pStyle w:val="NormalWeb"/>
      </w:pPr>
      <w:r>
        <w:t>Digital literacy equips employees with the essential skills to effectively interact with AI applications, comprehend their functionalities, and contribute meaningfully to their successful implementation across diverse operational domains. This proficiency extends beyond mere technical competence to encompass a deep understanding of how AI technologies can augment business processes, enhance customer experiences, and drive strategic decision-making.</w:t>
      </w:r>
    </w:p>
    <w:p w14:paraId="4FE0A13E" w14:textId="77777777" w:rsidR="004E32EF" w:rsidRDefault="00E27599">
      <w:pPr>
        <w:pStyle w:val="NormalWeb"/>
      </w:pPr>
      <w:r>
        <w:lastRenderedPageBreak/>
        <w:t>Moreover, enhancing digital literacy fosters a culture of continuous learning and adaptability within the organization. Employees become adept at leveraging data-driven insights, interpreting AI-generated analytics, and utilizing predictive models to anticipate market trends and customer preferences. This proactive engagement with AI technologies enables employees to innovate with agility, respond promptly to evolving business demands, and capitalize on emerging opportunities in a competitive marketplace.</w:t>
      </w:r>
    </w:p>
    <w:p w14:paraId="7796AD33" w14:textId="77777777" w:rsidR="004E32EF" w:rsidRDefault="00E27599">
      <w:pPr>
        <w:pStyle w:val="NormalWeb"/>
      </w:pPr>
      <w:r>
        <w:t>Furthermore, investing in digital literacy serves as a catalyst for organizational transformation by cultivating a workforce that is resilient to technological disruptions and primed for future growth. Employees gain the confidence to explore new digital tools, experiment with innovative solutions, and collaborate effectively across departments to drive digital innovation initiatives. This collaborative approach not only enhances cross-functional teamwork but also accelerates the development and deployment of AI-driven solutions that align closely with strategic objectives.</w:t>
      </w:r>
    </w:p>
    <w:p w14:paraId="6A7F6A05" w14:textId="77777777" w:rsidR="004E32EF" w:rsidRDefault="00E27599">
      <w:pPr>
        <w:pStyle w:val="NormalWeb"/>
      </w:pPr>
      <w:r>
        <w:t>Additionally, a digitally literate workforce enhances operational efficiencies by streamlining workflows, optimizing resource allocation, and automating routine tasks through AI-powered systems. This operational agility enables organizations to reallocate human capital towards higher-value activities, foster creativity and problem-solving capabilities, and cultivate a culture of continuous improvement and innovation.</w:t>
      </w:r>
    </w:p>
    <w:p w14:paraId="3513429E" w14:textId="77777777" w:rsidR="004E32EF" w:rsidRDefault="00E27599">
      <w:pPr>
        <w:pStyle w:val="NormalWeb"/>
      </w:pPr>
      <w:r>
        <w:t>In summary, enhancing digital literacy across the workforce represents a pivotal strategy in preparing organizations for effective AI adoption and digital transformation. By equipping employees with the requisite skills and knowledge to engage with AI technologies confidently, organizations can drive sustainable growth, enhance competitiveness, and harness the full potential of AI-driven innovations to achieve strategic objectives and deliver exceptional value to stakeholders. Embracing digital literacy as a strategic imperative not only future-proofs organizations against technological disruptions but also positions them as leaders in the rapidly evolving digital landscape.</w:t>
      </w:r>
    </w:p>
    <w:p w14:paraId="3EEF8A74" w14:textId="77777777" w:rsidR="004E32EF" w:rsidRDefault="004E32EF">
      <w:pPr>
        <w:pStyle w:val="NormalWeb"/>
        <w:rPr>
          <w:rStyle w:val="Strong"/>
        </w:rPr>
      </w:pPr>
    </w:p>
    <w:p w14:paraId="069F62EE" w14:textId="77777777" w:rsidR="004E32EF" w:rsidRDefault="00E27599">
      <w:pPr>
        <w:pStyle w:val="NormalWeb"/>
      </w:pPr>
      <w:r>
        <w:rPr>
          <w:rStyle w:val="Strong"/>
        </w:rPr>
        <w:t>Building Technical Competencies and Fluency in AI Concepts</w:t>
      </w:r>
      <w:r>
        <w:t xml:space="preserve">: </w:t>
      </w:r>
      <w:r>
        <w:rPr>
          <w:rStyle w:val="Strong"/>
        </w:rPr>
        <w:t>Empowering Organizations for AI Leadership</w:t>
      </w:r>
    </w:p>
    <w:p w14:paraId="2BA2EF52" w14:textId="77777777" w:rsidR="004E32EF" w:rsidRDefault="00E27599">
      <w:pPr>
        <w:pStyle w:val="NormalWeb"/>
      </w:pPr>
      <w:r>
        <w:t>Beyond cultivating basic digital literacy, organizations must prioritize the development of robust technical competencies and fluency in AI-related concepts to foster a culture of AI leadership and innovation. This strategic imperative entails offering targeted training and development programs that comprehensively cover essential areas such as machine learning, data analytics, and AI-driven decision-making processes. By investing in specialized courses, workshops, and certification programs, organizations can equip their workforce with the advanced technical skills needed to effectively develop, deploy, and manage AI solutions across diverse operational domains.</w:t>
      </w:r>
    </w:p>
    <w:p w14:paraId="24C3F2BC" w14:textId="77777777" w:rsidR="004E32EF" w:rsidRDefault="00E27599">
      <w:pPr>
        <w:pStyle w:val="NormalWeb"/>
      </w:pPr>
      <w:r>
        <w:t xml:space="preserve">Technical competency development in AI extends beyond proficiency with tools and platforms to encompass a profound understanding of underlying algorithms, statistical </w:t>
      </w:r>
      <w:r>
        <w:lastRenderedPageBreak/>
        <w:t>methods, and ethical considerations related to AI deployment. Employees trained in these specialized areas are better positioned to harness the transformative potential of AI technologies, effectively interpret AI-driven insights, and leverage predictive analytics to drive informed decision-making and strategic planning.</w:t>
      </w:r>
    </w:p>
    <w:p w14:paraId="0C43D6E3" w14:textId="77777777" w:rsidR="004E32EF" w:rsidRDefault="00E27599">
      <w:pPr>
        <w:pStyle w:val="NormalWeb"/>
      </w:pPr>
      <w:r>
        <w:t>Moreover, fostering fluency in AI concepts empowers employees to engage proactively in AI initiatives, innovate with agility, and capitalize on emerging opportunities in an increasingly digital economy. This fluency enables cross-functional collaboration, where teams can effectively communicate AI requirements, align technological capabilities with business objectives, and navigate complex AI implementation challenges.</w:t>
      </w:r>
    </w:p>
    <w:p w14:paraId="21978BF9" w14:textId="77777777" w:rsidR="004E32EF" w:rsidRDefault="00E27599">
      <w:pPr>
        <w:pStyle w:val="NormalWeb"/>
      </w:pPr>
      <w:r>
        <w:t>Furthermore, organizations that prioritize technical competency development in AI cultivate a talent pipeline that not only supports current AI initiatives but also positions the organization as a leader in driving future innovations. Employees equipped with advanced AI skills contribute to a culture of continuous learning and innovation, where they actively experiment with AI technologies, explore novel applications, and collaborate across disciplines to solve complex business problems.</w:t>
      </w:r>
    </w:p>
    <w:p w14:paraId="4DE18A33" w14:textId="77777777" w:rsidR="004E32EF" w:rsidRDefault="00E27599">
      <w:pPr>
        <w:pStyle w:val="NormalWeb"/>
      </w:pPr>
      <w:r>
        <w:t>Additionally, investing in technical competencies and AI fluency enhances organizational agility by enabling rapid adaptation to technological advancements and market dynamics. Employees proficient in AI concepts can streamline workflows, optimize operational efficiencies, and innovate new products or services that resonate with evolving customer preferences and industry trends. This agility not only enhances competitive advantage but also fosters a culture of resilience and adaptability in the face of disruptive technological changes.</w:t>
      </w:r>
    </w:p>
    <w:p w14:paraId="607FAFF3" w14:textId="77777777" w:rsidR="004E32EF" w:rsidRDefault="00E27599">
      <w:pPr>
        <w:pStyle w:val="NormalWeb"/>
      </w:pPr>
      <w:r>
        <w:t>In conclusion, building technical competencies and fostering fluency in AI concepts represents a strategic imperative for organizations seeking to lead in AI adoption and innovation. By equipping employees with advanced AI skills, organizations empower their workforce to drive transformative change, enhance decision-making capabilities, and capitalize on the full potential of AI-driven technologies. Embracing a comprehensive approach to technical competency development in AI not only future-proofs organizations against technological disruptions but also positions them at the forefront of innovation in the rapidly evolving digital landscape.</w:t>
      </w:r>
    </w:p>
    <w:p w14:paraId="1D8DECEC" w14:textId="77777777" w:rsidR="004E32EF" w:rsidRDefault="004E32EF">
      <w:pPr>
        <w:pStyle w:val="NormalWeb"/>
        <w:rPr>
          <w:rStyle w:val="Strong"/>
        </w:rPr>
      </w:pPr>
    </w:p>
    <w:p w14:paraId="68C6E5EF" w14:textId="77777777" w:rsidR="004E32EF" w:rsidRDefault="00E27599">
      <w:pPr>
        <w:pStyle w:val="NormalWeb"/>
      </w:pPr>
      <w:r>
        <w:rPr>
          <w:rStyle w:val="Strong"/>
        </w:rPr>
        <w:t>Empowering Frontline Employees with AI Skills</w:t>
      </w:r>
      <w:r>
        <w:t xml:space="preserve">: </w:t>
      </w:r>
      <w:r>
        <w:rPr>
          <w:rStyle w:val="Strong"/>
        </w:rPr>
        <w:t>Enhancing Operational Excellence through Strategic Training Initiatives</w:t>
      </w:r>
    </w:p>
    <w:p w14:paraId="316FF79D" w14:textId="77777777" w:rsidR="004E32EF" w:rsidRDefault="00E27599">
      <w:pPr>
        <w:pStyle w:val="NormalWeb"/>
      </w:pPr>
      <w:r>
        <w:t>Frontline employees play a pivotal role as key users and direct beneficiaries of AI technologies within organizational frameworks. Therefore, it is imperative to empower them with the requisite skills and knowledge necessary to harness AI tools effectively in their daily tasks. Tailored training programs designed to align with the specific needs and operational workflows of frontline staff are essential in equipping them with the understanding of how AI can significantly enhance their productivity, streamline processes, and elevate customer interactions.</w:t>
      </w:r>
    </w:p>
    <w:p w14:paraId="2F7B0A31" w14:textId="77777777" w:rsidR="004E32EF" w:rsidRDefault="00E27599">
      <w:pPr>
        <w:pStyle w:val="NormalWeb"/>
      </w:pPr>
      <w:r>
        <w:lastRenderedPageBreak/>
        <w:t>These training initiatives go beyond mere technical proficiency to cultivate a deep appreciation for the transformative potential of AI among frontline employees. By imparting practical insights and hands-on experience with AI applications relevant to their roles, organizations empower frontline staff to innovate and adapt seamlessly to technological advancements. This proactive approach not only enhances operational efficiency but also cultivates a culture of continuous improvement and adaptability.</w:t>
      </w:r>
    </w:p>
    <w:p w14:paraId="1E42D092" w14:textId="77777777" w:rsidR="004E32EF" w:rsidRDefault="00E27599">
      <w:pPr>
        <w:pStyle w:val="NormalWeb"/>
      </w:pPr>
      <w:r>
        <w:t>Moreover, involving frontline employees in AI training programs fosters a sense of ownership and engagement towards organizational goals. When employees understand how AI technologies align with strategic objectives and contribute to business outcomes, they are more likely to embrace and champion AI adoption initiatives within their respective teams. This grassroots involvement not only accelerates the integration of AI into daily operations but also promotes a culture of collaboration and knowledge-sharing across departments.</w:t>
      </w:r>
    </w:p>
    <w:p w14:paraId="0448318E" w14:textId="77777777" w:rsidR="004E32EF" w:rsidRDefault="00E27599">
      <w:pPr>
        <w:pStyle w:val="NormalWeb"/>
      </w:pPr>
      <w:r>
        <w:t>Furthermore, tailored AI training for frontline employees addresses specific pain points and challenges unique to their roles, such as optimizing task automation, improving data-driven decision-making, and enhancing customer service experiences. By equipping frontline staff with advanced AI skills, organizations can mitigate resistance to change, overcome operational bottlenecks, and foster a supportive environment conducive to innovation and growth.</w:t>
      </w:r>
    </w:p>
    <w:p w14:paraId="60A1D71F" w14:textId="77777777" w:rsidR="004E32EF" w:rsidRDefault="00E27599">
      <w:pPr>
        <w:pStyle w:val="NormalWeb"/>
      </w:pPr>
      <w:r>
        <w:t>In conclusion, empowering frontline employees with AI skills through targeted training initiatives is pivotal for achieving operational excellence and sustaining competitive advantage in a digital-first era. By investing in comprehensive AI education tailored to frontline needs, organizations not only enhance employee satisfaction and retention but also drive organizational agility and responsiveness to market demands. Embracing a holistic approach to AI skill development ensures that frontline staff are well-equipped to leverage AI technologies effectively, driving continuous innovation and delivering superior value to customers and stakeholders alike.</w:t>
      </w:r>
    </w:p>
    <w:p w14:paraId="3BC6A57E" w14:textId="77777777" w:rsidR="004E32EF" w:rsidRDefault="004E32EF">
      <w:pPr>
        <w:pStyle w:val="NormalWeb"/>
        <w:rPr>
          <w:rStyle w:val="Strong"/>
        </w:rPr>
      </w:pPr>
    </w:p>
    <w:p w14:paraId="4EC79576" w14:textId="77777777" w:rsidR="004E32EF" w:rsidRDefault="00E27599">
      <w:pPr>
        <w:pStyle w:val="NormalWeb"/>
      </w:pPr>
      <w:r>
        <w:rPr>
          <w:rStyle w:val="Strong"/>
        </w:rPr>
        <w:t>Strengthening Middle Management’s Role in AI Integration</w:t>
      </w:r>
      <w:r>
        <w:t xml:space="preserve">: </w:t>
      </w:r>
      <w:r>
        <w:rPr>
          <w:rStyle w:val="Strong"/>
        </w:rPr>
        <w:t>Empowering Leaders for Strategic Alignment and Operational Excellence</w:t>
      </w:r>
    </w:p>
    <w:p w14:paraId="59BD9CAB" w14:textId="77777777" w:rsidR="004E32EF" w:rsidRDefault="00E27599">
      <w:pPr>
        <w:pStyle w:val="NormalWeb"/>
      </w:pPr>
      <w:r>
        <w:t>Middle managers serve as crucial linchpins in the successful integration of AI technologies within organizational frameworks, tasked with translating strategic directives from senior leadership into actionable plans executed by frontline employees. Effectively strengthening the digital capabilities of middle management is paramount to ensuring that AI adoption aligns seamlessly with organizational goals and yields substantial benefits across various operational domains.</w:t>
      </w:r>
    </w:p>
    <w:p w14:paraId="5A302CED" w14:textId="77777777" w:rsidR="004E32EF" w:rsidRDefault="00E27599">
      <w:pPr>
        <w:pStyle w:val="NormalWeb"/>
      </w:pPr>
      <w:r>
        <w:t xml:space="preserve">To this end, comprehensive training programs tailored for middle managers are indispensable. These programs should emphasize strategic facets of AI integration, encompassing essential competencies such as project management, change management, and the alignment of AI initiatives with overarching business objectives. By equipping middle managers with robust skills and in-depth knowledge of AI </w:t>
      </w:r>
      <w:r>
        <w:lastRenderedPageBreak/>
        <w:t>technologies, organizations can foster an environment conducive to effective coordination, oversight, and implementation of AI-driven projects.</w:t>
      </w:r>
    </w:p>
    <w:p w14:paraId="05387404" w14:textId="77777777" w:rsidR="004E32EF" w:rsidRDefault="00E27599">
      <w:pPr>
        <w:pStyle w:val="NormalWeb"/>
      </w:pPr>
      <w:r>
        <w:t>Furthermore, enhancing the digital acumen of middle managers enables them to act as informed advocates and catalysts for AI adoption within their respective teams and departments. Through targeted education on the strategic implications of AI, middle managers can effectively navigate complexities, mitigate potential resistance to change, and inspire confidence among their teams regarding the transformative potential of AI technologies.</w:t>
      </w:r>
    </w:p>
    <w:p w14:paraId="61C770DA" w14:textId="77777777" w:rsidR="004E32EF" w:rsidRDefault="00E27599">
      <w:pPr>
        <w:pStyle w:val="NormalWeb"/>
      </w:pPr>
      <w:r>
        <w:t>Moreover, by investing in the professional development of middle managers in AI competencies, organizations not only enhance operational efficiency but also cultivate a culture of innovation and continuous improvement. Middle managers equipped with advanced AI skills can strategically leverage data-driven insights to optimize decision-making processes, enhance operational agility, and drive sustainable growth in competitive markets.</w:t>
      </w:r>
    </w:p>
    <w:p w14:paraId="3B414C43" w14:textId="77777777" w:rsidR="004E32EF" w:rsidRDefault="00E27599">
      <w:pPr>
        <w:pStyle w:val="NormalWeb"/>
      </w:pPr>
      <w:r>
        <w:t>In conclusion, strengthening middle management’s role in AI integration through tailored training initiatives is instrumental in achieving strategic alignment and operational excellence. By empowering middle managers with the knowledge and skills necessary to navigate the complexities of AI adoption, organizations can effectively harness the full potential of AI technologies to achieve business objectives, foster innovation, and maintain a competitive edge in an increasingly digital landscape. Embracing a holistic approach to developing middle management’s digital capabilities ensures that AI initiatives are not only successfully implemented but also yield enduring benefits that propel organizational success and resilience in the face of evolving technological advancements.</w:t>
      </w:r>
    </w:p>
    <w:p w14:paraId="531783D9" w14:textId="77777777" w:rsidR="004E32EF" w:rsidRDefault="004E32EF">
      <w:pPr>
        <w:pStyle w:val="NormalWeb"/>
        <w:rPr>
          <w:rStyle w:val="Strong"/>
        </w:rPr>
      </w:pPr>
    </w:p>
    <w:p w14:paraId="482A100C" w14:textId="77777777" w:rsidR="004E32EF" w:rsidRDefault="00E27599">
      <w:pPr>
        <w:pStyle w:val="NormalWeb"/>
      </w:pPr>
      <w:r>
        <w:rPr>
          <w:rStyle w:val="Strong"/>
        </w:rPr>
        <w:t>Cultivating AI Leadership Among Senior Management</w:t>
      </w:r>
      <w:r>
        <w:t xml:space="preserve">: </w:t>
      </w:r>
      <w:r>
        <w:rPr>
          <w:rStyle w:val="Strong"/>
        </w:rPr>
        <w:t>Empowering Strategic Visionaries for Transformative AI Integration</w:t>
      </w:r>
    </w:p>
    <w:p w14:paraId="10B66BA3" w14:textId="77777777" w:rsidR="004E32EF" w:rsidRDefault="00E27599">
      <w:pPr>
        <w:pStyle w:val="NormalWeb"/>
      </w:pPr>
      <w:r>
        <w:t>Senior management's role in driving AI adoption and nurturing a culture of innovation within organizations cannot be overstated. Effective cultivation of AI leadership among senior executives entails equipping them with a comprehensive understanding of AI technologies, their strategic implications, and the multifaceted risks and opportunities they bring to the organizational landscape. This foundational knowledge enables senior leaders to navigate the complexities of AI adoption with confidence and foresight.</w:t>
      </w:r>
    </w:p>
    <w:p w14:paraId="414C066F" w14:textId="77777777" w:rsidR="004E32EF" w:rsidRDefault="00E27599">
      <w:pPr>
        <w:pStyle w:val="NormalWeb"/>
      </w:pPr>
      <w:r>
        <w:t>To foster AI leadership among senior executives, organizations can implement tailored executive education programs, leadership seminars, and AI-focused strategic workshops. These initiatives serve as platforms for senior leaders to deepen their understanding of AI advancements, emerging trends, and transformative potential across various industry sectors. By engaging in collaborative learning experiences and discussions with AI experts, senior executives gain critical insights into best practices, ethical considerations, and regulatory frameworks essential for responsible AI deployment.</w:t>
      </w:r>
    </w:p>
    <w:p w14:paraId="1C9FAF56" w14:textId="77777777" w:rsidR="004E32EF" w:rsidRDefault="00E27599">
      <w:pPr>
        <w:pStyle w:val="NormalWeb"/>
      </w:pPr>
      <w:r>
        <w:lastRenderedPageBreak/>
        <w:t>Moreover, cultivating AI leadership among senior management involves instilling a mindset that encourages continuous learning and adaptation to technological innovations. Senior executives equipped with a robust understanding of AI are better positioned to formulate informed strategies that harness AI capabilities to drive operational efficiency, enhance customer experiences, and unlock new revenue streams. This proactive approach not only future-proofs organizations against disruptive market forces but also fosters a proactive stance in leveraging AI technologies to maintain competitive advantage.</w:t>
      </w:r>
    </w:p>
    <w:p w14:paraId="35163602" w14:textId="77777777" w:rsidR="004E32EF" w:rsidRDefault="00E27599">
      <w:pPr>
        <w:pStyle w:val="NormalWeb"/>
      </w:pPr>
      <w:r>
        <w:t>Furthermore, strong AI leadership at the senior management level ensures that AI adoption initiatives receive the necessary prioritization, resources, and strategic alignment with the organization’s long-term vision and goals. By championing AI initiatives from the top, senior leaders inspire confidence among stakeholders, mitigate resistance to change, and foster a culture of innovation that embraces technological advancements as catalysts for sustainable growth.</w:t>
      </w:r>
    </w:p>
    <w:p w14:paraId="3022B44F" w14:textId="77777777" w:rsidR="004E32EF" w:rsidRDefault="00E27599">
      <w:pPr>
        <w:pStyle w:val="NormalWeb"/>
      </w:pPr>
      <w:r>
        <w:t>In summary, cultivating AI leadership among senior management is imperative for organizations seeking to capitalize on the transformative potential of AI technologies. By equipping senior executives with the knowledge, skills, and strategic foresight to navigate the complexities of AI adoption, organizations can effectively drive innovation, enhance operational agility, and achieve strategic objectives in a rapidly evolving digital landscape. Embracing a proactive approach to developing AI leadership ensures that organizations not only stay ahead of the technological curve but also lead the charge in leveraging AI as a cornerstone of future success and resilience.</w:t>
      </w:r>
    </w:p>
    <w:p w14:paraId="3E6BFC69" w14:textId="77777777" w:rsidR="004E32EF" w:rsidRDefault="00E27599">
      <w:pPr>
        <w:pStyle w:val="NormalWeb"/>
      </w:pPr>
      <w:r>
        <w:rPr>
          <w:rStyle w:val="Strong"/>
        </w:rPr>
        <w:t>Fostering a Collaborative Learning Environment</w:t>
      </w:r>
      <w:r>
        <w:t>:</w:t>
      </w:r>
      <w:r>
        <w:rPr>
          <w:rStyle w:val="Strong"/>
        </w:rPr>
        <w:t>Accelerating Digital Capabilities Through Collective Knowledge</w:t>
      </w:r>
    </w:p>
    <w:p w14:paraId="4FBF2D72" w14:textId="77777777" w:rsidR="004E32EF" w:rsidRDefault="00E27599">
      <w:pPr>
        <w:pStyle w:val="NormalWeb"/>
      </w:pPr>
      <w:r>
        <w:t>To effectively nurture digital capabilities within organizations, fostering a collaborative learning environment is paramount. This approach not only encourages continuous improvement but also facilitates the sharing of knowledge and best practices essential for successful AI integration and innovation. Creating robust platforms for cross-functional collaboration, such as AI innovation hubs or digital learning communities, serves as a cornerstone for cultivating a culture of shared learning and exploration.</w:t>
      </w:r>
    </w:p>
    <w:p w14:paraId="743F5E6E" w14:textId="77777777" w:rsidR="004E32EF" w:rsidRDefault="00E27599">
      <w:pPr>
        <w:pStyle w:val="NormalWeb"/>
      </w:pPr>
      <w:r>
        <w:t>In these collaborative settings, employees from diverse departments and functional areas come together to exchange insights, discuss challenges, and brainstorm innovative solutions related to AI initiatives. By leveraging collective expertise and experiences, organizations can accelerate the adoption of AI technologies and maximize their transformative potential across various operational domains. Moreover, these platforms provide opportunities for employees to showcase their achievements, receive constructive feedback, and refine their digital skills through real-world applications.</w:t>
      </w:r>
    </w:p>
    <w:p w14:paraId="3E169101" w14:textId="77777777" w:rsidR="004E32EF" w:rsidRDefault="00E27599">
      <w:pPr>
        <w:pStyle w:val="NormalWeb"/>
      </w:pPr>
      <w:r>
        <w:t xml:space="preserve">Mentorship programs and peer-to-peer learning initiatives further enhance the collaborative learning environment by fostering mentor-mentee relationships and facilitating knowledge transfer. Experienced employees can mentor colleagues on AI implementation strategies, data analytics techniques, and AI-driven decision-making </w:t>
      </w:r>
      <w:r>
        <w:lastRenderedPageBreak/>
        <w:t>processes, thereby bridging knowledge gaps and nurturing talent development within the organization. This collaborative approach not only enhances individual competencies but also cultivates a sense of camaraderie and mutual support among team members, fostering a cohesive workforce aligned with organizational goals.</w:t>
      </w:r>
    </w:p>
    <w:p w14:paraId="02C5B4B3" w14:textId="77777777" w:rsidR="004E32EF" w:rsidRDefault="00E27599">
      <w:pPr>
        <w:pStyle w:val="NormalWeb"/>
      </w:pPr>
      <w:r>
        <w:t>Furthermore, a collaborative learning culture instills a collective commitment to digital transformation and agility in navigating the dynamic landscape of AI technologies. By encouraging open dialogue and knowledge sharing, organizations can harness the collective intelligence of their workforce to address complex challenges, innovate new solutions, and drive continuous improvement in AI adoption strategies. This proactive approach ensures that the organization remains adaptable and responsive to emerging trends and technological advancements, positioning it competitively in the global marketplace.</w:t>
      </w:r>
    </w:p>
    <w:p w14:paraId="75B1E8A0" w14:textId="77777777" w:rsidR="004E32EF" w:rsidRDefault="00E27599">
      <w:pPr>
        <w:pStyle w:val="NormalWeb"/>
      </w:pPr>
      <w:r>
        <w:t>In conclusion, fostering a collaborative learning environment is instrumental in accelerating digital capabilities and maximizing the benefits of AI adoption within organizations. By creating platforms for cross-functional collaboration, promoting mentorship, and embracing peer-to-peer learning, organizations can empower their workforce to embrace innovation, navigate technological disruptions, and drive sustainable growth through AI-driven initiatives. Embracing a culture of collective learning not only enhances organizational resilience but also cultivates a dynamic ecosystem where creativity thrives and transformative opportunities abound.</w:t>
      </w:r>
    </w:p>
    <w:p w14:paraId="45364BC5" w14:textId="77777777" w:rsidR="004E32EF" w:rsidRDefault="004E32EF">
      <w:pPr>
        <w:pStyle w:val="NormalWeb"/>
        <w:rPr>
          <w:rStyle w:val="Strong"/>
        </w:rPr>
      </w:pPr>
    </w:p>
    <w:p w14:paraId="4F05A8E5" w14:textId="77777777" w:rsidR="004E32EF" w:rsidRDefault="00E27599">
      <w:pPr>
        <w:pStyle w:val="NormalWeb"/>
      </w:pPr>
      <w:r>
        <w:rPr>
          <w:rStyle w:val="Strong"/>
        </w:rPr>
        <w:t>Investing in Continuous Professional Development</w:t>
      </w:r>
      <w:r>
        <w:t xml:space="preserve">: </w:t>
      </w:r>
      <w:r>
        <w:rPr>
          <w:rStyle w:val="Strong"/>
        </w:rPr>
        <w:t>Empowering Through Lifelong Learning and Skill Enhancement</w:t>
      </w:r>
    </w:p>
    <w:p w14:paraId="272D3B59" w14:textId="77777777" w:rsidR="004E32EF" w:rsidRDefault="00E27599">
      <w:pPr>
        <w:pStyle w:val="NormalWeb"/>
      </w:pPr>
      <w:r>
        <w:t>In the fast-evolving landscape of AI technologies, organizations must make a steadfast commitment to continuous professional development to equip their workforce with the necessary skills and knowledge. This imperative extends beyond initial training to encompass ongoing upskilling initiatives that ensure employees remain adept at leveraging the latest advancements in AI and digital technologies.</w:t>
      </w:r>
    </w:p>
    <w:p w14:paraId="0D4A9D3A" w14:textId="77777777" w:rsidR="004E32EF" w:rsidRDefault="00E27599">
      <w:pPr>
        <w:pStyle w:val="NormalWeb"/>
      </w:pPr>
      <w:r>
        <w:t>Central to this commitment are tailored programs such as regular workshops, webinars, and hands-on training sessions designed to deepen understanding and proficiency in AI concepts, machine learning algorithms, and data analytics methodologies. These initiatives not only enhance technical competencies but also cultivate a culture of innovation where employees are empowered to explore new possibilities and contribute meaningfully to AI-driven initiatives within their respective roles.</w:t>
      </w:r>
    </w:p>
    <w:p w14:paraId="027E7006" w14:textId="77777777" w:rsidR="004E32EF" w:rsidRDefault="00E27599">
      <w:pPr>
        <w:pStyle w:val="NormalWeb"/>
      </w:pPr>
      <w:r>
        <w:t>Furthermore, investing in industry certifications and professional qualifications related to AI strengthens employees' credentials and ensures alignment with industry best practices and standards. Participation in AI conferences, seminars, and symposiums provides valuable networking opportunities and exposure to cutting-edge research and practical applications, fostering a broader perspective on AI's impact across different sectors and disciplines.</w:t>
      </w:r>
    </w:p>
    <w:p w14:paraId="479C4143" w14:textId="77777777" w:rsidR="004E32EF" w:rsidRDefault="00E27599">
      <w:pPr>
        <w:pStyle w:val="NormalWeb"/>
      </w:pPr>
      <w:r>
        <w:lastRenderedPageBreak/>
        <w:t>By prioritizing continuous learning and development, organizations demonstrate a proactive approach to staying ahead in the competitive digital landscape. Equipped with updated skills and knowledge, employees are better positioned to harness emerging AI tools and technologies effectively, driving innovation, operational efficiency, and sustainable growth. Moreover, ongoing professional development initiatives foster a culture of lifelong learning and adaptability, instilling a sense of ownership and commitment among employees towards organizational success and resilience in the face of technological disruptions.</w:t>
      </w:r>
    </w:p>
    <w:p w14:paraId="50809230" w14:textId="77777777" w:rsidR="004E32EF" w:rsidRDefault="00E27599">
      <w:pPr>
        <w:pStyle w:val="NormalWeb"/>
      </w:pPr>
      <w:r>
        <w:t>In conclusion, investing in continuous professional development is not merely a strategic imperative but a foundational pillar for organizational readiness and agility in embracing AI innovations. By empowering employees through lifelong learning opportunities, organizations not only enhance individual capabilities but also fortify their collective capacity to innovate, lead change, and capitalize on the transformative potential of AI technologies in driving future growth and competitiveness.</w:t>
      </w:r>
    </w:p>
    <w:p w14:paraId="6F752D07" w14:textId="77777777" w:rsidR="004E32EF" w:rsidRDefault="004E32EF">
      <w:pPr>
        <w:pStyle w:val="NormalWeb"/>
        <w:rPr>
          <w:rStyle w:val="Strong"/>
        </w:rPr>
      </w:pPr>
    </w:p>
    <w:p w14:paraId="7D4D4D77" w14:textId="77777777" w:rsidR="004E32EF" w:rsidRDefault="00E27599">
      <w:pPr>
        <w:pStyle w:val="NormalWeb"/>
      </w:pPr>
      <w:r>
        <w:rPr>
          <w:rStyle w:val="Strong"/>
        </w:rPr>
        <w:t>Aligning Digital Capability Building with Strategic Goals</w:t>
      </w:r>
      <w:r>
        <w:t xml:space="preserve">: </w:t>
      </w:r>
      <w:r>
        <w:rPr>
          <w:rStyle w:val="Strong"/>
        </w:rPr>
        <w:t>Driving Organizational Transformation through Strategic Integration</w:t>
      </w:r>
    </w:p>
    <w:p w14:paraId="19A1CC0A" w14:textId="77777777" w:rsidR="004E32EF" w:rsidRDefault="00E27599">
      <w:pPr>
        <w:pStyle w:val="NormalWeb"/>
      </w:pPr>
      <w:r>
        <w:t>In the dynamic landscape of digital transformation, nurturing digital capabilities must be intricately woven into an organization’s strategic fabric to maximize effectiveness and relevance. It is imperative that efforts to enhance digital skills are not isolated initiatives but strategically aligned with the overarching goals and objectives of the organization.</w:t>
      </w:r>
    </w:p>
    <w:p w14:paraId="6F1D4E35" w14:textId="77777777" w:rsidR="004E32EF" w:rsidRDefault="00E27599">
      <w:pPr>
        <w:pStyle w:val="NormalWeb"/>
      </w:pPr>
      <w:r>
        <w:t>First and foremost, alignment ensures that the development of digital skills is purposeful and targeted towards supporting the organization’s AI initiatives and broader technological strategies. This strategic integration begins with a clear understanding of the organization's long-term vision and how digital capabilities can propel it forward. By embedding digital capability building into strategic planning processes, organizations can ensure that investments in training and development yield tangible outcomes that directly contribute to operational efficiency, innovation, and competitive advantage.</w:t>
      </w:r>
    </w:p>
    <w:p w14:paraId="524E3865" w14:textId="77777777" w:rsidR="004E32EF" w:rsidRDefault="00E27599">
      <w:pPr>
        <w:pStyle w:val="NormalWeb"/>
      </w:pPr>
      <w:r>
        <w:t>Moreover, strategic alignment fosters coherence between digital capability building and key business priorities. It enables organizations to identify critical skills gaps that need addressing and prioritize training programs that align with current and future needs. For instance, if the strategic focus is on enhancing customer experience through AI-driven personalization, then training programs may emphasize skills in data analytics, machine learning algorithms, and customer behavior analysis.</w:t>
      </w:r>
    </w:p>
    <w:p w14:paraId="1DD65F53" w14:textId="77777777" w:rsidR="004E32EF" w:rsidRDefault="00E27599">
      <w:pPr>
        <w:pStyle w:val="NormalWeb"/>
      </w:pPr>
      <w:r>
        <w:t>Furthermore, integrating digital capability building into strategic goals promotes accountability and measurement of outcomes. By setting clear metrics and benchmarks for digital skill development, organizations can monitor progress, assess the effectiveness of training initiatives, and pivot strategies as needed to achieve desired outcomes. This iterative approach not only enhances the agility of the organization in responding to market changes but also ensures that digital investments are aligned with business growth objectives.</w:t>
      </w:r>
    </w:p>
    <w:p w14:paraId="4413A475" w14:textId="77777777" w:rsidR="004E32EF" w:rsidRDefault="00E27599">
      <w:pPr>
        <w:pStyle w:val="NormalWeb"/>
      </w:pPr>
      <w:r>
        <w:lastRenderedPageBreak/>
        <w:t>Additionally, strategic alignment facilitates cross-functional collaboration and alignment across different departments and business units. It encourages a shared understanding of digital priorities and fosters a cohesive organizational culture where digital transformation is embraced as a collective endeavor. This collaborative approach is essential for breaking down silos, fostering innovation, and ensuring that digital capabilities permeate throughout the entire organization, from frontline staff to senior management.</w:t>
      </w:r>
    </w:p>
    <w:p w14:paraId="4098E3E9" w14:textId="77777777" w:rsidR="004E32EF" w:rsidRDefault="00E27599">
      <w:pPr>
        <w:pStyle w:val="NormalWeb"/>
      </w:pPr>
      <w:r>
        <w:t>Finally, strategic integration of digital capability building reinforces the organization’s commitment to continuous improvement and adaptability in the face of technological advancements. It creates a learning culture where employees are encouraged to stay updated with the latest trends and developments in AI and digital technologies, positioning the organization as a proactive leader in leveraging technology for sustainable growth and competitive advantage.</w:t>
      </w:r>
    </w:p>
    <w:p w14:paraId="446C3F74" w14:textId="77777777" w:rsidR="004E32EF" w:rsidRDefault="00E27599">
      <w:pPr>
        <w:pStyle w:val="NormalWeb"/>
      </w:pPr>
      <w:r>
        <w:t>In conclusion, aligning digital capability building with strategic goals is pivotal for organizations aiming to harness the full potential of AI and other emerging technologies. By embedding digital skills development into strategic planning and execution, organizations can effectively drive organizational transformation, achieve operational excellence, and thrive in an increasingly digital world. This strategic integration not only enhances the organization’s readiness for AI adoption but also establishes a solid foundation for long-term success and resilience in an evolving business landscape.</w:t>
      </w:r>
    </w:p>
    <w:p w14:paraId="07CB2EDE" w14:textId="77777777" w:rsidR="004E32EF" w:rsidRDefault="004E32EF">
      <w:pPr>
        <w:pStyle w:val="NormalWeb"/>
      </w:pPr>
    </w:p>
    <w:p w14:paraId="18D1B971" w14:textId="77777777" w:rsidR="004E32EF" w:rsidRDefault="00E27599">
      <w:pPr>
        <w:pStyle w:val="NormalWeb"/>
      </w:pPr>
      <w:r>
        <w:rPr>
          <w:rStyle w:val="Strong"/>
        </w:rPr>
        <w:t>In Conclusion: Cultivating Digital Capabilities for Effective AI Adoption</w:t>
      </w:r>
    </w:p>
    <w:p w14:paraId="40C3DFC5" w14:textId="77777777" w:rsidR="004E32EF" w:rsidRDefault="00E27599">
      <w:pPr>
        <w:pStyle w:val="NormalWeb"/>
      </w:pPr>
      <w:r>
        <w:t>In conclusion, nurturing digital capabilities across all levels of an organization represents a foundational imperative for successful AI adoption and sustained competitiveness in today's digital landscape. The multifaceted approach of enhancing digital literacy, building technical competencies, and fostering a collaborative learning environment plays a pivotal role in preparing the workforce to effectively leverage AI technologies.</w:t>
      </w:r>
    </w:p>
    <w:p w14:paraId="356C597D" w14:textId="77777777" w:rsidR="004E32EF" w:rsidRDefault="00E27599">
      <w:pPr>
        <w:pStyle w:val="NormalWeb"/>
      </w:pPr>
      <w:r>
        <w:t>Firstly, enhancing digital literacy serves as the cornerstone of preparing employees at all levels to engage with AI technologies proficiently. Digital literacy programs ensure that employees possess the fundamental skills to navigate digital tools and understand basic concepts essential for AI integration. This foundational knowledge empowers individuals to participate actively in AI-driven initiatives, contributing to smoother implementation processes and minimizing resistance to technological change.</w:t>
      </w:r>
    </w:p>
    <w:p w14:paraId="18B1F0D8" w14:textId="77777777" w:rsidR="004E32EF" w:rsidRDefault="00E27599">
      <w:pPr>
        <w:pStyle w:val="NormalWeb"/>
      </w:pPr>
      <w:r>
        <w:t>Secondly, building technical competencies goes beyond basic literacy to equip employees with specialized skills necessary for developing, deploying, and optimizing AI solutions. Training initiatives focused on areas such as machine learning algorithms, data analytics, and AI-driven decision-making empower employees to harness the full potential of AI technologies. By cultivating technical expertise across various functional domains, organizations foster innovation and problem-solving capabilities that drive operational efficiencies and strategic growth.</w:t>
      </w:r>
    </w:p>
    <w:p w14:paraId="7D715F8A" w14:textId="77777777" w:rsidR="004E32EF" w:rsidRDefault="00E27599">
      <w:pPr>
        <w:pStyle w:val="NormalWeb"/>
      </w:pPr>
      <w:r>
        <w:lastRenderedPageBreak/>
        <w:t>Moreover, fostering a collaborative learning environment amplifies the impact of digital capability building efforts. Creating platforms for cross-functional collaboration, such as AI innovation hubs and digital learning communities, facilitates knowledge sharing, best practice dissemination, and peer-to-peer learning. This collaborative ethos nurtures a culture of continuous improvement where insights gained from AI projects can be leveraged organization-wide, accelerating learning cycles and enhancing collective decision-making processes.</w:t>
      </w:r>
    </w:p>
    <w:p w14:paraId="016B1F82" w14:textId="77777777" w:rsidR="004E32EF" w:rsidRDefault="00E27599">
      <w:pPr>
        <w:pStyle w:val="NormalWeb"/>
      </w:pPr>
      <w:r>
        <w:t>Furthermore, preparing stakeholders across all organizational levels for AI integration enhances decision-making capabilities and agility in responding to market dynamics. By equipping employees with the skills to interpret AI-driven insights and apply them strategically, organizations can make informed decisions that drive competitive advantage and business growth. This alignment of digital capabilities with strategic objectives ensures that AI initiatives contribute directly to achieving organizational goals, from enhancing customer experiences to optimizing operational processes.</w:t>
      </w:r>
    </w:p>
    <w:p w14:paraId="05A460C6" w14:textId="77777777" w:rsidR="004E32EF" w:rsidRDefault="00E27599">
      <w:pPr>
        <w:pStyle w:val="NormalWeb"/>
      </w:pPr>
      <w:r>
        <w:t>In essence, nurturing digital capabilities across all levels of the organization not only facilitates effective AI adoption but also future-proofs the organization against technological disruptions. It cultivates a workforce that is adaptive, innovative, and resilient in leveraging AI technologies to address evolving business challenges and opportunities. By embedding digital capability building into the organizational DNA, organizations position themselves as leaders in their industries, capable of harnessing the transformative power of AI to drive sustainable success in the digital age.</w:t>
      </w:r>
    </w:p>
    <w:p w14:paraId="0E21354B" w14:textId="77777777" w:rsidR="004E32EF" w:rsidRDefault="004E32EF">
      <w:pPr>
        <w:pStyle w:val="NormalWeb"/>
        <w:rPr>
          <w:rStyle w:val="Strong"/>
        </w:rPr>
      </w:pPr>
    </w:p>
    <w:p w14:paraId="2B064769" w14:textId="77777777" w:rsidR="004E32EF" w:rsidRDefault="00E27599">
      <w:pPr>
        <w:pStyle w:val="NormalWeb"/>
      </w:pPr>
      <w:r>
        <w:rPr>
          <w:rStyle w:val="Strong"/>
        </w:rPr>
        <w:t>Fostering Interdepartmental Collaboration</w:t>
      </w:r>
      <w:r>
        <w:t xml:space="preserve">: </w:t>
      </w:r>
      <w:r>
        <w:rPr>
          <w:rStyle w:val="Strong"/>
        </w:rPr>
        <w:t>A Cornerstone of Organizational Readiness for AI Adoption</w:t>
      </w:r>
    </w:p>
    <w:p w14:paraId="2AEE5474" w14:textId="77777777" w:rsidR="004E32EF" w:rsidRDefault="00E27599">
      <w:pPr>
        <w:pStyle w:val="NormalWeb"/>
      </w:pPr>
      <w:r>
        <w:t>Fostering interdepartmental collaboration stands as a fundamental pillar of organizational readiness for successful AI adoption, playing a pivotal role in navigating the complexities of integrating AI technologies into operational frameworks. This strategic imperative entails breaking down traditional departmental silos and cultivating a culture where different functional areas collaborate seamlessly towards common AI adoption goals.</w:t>
      </w:r>
    </w:p>
    <w:p w14:paraId="142AB2DF" w14:textId="77777777" w:rsidR="004E32EF" w:rsidRDefault="00E27599">
      <w:pPr>
        <w:pStyle w:val="NormalWeb"/>
      </w:pPr>
      <w:r>
        <w:t>Firstly, promoting interdepartmental collaboration facilitates robust knowledge sharing across diverse organizational domains. By creating channels for communication and collaboration, organizations enable departments to share insights, expertise, and best practices related to AI applications. This cross-pollination of knowledge enhances the collective understanding of AI's potential benefits and challenges, fostering a unified organizational perspective on its strategic implications.</w:t>
      </w:r>
    </w:p>
    <w:p w14:paraId="451CC87D" w14:textId="77777777" w:rsidR="004E32EF" w:rsidRDefault="00E27599">
      <w:pPr>
        <w:pStyle w:val="NormalWeb"/>
      </w:pPr>
      <w:r>
        <w:t xml:space="preserve">Moreover, interdepartmental collaboration enhances synergistic efforts in AI adoption initiatives. When departments collaborate, they bring together complementary skills, perspectives, and resources essential for successful AI implementation. For instance, IT departments may collaborate with business units to align AI initiatives with strategic objectives, while data analytics teams collaborate with operational teams to optimize AI-driven processes. This collaborative synergy enables organizations to </w:t>
      </w:r>
      <w:r>
        <w:lastRenderedPageBreak/>
        <w:t>leverage their collective expertise more effectively, leading to more informed decision-making and innovative AI solutions.</w:t>
      </w:r>
    </w:p>
    <w:p w14:paraId="7C443514" w14:textId="77777777" w:rsidR="004E32EF" w:rsidRDefault="00E27599">
      <w:pPr>
        <w:pStyle w:val="NormalWeb"/>
      </w:pPr>
      <w:r>
        <w:t>Additionally, fostering a collaborative environment supports a cohesive approach to AI integration across the organization. By aligning departments towards common AI adoption goals, organizations can streamline workflows, minimize duplication of efforts, and ensure consistent implementation of AI technologies. This alignment enhances organizational agility in responding to AI-driven opportunities and challenges, fostering a culture where AI becomes an integral part of organizational strategy rather than a disparate technological solution.</w:t>
      </w:r>
    </w:p>
    <w:p w14:paraId="5FB54004" w14:textId="77777777" w:rsidR="004E32EF" w:rsidRDefault="00E27599">
      <w:pPr>
        <w:pStyle w:val="NormalWeb"/>
      </w:pPr>
      <w:r>
        <w:t>Furthermore, interdepartmental collaboration maximizes the utilization of organizational resources and expertise. By pooling together diverse talents and perspectives, organizations can optimize resource allocation for AI initiatives, leveraging existing capabilities and identifying areas for further development. This holistic approach not only enhances the efficiency of AI adoption processes but also cultivates a culture of innovation and continuous improvement, where departments collaborate iteratively to refine AI applications and explore new possibilities.</w:t>
      </w:r>
    </w:p>
    <w:p w14:paraId="4765CE1E" w14:textId="77777777" w:rsidR="004E32EF" w:rsidRDefault="00E27599">
      <w:pPr>
        <w:pStyle w:val="NormalWeb"/>
      </w:pPr>
      <w:r>
        <w:t>In conclusion, fostering interdepartmental collaboration is essential for building organizational readiness for AI adoption. It promotes knowledge sharing, enhances synergistic efforts, supports a cohesive approach to AI integration, and maximizes organizational resources and expertise. By breaking down silos and cultivating a collaborative environment, organizations can navigate the complexities of AI adoption more effectively, harnessing the transformative potential of AI technologies to achieve sustainable growth and competitive advantage in today's digital economy.</w:t>
      </w:r>
    </w:p>
    <w:p w14:paraId="27A1279F" w14:textId="77777777" w:rsidR="004E32EF" w:rsidRDefault="004E32EF">
      <w:pPr>
        <w:pStyle w:val="NormalWeb"/>
        <w:rPr>
          <w:rStyle w:val="Strong"/>
        </w:rPr>
      </w:pPr>
    </w:p>
    <w:p w14:paraId="6C79C69E" w14:textId="77777777" w:rsidR="004E32EF" w:rsidRDefault="00E27599">
      <w:pPr>
        <w:pStyle w:val="NormalWeb"/>
      </w:pPr>
      <w:r>
        <w:rPr>
          <w:rStyle w:val="Strong"/>
        </w:rPr>
        <w:t>Breaking Down Silos</w:t>
      </w:r>
      <w:r>
        <w:t xml:space="preserve">: </w:t>
      </w:r>
      <w:r>
        <w:rPr>
          <w:rStyle w:val="Strong"/>
        </w:rPr>
        <w:t>Overcoming Barriers to Effective AI Adoption</w:t>
      </w:r>
    </w:p>
    <w:p w14:paraId="16C57CA9" w14:textId="77777777" w:rsidR="004E32EF" w:rsidRDefault="00E27599">
      <w:pPr>
        <w:pStyle w:val="NormalWeb"/>
      </w:pPr>
      <w:r>
        <w:t>One of the foremost challenges organizations face in adopting AI lies in the presence of departmental silos that impede the flow of information and hinder collaboration across different organizational units. These silos often result in fragmented efforts, redundant initiatives, and missed opportunities for harnessing the full potential of AI technologies across the organization. Addressing this challenge requires a proactive approach to dismantle silos and foster a more integrated and unified approach to AI implementation.</w:t>
      </w:r>
    </w:p>
    <w:p w14:paraId="314C0A2E" w14:textId="77777777" w:rsidR="004E32EF" w:rsidRDefault="00E27599">
      <w:pPr>
        <w:pStyle w:val="NormalWeb"/>
      </w:pPr>
      <w:r>
        <w:t>To begin with, dismantling silos involves promoting open communication channels that transcend traditional departmental boundaries. By encouraging frequent and transparent communication between departments, organizations can break down information barriers and facilitate the sharing of insights, data, and strategic goals related to AI adoption. This open dialogue ensures that all stakeholders are informed and aligned, fostering a collective understanding of how AI can be leveraged to achieve organizational objectives.</w:t>
      </w:r>
    </w:p>
    <w:p w14:paraId="4D2F55AF" w14:textId="77777777" w:rsidR="004E32EF" w:rsidRDefault="00E27599">
      <w:pPr>
        <w:pStyle w:val="NormalWeb"/>
      </w:pPr>
      <w:r>
        <w:t xml:space="preserve">Moreover, establishing cross-departmental teams dedicated to AI initiatives is essential for integrating diverse perspectives and expertise. These interdisciplinary teams bring together professionals from different functional areas—such as IT, </w:t>
      </w:r>
      <w:r>
        <w:lastRenderedPageBreak/>
        <w:t>operations, marketing, and finance—to collaborate on AI projects. By leveraging a variety of skills and viewpoints, cross-departmental teams can generate more holistic and innovative solutions to complex AI implementation challenges. This collaborative approach not only enhances the quality of AI solutions but also promotes a culture of collective ownership and accountability for AI outcomes.</w:t>
      </w:r>
    </w:p>
    <w:p w14:paraId="2BF705A6" w14:textId="77777777" w:rsidR="004E32EF" w:rsidRDefault="00E27599">
      <w:pPr>
        <w:pStyle w:val="NormalWeb"/>
      </w:pPr>
      <w:r>
        <w:t>Additionally, fostering a culture that values collaboration over competition is crucial for breaking down silos and promoting effective AI adoption. Organizations need to cultivate an environment where departments are encouraged to work together towards common AI adoption goals, rather than pursuing individual agendas. This cultural shift involves recognizing and rewarding collaborative efforts, fostering trust and mutual respect among teams, and promoting a shared commitment to organizational success through AI-driven innovation.</w:t>
      </w:r>
    </w:p>
    <w:p w14:paraId="3EA07A6F" w14:textId="77777777" w:rsidR="004E32EF" w:rsidRDefault="00E27599">
      <w:pPr>
        <w:pStyle w:val="NormalWeb"/>
      </w:pPr>
      <w:r>
        <w:t>Furthermore, when departments work together seamlessly, they can capitalize on their combined expertise to develop more robust and comprehensive AI solutions. For instance, integrating AI into customer service operations may require input from IT for technical implementation, marketing for customer engagement strategies, and operations for process optimization. By pooling diverse perspectives and capabilities, organizations can implement AI technologies more effectively across various business functions, enhancing operational efficiency, customer satisfaction, and overall organizational performance.</w:t>
      </w:r>
    </w:p>
    <w:p w14:paraId="2D85D8F4" w14:textId="77777777" w:rsidR="004E32EF" w:rsidRDefault="00E27599">
      <w:pPr>
        <w:pStyle w:val="NormalWeb"/>
      </w:pPr>
      <w:r>
        <w:t>In conclusion, overcoming departmental silos is crucial for unlocking the full potential of AI adoption within organizations. By proactively fostering open communication, establishing cross-departmental collaboration, promoting a culture of collaboration, and leveraging combined expertise, organizations can break down barriers to AI implementation and achieve sustainable success in the digital era. This integrated approach not only enhances the effectiveness of AI initiatives but also fosters a culture of innovation and adaptability essential for thriving in today's competitive business landscape.</w:t>
      </w:r>
    </w:p>
    <w:p w14:paraId="02E0E050" w14:textId="77777777" w:rsidR="004E32EF" w:rsidRDefault="004E32EF">
      <w:pPr>
        <w:pStyle w:val="NormalWeb"/>
        <w:rPr>
          <w:rStyle w:val="Strong"/>
        </w:rPr>
      </w:pPr>
    </w:p>
    <w:p w14:paraId="0809FE1C" w14:textId="77777777" w:rsidR="004E32EF" w:rsidRDefault="00E27599">
      <w:pPr>
        <w:pStyle w:val="NormalWeb"/>
      </w:pPr>
      <w:r>
        <w:rPr>
          <w:rStyle w:val="Strong"/>
        </w:rPr>
        <w:t>Facilitating Knowledge Sharing</w:t>
      </w:r>
      <w:r>
        <w:t xml:space="preserve">: </w:t>
      </w:r>
      <w:r>
        <w:rPr>
          <w:rStyle w:val="Strong"/>
        </w:rPr>
        <w:t>Maximizing Interdepartmental Collaboration for AI Adoption</w:t>
      </w:r>
    </w:p>
    <w:p w14:paraId="02662FA0" w14:textId="77777777" w:rsidR="004E32EF" w:rsidRDefault="00E27599">
      <w:pPr>
        <w:pStyle w:val="NormalWeb"/>
      </w:pPr>
      <w:r>
        <w:t>Interdepartmental collaboration stands as a cornerstone for fostering effective knowledge sharing and leveraging diverse insights essential for successful AI adoption within organizations. Each department brings unique perspectives and expertise to the table, contributing to a comprehensive understanding of AI applications across various facets of the business. For instance, the IT department offers crucial technical insights into AI algorithms and infrastructure, while marketing departments contribute valuable knowledge on customer behavior and data-driven strategies.</w:t>
      </w:r>
    </w:p>
    <w:p w14:paraId="253DC11E" w14:textId="77777777" w:rsidR="004E32EF" w:rsidRDefault="00E27599">
      <w:pPr>
        <w:pStyle w:val="NormalWeb"/>
      </w:pPr>
      <w:r>
        <w:t xml:space="preserve">To maximize the benefits of interdepartmental collaboration, organizations should implement structured mechanisms for regular knowledge-sharing sessions and collaborative projects. These initiatives create opportunities for teams to exchange insights, best practices, and lessons learned from their respective AI initiatives. </w:t>
      </w:r>
      <w:r>
        <w:lastRenderedPageBreak/>
        <w:t>Workshops focused on AI applications tailored to specific departmental needs can further deepen understanding and alignment across the organization. By facilitating these forums, organizations ensure that all stakeholders stay abreast of the latest advancements and innovations in AI technology, enabling informed decision-making and strategic planning.</w:t>
      </w:r>
    </w:p>
    <w:p w14:paraId="4D2668BB" w14:textId="77777777" w:rsidR="004E32EF" w:rsidRDefault="00E27599">
      <w:pPr>
        <w:pStyle w:val="NormalWeb"/>
      </w:pPr>
      <w:r>
        <w:t>Furthermore, collaborative projects that involve cross-functional teams are instrumental in integrating diverse perspectives and expertise. By bringing together professionals from different departments—such as IT, marketing, operations, and finance—organizations can develop holistic AI solutions that address multifaceted challenges. For example, cross-functional teams can collaborate on projects that integrate AI into customer service operations, combining technical expertise with customer insights to enhance service delivery and satisfaction.</w:t>
      </w:r>
    </w:p>
    <w:p w14:paraId="558CA6CC" w14:textId="77777777" w:rsidR="004E32EF" w:rsidRDefault="00E27599">
      <w:pPr>
        <w:pStyle w:val="NormalWeb"/>
      </w:pPr>
      <w:r>
        <w:t>Moreover, fostering a culture of knowledge sharing and collaboration requires creating a supportive environment where departments are encouraged to share resources, ideas, and innovations freely. Leadership plays a pivotal role in promoting this culture by championing collaboration as a strategic imperative for AI adoption. Recognizing and rewarding collaborative efforts reinforces the value of knowledge sharing and encourages teams to work together towards common AI adoption goals, rather than operating in isolation.</w:t>
      </w:r>
    </w:p>
    <w:p w14:paraId="0FE7CA49" w14:textId="77777777" w:rsidR="004E32EF" w:rsidRDefault="00E27599">
      <w:pPr>
        <w:pStyle w:val="NormalWeb"/>
      </w:pPr>
      <w:r>
        <w:t>In conclusion, interdepartmental collaboration is pivotal for maximizing knowledge sharing and harnessing collective expertise in AI adoption initiatives. By facilitating regular knowledge-sharing sessions, implementing collaborative projects, and fostering a supportive culture, organizations can integrate AI technologies more effectively across their operations. This approach not only enhances organizational agility and innovation but also positions the organization to capitalize on the transformative potential of AI for long-term success in the digital era.</w:t>
      </w:r>
    </w:p>
    <w:p w14:paraId="4A4814C1" w14:textId="77777777" w:rsidR="004E32EF" w:rsidRDefault="004E32EF">
      <w:pPr>
        <w:pStyle w:val="NormalWeb"/>
        <w:rPr>
          <w:rStyle w:val="Strong"/>
        </w:rPr>
      </w:pPr>
    </w:p>
    <w:p w14:paraId="4A511FD5" w14:textId="77777777" w:rsidR="004E32EF" w:rsidRDefault="00E27599">
      <w:pPr>
        <w:pStyle w:val="NormalWeb"/>
      </w:pPr>
      <w:r>
        <w:rPr>
          <w:rStyle w:val="Strong"/>
        </w:rPr>
        <w:t>Promoting Synergistic Efforts</w:t>
      </w:r>
      <w:r>
        <w:t xml:space="preserve">: </w:t>
      </w:r>
      <w:r>
        <w:rPr>
          <w:rStyle w:val="Strong"/>
        </w:rPr>
        <w:t>Maximizing Collaboration for Effective AI Implementation</w:t>
      </w:r>
    </w:p>
    <w:p w14:paraId="253F018D" w14:textId="77777777" w:rsidR="004E32EF" w:rsidRDefault="00E27599">
      <w:pPr>
        <w:pStyle w:val="NormalWeb"/>
      </w:pPr>
      <w:r>
        <w:t>Promoting synergistic efforts through collaboration across departments is instrumental in achieving effective and efficient AI implementation within organizations. Synergy in this context refers to the combined impact of collective actions that surpasses the sum of individual contributions. When departments collaborate, they can leverage their distinct areas of expertise to uncover synergies that drive innovation and optimize AI deployment across various organizational functions.</w:t>
      </w:r>
    </w:p>
    <w:p w14:paraId="7D2B4986" w14:textId="77777777" w:rsidR="004E32EF" w:rsidRDefault="00E27599">
      <w:pPr>
        <w:pStyle w:val="NormalWeb"/>
      </w:pPr>
      <w:r>
        <w:t>For instance, a collaboration between the finance and operations departments may unveil opportunities to enhance supply chain processes through AI-driven predictive analytics. By integrating financial insights with operational data, organizations can identify predictive patterns that optimize inventory management, reduce costs, and improve delivery efficiency. Such synergistic efforts not only accelerate the implementation of AI solutions but also amplify their impact, yielding tangible benefits such as improved operational performance and enhanced decision-making capabilities.</w:t>
      </w:r>
    </w:p>
    <w:p w14:paraId="00B08894" w14:textId="77777777" w:rsidR="004E32EF" w:rsidRDefault="00E27599">
      <w:pPr>
        <w:pStyle w:val="NormalWeb"/>
      </w:pPr>
      <w:r>
        <w:lastRenderedPageBreak/>
        <w:t>Moreover, fostering collaboration facilitates knowledge exchange and cross-functional learning, enriching the organization’s collective understanding of AI technologies and their potential applications. Through regular cross-departmental workshops, joint projects, and collaborative problem-solving sessions, teams can share best practices, lessons learned, and innovative ideas that propel AI initiatives forward. This collaborative learning environment empowers employees to explore new approaches and experiment with AI tools in real-world scenarios, fostering a culture of continuous improvement and innovation.</w:t>
      </w:r>
    </w:p>
    <w:p w14:paraId="0F7442A7" w14:textId="77777777" w:rsidR="004E32EF" w:rsidRDefault="00E27599">
      <w:pPr>
        <w:pStyle w:val="NormalWeb"/>
      </w:pPr>
      <w:r>
        <w:t>Furthermore, collaboration promotes a holistic approach to AI adoption by ensuring that diverse perspectives and stakeholders are involved in decision-making processes. By breaking down departmental silos and encouraging open communication, organizations cultivate a unified vision for AI integration that aligns with strategic objectives and operational needs. Cross-functional teams are better equipped to address complex challenges and seize opportunities presented by AI technologies, driving sustainable growth and competitive advantage.</w:t>
      </w:r>
    </w:p>
    <w:p w14:paraId="7A2DAC93" w14:textId="77777777" w:rsidR="004E32EF" w:rsidRDefault="00E27599">
      <w:pPr>
        <w:pStyle w:val="NormalWeb"/>
      </w:pPr>
      <w:r>
        <w:t>Leadership plays a crucial role in promoting and sustaining collaborative efforts for AI implementation. By advocating for cross-departmental collaboration as a core organizational value, leaders can create a culture where teamwork, knowledge sharing, and collective problem-solving thrive. Recognizing and rewarding collaborative achievements reinforces the importance of synergistic efforts and encourages departments to actively seek opportunities for collaboration in their AI initiatives.</w:t>
      </w:r>
    </w:p>
    <w:p w14:paraId="454279AD" w14:textId="77777777" w:rsidR="004E32EF" w:rsidRDefault="00E27599">
      <w:pPr>
        <w:pStyle w:val="NormalWeb"/>
      </w:pPr>
      <w:r>
        <w:t>In conclusion, promoting synergistic efforts through collaboration across departments enhances the organization’s capacity to implement AI technologies effectively. By harnessing collective expertise, fostering cross-functional learning, and supporting a collaborative culture, organizations can achieve accelerated innovation, operational excellence, and strategic alignment in their AI adoption journey. This approach not only maximizes the impact of AI initiatives but also positions the organization for sustained success and resilience in the digital age.</w:t>
      </w:r>
    </w:p>
    <w:p w14:paraId="2242C43B" w14:textId="77777777" w:rsidR="004E32EF" w:rsidRDefault="004E32EF">
      <w:pPr>
        <w:pStyle w:val="NormalWeb"/>
        <w:rPr>
          <w:rStyle w:val="Strong"/>
        </w:rPr>
      </w:pPr>
    </w:p>
    <w:p w14:paraId="766ED1DD" w14:textId="77777777" w:rsidR="004E32EF" w:rsidRDefault="00E27599">
      <w:pPr>
        <w:pStyle w:val="NormalWeb"/>
      </w:pPr>
      <w:r>
        <w:rPr>
          <w:rStyle w:val="Strong"/>
        </w:rPr>
        <w:t>Enhancing Collective Understanding of AI</w:t>
      </w:r>
      <w:r>
        <w:t xml:space="preserve">: </w:t>
      </w:r>
      <w:r>
        <w:rPr>
          <w:rStyle w:val="Strong"/>
        </w:rPr>
        <w:t>Fostering a Holistic Approach through Collaboration</w:t>
      </w:r>
    </w:p>
    <w:p w14:paraId="1476019A" w14:textId="77777777" w:rsidR="004E32EF" w:rsidRDefault="00E27599">
      <w:pPr>
        <w:pStyle w:val="NormalWeb"/>
      </w:pPr>
      <w:r>
        <w:t>Creating a collaborative environment within organizations plays a pivotal role in enhancing the collective understanding of AI’s potential applications and implications. By facilitating cross-functional collaboration, organizations enable employees to explore diverse perspectives and insights into how AI can effectively address various business challenges across different departments. This exposure goes beyond individual silos, allowing for a comprehensive exploration of AI's capabilities and fostering a deeper understanding of its strategic value.</w:t>
      </w:r>
    </w:p>
    <w:p w14:paraId="0E281D3B" w14:textId="77777777" w:rsidR="004E32EF" w:rsidRDefault="00E27599">
      <w:pPr>
        <w:pStyle w:val="NormalWeb"/>
      </w:pPr>
      <w:r>
        <w:t xml:space="preserve">Through collaborative efforts, employees from different disciplines contribute their unique expertise and viewpoints, enriching the organization’s knowledge base on AI technologies. For instance, while the IT department may provide technical insights into AI algorithms and infrastructure requirements, marketing teams can offer valuable perspectives on customer engagement strategies enhanced by AI-driven </w:t>
      </w:r>
      <w:r>
        <w:lastRenderedPageBreak/>
        <w:t>analytics. Such multidimensional discussions and exchanges not only demystify AI but also cultivate a culture where its potential benefits are understood and embraced across the organization.</w:t>
      </w:r>
    </w:p>
    <w:p w14:paraId="33F62153" w14:textId="77777777" w:rsidR="004E32EF" w:rsidRDefault="00E27599">
      <w:pPr>
        <w:pStyle w:val="NormalWeb"/>
      </w:pPr>
      <w:r>
        <w:t>Furthermore, a collaborative approach ensures that AI initiatives are developed with a broad spectrum of insights and considerations in mind. Rather than being driven solely by technical requirements or operational efficiencies, AI strategies benefit from the diverse perspectives brought forth through collaboration. This inclusive decision-making process helps in crafting more balanced and comprehensive AI strategies that align closely with organizational goals and values.</w:t>
      </w:r>
    </w:p>
    <w:p w14:paraId="04692C2C" w14:textId="77777777" w:rsidR="004E32EF" w:rsidRDefault="00E27599">
      <w:pPr>
        <w:pStyle w:val="NormalWeb"/>
      </w:pPr>
      <w:r>
        <w:t>Moreover, fostering a collective understanding of AI through collaboration promotes a culture of continuous learning and adaptation. By engaging in cross-functional workshops, knowledge-sharing sessions, and collaborative projects, employees expand their skills and capabilities in AI, staying abreast of industry trends and emerging technologies. This continuous learning environment not only enhances individual competencies but also prepares the organization to navigate the evolving landscape of AI technologies with agility and foresight.</w:t>
      </w:r>
    </w:p>
    <w:p w14:paraId="51D03E3E" w14:textId="77777777" w:rsidR="004E32EF" w:rsidRDefault="00E27599">
      <w:pPr>
        <w:pStyle w:val="NormalWeb"/>
      </w:pPr>
      <w:r>
        <w:t>Additionally, building a collective understanding of AI across departments cultivates a sense of ownership and commitment among employees. When stakeholders from various backgrounds are involved in shaping AI initiatives, they feel empowered to contribute meaningfully to their success. This shared responsibility fosters a collaborative spirit where teams work cohesively towards common objectives, leveraging their combined expertise to drive innovation and achieve organizational excellence.</w:t>
      </w:r>
    </w:p>
    <w:p w14:paraId="3CF0BB72" w14:textId="77777777" w:rsidR="004E32EF" w:rsidRDefault="00E27599">
      <w:pPr>
        <w:pStyle w:val="NormalWeb"/>
      </w:pPr>
      <w:r>
        <w:t>In conclusion, enhancing the collective understanding of AI through collaborative efforts is essential for organizations aiming to leverage AI technologies effectively. By promoting cross-functional collaboration, fostering a culture of continuous learning, and integrating diverse perspectives into AI strategies, organizations can unlock new opportunities for innovation, enhance decision-making capabilities, and achieve sustainable growth in the digital era. This approach not only strengthens the organization’s competitive advantage but also positions it as a leader in harnessing AI’s transformative potential across all facets of operations.</w:t>
      </w:r>
    </w:p>
    <w:p w14:paraId="7A53E5F8" w14:textId="77777777" w:rsidR="004E32EF" w:rsidRDefault="004E32EF">
      <w:pPr>
        <w:pStyle w:val="NormalWeb"/>
        <w:rPr>
          <w:rStyle w:val="Strong"/>
        </w:rPr>
      </w:pPr>
    </w:p>
    <w:p w14:paraId="7FAA47F6" w14:textId="77777777" w:rsidR="004E32EF" w:rsidRDefault="00E27599">
      <w:pPr>
        <w:pStyle w:val="NormalWeb"/>
      </w:pPr>
      <w:r>
        <w:rPr>
          <w:rStyle w:val="Strong"/>
        </w:rPr>
        <w:t>Aligning Strategic Objectives</w:t>
      </w:r>
      <w:r>
        <w:t xml:space="preserve">: </w:t>
      </w:r>
      <w:r>
        <w:rPr>
          <w:rStyle w:val="Strong"/>
        </w:rPr>
        <w:t>Maximizing Value through Interdepartmental Collaboration</w:t>
      </w:r>
    </w:p>
    <w:p w14:paraId="4297A5B9" w14:textId="77777777" w:rsidR="004E32EF" w:rsidRDefault="00E27599">
      <w:pPr>
        <w:pStyle w:val="NormalWeb"/>
      </w:pPr>
      <w:r>
        <w:t>Fostering interdepartmental collaboration within organizations serves as a cornerstone for aligning strategic objectives and integrating AI initiatives into the broader business strategy. This collaborative approach enables departments to collectively define the goals and objectives of AI projects, ensuring that these initiatives are intricately woven into the organization’s overarching mission and vision. By establishing a unified vision across departments, organizations mitigate the risks associated with isolated AI projects that may operate in silos, potentially missing opportunities for synergies and strategic alignment.</w:t>
      </w:r>
    </w:p>
    <w:p w14:paraId="4EBD7FB3" w14:textId="77777777" w:rsidR="004E32EF" w:rsidRDefault="00E27599">
      <w:pPr>
        <w:pStyle w:val="NormalWeb"/>
      </w:pPr>
      <w:r>
        <w:lastRenderedPageBreak/>
        <w:t>When departments collaborate effectively, they bring together diverse perspectives and expertise, contributing to a more comprehensive understanding of how AI can best serve organizational goals. For example, while the finance department may emphasize AI applications for optimizing financial forecasting and risk management, operations teams could focus on AI-driven process improvements to enhance operational efficiency and customer satisfaction. Such collaborative discussions not only broaden the scope of AI initiatives but also ensure that they are grounded in real-world operational needs and strategic imperatives.</w:t>
      </w:r>
    </w:p>
    <w:p w14:paraId="56D8D988" w14:textId="77777777" w:rsidR="004E32EF" w:rsidRDefault="00E27599">
      <w:pPr>
        <w:pStyle w:val="NormalWeb"/>
      </w:pPr>
      <w:r>
        <w:t>Moreover, aligning strategic objectives through interdepartmental collaboration fosters a cohesive approach to AI integration. By collectively defining success metrics and performance indicators for AI projects, departments can ensure that their efforts are mutually supportive and contribute synergistically to organizational success. This alignment helps in prioritizing AI investments that promise the highest return on investment while minimizing risks associated with disjointed implementation strategies.</w:t>
      </w:r>
    </w:p>
    <w:p w14:paraId="581E18A3" w14:textId="77777777" w:rsidR="004E32EF" w:rsidRDefault="00E27599">
      <w:pPr>
        <w:pStyle w:val="NormalWeb"/>
      </w:pPr>
      <w:r>
        <w:t>Furthermore, a cohesive approach to AI integration facilitated by interdepartmental collaboration enhances organizational agility and responsiveness to market dynamics. Departments working in tandem can swiftly adapt AI strategies in response to changing business environments, regulatory requirements, or technological advancements. This adaptive capability not only enhances the organization’s competitive edge but also positions it as a proactive leader in leveraging AI technologies to drive innovation and operational excellence.</w:t>
      </w:r>
    </w:p>
    <w:p w14:paraId="15A40414" w14:textId="77777777" w:rsidR="004E32EF" w:rsidRDefault="00E27599">
      <w:pPr>
        <w:pStyle w:val="NormalWeb"/>
      </w:pPr>
      <w:r>
        <w:t>Additionally, fostering a collaborative environment for AI integration promotes a culture of shared ownership and accountability among departments. When stakeholders collaborate in defining AI project goals and strategies, they feel a sense of collective responsibility for achieving outcomes. This shared commitment fosters a supportive organizational culture where departments are motivated to collaborate, share resources, and leverage each other’s strengths to overcome challenges and capitalize on opportunities presented by AI technologies.</w:t>
      </w:r>
    </w:p>
    <w:p w14:paraId="503D2518" w14:textId="77777777" w:rsidR="004E32EF" w:rsidRDefault="00E27599">
      <w:pPr>
        <w:pStyle w:val="NormalWeb"/>
      </w:pPr>
      <w:r>
        <w:t>In conclusion, fostering interdepartmental collaboration to align strategic objectives is essential for maximizing the value of AI investments within organizations. By promoting cross-functional cooperation, leveraging diverse perspectives, and ensuring cohesive integration of AI initiatives, organizations can effectively harness the transformative potential of AI to achieve sustainable growth, enhance operational efficiencies, and maintain competitive advantage in an increasingly digital landscape. This approach not only optimizes AI adoption but also lays a robust foundation for continuous innovation and strategic alignment across all facets of organizational operations.</w:t>
      </w:r>
    </w:p>
    <w:p w14:paraId="54C4DB8A" w14:textId="77777777" w:rsidR="004E32EF" w:rsidRDefault="004E32EF">
      <w:pPr>
        <w:pStyle w:val="NormalWeb"/>
        <w:rPr>
          <w:rStyle w:val="Strong"/>
        </w:rPr>
      </w:pPr>
    </w:p>
    <w:p w14:paraId="1F272476" w14:textId="77777777" w:rsidR="004E32EF" w:rsidRDefault="00E27599">
      <w:pPr>
        <w:pStyle w:val="NormalWeb"/>
      </w:pPr>
      <w:r>
        <w:rPr>
          <w:rStyle w:val="Strong"/>
        </w:rPr>
        <w:t>Maximizing Collective Expertise and Resourcesthrough Interdepartmental Collaboration</w:t>
      </w:r>
    </w:p>
    <w:p w14:paraId="3BAE88DA" w14:textId="77777777" w:rsidR="004E32EF" w:rsidRDefault="00E27599">
      <w:pPr>
        <w:pStyle w:val="NormalWeb"/>
      </w:pPr>
      <w:r>
        <w:t xml:space="preserve">Organizations today are endowed with a wealth of expertise and resources scattered across diverse departments. Fostering robust interdepartmental collaboration </w:t>
      </w:r>
      <w:r>
        <w:lastRenderedPageBreak/>
        <w:t>represents a strategic imperative, enabling organizations to harness this collective pool of knowledge and assets to maximize the effective implementation of AI technologies. This collaborative approach unlocks the full potential of different departments, each contributing unique strengths such as technical expertise, analytical prowess, and domain-specific insights.</w:t>
      </w:r>
    </w:p>
    <w:p w14:paraId="31C4DFB3" w14:textId="77777777" w:rsidR="004E32EF" w:rsidRDefault="00E27599">
      <w:pPr>
        <w:pStyle w:val="NormalWeb"/>
      </w:pPr>
      <w:r>
        <w:t>By cultivating a culture where departments collaborate seamlessly, organizations can achieve synergy that goes beyond the capabilities of individual units. For instance, the IT department’s proficiency in AI algorithms and infrastructure can be complemented by the marketing department’s deep understanding of consumer behavior and data-driven strategies. Such synergistic efforts not only enhance the quality of AI implementations but also accelerate the pace of innovation, enabling organizations to stay ahead in a rapidly evolving technological landscape.</w:t>
      </w:r>
    </w:p>
    <w:p w14:paraId="68C69AF6" w14:textId="77777777" w:rsidR="004E32EF" w:rsidRDefault="00E27599">
      <w:pPr>
        <w:pStyle w:val="NormalWeb"/>
      </w:pPr>
      <w:r>
        <w:t>Moreover, pooling resources through interdepartmental collaboration allows organizations to tackle challenges more effectively. By sharing resources such as data repositories, research facilities, and specialized equipment, departments can optimize their use and minimize redundancy. This collaborative sharing not only reduces costs but also enhances the scalability of AI projects, making it feasible to undertake ambitious initiatives that require substantial investments in technology and expertise.</w:t>
      </w:r>
    </w:p>
    <w:p w14:paraId="2633AD67" w14:textId="77777777" w:rsidR="004E32EF" w:rsidRDefault="00E27599">
      <w:pPr>
        <w:pStyle w:val="NormalWeb"/>
      </w:pPr>
      <w:r>
        <w:t>Furthermore, interdepartmental collaboration facilitates a holistic approach to AI adoption, ensuring that implementations are well-rounded and consider diverse perspectives. When departments collaborate on AI projects, they bring to the table a comprehensive understanding of organizational needs, operational constraints, and strategic priorities. This holistic perspective fosters well-informed decision-making processes that align AI initiatives with overarching business goals, thereby maximizing the return on investment and ensuring sustained organizational success.</w:t>
      </w:r>
    </w:p>
    <w:p w14:paraId="279020AF" w14:textId="77777777" w:rsidR="004E32EF" w:rsidRDefault="00E27599">
      <w:pPr>
        <w:pStyle w:val="NormalWeb"/>
      </w:pPr>
      <w:r>
        <w:t>In addition to enhancing operational efficiencies and innovation capabilities, fostering interdepartmental collaboration nurtures a culture of shared responsibility and mutual support within the organization. When departments work together towards common AI objectives, they develop a sense of collective ownership over outcomes and are more inclined to collaborate on problem-solving and knowledge-sharing initiatives. This collaborative spirit not only strengthens internal cohesion but also enhances organizational agility and adaptability in responding to dynamic market conditions and technological advancements.</w:t>
      </w:r>
    </w:p>
    <w:p w14:paraId="5F42B25D" w14:textId="77777777" w:rsidR="004E32EF" w:rsidRDefault="00E27599">
      <w:pPr>
        <w:pStyle w:val="NormalWeb"/>
      </w:pPr>
      <w:r>
        <w:t>In conclusion, maximizing collective expertise and resources through interdepartmental collaboration is pivotal for organizations seeking to leverage AI technologies effectively. By harnessing the strengths of different departments, sharing resources, and fostering a collaborative culture, organizations can accelerate AI adoption, achieve more impactful outcomes, and maintain a competitive edge in an increasingly digital world. This collaborative synergy not only amplifies the organizational capacity to innovate but also lays a robust foundation for sustainable growth and leadership in the AI-driven era.</w:t>
      </w:r>
    </w:p>
    <w:p w14:paraId="1CC17CFE" w14:textId="77777777" w:rsidR="004E32EF" w:rsidRDefault="004E32EF">
      <w:pPr>
        <w:pStyle w:val="NormalWeb"/>
        <w:rPr>
          <w:rStyle w:val="Strong"/>
        </w:rPr>
      </w:pPr>
    </w:p>
    <w:p w14:paraId="45E4E2A2" w14:textId="77777777" w:rsidR="004E32EF" w:rsidRDefault="00E27599">
      <w:pPr>
        <w:pStyle w:val="NormalWeb"/>
      </w:pPr>
      <w:r>
        <w:rPr>
          <w:rStyle w:val="Strong"/>
        </w:rPr>
        <w:t>Building a Collaborative Culture</w:t>
      </w:r>
      <w:r>
        <w:t xml:space="preserve">: </w:t>
      </w:r>
      <w:r>
        <w:rPr>
          <w:rStyle w:val="Strong"/>
        </w:rPr>
        <w:t>Fostering Long-term Success in AI Adoption</w:t>
      </w:r>
    </w:p>
    <w:p w14:paraId="78D729D4" w14:textId="77777777" w:rsidR="004E32EF" w:rsidRDefault="00E27599">
      <w:pPr>
        <w:pStyle w:val="NormalWeb"/>
      </w:pPr>
      <w:r>
        <w:lastRenderedPageBreak/>
        <w:t>Building and nurturing a collaborative culture stands as a cornerstone for organizations aiming to sustain interdepartmental collaboration and achieve lasting success in AI adoption. Central to this effort is the creation of an organizational environment that prioritizes teamwork, open communication, and mutual respect among all stakeholders.</w:t>
      </w:r>
    </w:p>
    <w:p w14:paraId="716CA711" w14:textId="77777777" w:rsidR="004E32EF" w:rsidRDefault="00E27599">
      <w:pPr>
        <w:pStyle w:val="NormalWeb"/>
      </w:pPr>
      <w:r>
        <w:t>Leadership assumes a pivotal role in shaping and reinforcing this collaborative culture. Effective leaders serve as role models by demonstrating collaborative behaviors, actively participating in cross-functional initiatives, and championing a collaborative mindset throughout the organization. They recognize and reward collaborative efforts, whether through formal acknowledgments, incentives, or career development opportunities, thereby reinforcing the value of teamwork and shared accomplishments.</w:t>
      </w:r>
    </w:p>
    <w:p w14:paraId="70523D85" w14:textId="77777777" w:rsidR="004E32EF" w:rsidRDefault="00E27599">
      <w:pPr>
        <w:pStyle w:val="NormalWeb"/>
      </w:pPr>
      <w:r>
        <w:t>Moreover, fostering a collaborative culture entails providing tangible support and resources for cross-functional initiatives. This includes establishing dedicated platforms for collaboration such as cross-departmental teams, task forces, or digital collaboration tools that facilitate seamless communication and information sharing. By investing in these infrastructures, organizations create an enabling environment where departments can collaborate effectively on AI projects, leveraging their combined expertise and resources.</w:t>
      </w:r>
    </w:p>
    <w:p w14:paraId="1E0F0B62" w14:textId="77777777" w:rsidR="004E32EF" w:rsidRDefault="00E27599">
      <w:pPr>
        <w:pStyle w:val="NormalWeb"/>
      </w:pPr>
      <w:r>
        <w:t>A robust collaborative culture not only enhances the adoption and implementation of AI technologies but also contributes to overall organizational performance and innovation. When departments collaborate closely, they bring together diverse perspectives, skills, and experiences, fostering creativity and innovation in problem-solving. This collective approach enables organizations to develop more comprehensive AI solutions that address complex challenges and capitalize on emerging opportunities in their respective industries.</w:t>
      </w:r>
    </w:p>
    <w:p w14:paraId="42347004" w14:textId="77777777" w:rsidR="004E32EF" w:rsidRDefault="00E27599">
      <w:pPr>
        <w:pStyle w:val="NormalWeb"/>
      </w:pPr>
      <w:r>
        <w:t>Furthermore, a collaborative culture promotes organizational agility and adaptability in navigating the evolving landscape of AI technologies. By fostering a culture where knowledge and insights are freely shared across departments, organizations can quickly respond to changes in market demands, technological advancements, and competitive pressures. This agility allows organizations to iterate on AI solutions more effectively, refine strategies based on real-time feedback, and stay ahead of industry trends.</w:t>
      </w:r>
    </w:p>
    <w:p w14:paraId="70BA12E1" w14:textId="77777777" w:rsidR="004E32EF" w:rsidRDefault="00E27599">
      <w:pPr>
        <w:pStyle w:val="NormalWeb"/>
      </w:pPr>
      <w:r>
        <w:t>Beyond enhancing operational efficiencies and innovation capabilities, a strong collaborative culture nurtures employee engagement and satisfaction. When employees feel valued and supported in their collaborative endeavors, they are more motivated to contribute their best efforts towards shared goals. This sense of ownership and belonging fosters a positive work environment, improves retention rates, and attracts top talent seeking opportunities for professional growth and meaningful impact.</w:t>
      </w:r>
    </w:p>
    <w:p w14:paraId="2D73423E" w14:textId="77777777" w:rsidR="004E32EF" w:rsidRDefault="00E27599">
      <w:pPr>
        <w:pStyle w:val="NormalWeb"/>
      </w:pPr>
      <w:r>
        <w:t xml:space="preserve">In conclusion, building a collaborative culture is not merely a means to facilitate AI adoption but a strategic imperative for organizations committed to long-term success in the digital age. By embedding collaboration into the organizational DNA, organizations can harness the full potential of AI technologies, drive innovation, and achieve sustainable growth amidst rapid technological change. This collaborative </w:t>
      </w:r>
      <w:r>
        <w:lastRenderedPageBreak/>
        <w:t>synergy not only positions organizations as leaders in their industries but also cultivates a resilient foundation for future advancements and achievements in AI-driven innovation.</w:t>
      </w:r>
    </w:p>
    <w:p w14:paraId="39C10BC8" w14:textId="77777777" w:rsidR="004E32EF" w:rsidRDefault="004E32EF">
      <w:pPr>
        <w:pStyle w:val="NormalWeb"/>
        <w:rPr>
          <w:rStyle w:val="Strong"/>
        </w:rPr>
      </w:pPr>
    </w:p>
    <w:p w14:paraId="3DEDC788" w14:textId="77777777" w:rsidR="004E32EF" w:rsidRDefault="00E27599">
      <w:pPr>
        <w:pStyle w:val="NormalWeb"/>
      </w:pPr>
      <w:r>
        <w:rPr>
          <w:rStyle w:val="Strong"/>
        </w:rPr>
        <w:t>Leveraging Collaborative Technologies</w:t>
      </w:r>
      <w:r>
        <w:t>: T</w:t>
      </w:r>
      <w:r>
        <w:rPr>
          <w:rStyle w:val="Strong"/>
        </w:rPr>
        <w:t>Enhancing Interdepartmental Collaboration for Successful AI Adoption</w:t>
      </w:r>
    </w:p>
    <w:p w14:paraId="660C7802" w14:textId="77777777" w:rsidR="004E32EF" w:rsidRDefault="00E27599">
      <w:pPr>
        <w:pStyle w:val="NormalWeb"/>
      </w:pPr>
      <w:r>
        <w:t>In today's dynamic business environment, leveraging collaborative technologies emerges as a crucial strategy for organizations seeking to foster interdepartmental collaboration and enhance the effectiveness of AI adoption initiatives. These technologies encompass a spectrum of tools and platforms designed to facilitate communication, streamline workflows, and promote seamless coordination among diverse teams across the organization.</w:t>
      </w:r>
    </w:p>
    <w:p w14:paraId="0764C922" w14:textId="77777777" w:rsidR="004E32EF" w:rsidRDefault="00E27599">
      <w:pPr>
        <w:pStyle w:val="NormalWeb"/>
      </w:pPr>
      <w:r>
        <w:t>Central to supporting interdepartmental collaboration are advanced project management software solutions. These tools provide centralized platforms where teams can plan, execute, and monitor AI projects collaboratively. Features such as task assignment, progress tracking, and milestone management ensure that all stakeholders are aligned on project goals and timelines, fostering transparency and accountability throughout the project lifecycle.</w:t>
      </w:r>
    </w:p>
    <w:p w14:paraId="4084E01D" w14:textId="77777777" w:rsidR="004E32EF" w:rsidRDefault="00E27599">
      <w:pPr>
        <w:pStyle w:val="NormalWeb"/>
      </w:pPr>
      <w:r>
        <w:t>Collaborative workspaces represent another essential component of modern collaborative technologies. These digital environments serve as virtual hubs where teams can collaborate on documents, share insights, and brainstorm ideas in real-time. Features like version control, simultaneous editing, and comment threads facilitate continuous collaboration, allowing teams to iterate on AI solutions efficiently and incorporate feedback from multiple stakeholders.</w:t>
      </w:r>
    </w:p>
    <w:p w14:paraId="44968C4E" w14:textId="77777777" w:rsidR="004E32EF" w:rsidRDefault="00E27599">
      <w:pPr>
        <w:pStyle w:val="NormalWeb"/>
      </w:pPr>
      <w:r>
        <w:t>Communication platforms play a pivotal role in enhancing real-time communication and information sharing across departments. Instant messaging tools, video conferencing solutions, and virtual meeting platforms enable teams to communicate effectively regardless of geographical location. These platforms promote quick decision-making, facilitate cross-functional discussions, and mitigate communication barriers that may arise in traditional hierarchical structures.</w:t>
      </w:r>
    </w:p>
    <w:p w14:paraId="5E916905" w14:textId="77777777" w:rsidR="004E32EF" w:rsidRDefault="00E27599">
      <w:pPr>
        <w:pStyle w:val="NormalWeb"/>
      </w:pPr>
      <w:r>
        <w:t>Furthermore, the integration of collaborative technologies into organizational workflows not only enhances efficiency but also cultivates a culture of knowledge sharing and innovation. By providing employees with intuitive tools for collaboration, organizations empower teams to exchange expertise, leverage diverse perspectives, and collectively solve complex challenges posed by AI adoption. This collaborative synergy enables organizations to harness the full potential of AI technologies, driving transformative outcomes and sustainable growth.</w:t>
      </w:r>
    </w:p>
    <w:p w14:paraId="0B76D91C" w14:textId="77777777" w:rsidR="004E32EF" w:rsidRDefault="00E27599">
      <w:pPr>
        <w:pStyle w:val="NormalWeb"/>
      </w:pPr>
      <w:r>
        <w:t xml:space="preserve">Moreover, the adoption of collaborative technologies supports agile project management practices, enabling organizations to adapt quickly to evolving market conditions and technological advancements. Agile methodologies, such as Scrum or Kanban, can be seamlessly integrated into collaborative platforms, allowing teams to </w:t>
      </w:r>
      <w:r>
        <w:lastRenderedPageBreak/>
        <w:t>prioritize tasks, respond to changes iteratively, and deliver AI solutions that meet evolving business requirements.</w:t>
      </w:r>
    </w:p>
    <w:p w14:paraId="6973B70D" w14:textId="77777777" w:rsidR="004E32EF" w:rsidRDefault="00E27599">
      <w:pPr>
        <w:pStyle w:val="NormalWeb"/>
      </w:pPr>
      <w:r>
        <w:t>In essence, leveraging collaborative technologies represents a strategic investment for organizations committed to enhancing interdepartmental collaboration and achieving successful AI adoption. By integrating these technologies into their operational frameworks, organizations can foster a culture of collaboration, innovation, and continuous improvement. This holistic approach not only accelerates the pace of AI implementation but also positions organizations to capitalize on emerging opportunities and maintain competitive advantage in an increasingly digital landscape.</w:t>
      </w:r>
    </w:p>
    <w:p w14:paraId="17424A30" w14:textId="77777777" w:rsidR="004E32EF" w:rsidRDefault="004E32EF">
      <w:pPr>
        <w:pStyle w:val="NormalWeb"/>
      </w:pPr>
    </w:p>
    <w:p w14:paraId="6524CC75" w14:textId="77777777" w:rsidR="004E32EF" w:rsidRDefault="004E32EF">
      <w:pPr>
        <w:pStyle w:val="NormalWeb"/>
      </w:pPr>
    </w:p>
    <w:p w14:paraId="4FC4871C" w14:textId="77777777" w:rsidR="004E32EF" w:rsidRDefault="00E27599">
      <w:pPr>
        <w:pStyle w:val="NormalWeb"/>
      </w:pPr>
      <w:r>
        <w:rPr>
          <w:rStyle w:val="Strong"/>
        </w:rPr>
        <w:t>Fostering Interdepartmental Collaboration: Essential for Successful AI Adoption</w:t>
      </w:r>
    </w:p>
    <w:p w14:paraId="41801882" w14:textId="77777777" w:rsidR="004E32EF" w:rsidRDefault="00E27599">
      <w:pPr>
        <w:pStyle w:val="NormalWeb"/>
      </w:pPr>
      <w:r>
        <w:t>In today's rapidly evolving digital landscape, fostering interdepartmental collaboration stands out as a cornerstone of organizational readiness for effective AI adoption. By breaking down departmental silos and promoting cross-functional cooperation, organizations can harness a multitude of benefits that significantly enhance their capacity to integrate AI technologies strategically and cohesively.</w:t>
      </w:r>
    </w:p>
    <w:p w14:paraId="6A391D2C" w14:textId="77777777" w:rsidR="004E32EF" w:rsidRDefault="00E27599">
      <w:pPr>
        <w:pStyle w:val="NormalWeb"/>
      </w:pPr>
      <w:r>
        <w:t>Central to fostering interdepartmental collaboration is the dismantling of silos that often hinder communication and collaboration between departments. Silos create barriers that restrict the flow of information and prevent teams from leveraging collective knowledge and resources. By proactively breaking down these barriers, organizations create a more integrated and inclusive environment where departments can collaborate seamlessly, share insights, and collectively innovate.</w:t>
      </w:r>
    </w:p>
    <w:p w14:paraId="2C211B0B" w14:textId="77777777" w:rsidR="004E32EF" w:rsidRDefault="00E27599">
      <w:pPr>
        <w:pStyle w:val="NormalWeb"/>
      </w:pPr>
      <w:r>
        <w:t>Facilitating knowledge sharing across departments is another pivotal aspect of promoting interdepartmental collaboration in the context of AI adoption. Different departments bring unique perspectives and expertise to the table, which are invaluable in understanding the multifaceted applications and implications of AI technologies. Regular knowledge-sharing sessions, workshops, and collaborative projects serve as platforms for exchanging best practices, lessons learned, and innovative ideas related to AI adoption. This collective exchange of knowledge not only enhances the organization's overall understanding of AI but also empowers teams to explore new possibilities and approaches.</w:t>
      </w:r>
    </w:p>
    <w:p w14:paraId="0D174AB8" w14:textId="77777777" w:rsidR="004E32EF" w:rsidRDefault="00E27599">
      <w:pPr>
        <w:pStyle w:val="NormalWeb"/>
      </w:pPr>
      <w:r>
        <w:t>Promoting synergistic efforts between departments amplifies the impact of collective action in AI adoption initiatives. Collaboration enables departments to leverage their respective strengths and expertise synergistically, leading to more innovative solutions, accelerated implementation timelines, and greater overall impact. For instance, a collaborative effort between R&amp;D and operations departments may uncover novel ways to optimize production processes using AI-powered predictive analytics, driving operational efficiencies and cost savings.</w:t>
      </w:r>
    </w:p>
    <w:p w14:paraId="519A2087" w14:textId="77777777" w:rsidR="004E32EF" w:rsidRDefault="00E27599">
      <w:pPr>
        <w:pStyle w:val="NormalWeb"/>
      </w:pPr>
      <w:r>
        <w:lastRenderedPageBreak/>
        <w:t>Enhancing the collective understanding of AI across departments is essential for ensuring that AI initiatives are strategically aligned with organizational objectives. Through cross-functional collaboration, employees gain exposure to diverse perspectives on how AI can address specific business challenges and opportunities. This comprehensive understanding helps demystify AI technologies and fosters confidence in their potential benefits, ensuring that AI projects are driven by a holistic view of organizational needs and priorities.</w:t>
      </w:r>
    </w:p>
    <w:p w14:paraId="20DEB0EA" w14:textId="77777777" w:rsidR="004E32EF" w:rsidRDefault="00E27599">
      <w:pPr>
        <w:pStyle w:val="NormalWeb"/>
      </w:pPr>
      <w:r>
        <w:t>Aligning strategic objectives across departments is critical to ensuring that AI initiatives contribute effectively to the organization's overall mission and vision. When departments collaborate, they can collectively define clear goals and objectives for AI projects that align with strategic priorities. This alignment mitigates the risk of isolated AI projects that may not align with overarching organizational strategies or deliver the intended business outcomes. Instead, a cohesive approach to AI integration ensures that resources are allocated efficiently, risks are managed effectively, and the organization realizes maximum value from its AI investments.</w:t>
      </w:r>
    </w:p>
    <w:p w14:paraId="1A35BAA1" w14:textId="77777777" w:rsidR="004E32EF" w:rsidRDefault="00E27599">
      <w:pPr>
        <w:pStyle w:val="NormalWeb"/>
      </w:pPr>
      <w:r>
        <w:t>Maximizing collective expertise and resources distributed across departments is another significant advantage of fostering interdepartmental collaboration. By pooling together technical know-how, domain-specific knowledge, and analytical capabilities from various departments, organizations can overcome complex challenges associated with AI adoption more effectively. This collaborative synergy accelerates the development and deployment of AI solutions, enhances decision-making processes, and drives innovation across the organization.</w:t>
      </w:r>
    </w:p>
    <w:p w14:paraId="1A45801E" w14:textId="77777777" w:rsidR="004E32EF" w:rsidRDefault="00E27599">
      <w:pPr>
        <w:pStyle w:val="NormalWeb"/>
      </w:pPr>
      <w:r>
        <w:t>Building a collaborative culture within the organization is fundamental to sustaining interdepartmental collaboration over the long term. Leadership plays a pivotal role in cultivating this culture by championing collaborative behaviors, fostering a supportive environment for teamwork, and recognizing collaborative achievements. A strong collaborative culture encourages open communication, mutual respect, and shared ownership of AI initiatives, fostering a sense of collective responsibility for organizational success.</w:t>
      </w:r>
    </w:p>
    <w:p w14:paraId="7750B944" w14:textId="77777777" w:rsidR="004E32EF" w:rsidRDefault="00E27599">
      <w:pPr>
        <w:pStyle w:val="NormalWeb"/>
      </w:pPr>
      <w:r>
        <w:t>Leveraging collaborative technologies further strengthens interdepartmental collaboration by providing advanced tools and platforms for communication, project management, and information sharing. These technologies include project management software, collaborative workspaces, and communication platforms that facilitate real-time collaboration, document sharing, and virtual meetings across departments. By integrating these technologies into everyday workflows, organizations enhance operational efficiency, promote transparency, and streamline collaboration on AI projects.</w:t>
      </w:r>
    </w:p>
    <w:p w14:paraId="6EE052A5" w14:textId="77777777" w:rsidR="004E32EF" w:rsidRDefault="00E27599">
      <w:pPr>
        <w:pStyle w:val="NormalWeb"/>
      </w:pPr>
      <w:r>
        <w:t>In summary, fostering interdepartmental collaboration is not just about breaking down silos or sharing knowledge; it's about creating a unified organizational culture where departments work synergistically towards common goals. This approach ensures that AI initiatives are well-coordinated, strategically aligned with organizational objectives, and capable of delivering significant value. By adopting a comprehensive strategy that embraces collaboration, organizations position themselves for success in harnessing the transformative potential of AI technologies in the digital age.</w:t>
      </w:r>
    </w:p>
    <w:p w14:paraId="2ECF8857" w14:textId="77777777" w:rsidR="004E32EF" w:rsidRDefault="004E32EF">
      <w:pPr>
        <w:pStyle w:val="NormalWeb"/>
        <w:ind w:left="720"/>
      </w:pPr>
    </w:p>
    <w:p w14:paraId="6AAE49F2" w14:textId="77777777" w:rsidR="004E32EF" w:rsidRDefault="004E32EF">
      <w:pPr>
        <w:tabs>
          <w:tab w:val="left" w:pos="720"/>
        </w:tabs>
        <w:spacing w:beforeAutospacing="1" w:afterAutospacing="1"/>
        <w:rPr>
          <w:rFonts w:ascii="Times New Roman" w:hAnsi="Times New Roman" w:cs="Times New Roman"/>
          <w:sz w:val="24"/>
          <w:szCs w:val="24"/>
        </w:rPr>
      </w:pPr>
    </w:p>
    <w:p w14:paraId="3B57A8AC" w14:textId="77777777" w:rsidR="004E32EF" w:rsidRDefault="00E27599">
      <w:pPr>
        <w:pStyle w:val="NormalWeb"/>
      </w:pPr>
      <w:r>
        <w:rPr>
          <w:rStyle w:val="Strong"/>
        </w:rPr>
        <w:t>Strategic Alignment with Organizational Goals</w:t>
      </w:r>
      <w:r>
        <w:t xml:space="preserve">: </w:t>
      </w:r>
      <w:r>
        <w:rPr>
          <w:rStyle w:val="Strong"/>
        </w:rPr>
        <w:t>Maximizing AI Adoption Impact</w:t>
      </w:r>
    </w:p>
    <w:p w14:paraId="2CEEAD92" w14:textId="77777777" w:rsidR="004E32EF" w:rsidRDefault="00E27599">
      <w:pPr>
        <w:pStyle w:val="NormalWeb"/>
      </w:pPr>
      <w:r>
        <w:t>Achieving maximum impact from AI adoption necessitates a strategic alignment of AI initiatives with the overarching goals and strategic priorities of the organization. This alignment ensures that AI projects are not merely isolated endeavors but integral components that contribute meaningfully to the organization's mission, values, and long-term growth strategy.</w:t>
      </w:r>
    </w:p>
    <w:p w14:paraId="5B8580C5" w14:textId="77777777" w:rsidR="004E32EF" w:rsidRDefault="00E27599">
      <w:pPr>
        <w:pStyle w:val="NormalWeb"/>
      </w:pPr>
      <w:r>
        <w:t>Effective leadership is pivotal in driving this alignment process. Leaders play a crucial role in articulating a compelling vision for AI integration within the organization. This vision serves as a guiding beacon that aligns AI initiatives with the broader organizational objectives, ensuring that every AI project is purposefully directed towards advancing strategic goals. By clearly communicating the strategic importance of AI adoption, leaders inspire confidence and commitment among stakeholders, fostering a collective sense of purpose and direction.</w:t>
      </w:r>
    </w:p>
    <w:p w14:paraId="2BA9F164" w14:textId="77777777" w:rsidR="004E32EF" w:rsidRDefault="00E27599">
      <w:pPr>
        <w:pStyle w:val="NormalWeb"/>
      </w:pPr>
      <w:r>
        <w:t>Setting measurable objectives is fundamental to ensuring that AI initiatives contribute quantifiable value to the organization. Leaders, in collaboration with key stakeholders, define specific and achievable goals for AI implementation. These objectives are designed to align closely with the organization's strategic priorities, whether they involve enhancing operational efficiencies, improving customer experience, or driving innovation in product development. By establishing clear metrics and benchmarks, leaders enable the organization to track progress, evaluate the effectiveness of AI solutions, and make data-driven decisions to optimize their implementation.</w:t>
      </w:r>
    </w:p>
    <w:p w14:paraId="319E4B6B" w14:textId="77777777" w:rsidR="004E32EF" w:rsidRDefault="00E27599">
      <w:pPr>
        <w:pStyle w:val="NormalWeb"/>
      </w:pPr>
      <w:r>
        <w:t>Developing a comprehensive roadmap for AI implementation is essential to translate strategic vision into actionable steps. The roadmap outlines the sequence of activities, timelines, resource allocations, and milestones necessary to achieve the defined objectives of AI adoption. It provides a structured framework that guides the organization through the entire AI adoption journey, from initial planning and pilot projects to full-scale deployment and integration into business operations. A well-defined roadmap ensures that AI initiatives proceed systematically, mitigates risks associated with implementation challenges, and maximizes the potential for achieving desired outcomes.</w:t>
      </w:r>
    </w:p>
    <w:p w14:paraId="20C0034B" w14:textId="77777777" w:rsidR="004E32EF" w:rsidRDefault="00E27599">
      <w:pPr>
        <w:pStyle w:val="NormalWeb"/>
      </w:pPr>
      <w:r>
        <w:t>Ensuring alignment with organizational culture and values is equally crucial for the successful integration of AI technologies. AI initiatives that resonate with the organization's culture are more likely to gain acceptance and support from employees at all levels. Leaders should emphasize the alignment of AI projects with the organization's core values, fostering a sense of alignment and continuity between technological advancements and cultural identity. By embedding AI adoption within the organizational culture, leaders promote a cohesive approach that enhances collaboration, innovation, and employee engagement.</w:t>
      </w:r>
    </w:p>
    <w:p w14:paraId="014B094D" w14:textId="77777777" w:rsidR="004E32EF" w:rsidRDefault="00E27599">
      <w:pPr>
        <w:pStyle w:val="NormalWeb"/>
      </w:pPr>
      <w:r>
        <w:lastRenderedPageBreak/>
        <w:t>Promoting cross-functional collaboration is another key strategy for ensuring strategic alignment in AI adoption efforts. Collaboration brings together diverse perspectives, expertise, and resources from different departments within the organization. By involving stakeholders from across functional areas in AI planning and implementation, leaders can leverage collective insights to refine strategies, address potential challenges, and optimize the impact of AI initiatives. Cross-functional collaboration fosters a shared understanding of how AI can support various business functions and departments, driving consensus and alignment towards common organizational goals.</w:t>
      </w:r>
    </w:p>
    <w:p w14:paraId="36B0732A" w14:textId="77777777" w:rsidR="004E32EF" w:rsidRDefault="00E27599">
      <w:pPr>
        <w:pStyle w:val="NormalWeb"/>
      </w:pPr>
      <w:r>
        <w:t>Lastly, continuous monitoring and adaptation are essential to maintain strategic alignment throughout the AI adoption journey. Leaders should establish mechanisms for ongoing evaluation and feedback to assess the alignment of AI initiatives with organizational goals. Regular reviews enable leaders to identify emerging opportunities, adjust strategies in response to changing market dynamics or technological advancements, and ensure that AI investments continue to deliver value in alignment with evolving organizational priorities.</w:t>
      </w:r>
    </w:p>
    <w:p w14:paraId="2A3EE1D6" w14:textId="77777777" w:rsidR="004E32EF" w:rsidRDefault="00E27599">
      <w:pPr>
        <w:pStyle w:val="NormalWeb"/>
      </w:pPr>
      <w:r>
        <w:t>In conclusion, strategic alignment of AI adoption initiatives with organizational goals is foundational to maximizing the impact and value of AI technologies within the organization. Effective leadership, clear objective setting, comprehensive roadmap development, alignment with organizational culture, cross-functional collaboration, and continuous monitoring are essential components of this alignment process. By aligning AI initiatives with strategic priorities, organizations can harness the transformative potential of AI technologies to drive innovation, enhance operational efficiency, and achieve sustainable growth in the digital era.</w:t>
      </w:r>
    </w:p>
    <w:p w14:paraId="496A89EF" w14:textId="77777777" w:rsidR="004E32EF" w:rsidRDefault="004E32EF">
      <w:pPr>
        <w:pStyle w:val="NormalWeb"/>
        <w:rPr>
          <w:rStyle w:val="Strong"/>
        </w:rPr>
      </w:pPr>
    </w:p>
    <w:p w14:paraId="173A82B3" w14:textId="77777777" w:rsidR="004E32EF" w:rsidRDefault="00E27599">
      <w:pPr>
        <w:pStyle w:val="NormalWeb"/>
      </w:pPr>
      <w:r>
        <w:rPr>
          <w:rStyle w:val="Strong"/>
        </w:rPr>
        <w:t>Articulating a Clear Vision for AI Integration</w:t>
      </w:r>
      <w:r>
        <w:t xml:space="preserve">: </w:t>
      </w:r>
      <w:r>
        <w:rPr>
          <w:rStyle w:val="Strong"/>
        </w:rPr>
        <w:t>Guiding Organizational Transformation</w:t>
      </w:r>
    </w:p>
    <w:p w14:paraId="3AB4BD95" w14:textId="77777777" w:rsidR="004E32EF" w:rsidRDefault="00E27599">
      <w:pPr>
        <w:pStyle w:val="NormalWeb"/>
      </w:pPr>
      <w:r>
        <w:t>At the forefront of leadership responsibilities in AI adoption lies the crucial task of articulating a clear and compelling vision for integrating AI technologies into the organization. This visionary statement should meticulously delineate the expected benefits and transformative potential of AI adoption across various facets of organizational operations. By highlighting anticipated improvements in operational efficiency, enhanced customer experiences through personalized interactions, and the identification of novel business opportunities, leaders can effectively rally stakeholders behind a unified sense of purpose and direction.</w:t>
      </w:r>
    </w:p>
    <w:p w14:paraId="42D9CB94" w14:textId="77777777" w:rsidR="004E32EF" w:rsidRDefault="00E27599">
      <w:pPr>
        <w:pStyle w:val="NormalWeb"/>
      </w:pPr>
      <w:r>
        <w:t>A well-defined vision for AI integration serves as more than just a motivational beacon; it acts as a strategic blueprint that guides decision-making processes at all levels of the organization. It ensures that AI initiatives are not pursued in isolation but are meticulously aligned with the broader strategic goals and objectives of the organization. By clearly articulating the strategic imperatives of AI adoption, leaders empower teams to make informed decisions that prioritize initiatives capable of delivering tangible business outcomes.</w:t>
      </w:r>
    </w:p>
    <w:p w14:paraId="3863CD6D" w14:textId="77777777" w:rsidR="004E32EF" w:rsidRDefault="00E27599">
      <w:pPr>
        <w:pStyle w:val="NormalWeb"/>
      </w:pPr>
      <w:r>
        <w:lastRenderedPageBreak/>
        <w:t>Moreover, the vision for AI integration should emphasize the organization's commitment to innovation and competitiveness in a rapidly evolving digital landscape. By fostering a culture that embraces technological advancements and embraces continuous improvement, leaders can cultivate an environment where experimentation and learning are encouraged. This forward-thinking approach enables organizations to remain agile and adaptive, effectively leveraging AI technologies to stay ahead of market trends and customer expectations.</w:t>
      </w:r>
    </w:p>
    <w:p w14:paraId="67CC8E36" w14:textId="77777777" w:rsidR="004E32EF" w:rsidRDefault="00E27599">
      <w:pPr>
        <w:pStyle w:val="NormalWeb"/>
      </w:pPr>
      <w:r>
        <w:t>Furthermore, the visionary statement should outline specific milestones and measurable outcomes that signify progress towards achieving the desired AI-driven transformation. These metrics serve as benchmarks against which the success and impact of AI initiatives can be evaluated and optimized over time. By setting clear expectations and performance indicators, leaders foster accountability and transparency, ensuring that AI investments are aligned with strategic priorities and deliver tangible value to the organization.</w:t>
      </w:r>
    </w:p>
    <w:p w14:paraId="2D788FA0" w14:textId="77777777" w:rsidR="004E32EF" w:rsidRDefault="00E27599">
      <w:pPr>
        <w:pStyle w:val="NormalWeb"/>
      </w:pPr>
      <w:r>
        <w:t>In addition to outlining the benefits and strategic alignment of AI adoption, the visionary statement should address potential challenges and risks associated with AI implementation. By acknowledging these factors upfront and outlining mitigation strategies, leaders demonstrate foresight and preparedness, instilling confidence among stakeholders and minimizing potential resistance to change.</w:t>
      </w:r>
    </w:p>
    <w:p w14:paraId="052AB715" w14:textId="77777777" w:rsidR="004E32EF" w:rsidRDefault="00E27599">
      <w:pPr>
        <w:pStyle w:val="NormalWeb"/>
      </w:pPr>
      <w:r>
        <w:t>Ultimately, a well-crafted vision for AI integration serves as a rallying point for organizational alignment, innovation, and growth. It empowers leaders to navigate complexities inherent in AI adoption, foster a culture of continuous learning and improvement, and lead the organization towards sustained success in the digital age. By effectively communicating and refining this vision over time, leaders can ensure that AI initiatives remain relevant, impactful, and integral to achieving long-term strategic objectives.</w:t>
      </w:r>
    </w:p>
    <w:p w14:paraId="52BE5ED2" w14:textId="77777777" w:rsidR="004E32EF" w:rsidRDefault="004E32EF">
      <w:pPr>
        <w:pStyle w:val="NormalWeb"/>
      </w:pPr>
    </w:p>
    <w:p w14:paraId="6C486EFC" w14:textId="77777777" w:rsidR="004E32EF" w:rsidRDefault="00E27599">
      <w:pPr>
        <w:pStyle w:val="NormalWeb"/>
      </w:pPr>
      <w:r>
        <w:rPr>
          <w:rStyle w:val="Strong"/>
        </w:rPr>
        <w:t>Setting Measurable Objectives</w:t>
      </w:r>
      <w:r>
        <w:t xml:space="preserve">: </w:t>
      </w:r>
      <w:r>
        <w:rPr>
          <w:rStyle w:val="Strong"/>
        </w:rPr>
        <w:t>Key to Effective AI Adoption</w:t>
      </w:r>
    </w:p>
    <w:p w14:paraId="31D6AB70" w14:textId="77777777" w:rsidR="004E32EF" w:rsidRDefault="00E27599">
      <w:pPr>
        <w:pStyle w:val="NormalWeb"/>
      </w:pPr>
      <w:r>
        <w:t>In the journey towards AI adoption, setting clear and measurable objectives stands as a cornerstone for ensuring alignment with organizational goals and driving meaningful impact. These objectives serve as tangible markers of success, guiding efforts towards specific, achievable outcomes that directly contribute to the organization's strategic priorities and long-term vision. By defining objectives that are both quantifiable and strategically aligned, organizations can effectively measure the effectiveness of AI initiatives and gauge their impact on various facets of operations and customer engagement.</w:t>
      </w:r>
    </w:p>
    <w:p w14:paraId="137BC520" w14:textId="77777777" w:rsidR="004E32EF" w:rsidRDefault="00E27599">
      <w:pPr>
        <w:pStyle w:val="NormalWeb"/>
      </w:pPr>
      <w:r>
        <w:t xml:space="preserve">A critical aspect of setting measurable objectives in AI adoption involves specificity. Each objective should be carefully crafted to delineate the desired outcome in precise terms. For instance, objectives may include increasing operational productivity by a specified percentage, reducing costs through optimized resource allocation, or enhancing customer satisfaction scores through personalized AI-driven interactions. Such specificity not only provides clarity but also empowers teams to focus their </w:t>
      </w:r>
      <w:r>
        <w:lastRenderedPageBreak/>
        <w:t>efforts on achieving clearly defined targets, fostering a sense of accountability and direction across the organization.</w:t>
      </w:r>
    </w:p>
    <w:p w14:paraId="0E462383" w14:textId="77777777" w:rsidR="004E32EF" w:rsidRDefault="00E27599">
      <w:pPr>
        <w:pStyle w:val="NormalWeb"/>
      </w:pPr>
      <w:r>
        <w:t>Moreover, measurable objectives in AI adoption should be realistically achievable within a defined timeframe. By setting achievable goals, organizations can maintain momentum and motivation among teams while ensuring that AI initiatives deliver tangible results in a timely manner. This approach mitigates the risk of setting overly ambitious objectives that may lead to frustration or disillusionment if not attained, thereby promoting a steady pace of progress and continuous improvement.</w:t>
      </w:r>
    </w:p>
    <w:p w14:paraId="33CD059F" w14:textId="77777777" w:rsidR="004E32EF" w:rsidRDefault="00E27599">
      <w:pPr>
        <w:pStyle w:val="NormalWeb"/>
      </w:pPr>
      <w:r>
        <w:t>Aligning measurable objectives with the organization's strategic priorities is crucial for ensuring that AI adoption efforts contribute meaningfully to overall business success. Each objective should directly support key strategic initiatives, such as improving operational efficiency, enhancing decision-making processes through AI-driven insights, or creating competitive advantages in the market. By aligning objectives with strategic priorities, organizations can prioritize resources effectively and ensure that AI investments yield maximum value and impact.</w:t>
      </w:r>
    </w:p>
    <w:p w14:paraId="5B5D84F8" w14:textId="77777777" w:rsidR="004E32EF" w:rsidRDefault="00E27599">
      <w:pPr>
        <w:pStyle w:val="NormalWeb"/>
      </w:pPr>
      <w:r>
        <w:t>Furthermore, the process of setting measurable objectives in AI adoption facilitates a data-driven approach to decision-making and performance evaluation. Organizations can leverage metrics and key performance indicators (KPIs) to monitor progress, assess the effectiveness of AI initiatives, and identify areas for optimization or adjustment. This iterative approach enables organizations to respond proactively to challenges, capitalize on opportunities, and continuously refine their AI strategies to meet evolving business needs and market dynamics.</w:t>
      </w:r>
    </w:p>
    <w:p w14:paraId="2DC300A0" w14:textId="77777777" w:rsidR="004E32EF" w:rsidRDefault="00E27599">
      <w:pPr>
        <w:pStyle w:val="NormalWeb"/>
      </w:pPr>
      <w:r>
        <w:t>In conclusion, setting measurable objectives in AI adoption is instrumental in guiding focused, results-oriented efforts that drive organizational success. By establishing specific, achievable goals that are aligned with strategic priorities, organizations can effectively measure progress, enhance accountability, and optimize the impact of AI technologies across their operations. This disciplined approach not only strengthens the foundation for sustainable AI adoption but also positions organizations to innovate, adapt, and thrive in an increasingly AI-driven world.</w:t>
      </w:r>
    </w:p>
    <w:p w14:paraId="2CFBCE7F" w14:textId="77777777" w:rsidR="004E32EF" w:rsidRDefault="004E32EF">
      <w:pPr>
        <w:pStyle w:val="NormalWeb"/>
        <w:rPr>
          <w:rStyle w:val="Strong"/>
        </w:rPr>
      </w:pPr>
    </w:p>
    <w:p w14:paraId="532DA5D8" w14:textId="77777777" w:rsidR="004E32EF" w:rsidRDefault="00E27599">
      <w:pPr>
        <w:pStyle w:val="NormalWeb"/>
      </w:pPr>
      <w:r>
        <w:rPr>
          <w:rStyle w:val="Strong"/>
        </w:rPr>
        <w:t>Establishing a Comprehensive Roadmap</w:t>
      </w:r>
      <w:r>
        <w:t xml:space="preserve">: </w:t>
      </w:r>
      <w:r>
        <w:rPr>
          <w:rStyle w:val="Strong"/>
        </w:rPr>
        <w:t>Guiding AI Implementation for Optimal Success</w:t>
      </w:r>
    </w:p>
    <w:p w14:paraId="194022CB" w14:textId="77777777" w:rsidR="004E32EF" w:rsidRDefault="00E27599">
      <w:pPr>
        <w:pStyle w:val="NormalWeb"/>
      </w:pPr>
      <w:r>
        <w:t>In the complex landscape of AI adoption, establishing a comprehensive roadmap stands as a pivotal step towards ensuring systematic and effective integration of AI initiatives within organizations. This roadmap serves as a strategic blueprint, meticulously outlining the key steps, timelines, and essential resources required to navigate the complexities of AI implementation. By providing a clear framework for action, organizations can proactively plan and execute AI projects, thereby minimizing risks, optimizing resource allocation, and maximizing the likelihood of achieving desired outcomes.</w:t>
      </w:r>
    </w:p>
    <w:p w14:paraId="4C83789F" w14:textId="77777777" w:rsidR="004E32EF" w:rsidRDefault="00E27599">
      <w:pPr>
        <w:pStyle w:val="NormalWeb"/>
      </w:pPr>
      <w:r>
        <w:t xml:space="preserve">A fundamental aspect of a comprehensive AI roadmap involves meticulous planning and sequencing of activities. Organizations should delineate each phase of the </w:t>
      </w:r>
      <w:r>
        <w:lastRenderedPageBreak/>
        <w:t>implementation process, from initial assessment and planning to pilot testing, full deployment, and ongoing optimization. By breaking down the implementation journey into manageable stages, stakeholders can methodically address challenges, monitor progress, and adjust strategies based on real-time feedback and insights gained from early stages of deployment.</w:t>
      </w:r>
    </w:p>
    <w:p w14:paraId="6AB75269" w14:textId="77777777" w:rsidR="004E32EF" w:rsidRDefault="00E27599">
      <w:pPr>
        <w:pStyle w:val="NormalWeb"/>
      </w:pPr>
      <w:r>
        <w:t>Moreover, a well-defined AI roadmap should anticipate and address potential challenges that may arise during the implementation process. These challenges could range from technical hurdles such as data integration complexities and algorithm refinement to organizational barriers such as resistance to change and skill gaps. By identifying potential obstacles upfront, organizations can develop preemptive strategies and contingency plans to mitigate risks, ensuring smoother execution and minimizing disruptions to business operations.</w:t>
      </w:r>
    </w:p>
    <w:p w14:paraId="15E18081" w14:textId="77777777" w:rsidR="004E32EF" w:rsidRDefault="00E27599">
      <w:pPr>
        <w:pStyle w:val="NormalWeb"/>
      </w:pPr>
      <w:r>
        <w:t>Additionally, the roadmap should incorporate robust strategies for resource management and allocation. This includes identifying the human, financial, and technological resources needed at each phase of AI adoption. Allocating resources strategically ensures that teams have the necessary support and capabilities to execute tasks effectively, maintain momentum, and achieve milestones within specified timelines. Furthermore, clear resource allocation helps in optimizing efficiency and cost-effectiveness, preventing unnecessary delays and budget overruns throughout the implementation process.</w:t>
      </w:r>
    </w:p>
    <w:p w14:paraId="070BA018" w14:textId="77777777" w:rsidR="004E32EF" w:rsidRDefault="00E27599">
      <w:pPr>
        <w:pStyle w:val="NormalWeb"/>
      </w:pPr>
      <w:r>
        <w:t>Furthermore, the comprehensive AI roadmap serves as a critical communication tool, fostering alignment and clarity among all stakeholders involved in the adoption journey. By clearly defining roles, responsibilities, and expectations, the roadmap ensures that all team members, from executive leadership to frontline staff, understand their contributions and commitments towards achieving AI objectives. This alignment promotes accountability, transparency, and collaborative teamwork, essential for overcoming challenges and maximizing the collective effort towards AI-driven success.</w:t>
      </w:r>
    </w:p>
    <w:p w14:paraId="64097A47" w14:textId="77777777" w:rsidR="004E32EF" w:rsidRDefault="00E27599">
      <w:pPr>
        <w:pStyle w:val="NormalWeb"/>
      </w:pPr>
      <w:r>
        <w:t>In conclusion, establishing a comprehensive roadmap is instrumental in guiding organizations through the intricate process of AI adoption. By outlining clear objectives, planning meticulously, anticipating challenges, managing resources effectively, and fostering stakeholder alignment, organizations can navigate the complexities of AI implementation with confidence and clarity. This disciplined approach not only enhances the likelihood of achieving desired outcomes but also positions organizations to leverage AI technologies as strategic assets for long-term growth, innovation, and competitive advantage in the digital era.</w:t>
      </w:r>
    </w:p>
    <w:p w14:paraId="5AA4F385" w14:textId="77777777" w:rsidR="004E32EF" w:rsidRDefault="004E32EF">
      <w:pPr>
        <w:pStyle w:val="NormalWeb"/>
        <w:rPr>
          <w:rStyle w:val="Strong"/>
        </w:rPr>
      </w:pPr>
    </w:p>
    <w:p w14:paraId="051F2D95" w14:textId="77777777" w:rsidR="004E32EF" w:rsidRDefault="00E27599">
      <w:pPr>
        <w:pStyle w:val="NormalWeb"/>
      </w:pPr>
      <w:r>
        <w:rPr>
          <w:rStyle w:val="Strong"/>
        </w:rPr>
        <w:t>Ensuring Coherence with Organizational Mission and Values</w:t>
      </w:r>
      <w:r>
        <w:t xml:space="preserve">: </w:t>
      </w:r>
      <w:r>
        <w:rPr>
          <w:rStyle w:val="Strong"/>
        </w:rPr>
        <w:t>Aligning AI Adoption with Core Principles</w:t>
      </w:r>
    </w:p>
    <w:p w14:paraId="18244EB3" w14:textId="77777777" w:rsidR="004E32EF" w:rsidRDefault="00E27599">
      <w:pPr>
        <w:pStyle w:val="NormalWeb"/>
      </w:pPr>
      <w:r>
        <w:t xml:space="preserve">In the dynamic landscape of AI adoption, ensuring coherence with an organization's mission and values is not merely a strategic consideration but a foundational imperative. AI initiatives must harmonize with the organization's overarching mission, vision, and core values to resonate authentically with stakeholders and foster </w:t>
      </w:r>
      <w:r>
        <w:lastRenderedPageBreak/>
        <w:t>sustainable growth. This alignment ensures that AI projects not only contribute to strategic objectives but also uphold the organization's ethical standards and principles.</w:t>
      </w:r>
    </w:p>
    <w:p w14:paraId="43EBEAE4" w14:textId="77777777" w:rsidR="004E32EF" w:rsidRDefault="00E27599">
      <w:pPr>
        <w:pStyle w:val="NormalWeb"/>
      </w:pPr>
      <w:r>
        <w:t>A critical aspect of coherence with organizational mission and values involves aligning AI initiatives with strategic priorities. Organizations must strategically prioritize AI projects that directly contribute to achieving long-term goals, enhancing competitive advantage, and driving business growth. For example, if innovation and customer-centricity are central to the organization's mission, AI initiatives should focus on developing innovative solutions that improve customer experiences, personalize services, and anticipate customer needs. By aligning AI adoption efforts with strategic priorities, organizations can maximize the impact of AI technologies on operational efficiency and customer satisfaction, thereby reinforcing their commitment to mission-driven success.</w:t>
      </w:r>
    </w:p>
    <w:p w14:paraId="4C9EF9B4" w14:textId="77777777" w:rsidR="004E32EF" w:rsidRDefault="00E27599">
      <w:pPr>
        <w:pStyle w:val="NormalWeb"/>
      </w:pPr>
      <w:r>
        <w:t>Furthermore, coherence with organizational values entails integrating ethical considerations into AI adoption strategies. Ethical AI frameworks should guide decision-making processes, ensuring that AI technologies are developed, deployed, and utilized in a manner that upholds fairness, transparency, and accountability. For instance, AI algorithms should be designed to mitigate biases, protect user privacy, and uphold data security standards in line with organizational values of integrity and trustworthiness. By embedding ethical principles into AI initiatives, organizations not only safeguard against reputational risks but also strengthen stakeholder trust and loyalty.</w:t>
      </w:r>
    </w:p>
    <w:p w14:paraId="09DE562C" w14:textId="77777777" w:rsidR="004E32EF" w:rsidRDefault="00E27599">
      <w:pPr>
        <w:pStyle w:val="NormalWeb"/>
      </w:pPr>
      <w:r>
        <w:t>Moreover, coherence with organizational mission and values fosters a cohesive organizational identity and reinforces cultural alignment across departments and hierarchical levels. When AI initiatives reflect and reinforce the organization's core principles, employees are more likely to engage actively in AI adoption efforts, embrace technological innovations, and align their individual contributions with collective organizational goals. This cultural alignment promotes a sense of purpose, unity, and shared responsibility, driving collaboration and synergy among diverse teams working towards common objectives.</w:t>
      </w:r>
    </w:p>
    <w:p w14:paraId="319C790D" w14:textId="77777777" w:rsidR="004E32EF" w:rsidRDefault="00E27599">
      <w:pPr>
        <w:pStyle w:val="NormalWeb"/>
      </w:pPr>
      <w:r>
        <w:t>In conclusion, ensuring coherence with organizational mission and values is essential for successful AI adoption. By aligning AI initiatives with strategic priorities, integrating ethical considerations, and fostering cultural alignment, organizations can harness the transformative potential of AI technologies while upholding their identity and reputation. This holistic approach not only enhances operational efficiency and customer engagement but also positions organizations as ethical leaders in the evolving digital landscape, driving sustainable growth and long-term success in the global marketplace.</w:t>
      </w:r>
    </w:p>
    <w:p w14:paraId="5ADCC1DC" w14:textId="77777777" w:rsidR="004E32EF" w:rsidRDefault="004E32EF">
      <w:pPr>
        <w:pStyle w:val="NormalWeb"/>
        <w:rPr>
          <w:rStyle w:val="Strong"/>
        </w:rPr>
      </w:pPr>
    </w:p>
    <w:p w14:paraId="62060277" w14:textId="77777777" w:rsidR="004E32EF" w:rsidRDefault="00E27599">
      <w:pPr>
        <w:pStyle w:val="NormalWeb"/>
      </w:pPr>
      <w:r>
        <w:rPr>
          <w:rStyle w:val="Strong"/>
        </w:rPr>
        <w:t>Integrating AI into Long-Term Growth Strategy</w:t>
      </w:r>
      <w:r>
        <w:t xml:space="preserve">: </w:t>
      </w:r>
      <w:r>
        <w:rPr>
          <w:rStyle w:val="Strong"/>
        </w:rPr>
        <w:t>A Strategic Investment for Sustainable Success</w:t>
      </w:r>
    </w:p>
    <w:p w14:paraId="1B997E80" w14:textId="77777777" w:rsidR="004E32EF" w:rsidRDefault="00E27599">
      <w:pPr>
        <w:pStyle w:val="NormalWeb"/>
      </w:pPr>
      <w:r>
        <w:t xml:space="preserve">In today's rapidly evolving business landscape, integrating AI into an organization's long-term growth strategy is not just a tactical decision but a transformative investment that shapes its future trajectory. AI adoption, when strategically integrated, </w:t>
      </w:r>
      <w:r>
        <w:lastRenderedPageBreak/>
        <w:t>can catalyze innovation, bolster competitiveness, and pave the way for sustained growth and market leadership. This strategic integration involves foresight and planning to leverage AI technologies effectively across various facets of organizational operations and strategic objectives.</w:t>
      </w:r>
    </w:p>
    <w:p w14:paraId="6A96C439" w14:textId="77777777" w:rsidR="004E32EF" w:rsidRDefault="00E27599">
      <w:pPr>
        <w:pStyle w:val="NormalWeb"/>
      </w:pPr>
      <w:r>
        <w:t>A fundamental aspect of integrating AI into the long-term growth strategy is envisioning how AI can support future expansion and market penetration. Organizations can harness AI to analyze vast datasets and market trends, uncovering new opportunities for growth and diversification. For instance, AI-powered predictive analytics can forecast consumer demand patterns, enabling organizations to tailor products and services that resonate with evolving market preferences. By leveraging AI's capabilities in market analysis and trend forecasting, organizations can proactively identify emerging opportunities and position themselves as industry leaders.</w:t>
      </w:r>
    </w:p>
    <w:p w14:paraId="34F2A2BD" w14:textId="77777777" w:rsidR="004E32EF" w:rsidRDefault="00E27599">
      <w:pPr>
        <w:pStyle w:val="NormalWeb"/>
      </w:pPr>
      <w:r>
        <w:t>Moreover, integrating AI into the long-term growth strategy involves leveraging AI technologies to drive innovation and develop cutting-edge products and services. AI-driven innovation can streamline research and development processes, accelerate time-to-market for new offerings, and enhance product customization based on real-time customer feedback and preferences. For example, AI algorithms can analyze customer data to personalize product recommendations, optimize pricing strategies, and improve overall customer satisfaction. By embedding AI in innovation pipelines, organizations can foster a culture of continuous improvement and stay ahead of competitors in dynamic markets.</w:t>
      </w:r>
    </w:p>
    <w:p w14:paraId="5B59F2F1" w14:textId="77777777" w:rsidR="004E32EF" w:rsidRDefault="00E27599">
      <w:pPr>
        <w:pStyle w:val="NormalWeb"/>
      </w:pPr>
      <w:r>
        <w:t>Furthermore, AI integration into the long-term growth strategy entails enhancing organizational scalability and operational efficiency. AI technologies such as robotic process automation (RPA) and autonomous systems can automate routine tasks, streamline workflows, and reduce operational costs. By automating repetitive processes, organizations can allocate human resources to higher-value tasks that require creativity, critical thinking, and strategic decision-making. This operational agility enables organizations to adapt swiftly to market changes, scale operations efficiently, and optimize resource allocation for sustainable growth.</w:t>
      </w:r>
    </w:p>
    <w:p w14:paraId="24C9EFEE" w14:textId="77777777" w:rsidR="004E32EF" w:rsidRDefault="00E27599">
      <w:pPr>
        <w:pStyle w:val="NormalWeb"/>
      </w:pPr>
      <w:r>
        <w:t>Additionally, integrating AI into the long-term growth strategy involves fostering a culture of data-driven decision-making across the organization. AI-powered analytics and predictive modeling empower leaders to make informed decisions based on real-time insights and forecasts rather than intuition or historical data alone. This data-driven approach enhances strategic planning, mitigates risks, and capitalizes on opportunities with greater precision and confidence. By institutionalizing data-driven practices, organizations cultivate a competitive edge, drive continuous improvement, and capitalize on AI's transformative potential to achieve sustainable growth and profitability.</w:t>
      </w:r>
    </w:p>
    <w:p w14:paraId="720631E8" w14:textId="77777777" w:rsidR="004E32EF" w:rsidRDefault="00E27599">
      <w:pPr>
        <w:pStyle w:val="NormalWeb"/>
      </w:pPr>
      <w:r>
        <w:t xml:space="preserve">In conclusion, integrating AI into the long-term growth strategy represents a strategic investment that propels organizations towards sustainable success and market leadership. By envisioning AI as a catalyst for innovation, scalability, and data-driven decision-making, organizations can unlock new growth opportunities, enhance operational efficiencies, and position themselves as industry pioneers. Embracing AI technologies within a comprehensive growth strategy not only future-proofs </w:t>
      </w:r>
      <w:r>
        <w:lastRenderedPageBreak/>
        <w:t>organizations against disruptions but also fosters a culture of innovation and resilience in an increasingly digital and competitive global landscape.</w:t>
      </w:r>
    </w:p>
    <w:p w14:paraId="72B5972D" w14:textId="77777777" w:rsidR="004E32EF" w:rsidRDefault="004E32EF">
      <w:pPr>
        <w:pStyle w:val="NormalWeb"/>
        <w:rPr>
          <w:rStyle w:val="Strong"/>
        </w:rPr>
      </w:pPr>
    </w:p>
    <w:p w14:paraId="3B7589F7" w14:textId="77777777" w:rsidR="004E32EF" w:rsidRDefault="00E27599">
      <w:pPr>
        <w:pStyle w:val="NormalWeb"/>
      </w:pPr>
      <w:r>
        <w:rPr>
          <w:rStyle w:val="Strong"/>
        </w:rPr>
        <w:t>Leveraging Cross-Functional Expertise</w:t>
      </w:r>
      <w:r>
        <w:t xml:space="preserve">: </w:t>
      </w:r>
      <w:r>
        <w:rPr>
          <w:rStyle w:val="Strong"/>
        </w:rPr>
        <w:t>Enhancing the Depth and Breadth of AI Adoption</w:t>
      </w:r>
    </w:p>
    <w:p w14:paraId="273AA2DF" w14:textId="77777777" w:rsidR="004E32EF" w:rsidRDefault="00E27599">
      <w:pPr>
        <w:pStyle w:val="NormalWeb"/>
      </w:pPr>
      <w:r>
        <w:t>Successful AI adoption hinges on harnessing the collective expertise and collaboration of diverse teams across the organization. By integrating cross-functional perspectives and capabilities, organizations can foster a more comprehensive approach to AI implementation that addresses multifaceted challenges and opportunities. This collaborative approach not only enriches the development and deployment of AI solutions but also enhances organizational agility and resilience in navigating complex technological landscapes.</w:t>
      </w:r>
    </w:p>
    <w:p w14:paraId="0F870C32" w14:textId="77777777" w:rsidR="004E32EF" w:rsidRDefault="00E27599">
      <w:pPr>
        <w:pStyle w:val="NormalWeb"/>
      </w:pPr>
      <w:r>
        <w:t>A pivotal aspect of leveraging cross-functional expertise in AI adoption is promoting collaboration among departments such as IT, marketing, operations, and finance. Each department brings unique insights and competencies to the table, contributing to a holistic understanding of how AI can be effectively leveraged to drive operational efficiencies and achieve strategic objectives. For instance, IT teams provide technical expertise in AI algorithms and infrastructure, while marketing teams offer insights into consumer behavior and market trends. By facilitating cross-departmental collaboration, organizations can develop AI solutions that are not only technologically robust but also aligned with market demands and customer expectations.</w:t>
      </w:r>
    </w:p>
    <w:p w14:paraId="4AEBA312" w14:textId="77777777" w:rsidR="004E32EF" w:rsidRDefault="00E27599">
      <w:pPr>
        <w:pStyle w:val="NormalWeb"/>
      </w:pPr>
      <w:r>
        <w:t>Moreover, cross-functional collaboration in AI adoption enables organizations to identify and mitigate potential risks early in the implementation process. Through collaborative risk assessments and scenario planning, teams can anticipate challenges related to data privacy, cybersecurity, regulatory compliance, and ethical considerations. By proactively addressing these risks, organizations can build robust frameworks and protocols that safeguard AI deployments and uphold stakeholder trust.</w:t>
      </w:r>
    </w:p>
    <w:p w14:paraId="4CDBB943" w14:textId="77777777" w:rsidR="004E32EF" w:rsidRDefault="00E27599">
      <w:pPr>
        <w:pStyle w:val="NormalWeb"/>
      </w:pPr>
      <w:r>
        <w:t>Furthermore, leveraging cross-functional expertise in AI adoption fosters a culture of innovation and continuous improvement within the organization. Collaborative brainstorming sessions and ideation workshops enable teams to explore novel applications of AI across various business functions. For example, cross-functional teams can innovate AI-driven solutions to optimize supply chain logistics, enhance customer service experiences through chatbots, or personalize marketing strategies based on predictive analytics. By encouraging interdisciplinary innovation, organizations can stay ahead of industry trends, capitalize on emerging opportunities, and differentiate themselves in competitive markets.</w:t>
      </w:r>
    </w:p>
    <w:p w14:paraId="245F235F" w14:textId="77777777" w:rsidR="004E32EF" w:rsidRDefault="00E27599">
      <w:pPr>
        <w:pStyle w:val="NormalWeb"/>
      </w:pPr>
      <w:r>
        <w:t>Additionally, cross-functional collaboration in AI adoption supports organizational learning and knowledge sharing. By promoting cross-departmental training programs, workshops, and knowledge-sharing sessions, organizations can cultivate a shared understanding of AI technologies and their implications across the workforce. This collective learning approach not only enhances digital literacy and technical proficiency but also promotes a culture of collaboration and mutual support among employees.</w:t>
      </w:r>
    </w:p>
    <w:p w14:paraId="70DCB9CB" w14:textId="77777777" w:rsidR="004E32EF" w:rsidRDefault="00E27599">
      <w:pPr>
        <w:pStyle w:val="NormalWeb"/>
      </w:pPr>
      <w:r>
        <w:lastRenderedPageBreak/>
        <w:t>In conclusion, leveraging cross-functional expertise is instrumental in maximizing the depth and breadth of AI adoption within organizations. By integrating diverse perspectives, skills, and insights from across departments, organizations can develop robust AI strategies that drive innovation, mitigate risks, and enhance operational efficiency. Embracing a collaborative approach to AI adoption not only fosters organizational resilience but also positions organizations to capitalize on the transformative potential of AI technologies in achieving sustainable growth and competitive advantage in a rapidly evolving digital landscape.</w:t>
      </w:r>
    </w:p>
    <w:p w14:paraId="5ED0891F" w14:textId="77777777" w:rsidR="004E32EF" w:rsidRDefault="004E32EF">
      <w:pPr>
        <w:pStyle w:val="NormalWeb"/>
        <w:rPr>
          <w:rStyle w:val="Strong"/>
        </w:rPr>
      </w:pPr>
    </w:p>
    <w:p w14:paraId="01294527" w14:textId="77777777" w:rsidR="004E32EF" w:rsidRDefault="00E27599">
      <w:pPr>
        <w:pStyle w:val="NormalWeb"/>
      </w:pPr>
      <w:r>
        <w:rPr>
          <w:rStyle w:val="Strong"/>
        </w:rPr>
        <w:t>Communicating Progress and Achievements</w:t>
      </w:r>
      <w:r>
        <w:t xml:space="preserve">: </w:t>
      </w:r>
      <w:r>
        <w:rPr>
          <w:rStyle w:val="Strong"/>
        </w:rPr>
        <w:t>Sustaining Momentum and Engagement in AI Adoption</w:t>
      </w:r>
    </w:p>
    <w:p w14:paraId="274EA94F" w14:textId="77777777" w:rsidR="004E32EF" w:rsidRDefault="00E27599">
      <w:pPr>
        <w:pStyle w:val="NormalWeb"/>
      </w:pPr>
      <w:r>
        <w:t>Regular and effective communication of progress and achievements plays a pivotal role in driving successful AI adoption within organizations. It serves as a cornerstone for maintaining momentum, fostering stakeholder engagement, and ensuring that AI initiatives align with strategic objectives and deliver tangible value. By implementing a comprehensive communication strategy, leaders can effectively convey the advancements, successes, and learnings associated with AI adoption efforts, thereby enhancing transparency, trust, and organizational alignment.</w:t>
      </w:r>
    </w:p>
    <w:p w14:paraId="0FC201C3" w14:textId="77777777" w:rsidR="004E32EF" w:rsidRDefault="00E27599">
      <w:pPr>
        <w:pStyle w:val="NormalWeb"/>
      </w:pPr>
      <w:r>
        <w:t>A critical aspect of communicating progress in AI adoption involves sharing updates on key milestones and achievements. This includes highlighting significant advancements in AI implementation, such as successful pilot projects, deployment of AI-driven solutions, or measurable improvements in operational efficiency and performance metrics. By showcasing tangible outcomes, leaders can demonstrate the concrete benefits of AI technologies and reinforce the strategic rationale behind their adoption. Moreover, communicating achievements provides stakeholders with clear evidence of return on investment (ROI), fostering confidence in the organization's AI initiatives and encouraging continued support and commitment.</w:t>
      </w:r>
    </w:p>
    <w:p w14:paraId="20CA4E73" w14:textId="77777777" w:rsidR="004E32EF" w:rsidRDefault="00E27599">
      <w:pPr>
        <w:pStyle w:val="NormalWeb"/>
      </w:pPr>
      <w:r>
        <w:t>Furthermore, regular communication of progress in AI adoption serves to educate and inform stakeholders across all levels of the organization. Through targeted communications, leaders can disseminate insights and lessons learned from AI projects, sharing best practices, overcoming challenges, and refining strategies for future implementations. This knowledge-sharing approach not only enhances organizational learning but also empowers employees to contribute to AI initiatives effectively and adapt to evolving technological landscapes.</w:t>
      </w:r>
    </w:p>
    <w:p w14:paraId="0C30613E" w14:textId="77777777" w:rsidR="004E32EF" w:rsidRDefault="00E27599">
      <w:pPr>
        <w:pStyle w:val="NormalWeb"/>
      </w:pPr>
      <w:r>
        <w:t>In addition to sharing successes and milestones, effective communication in AI adoption includes transparent discussions about challenges, setbacks, and corrective actions taken. By openly addressing obstacles encountered during the implementation process, leaders demonstrate resilience, accountability, and a commitment to continuous improvement. This transparency not only builds credibility but also encourages a culture of learning and innovation, where teams are empowered to innovate and iterate on AI solutions collaboratively.</w:t>
      </w:r>
    </w:p>
    <w:p w14:paraId="370F3FFC" w14:textId="77777777" w:rsidR="004E32EF" w:rsidRDefault="00E27599">
      <w:pPr>
        <w:pStyle w:val="NormalWeb"/>
      </w:pPr>
      <w:r>
        <w:t xml:space="preserve">Moreover, communication of progress in AI adoption provides an opportunity to celebrate achievements and recognize the contributions of teams and individuals </w:t>
      </w:r>
      <w:r>
        <w:lastRenderedPageBreak/>
        <w:t>involved in the journey. By acknowledging and celebrating successes, leaders can foster a positive work environment, boost morale, and strengthen employee engagement. Recognition reinforces a culture of collaboration and teamwork, where individuals feel valued and motivated to contribute to the organization's AI-driven objectives.</w:t>
      </w:r>
    </w:p>
    <w:p w14:paraId="5F166812" w14:textId="77777777" w:rsidR="004E32EF" w:rsidRDefault="00E27599">
      <w:pPr>
        <w:pStyle w:val="NormalWeb"/>
      </w:pPr>
      <w:r>
        <w:t>Additionally, effective communication in AI adoption efforts extends beyond internal stakeholders to include external audiences such as customers, partners, and industry peers. By sharing success stories and insights into AI initiatives, organizations can enhance their reputation as innovative leaders in their respective industries, attract potential partners and investors, and strengthen customer relationships based on transparency and technological advancement.</w:t>
      </w:r>
    </w:p>
    <w:p w14:paraId="79A361A3" w14:textId="77777777" w:rsidR="004E32EF" w:rsidRDefault="00E27599">
      <w:pPr>
        <w:pStyle w:val="NormalWeb"/>
      </w:pPr>
      <w:r>
        <w:t>In conclusion, communicating progress and achievements is a fundamental pillar of successful AI adoption strategies. By maintaining transparent, informative, and inspiring communication channels, leaders can sustain momentum, engage stakeholders, and maximize the impact of AI technologies in driving organizational growth, innovation, and competitive advantage in the digital era. Embracing a robust communication strategy not only enhances organizational alignment and trust but also positions organizations as pioneers in leveraging AI to address complex challenges and achieve sustainable success.</w:t>
      </w:r>
    </w:p>
    <w:p w14:paraId="0BE5A806" w14:textId="77777777" w:rsidR="004E32EF" w:rsidRDefault="004E32EF">
      <w:pPr>
        <w:pStyle w:val="NormalWeb"/>
        <w:rPr>
          <w:rStyle w:val="Strong"/>
        </w:rPr>
      </w:pPr>
    </w:p>
    <w:p w14:paraId="046BA0C3" w14:textId="77777777" w:rsidR="004E32EF" w:rsidRDefault="00E27599">
      <w:pPr>
        <w:pStyle w:val="NormalWeb"/>
      </w:pPr>
      <w:r>
        <w:rPr>
          <w:rStyle w:val="Strong"/>
        </w:rPr>
        <w:t>Adapting to Changing Needs and Circumstances</w:t>
      </w:r>
      <w:r>
        <w:t xml:space="preserve">: </w:t>
      </w:r>
      <w:r>
        <w:rPr>
          <w:rStyle w:val="Strong"/>
        </w:rPr>
        <w:t>Ensuring Resilience and Relevance in AI Adoption</w:t>
      </w:r>
    </w:p>
    <w:p w14:paraId="3002FD42" w14:textId="77777777" w:rsidR="004E32EF" w:rsidRDefault="00E27599">
      <w:pPr>
        <w:pStyle w:val="NormalWeb"/>
      </w:pPr>
      <w:r>
        <w:t>The rapid evolution of AI technologies and the dynamic nature of modern business environments necessitate organizations to embrace adaptability and responsiveness in their AI adoption strategies. Strategic alignment involves not only initial planning and implementation but also continuous assessment and adjustment to ensure ongoing relevance and effectiveness. This proactive approach requires organizations to remain attuned to changing market dynamics, technological advancements, and shifting consumer expectations.</w:t>
      </w:r>
    </w:p>
    <w:p w14:paraId="7DBA8B17" w14:textId="77777777" w:rsidR="004E32EF" w:rsidRDefault="00E27599">
      <w:pPr>
        <w:pStyle w:val="NormalWeb"/>
      </w:pPr>
      <w:r>
        <w:t>Central to adapting AI initiatives is the cultivation of a feedback-driven culture. By actively seeking and incorporating feedback from stakeholders, including employees, customers, and industry experts, organizations can gain valuable insights into the efficacy of AI applications and identify opportunities for improvement. This iterative feedback loop facilitates continuous learning and refinement, enabling organizations to address emerging challenges and capitalize on new opportunities swiftly.</w:t>
      </w:r>
    </w:p>
    <w:p w14:paraId="7876E172" w14:textId="77777777" w:rsidR="004E32EF" w:rsidRDefault="00E27599">
      <w:pPr>
        <w:pStyle w:val="NormalWeb"/>
      </w:pPr>
      <w:r>
        <w:t>Furthermore, staying abreast of external trends and technological advancements is crucial for maintaining competitiveness and innovation in AI adoption. Organizations must monitor industry developments, regulatory changes, and emerging best practices related to AI to ensure their initiatives align with current standards and anticipate future trends. This proactive stance not only mitigates risks associated with technological obsolescence but also positions organizations to leverage cutting-edge AI solutions that drive sustainable growth and competitive advantage.</w:t>
      </w:r>
    </w:p>
    <w:p w14:paraId="03B3C86E" w14:textId="77777777" w:rsidR="004E32EF" w:rsidRDefault="00E27599">
      <w:pPr>
        <w:pStyle w:val="NormalWeb"/>
      </w:pPr>
      <w:r>
        <w:lastRenderedPageBreak/>
        <w:t>In addition to being responsive to external factors, organizations must also foster internal agility and flexibility. This involves building a nimble infrastructure capable of adapting AI projects in response to changing business priorities, market demands, or unexpected disruptions. By cultivating a culture of innovation and experimentation, organizations empower teams to explore novel AI applications, test hypotheses, and iterate on solutions iteratively.</w:t>
      </w:r>
    </w:p>
    <w:p w14:paraId="231CDABC" w14:textId="77777777" w:rsidR="004E32EF" w:rsidRDefault="00E27599">
      <w:pPr>
        <w:pStyle w:val="NormalWeb"/>
      </w:pPr>
      <w:r>
        <w:t>Moreover, resilience in AI adoption efforts requires a willingness to pivot or refine projects based on real-time insights and data-driven analytics. Leveraging performance metrics and key performance indicators (KPIs), organizations can monitor the impact of AI initiatives, identify areas for optimization, and make informed decisions about resource allocation and strategic priorities. This evidence-based approach not only enhances accountability but also ensures that AI adoption efforts are aligned with organizational goals and deliver measurable business outcomes.</w:t>
      </w:r>
    </w:p>
    <w:p w14:paraId="25002FAC" w14:textId="77777777" w:rsidR="004E32EF" w:rsidRDefault="00E27599">
      <w:pPr>
        <w:pStyle w:val="NormalWeb"/>
      </w:pPr>
      <w:r>
        <w:t>Ultimately, by embracing adaptability, responsiveness, and continuous improvement in their AI adoption strategies, organizations can enhance their capacity to navigate complexities, seize opportunities, and sustain long-term success in an increasingly AI-driven world. Emphasizing flexibility and agility ensures that AI initiatives remain relevant, resilient, and capable of delivering transformative value, positioning organizations as leaders in innovation and driving meaningful impact across industries.</w:t>
      </w:r>
    </w:p>
    <w:p w14:paraId="13319701" w14:textId="77777777" w:rsidR="004E32EF" w:rsidRDefault="004E32EF">
      <w:pPr>
        <w:pStyle w:val="NormalWeb"/>
      </w:pPr>
    </w:p>
    <w:p w14:paraId="707AB9B5" w14:textId="77777777" w:rsidR="004E32EF" w:rsidRDefault="004E32EF">
      <w:pPr>
        <w:pStyle w:val="NormalWeb"/>
      </w:pPr>
    </w:p>
    <w:p w14:paraId="2F33455F" w14:textId="77777777" w:rsidR="004E32EF" w:rsidRDefault="00E27599">
      <w:pPr>
        <w:pStyle w:val="NormalWeb"/>
      </w:pPr>
      <w:r>
        <w:rPr>
          <w:rStyle w:val="Strong"/>
        </w:rPr>
        <w:t>In conclusion, Strategic Alignment of AI Adoption Initiatives: Maximizing Impact and Ensuring Coherence</w:t>
      </w:r>
    </w:p>
    <w:p w14:paraId="5CF927A6" w14:textId="77777777" w:rsidR="004E32EF" w:rsidRDefault="00E27599">
      <w:pPr>
        <w:pStyle w:val="NormalWeb"/>
      </w:pPr>
      <w:r>
        <w:t>Strategic alignment of AI adoption initiatives with organizational goals and strategic priorities stands as a cornerstone for maximizing impact and ensuring coherence within modern organizations. This alignment begins with effective leadership, where clear vision, measurable objectives, and a comprehensive roadmap for implementation are articulated and established. Leaders play a pivotal role in inspiring and guiding teams towards integrating AI technologies seamlessly into existing frameworks and future aspirations.</w:t>
      </w:r>
    </w:p>
    <w:p w14:paraId="5D72F8D9" w14:textId="77777777" w:rsidR="004E32EF" w:rsidRDefault="00E27599">
      <w:pPr>
        <w:pStyle w:val="NormalWeb"/>
      </w:pPr>
      <w:r>
        <w:t>Furthermore, ensuring coherence with the organization's mission, values, and long-term growth strategy is paramount. AI initiatives should not only complement but also enhance core principles and ethical standards upheld by the organization. For instance, if customer-centricity is a core value, AI applications should prioritize enhancing customer experiences and personalizing services accordingly. Similarly, aligning AI with sustainability goals can drive initiatives to optimize energy consumption and minimize environmental impact, reinforcing the organization's commitment to responsible business practices.</w:t>
      </w:r>
    </w:p>
    <w:p w14:paraId="1EC18C1A" w14:textId="77777777" w:rsidR="004E32EF" w:rsidRDefault="00E27599">
      <w:pPr>
        <w:pStyle w:val="NormalWeb"/>
      </w:pPr>
      <w:r>
        <w:t xml:space="preserve">Leveraging cross-functional expertise across diverse departments is crucial for a well-rounded approach to AI adoption. Collaboration between IT, marketing, operations, finance, and other key areas facilitates comprehensive insights into how AI can </w:t>
      </w:r>
      <w:r>
        <w:lastRenderedPageBreak/>
        <w:t>optimize processes, enhance decision-making, and drive strategic objectives forward. This interdisciplinary collaboration not only broadens perspectives but also identifies potential risks early on, allowing for robust mitigation strategies and ensuring the resilience of AI adoption efforts amidst evolving business landscapes.</w:t>
      </w:r>
    </w:p>
    <w:p w14:paraId="0228912C" w14:textId="77777777" w:rsidR="004E32EF" w:rsidRDefault="00E27599">
      <w:pPr>
        <w:pStyle w:val="NormalWeb"/>
      </w:pPr>
      <w:r>
        <w:t>Effective communication of progress, milestones, and achievements is equally essential in maintaining momentum and fostering stakeholder engagement. Regular updates not only showcase the tangible outcomes of AI initiatives but also build trust and confidence among employees, investors, and customers. Celebrating successes and acknowledging contributions further nurtures a positive organizational culture centered on innovation, collaboration, and continuous improvement.</w:t>
      </w:r>
    </w:p>
    <w:p w14:paraId="695602A6" w14:textId="77777777" w:rsidR="004E32EF" w:rsidRDefault="00E27599">
      <w:pPr>
        <w:pStyle w:val="NormalWeb"/>
      </w:pPr>
      <w:r>
        <w:t>Lastly, adapting to changing needs and circumstances ensures that AI adoption remains agile and responsive to evolving market dynamics and technological advancements. Organizations must embrace flexibility in their AI strategies, remaining open to feedback, monitoring industry trends, and adjusting initiatives as necessary. This adaptive approach not only enhances the relevance and effectiveness of AI applications but also positions the organization to capitalize on emerging opportunities and maintain a competitive edge in the digital age.</w:t>
      </w:r>
    </w:p>
    <w:p w14:paraId="23B086F5" w14:textId="77777777" w:rsidR="004E32EF" w:rsidRDefault="00E27599">
      <w:pPr>
        <w:pStyle w:val="NormalWeb"/>
      </w:pPr>
      <w:r>
        <w:t>In essence, adopting a holistic approach to AI adoption, characterized by strategic alignment, coherence with organizational values, cross-functional collaboration, effective communication, and adaptive responsiveness, empowers organizations to harness the full potential of AI technologies. By integrating AI initiatives into broader business strategies and fostering a culture of innovation and collaboration, organizations not only achieve significant benefits in efficiency and competitiveness but also lay a solid foundation for sustained growth, innovation, and success in an increasingly AI-driven world.</w:t>
      </w:r>
    </w:p>
    <w:p w14:paraId="463617A8" w14:textId="77777777" w:rsidR="004E32EF" w:rsidRDefault="004E32EF">
      <w:pPr>
        <w:pStyle w:val="NormalWeb"/>
        <w:ind w:left="720"/>
      </w:pPr>
    </w:p>
    <w:p w14:paraId="243659C8" w14:textId="77777777" w:rsidR="004E32EF" w:rsidRDefault="00E27599">
      <w:pPr>
        <w:tabs>
          <w:tab w:val="left" w:pos="720"/>
        </w:tabs>
        <w:spacing w:beforeAutospacing="1" w:afterAutospacing="1"/>
        <w:rPr>
          <w:rFonts w:ascii="Times New Roman" w:hAnsi="Times New Roman" w:cs="Times New Roman"/>
          <w:sz w:val="24"/>
          <w:szCs w:val="24"/>
        </w:rPr>
      </w:pPr>
      <w:r>
        <w:rPr>
          <w:rFonts w:ascii="Times New Roman" w:hAnsi="Times New Roman" w:cs="Times New Roman"/>
          <w:sz w:val="24"/>
          <w:szCs w:val="24"/>
        </w:rPr>
        <w:t>###############10 am 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july#########</w:t>
      </w:r>
    </w:p>
    <w:p w14:paraId="541F07A6" w14:textId="77777777" w:rsidR="004E32EF" w:rsidRDefault="00E27599">
      <w:pPr>
        <w:pStyle w:val="NormalWeb"/>
      </w:pPr>
      <w:r>
        <w:rPr>
          <w:rStyle w:val="Strong"/>
        </w:rPr>
        <w:t>Change Management and Adaptability</w:t>
      </w:r>
      <w:r>
        <w:t xml:space="preserve">: </w:t>
      </w:r>
      <w:r>
        <w:rPr>
          <w:rStyle w:val="Strong"/>
        </w:rPr>
        <w:t>Key Drivers of Successful AI Adoption</w:t>
      </w:r>
    </w:p>
    <w:p w14:paraId="45755BC6" w14:textId="77777777" w:rsidR="004E32EF" w:rsidRDefault="00E27599">
      <w:pPr>
        <w:pStyle w:val="NormalWeb"/>
      </w:pPr>
      <w:r>
        <w:t>Successful AI adoption hinges upon the effective implementation of robust change management practices and the cultivation of a culture that embraces organizational adaptability. In today's rapidly evolving technological landscape, where AI technologies are becoming increasingly integrated into diverse business processes, organizations must proactively address challenges related to change resistance, stakeholder concerns, and the complexities of AI implementation.</w:t>
      </w:r>
    </w:p>
    <w:p w14:paraId="424E870F" w14:textId="77777777" w:rsidR="004E32EF" w:rsidRDefault="00E27599">
      <w:pPr>
        <w:pStyle w:val="NormalWeb"/>
      </w:pPr>
      <w:r>
        <w:t xml:space="preserve">Central to successful AI adoption is the implementation of effective change management strategies. This involves not only planning and executing technical aspects of AI integration but also understanding and addressing the human element. Resistance to change is a common barrier that organizations face when implementing new technologies like AI. To mitigate this, organizations should engage in proactive communication, ensuring that stakeholders understand the rationale behind AI adoption, the potential benefits, and the role they play in its success. Transparent </w:t>
      </w:r>
      <w:r>
        <w:lastRenderedPageBreak/>
        <w:t>communication fosters buy-in and reduces apprehension, paving the way for smoother implementation.</w:t>
      </w:r>
    </w:p>
    <w:p w14:paraId="59A012E7" w14:textId="77777777" w:rsidR="004E32EF" w:rsidRDefault="00E27599">
      <w:pPr>
        <w:pStyle w:val="NormalWeb"/>
      </w:pPr>
      <w:r>
        <w:t>Moreover, fostering a culture of adaptability is crucial for navigating the uncertainties inherent in AI adoption. AI technologies evolve rapidly, necessitating organizations to remain agile and responsive to emerging opportunities and challenges. An adaptable culture encourages experimentation, continuous learning, and the ability to pivot strategies based on real-time feedback and market dynamics. This adaptability allows organizations to capitalize on the full potential of AI, leveraging its capabilities to innovate, streamline processes, and enhance competitive advantage.</w:t>
      </w:r>
    </w:p>
    <w:p w14:paraId="6D021A8E" w14:textId="77777777" w:rsidR="004E32EF" w:rsidRDefault="00E27599">
      <w:pPr>
        <w:pStyle w:val="NormalWeb"/>
      </w:pPr>
      <w:r>
        <w:t>Embracing flexibility in AI adoption strategies enables organizations to iteratively refine their approaches based on evolving business needs and technological advancements. This iterative process involves continuous evaluation of AI initiatives, identification of areas for improvement, and adjustment of strategies to align with strategic objectives. By adopting a flexible approach, organizations not only enhance the effectiveness of AI applications but also future-proof their investments against technological obsolescence and changing market conditions.</w:t>
      </w:r>
    </w:p>
    <w:p w14:paraId="04C1B658" w14:textId="77777777" w:rsidR="004E32EF" w:rsidRDefault="00E27599">
      <w:pPr>
        <w:pStyle w:val="NormalWeb"/>
      </w:pPr>
      <w:r>
        <w:t>Furthermore, providing comprehensive support throughout the AI adoption journey is essential for ensuring sustained success. This support includes investing in training and development programs to equip employees with the skills needed to effectively leverage AI technologies. It also involves establishing clear governance structures and accountability mechanisms to monitor progress, address challenges proactively, and optimize AI deployment. By empowering employees and stakeholders with the necessary tools and resources, organizations foster a culture of innovation and collaboration, driving continuous improvement and maximizing the impact of AI adoption.</w:t>
      </w:r>
    </w:p>
    <w:p w14:paraId="167D1215" w14:textId="77777777" w:rsidR="004E32EF" w:rsidRDefault="00E27599">
      <w:pPr>
        <w:pStyle w:val="NormalWeb"/>
      </w:pPr>
      <w:r>
        <w:t>In conclusion, successful AI adoption requires a multifaceted approach that prioritizes effective change management, organizational adaptability, and continuous improvement. By proactively addressing change resistance, fostering a culture of adaptability, embracing flexibility in AI strategies, and providing comprehensive support, organizations can harness the transformative potential of AI technologies. This holistic approach not only enhances operational efficiency and innovation but also positions organizations to achieve sustained growth and competitive advantage in an increasingly AI-driven world.</w:t>
      </w:r>
    </w:p>
    <w:p w14:paraId="572B6760" w14:textId="77777777" w:rsidR="004E32EF" w:rsidRDefault="004E32EF">
      <w:pPr>
        <w:pStyle w:val="NormalWeb"/>
        <w:rPr>
          <w:rStyle w:val="Strong"/>
        </w:rPr>
      </w:pPr>
    </w:p>
    <w:p w14:paraId="3729AD1C" w14:textId="77777777" w:rsidR="004E32EF" w:rsidRDefault="00E27599">
      <w:pPr>
        <w:pStyle w:val="NormalWeb"/>
      </w:pPr>
      <w:r>
        <w:rPr>
          <w:rStyle w:val="Strong"/>
        </w:rPr>
        <w:t>Proactively Managing Resistance to Change</w:t>
      </w:r>
      <w:r>
        <w:t xml:space="preserve">: </w:t>
      </w:r>
      <w:r>
        <w:rPr>
          <w:rStyle w:val="Strong"/>
        </w:rPr>
        <w:t>Critical Strategies for Successful AI Adoption</w:t>
      </w:r>
    </w:p>
    <w:p w14:paraId="54E2DFD7" w14:textId="77777777" w:rsidR="004E32EF" w:rsidRDefault="00E27599">
      <w:pPr>
        <w:pStyle w:val="NormalWeb"/>
      </w:pPr>
      <w:r>
        <w:t>Resistance to change represents a significant hurdle in the successful implementation of AI technologies within organizations. This resistance can stem from various factors, including concerns over job displacement, apprehension about unfamiliar technologies, and disruptions to established workflows. Addressing these concerns proactively through robust change management practices is crucial to overcoming resistance and fostering a culture conducive to AI adoption.</w:t>
      </w:r>
    </w:p>
    <w:p w14:paraId="1EB21EB0" w14:textId="77777777" w:rsidR="004E32EF" w:rsidRDefault="00E27599">
      <w:pPr>
        <w:pStyle w:val="NormalWeb"/>
      </w:pPr>
      <w:r>
        <w:lastRenderedPageBreak/>
        <w:t>Central to managing resistance is transparent communication. Organizations must articulate a clear and compelling case for AI adoption, highlighting the potential benefits such as enhanced productivity, improved decision-making capabilities, and opportunities for innovation. Clear communication helps employees understand how AI aligns with the organization's strategic goals and contributes to long-term sustainability. Moreover, it dispels myths and misconceptions surrounding AI, promoting a more informed and positive outlook among employees.</w:t>
      </w:r>
    </w:p>
    <w:p w14:paraId="325008C6" w14:textId="77777777" w:rsidR="004E32EF" w:rsidRDefault="00E27599">
      <w:pPr>
        <w:pStyle w:val="NormalWeb"/>
      </w:pPr>
      <w:r>
        <w:t>Involving employees in the decision-making process is another effective strategy. By soliciting input from frontline workers, managers, and other stakeholders, organizations can address concerns early on and tailor AI initiatives to meet their needs. This participatory approach not only enhances the relevance and acceptance of AI solutions but also fosters a sense of ownership and commitment among employees. Moreover, involving employees in the planning and implementation stages empowers them to become advocates for AI within their respective roles, driving broader adoption and engagement across the organization.</w:t>
      </w:r>
    </w:p>
    <w:p w14:paraId="436D6EAB" w14:textId="77777777" w:rsidR="004E32EF" w:rsidRDefault="00E27599">
      <w:pPr>
        <w:pStyle w:val="NormalWeb"/>
      </w:pPr>
      <w:r>
        <w:t>Providing reassurances about job security and career development opportunities is essential in alleviating fears of job displacement due to AI adoption. Organizations should emphasize that AI technologies are meant to augment human capabilities rather than replace jobs entirely. Highlighting how AI can automate repetitive tasks, freeing up employees to focus on higher-value work, reinforces the notion that AI is a complement rather than a substitute for human expertise. Additionally, investing in reskilling and upskilling programs demonstrates a commitment to employee growth and development, equipping them with the skills needed to thrive in an AI-driven environment.</w:t>
      </w:r>
    </w:p>
    <w:p w14:paraId="583B6EAF" w14:textId="77777777" w:rsidR="004E32EF" w:rsidRDefault="00E27599">
      <w:pPr>
        <w:pStyle w:val="NormalWeb"/>
      </w:pPr>
      <w:r>
        <w:t>Cultural transformation plays a pivotal role in managing resistance to change. Leaders should champion a culture that embraces innovation, continuous learning, and adaptability. This involves celebrating early successes of AI initiatives, recognizing and rewarding innovative thinking, and creating a safe space for experimentation and learning from failures. By fostering a culture that values agility and embraces change, organizations can create a supportive environment where employees feel empowered to explore new technologies and contribute to organizational growth.</w:t>
      </w:r>
    </w:p>
    <w:p w14:paraId="7B12243C" w14:textId="77777777" w:rsidR="004E32EF" w:rsidRDefault="00E27599">
      <w:pPr>
        <w:pStyle w:val="NormalWeb"/>
      </w:pPr>
      <w:r>
        <w:t>Monitoring and addressing resistance to change requires ongoing assessment and adjustment of strategies. Organizations should establish feedback mechanisms to solicit input from employees and stakeholders throughout the AI adoption journey. This feedback enables organizations to identify potential barriers to adoption, address concerns promptly, and refine AI strategies based on real-time insights and feedback. By continuously engaging with employees and adapting strategies accordingly, organizations can proactively manage resistance and foster a culture of continuous improvement and innovation.</w:t>
      </w:r>
    </w:p>
    <w:p w14:paraId="02050AE3" w14:textId="77777777" w:rsidR="004E32EF" w:rsidRDefault="00E27599">
      <w:pPr>
        <w:pStyle w:val="NormalWeb"/>
      </w:pPr>
      <w:r>
        <w:t xml:space="preserve">In conclusion, proactively managing resistance to change is essential for the successful adoption of AI technologies within organizations. By emphasizing transparent communication, involving employees in decision-making, providing reassurances about job security, fostering a culture of innovation, and continuously monitoring and adjusting strategies, organizations can mitigate resistance and foster a supportive environment conducive to AI adoption. This holistic approach not only </w:t>
      </w:r>
      <w:r>
        <w:lastRenderedPageBreak/>
        <w:t>enhances organizational readiness for AI but also positions organizations to harness the transformative potential of AI technologies effectively.</w:t>
      </w:r>
    </w:p>
    <w:p w14:paraId="167F47F6" w14:textId="77777777" w:rsidR="004E32EF" w:rsidRDefault="004E32EF">
      <w:pPr>
        <w:pStyle w:val="NormalWeb"/>
      </w:pPr>
    </w:p>
    <w:p w14:paraId="2BF86344" w14:textId="77777777" w:rsidR="004E32EF" w:rsidRDefault="004E32EF">
      <w:pPr>
        <w:pStyle w:val="NormalWeb"/>
      </w:pPr>
    </w:p>
    <w:p w14:paraId="7304E956" w14:textId="77777777" w:rsidR="004E32EF" w:rsidRDefault="00E27599">
      <w:pPr>
        <w:pStyle w:val="NormalWeb"/>
      </w:pPr>
      <w:r>
        <w:rPr>
          <w:rStyle w:val="Strong"/>
        </w:rPr>
        <w:t>Addressing Stakeholder Concerns</w:t>
      </w:r>
      <w:r>
        <w:t xml:space="preserve">: </w:t>
      </w:r>
      <w:r>
        <w:rPr>
          <w:rStyle w:val="Strong"/>
        </w:rPr>
        <w:t>Essential Strategies for Successful AI Integration</w:t>
      </w:r>
    </w:p>
    <w:p w14:paraId="1E788CF1" w14:textId="77777777" w:rsidR="004E32EF" w:rsidRDefault="00E27599">
      <w:pPr>
        <w:pStyle w:val="NormalWeb"/>
      </w:pPr>
      <w:r>
        <w:t>Stakeholders, encompassing employees, customers, and partners, harbor a spectrum of concerns when it comes to the implementation of AI technologies. These concerns range from data privacy and security to potential job displacement and ethical considerations. Addressing these diverse concerns through proactive stakeholder engagement strategies is paramount for ensuring the successful integration of AI within organizations.</w:t>
      </w:r>
    </w:p>
    <w:p w14:paraId="11C3C768" w14:textId="77777777" w:rsidR="004E32EF" w:rsidRDefault="00E27599">
      <w:pPr>
        <w:pStyle w:val="NormalWeb"/>
      </w:pPr>
      <w:r>
        <w:t>A foundational step in addressing stakeholder concerns is to conduct comprehensive consultations and dialogues. Organizations must actively engage with stakeholders at all levels to understand their perspectives, apprehensions, and expectations regarding AI adoption. This inclusive approach not only fosters transparency but also demonstrates organizational commitment to considering stakeholder input in decision-making processes. By soliciting feedback early on and throughout the AI implementation journey, organizations can identify potential challenges and tailor AI strategies to meet the specific needs and concerns of stakeholders.</w:t>
      </w:r>
    </w:p>
    <w:p w14:paraId="1EC589B2" w14:textId="77777777" w:rsidR="004E32EF" w:rsidRDefault="00E27599">
      <w:pPr>
        <w:pStyle w:val="NormalWeb"/>
      </w:pPr>
      <w:r>
        <w:t>Providing clear and accessible information about how AI technologies will be utilized is essential in alleviating stakeholder apprehensions. Organizations should communicate openly about the intended applications of AI, emphasizing its potential benefits such as enhanced operational efficiency, improved customer experiences, and innovative solutions. Transparency about the algorithms used, data handling practices, and measures taken to ensure data privacy and security reassures stakeholders about the responsible use of AI technologies. Clear communication helps to demystify AI, dispel misconceptions, and build trust among stakeholders, fostering a positive perception of AI adoption within the organization.</w:t>
      </w:r>
    </w:p>
    <w:p w14:paraId="1B402BE3" w14:textId="77777777" w:rsidR="004E32EF" w:rsidRDefault="00E27599">
      <w:pPr>
        <w:pStyle w:val="NormalWeb"/>
      </w:pPr>
      <w:r>
        <w:t>Ethical considerations surrounding AI adoption, particularly concerning data protection, fairness, and accountability, must be prioritized. Organizations should establish robust ethical guidelines and governance frameworks that govern the development, deployment, and use of AI technologies. This includes implementing measures to safeguard data privacy, ensuring algorithmic transparency and fairness, and addressing biases in AI systems. By adhering to ethical standards and regulatory requirements, organizations not only mitigate risks but also enhance stakeholder confidence in AI technologies as reliable and responsible tools for business enhancement.</w:t>
      </w:r>
    </w:p>
    <w:p w14:paraId="07E05C1D" w14:textId="77777777" w:rsidR="004E32EF" w:rsidRDefault="00E27599">
      <w:pPr>
        <w:pStyle w:val="NormalWeb"/>
      </w:pPr>
      <w:r>
        <w:t xml:space="preserve">Involving stakeholders in discussions about ethical guidelines and governance frameworks is crucial for building consensus and fostering a collaborative approach to AI adoption. By incorporating diverse perspectives and expertise, organizations can develop ethical guidelines that resonate with stakeholders and align with industry best </w:t>
      </w:r>
      <w:r>
        <w:lastRenderedPageBreak/>
        <w:t>practices. Engaging stakeholders in the co-creation of ethical frameworks not only enhances their understanding of AI's implications but also cultivates a shared responsibility for ethical AI practices within the organization.</w:t>
      </w:r>
    </w:p>
    <w:p w14:paraId="453A844D" w14:textId="77777777" w:rsidR="004E32EF" w:rsidRDefault="00E27599">
      <w:pPr>
        <w:pStyle w:val="NormalWeb"/>
      </w:pPr>
      <w:r>
        <w:t>Addressing concerns about job displacement and the impact of AI on workforce roles requires proactive measures to support employees through reskilling, upskilling, and career development initiatives. Organizations should invest in training programs that equip employees with the skills needed to collaborate effectively with AI technologies and take on higher-value tasks. Emphasizing the role of AI in augmenting human capabilities rather than replacing jobs reinforces a positive narrative about AI adoption among employees. Moreover, creating opportunities for employees to contribute to AI strategy development and implementation fosters a sense of empowerment and ownership, encouraging active engagement in the adoption process.</w:t>
      </w:r>
    </w:p>
    <w:p w14:paraId="70F2478D" w14:textId="77777777" w:rsidR="004E32EF" w:rsidRDefault="00E27599">
      <w:pPr>
        <w:pStyle w:val="NormalWeb"/>
      </w:pPr>
      <w:r>
        <w:t>Celebrating and showcasing successful AI use cases and outcomes can also help to build stakeholder confidence and enthusiasm. By highlighting tangible benefits such as cost savings, revenue growth, and improved customer satisfaction resulting from AI initiatives, organizations demonstrate the transformative impact of AI technologies. Recognizing the contributions of teams and individuals involved in AI projects reinforces a culture of innovation and excellence, motivating stakeholders to embrace and support ongoing AI adoption efforts.</w:t>
      </w:r>
    </w:p>
    <w:p w14:paraId="19AFD44D" w14:textId="77777777" w:rsidR="004E32EF" w:rsidRDefault="00E27599">
      <w:pPr>
        <w:pStyle w:val="NormalWeb"/>
      </w:pPr>
      <w:r>
        <w:t>In conclusion, addressing stakeholder concerns through proactive engagement, transparent communication, ethical governance, and supportive measures for employees is essential for the successful integration of AI technologies within organizations. By prioritizing stakeholder interests, fostering a collaborative approach to AI adoption, and showcasing positive outcomes, organizations can build trust, drive engagement, and maximize the benefits of AI to achieve sustainable growth and competitive advantage in the digital age.</w:t>
      </w:r>
    </w:p>
    <w:p w14:paraId="09704CFE" w14:textId="77777777" w:rsidR="004E32EF" w:rsidRDefault="004E32EF">
      <w:pPr>
        <w:pStyle w:val="NormalWeb"/>
        <w:rPr>
          <w:rStyle w:val="Strong"/>
        </w:rPr>
      </w:pPr>
    </w:p>
    <w:p w14:paraId="34465689" w14:textId="77777777" w:rsidR="004E32EF" w:rsidRDefault="00E27599">
      <w:pPr>
        <w:pStyle w:val="NormalWeb"/>
      </w:pPr>
      <w:r>
        <w:rPr>
          <w:rStyle w:val="Strong"/>
        </w:rPr>
        <w:t>Providing Comprehensive Support Throughout the Adoption Process</w:t>
      </w:r>
      <w:r>
        <w:t xml:space="preserve">: </w:t>
      </w:r>
      <w:r>
        <w:rPr>
          <w:rStyle w:val="Strong"/>
        </w:rPr>
        <w:t>Key Strategies for Success</w:t>
      </w:r>
    </w:p>
    <w:p w14:paraId="09728A55" w14:textId="77777777" w:rsidR="004E32EF" w:rsidRDefault="00E27599">
      <w:pPr>
        <w:pStyle w:val="NormalWeb"/>
      </w:pPr>
      <w:r>
        <w:t>Ensuring a smooth transition to AI-driven processes requires organizations to prioritize comprehensive support mechanisms that cater to the needs of employees and stakeholders. Central to this approach is the investment in robust training programs designed to enhance digital literacy and technical skills among employees. By equipping employees with the necessary competencies to effectively utilize AI technologies, organizations empower their workforce to embrace innovation and contribute to the successful implementation of AI initiatives.</w:t>
      </w:r>
    </w:p>
    <w:p w14:paraId="0A319A13" w14:textId="77777777" w:rsidR="004E32EF" w:rsidRDefault="00E27599">
      <w:pPr>
        <w:pStyle w:val="NormalWeb"/>
      </w:pPr>
      <w:r>
        <w:t xml:space="preserve">Training programs should encompass a diverse range of learning opportunities tailored to different roles and levels within the organization. Workshops, seminars, and hands-on training sessions offer practical insights into AI applications and best practices. These initiatives not only build foundational knowledge but also foster a culture of continuous learning where employees can stay abreast of evolving AI technologies and methodologies. Furthermore, online courses and certifications </w:t>
      </w:r>
      <w:r>
        <w:lastRenderedPageBreak/>
        <w:t>provide flexible learning pathways that accommodate varied schedules and learning preferences, ensuring comprehensive skill development across the organization.</w:t>
      </w:r>
    </w:p>
    <w:p w14:paraId="2BF09169" w14:textId="77777777" w:rsidR="004E32EF" w:rsidRDefault="00E27599">
      <w:pPr>
        <w:pStyle w:val="NormalWeb"/>
      </w:pPr>
      <w:r>
        <w:t>In addition to training, providing ongoing access to technical support and resources is crucial for addressing challenges and optimizing AI adoption. Technical support teams equipped with expertise in AI systems can offer timely assistance, troubleshoot issues, and provide guidance on integrating AI technologies into existing workflows. Accessible documentation, user manuals, and knowledge bases further empower employees to navigate AI tools independently, fostering self-sufficiency and confidence in their AI-related responsibilities.</w:t>
      </w:r>
    </w:p>
    <w:p w14:paraId="47074010" w14:textId="77777777" w:rsidR="004E32EF" w:rsidRDefault="00E27599">
      <w:pPr>
        <w:pStyle w:val="NormalWeb"/>
      </w:pPr>
      <w:r>
        <w:t>Beyond technical support, organizational support structures should encompass managerial guidance and leadership mentorship to facilitate effective decision-making and strategic alignment in AI adoption efforts. Managers play a pivotal role in championing AI initiatives, guiding teams through change, and aligning AI strategies with broader organizational goals. Leadership mentorship programs can cultivate a cadre of AI champions who inspire innovation, promote collaboration, and drive the adoption of AI technologies across departments.</w:t>
      </w:r>
    </w:p>
    <w:p w14:paraId="7C317442" w14:textId="77777777" w:rsidR="004E32EF" w:rsidRDefault="00E27599">
      <w:pPr>
        <w:pStyle w:val="NormalWeb"/>
      </w:pPr>
      <w:r>
        <w:t>A holistic approach to comprehensive support also involves fostering a culture of experimentation and innovation where employees are encouraged to explore new ideas and test AI applications in controlled environments. Innovation labs, pilot projects, and cross-functional teams provide opportunities for hands-on experimentation with AI technologies, allowing employees to gain practical experience, identify opportunities for improvement, and refine AI solutions before full-scale deployment.</w:t>
      </w:r>
    </w:p>
    <w:p w14:paraId="10460F00" w14:textId="77777777" w:rsidR="004E32EF" w:rsidRDefault="00E27599">
      <w:pPr>
        <w:pStyle w:val="NormalWeb"/>
      </w:pPr>
      <w:r>
        <w:t>Moreover, creating feedback loops and mechanisms for continuous improvement is essential for refining AI strategies and adapting to evolving business needs. Regular reviews, retrospectives, and feedback sessions enable organizations to gather insights from stakeholders, evaluate the impact of AI initiatives, and iterate on strategies to optimize performance and outcomes. By fostering a culture of continuous improvement, organizations demonstrate their commitment to maximizing the value and effectiveness of AI technologies over the long term.</w:t>
      </w:r>
    </w:p>
    <w:p w14:paraId="6ABA32C3" w14:textId="77777777" w:rsidR="004E32EF" w:rsidRDefault="00E27599">
      <w:pPr>
        <w:pStyle w:val="NormalWeb"/>
      </w:pPr>
      <w:r>
        <w:t>In conclusion, providing comprehensive support throughout the AI adoption process involves investing in training programs, offering technical assistance, fostering managerial guidance, promoting innovation, and embracing continuous improvement. By prioritizing employee development, enabling effective technical support, and nurturing a culture of innovation and continuous learning, organizations can empower their workforce to embrace AI technologies confidently and harness their full potential to drive sustainable growth, innovation, and competitive advantage in the digital era.</w:t>
      </w:r>
    </w:p>
    <w:p w14:paraId="043A52C9" w14:textId="77777777" w:rsidR="004E32EF" w:rsidRDefault="004E32EF">
      <w:pPr>
        <w:pStyle w:val="NormalWeb"/>
        <w:rPr>
          <w:rStyle w:val="Strong"/>
        </w:rPr>
      </w:pPr>
    </w:p>
    <w:p w14:paraId="4C86AABB" w14:textId="77777777" w:rsidR="004E32EF" w:rsidRDefault="00E27599">
      <w:pPr>
        <w:pStyle w:val="NormalWeb"/>
      </w:pPr>
      <w:r>
        <w:rPr>
          <w:rStyle w:val="Strong"/>
        </w:rPr>
        <w:t>Embracing a Flexible and Adaptive Approach</w:t>
      </w:r>
      <w:r>
        <w:t xml:space="preserve">: </w:t>
      </w:r>
      <w:r>
        <w:rPr>
          <w:rStyle w:val="Strong"/>
        </w:rPr>
        <w:t>Key Strategies for Successful AI Adoption</w:t>
      </w:r>
    </w:p>
    <w:p w14:paraId="6550AD3C" w14:textId="77777777" w:rsidR="004E32EF" w:rsidRDefault="00E27599">
      <w:pPr>
        <w:pStyle w:val="NormalWeb"/>
      </w:pPr>
      <w:r>
        <w:lastRenderedPageBreak/>
        <w:t>In the fast-paced realm of AI technologies, organizations must embrace a flexible and adaptive approach to effectively integrate AI solutions into their operations. This entails cultivating a culture that values iterative refinement and continuous improvement, driven by feedback loops and evolving business requirements. Central to this approach is the adoption of agile methodologies that prioritize rapid prototyping, testing, and scaling of AI solutions. By leveraging agile principles, organizations can accelerate the development cycle, respond swiftly to market changes, and optimize AI applications in real-time.</w:t>
      </w:r>
    </w:p>
    <w:p w14:paraId="6312C6D0" w14:textId="77777777" w:rsidR="004E32EF" w:rsidRDefault="00E27599">
      <w:pPr>
        <w:pStyle w:val="NormalWeb"/>
      </w:pPr>
      <w:r>
        <w:t>A critical aspect of embracing flexibility and adaptability is fostering a culture of experimentation and learning within the organization. Encouraging teams to explore diverse AI applications through innovation labs, pilot projects, and cross-functional collaborations enables them to gain practical insights and identify optimal use cases for AI technologies. This hands-on approach not only enhances technical proficiency but also cultivates a mindset of continuous learning and innovation, where employees feel empowered to explore new ideas and challenge conventional practices.</w:t>
      </w:r>
    </w:p>
    <w:p w14:paraId="6262089B" w14:textId="77777777" w:rsidR="004E32EF" w:rsidRDefault="00E27599">
      <w:pPr>
        <w:pStyle w:val="NormalWeb"/>
      </w:pPr>
      <w:r>
        <w:t>Furthermore, organizations should establish robust feedback mechanisms to gather insights from stakeholders, including employees, customers, and partners. Regular feedback sessions, surveys, and user testing provide valuable perspectives on the usability, effectiveness, and impact of AI solutions. By soliciting and incorporating feedback into the development process, organizations can address user concerns, refine AI functionalities, and ensure alignment with organizational goals and user expectations.</w:t>
      </w:r>
    </w:p>
    <w:p w14:paraId="65F1037D" w14:textId="77777777" w:rsidR="004E32EF" w:rsidRDefault="00E27599">
      <w:pPr>
        <w:pStyle w:val="NormalWeb"/>
      </w:pPr>
      <w:r>
        <w:t>Adaptability in AI adoption also requires organizations to anticipate and respond proactively to technological advancements and market trends. Staying abreast of emerging AI technologies, industry standards, and regulatory developments enables organizations to make informed decisions and pivot strategies as needed. This proactive approach not only mitigates risks associated with technological obsolescence but also positions organizations to capitalize on new opportunities for innovation and growth.</w:t>
      </w:r>
    </w:p>
    <w:p w14:paraId="6A1FC2CD" w14:textId="77777777" w:rsidR="004E32EF" w:rsidRDefault="00E27599">
      <w:pPr>
        <w:pStyle w:val="NormalWeb"/>
      </w:pPr>
      <w:r>
        <w:t>Moreover, fostering collaboration and knowledge-sharing across departments and external partners enhances organizational agility in AI adoption. Cross-functional teams that integrate expertise from IT, marketing, operations, and finance facilitate comprehensive assessments of AI solutions and promote holistic decision-making aligned with strategic objectives. Collaborative partnerships with external stakeholders, such as technology vendors and research institutions, provide access to specialized expertise and innovative insights, further enriching AI implementation strategies.</w:t>
      </w:r>
    </w:p>
    <w:p w14:paraId="5F811DFE" w14:textId="77777777" w:rsidR="004E32EF" w:rsidRDefault="00E27599">
      <w:pPr>
        <w:pStyle w:val="NormalWeb"/>
      </w:pPr>
      <w:r>
        <w:t xml:space="preserve">In conclusion, embracing a flexible and adaptive approach to AI adoption empowers organizations to navigate the complexities of technological innovation effectively. By adopting agile methodologies, fostering a culture of experimentation, soliciting stakeholder feedback, staying informed about industry trends, and promoting cross-functional collaboration, organizations can optimize the deployment of AI technologies. This strategic flexibility not only enhances operational efficiency and competitiveness but also fosters a culture of continuous improvement and innovation, </w:t>
      </w:r>
      <w:r>
        <w:lastRenderedPageBreak/>
        <w:t>ensuring sustained success in harnessing the transformative power of AI in the digital era.</w:t>
      </w:r>
    </w:p>
    <w:p w14:paraId="77688C36" w14:textId="77777777" w:rsidR="004E32EF" w:rsidRDefault="004E32EF">
      <w:pPr>
        <w:pStyle w:val="NormalWeb"/>
        <w:rPr>
          <w:rStyle w:val="Strong"/>
        </w:rPr>
      </w:pPr>
    </w:p>
    <w:p w14:paraId="00D7E5E3" w14:textId="77777777" w:rsidR="004E32EF" w:rsidRDefault="00E27599">
      <w:pPr>
        <w:pStyle w:val="NormalWeb"/>
      </w:pPr>
      <w:r>
        <w:rPr>
          <w:rStyle w:val="Strong"/>
        </w:rPr>
        <w:t>Navigating Uncertainties and Capitalizing on Emerging Opportunities</w:t>
      </w:r>
      <w:r>
        <w:t xml:space="preserve"> </w:t>
      </w:r>
      <w:r>
        <w:rPr>
          <w:rStyle w:val="Strong"/>
        </w:rPr>
        <w:t>in AI Adoption</w:t>
      </w:r>
    </w:p>
    <w:p w14:paraId="759AE916" w14:textId="77777777" w:rsidR="004E32EF" w:rsidRDefault="00E27599">
      <w:pPr>
        <w:pStyle w:val="NormalWeb"/>
      </w:pPr>
      <w:r>
        <w:t>AI adoption represents a transformative journey for organizations, but it also entails navigating uncertainties stemming from evolving technology landscapes, shifting market dynamics, and regulatory frameworks. To effectively manage these complexities and capitalize on emerging opportunities, organizations must adopt comprehensive strategies that encompass risk management, industry awareness, expert engagement, and proactive adaptation.</w:t>
      </w:r>
    </w:p>
    <w:p w14:paraId="52ECF6F7" w14:textId="77777777" w:rsidR="004E32EF" w:rsidRDefault="00E27599">
      <w:pPr>
        <w:pStyle w:val="NormalWeb"/>
      </w:pPr>
      <w:r>
        <w:t>Central to navigating uncertainties in AI adoption is conducting thorough risk assessments that evaluate potential technological, operational, and ethical risks. These assessments should consider factors such as data privacy concerns, algorithmic bias, cybersecurity threats, and regulatory compliance. By identifying and prioritizing risks early in the adoption process, organizations can implement mitigating measures and safeguards to protect against potential pitfalls and ensure responsible AI deployment.</w:t>
      </w:r>
    </w:p>
    <w:p w14:paraId="67CB3E6A" w14:textId="77777777" w:rsidR="004E32EF" w:rsidRDefault="00E27599">
      <w:pPr>
        <w:pStyle w:val="NormalWeb"/>
      </w:pPr>
      <w:r>
        <w:t>Staying informed about industry developments and emerging trends is equally crucial for organizations embarking on AI adoption journeys. This involves monitoring advancements in AI technologies, industry standards, and regulatory landscapes through continuous research, industry reports, and engagement with professional networks. By staying ahead of the curve, organizations can anticipate changes, adapt their strategies accordingly, and seize opportunities to leverage cutting-edge AI innovations for competitive advantage.</w:t>
      </w:r>
    </w:p>
    <w:p w14:paraId="7B265CCB" w14:textId="77777777" w:rsidR="004E32EF" w:rsidRDefault="00E27599">
      <w:pPr>
        <w:pStyle w:val="NormalWeb"/>
      </w:pPr>
      <w:r>
        <w:t>Engaging with experts, thought leaders, and stakeholders across diverse domains is essential for gaining valuable insights and perspectives on AI adoption. Collaborating with academia, industry peers, and technology partners enables organizations to access specialized knowledge, best practices, and innovative solutions. These partnerships foster knowledge exchange, stimulate collaborative research initiatives, and enhance the development of AI capabilities tailored to specific organizational needs and objectives.</w:t>
      </w:r>
    </w:p>
    <w:p w14:paraId="09C2D45B" w14:textId="77777777" w:rsidR="004E32EF" w:rsidRDefault="00E27599">
      <w:pPr>
        <w:pStyle w:val="NormalWeb"/>
      </w:pPr>
      <w:r>
        <w:t>Proactively adapting to uncertainties in AI adoption also requires organizations to cultivate a culture of agility and responsiveness. Adopting agile methodologies and iterative approaches allows for rapid prototyping, testing, and refinement of AI solutions in response to evolving requirements and feedback. This iterative process not only accelerates innovation but also enhances the scalability and sustainability of AI initiatives, ensuring they remain adaptable to changing business environments and stakeholder expectations.</w:t>
      </w:r>
    </w:p>
    <w:p w14:paraId="12595D3C" w14:textId="77777777" w:rsidR="004E32EF" w:rsidRDefault="00E27599">
      <w:pPr>
        <w:pStyle w:val="NormalWeb"/>
      </w:pPr>
      <w:r>
        <w:t xml:space="preserve">Furthermore, organizations can capitalize on emerging opportunities presented by new AI applications, market niches, or technological breakthroughs. By monitoring industry trends, exploring novel use cases for AI, and investing in research and development, organizations can position themselves as pioneers in their respective </w:t>
      </w:r>
      <w:r>
        <w:lastRenderedPageBreak/>
        <w:t>fields. Embracing these opportunities not only fosters innovation but also strengthens market competitiveness and establishes leadership in the AI-driven economy.</w:t>
      </w:r>
    </w:p>
    <w:p w14:paraId="095A86CA" w14:textId="77777777" w:rsidR="004E32EF" w:rsidRDefault="00E27599">
      <w:pPr>
        <w:pStyle w:val="NormalWeb"/>
      </w:pPr>
      <w:r>
        <w:t>In conclusion, navigating uncertainties and capitalizing on emerging opportunities in AI adoption requires a proactive and multifaceted approach. By conducting robust risk assessments, staying informed about industry developments, engaging with experts, fostering agility, and seizing new opportunities, organizations can effectively navigate the complexities of AI adoption. This strategic resilience not only mitigates risks but also fuels innovation, enhances organizational resilience, and paves the way for sustainable growth and success in the evolving digital landscape.</w:t>
      </w:r>
    </w:p>
    <w:p w14:paraId="70F1AB80" w14:textId="77777777" w:rsidR="004E32EF" w:rsidRDefault="004E32EF">
      <w:pPr>
        <w:pStyle w:val="NormalWeb"/>
      </w:pPr>
    </w:p>
    <w:p w14:paraId="024D4F94" w14:textId="77777777" w:rsidR="004E32EF" w:rsidRDefault="00E27599">
      <w:pPr>
        <w:pStyle w:val="NormalWeb"/>
      </w:pPr>
      <w:r>
        <w:rPr>
          <w:rStyle w:val="Strong"/>
        </w:rPr>
        <w:t>Iteratively Refining AI Strategies</w:t>
      </w:r>
      <w:r>
        <w:t xml:space="preserve">: </w:t>
      </w:r>
      <w:r>
        <w:rPr>
          <w:rStyle w:val="Strong"/>
        </w:rPr>
        <w:t>Enhancing Organizational Effectiveness</w:t>
      </w:r>
    </w:p>
    <w:p w14:paraId="6AF2A0D4" w14:textId="77777777" w:rsidR="004E32EF" w:rsidRDefault="00E27599">
      <w:pPr>
        <w:pStyle w:val="NormalWeb"/>
      </w:pPr>
      <w:r>
        <w:t>AI adoption represents a dynamic and continuous journey for organizations, characterized by ongoing evaluation, refinement, and optimization of strategies to harness the full potential of artificial intelligence. Rather than a singular event, successful AI adoption requires a structured approach to iteratively refine strategies based on performance metrics, user feedback, and advancements in AI technologies.</w:t>
      </w:r>
    </w:p>
    <w:p w14:paraId="7910CA78" w14:textId="77777777" w:rsidR="004E32EF" w:rsidRDefault="00E27599">
      <w:pPr>
        <w:pStyle w:val="NormalWeb"/>
      </w:pPr>
      <w:r>
        <w:t>Central to the iterative refinement of AI strategies is the implementation of regular reviews and assessments. These evaluations serve as critical checkpoints to gauge the effectiveness of AI implementations and their alignment with organizational goals. By analyzing performance metrics such as ROI, efficiency gains, and user satisfaction, organizations can identify strengths, weaknesses, and areas for improvement within their AI initiatives. This data-driven approach enables informed decision-making and allows organizations to pivot or adjust strategies in response to evolving business needs and technological capabilities.</w:t>
      </w:r>
    </w:p>
    <w:p w14:paraId="14344C44" w14:textId="77777777" w:rsidR="004E32EF" w:rsidRDefault="00E27599">
      <w:pPr>
        <w:pStyle w:val="NormalWeb"/>
      </w:pPr>
      <w:r>
        <w:t>Moreover, user feedback plays a pivotal role in shaping AI strategies. Soliciting input from stakeholders across different levels of the organization and external users provides valuable insights into the usability, functionality, and impact of AI applications. By incorporating user perspectives into the refinement process, organizations can address usability issues, enhance user experiences, and ensure that AI solutions meet the diverse needs and expectations of their stakeholders.</w:t>
      </w:r>
    </w:p>
    <w:p w14:paraId="355E8B1F" w14:textId="77777777" w:rsidR="004E32EF" w:rsidRDefault="00E27599">
      <w:pPr>
        <w:pStyle w:val="NormalWeb"/>
      </w:pPr>
      <w:r>
        <w:t>Technological advancements in AI also necessitate continuous adaptation and refinement of strategies. As AI algorithms, tools, and frameworks evolve, organizations must stay abreast of emerging trends and innovations in the AI landscape. This involves monitoring developments in machine learning, natural language processing, computer vision, and other AI disciplines to leverage new capabilities and improve the performance of existing AI applications. By embracing cutting-edge technologies and methodologies, organizations can maintain competitive advantage, drive innovation, and explore new possibilities for AI-driven solutions.</w:t>
      </w:r>
    </w:p>
    <w:p w14:paraId="070BE381" w14:textId="77777777" w:rsidR="004E32EF" w:rsidRDefault="00E27599">
      <w:pPr>
        <w:pStyle w:val="NormalWeb"/>
      </w:pPr>
      <w:r>
        <w:t xml:space="preserve">Furthermore, adopting a continuous improvement mindset fosters a culture of innovation and responsiveness within organizations. Encouraging experimentation, piloting new AI initiatives, and learning from both successes and failures cultivates a climate where continuous learning and adaptation are valued. This agile approach not </w:t>
      </w:r>
      <w:r>
        <w:lastRenderedPageBreak/>
        <w:t>only accelerates the pace of innovation but also enhances organizational agility, enabling rapid adaptation to market changes and technological disruptions.</w:t>
      </w:r>
    </w:p>
    <w:p w14:paraId="6E238B06" w14:textId="77777777" w:rsidR="004E32EF" w:rsidRDefault="00E27599">
      <w:pPr>
        <w:pStyle w:val="NormalWeb"/>
      </w:pPr>
      <w:r>
        <w:t>In conclusion, iteratively refining AI strategies is essential for organizations seeking to maximize the effectiveness and efficiency of their AI adoption efforts. By conducting regular reviews, incorporating user feedback, adapting to technological advancements, and fostering a culture of continuous improvement, organizations can optimize AI implementations, drive innovation, and achieve sustainable growth in the AI-driven era. This iterative refinement process not only enhances organizational agility but also positions organizations to capitalize on the transformative potential of AI technologies, ensuring long-term success and competitiveness in a rapidly evolving digital landscape.</w:t>
      </w:r>
    </w:p>
    <w:p w14:paraId="64996A1A" w14:textId="77777777" w:rsidR="004E32EF" w:rsidRDefault="004E32EF">
      <w:pPr>
        <w:pStyle w:val="NormalWeb"/>
        <w:rPr>
          <w:rStyle w:val="Strong"/>
        </w:rPr>
      </w:pPr>
    </w:p>
    <w:p w14:paraId="6C884A46" w14:textId="77777777" w:rsidR="004E32EF" w:rsidRDefault="00E27599">
      <w:pPr>
        <w:pStyle w:val="NormalWeb"/>
      </w:pPr>
      <w:r>
        <w:rPr>
          <w:rStyle w:val="Strong"/>
        </w:rPr>
        <w:t>Fostering a Culture of Innovation and Collaboration</w:t>
      </w:r>
      <w:r>
        <w:t xml:space="preserve">: </w:t>
      </w:r>
      <w:r>
        <w:rPr>
          <w:rStyle w:val="Strong"/>
        </w:rPr>
        <w:t>Driving Successful AI Adoption</w:t>
      </w:r>
    </w:p>
    <w:p w14:paraId="43964FAC" w14:textId="77777777" w:rsidR="004E32EF" w:rsidRDefault="00E27599">
      <w:pPr>
        <w:pStyle w:val="NormalWeb"/>
      </w:pPr>
      <w:r>
        <w:t>To effectively navigate change management and enhance organizational adaptability in the era of AI adoption, organizations must proactively cultivate a culture that champions innovation, collaboration, and continuous learning. Central to this endeavor is the encouragement of cross-functional collaboration, where diverse teams from various departments collaborate on AI projects. This approach not only facilitates knowledge sharing but also fosters a comprehensive understanding of AI's potential applications across the organization.</w:t>
      </w:r>
    </w:p>
    <w:p w14:paraId="787B5737" w14:textId="77777777" w:rsidR="004E32EF" w:rsidRDefault="00E27599">
      <w:pPr>
        <w:pStyle w:val="NormalWeb"/>
      </w:pPr>
      <w:r>
        <w:t>By integrating cross-functional teams into AI initiatives, organizations can leverage diverse perspectives, skills, and experiences to tackle complex challenges and drive innovation. For example, bringing together expertise from IT, marketing, operations, and customer service can lead to innovative AI solutions that address both technical requirements and customer needs. This collaborative approach not only enhances the quality of AI implementations but also promotes a shared ownership of AI initiatives among team members.</w:t>
      </w:r>
    </w:p>
    <w:p w14:paraId="2ECDE21A" w14:textId="77777777" w:rsidR="004E32EF" w:rsidRDefault="00E27599">
      <w:pPr>
        <w:pStyle w:val="NormalWeb"/>
      </w:pPr>
      <w:r>
        <w:t>Furthermore, fostering a culture that values and rewards innovation is crucial for inspiring creativity and initiative among employees. Organizations can establish mechanisms such as innovation challenges, idea incubators, and recognition programs to solicit and acknowledge innovative ideas related to AI. Recognizing and rewarding employees who contribute to AI projects encourages active participation and empowers individuals to experiment with new approaches and technologies.</w:t>
      </w:r>
    </w:p>
    <w:p w14:paraId="2B67C282" w14:textId="77777777" w:rsidR="004E32EF" w:rsidRDefault="00E27599">
      <w:pPr>
        <w:pStyle w:val="NormalWeb"/>
      </w:pPr>
      <w:r>
        <w:t>An environment that encourages experimentation is equally vital in cultivating a culture of innovation. Organizations should provide employees with the freedom to explore new ideas, test hypotheses, and iterate on AI solutions without fear of failure. Embracing a mindset that views failures as learning opportunities encourages risk-taking and promotes continuous improvement in AI initiatives.</w:t>
      </w:r>
    </w:p>
    <w:p w14:paraId="469DBE82" w14:textId="77777777" w:rsidR="004E32EF" w:rsidRDefault="00E27599">
      <w:pPr>
        <w:pStyle w:val="NormalWeb"/>
      </w:pPr>
      <w:r>
        <w:t xml:space="preserve">Moreover, promoting continuous learning is essential to keep pace with rapid advancements in AI technologies and methodologies. Offering training programs, workshops, and educational resources on AI fundamentals and emerging trends </w:t>
      </w:r>
      <w:r>
        <w:lastRenderedPageBreak/>
        <w:t>equips employees with the knowledge and skills needed to effectively work with AI tools and applications. By investing in the professional development of their workforce, organizations ensure that employees are prepared to leverage AI technologies to their fullest potential.</w:t>
      </w:r>
    </w:p>
    <w:p w14:paraId="2CA24D6E" w14:textId="77777777" w:rsidR="004E32EF" w:rsidRDefault="00E27599">
      <w:pPr>
        <w:pStyle w:val="NormalWeb"/>
      </w:pPr>
      <w:r>
        <w:t>In conclusion, fostering a culture of innovation and collaboration is indispensable for driving successful AI adoption within organizations. By promoting cross-functional collaboration, recognizing and rewarding innovation, encouraging experimentation, and supporting continuous learning, organizations can harness the collective intelligence and creativity of their workforce to implement AI solutions that deliver significant business value. This holistic approach not only accelerates AI adoption but also fosters a culture of agility, resilience, and innovation that is essential for thriving in the evolving digital landscape.</w:t>
      </w:r>
    </w:p>
    <w:p w14:paraId="69814462" w14:textId="77777777" w:rsidR="004E32EF" w:rsidRDefault="004E32EF">
      <w:pPr>
        <w:pStyle w:val="NormalWeb"/>
      </w:pPr>
    </w:p>
    <w:p w14:paraId="1F295220" w14:textId="77777777" w:rsidR="004E32EF" w:rsidRDefault="004E32EF">
      <w:pPr>
        <w:pStyle w:val="NormalWeb"/>
      </w:pPr>
    </w:p>
    <w:p w14:paraId="0F404608" w14:textId="77777777" w:rsidR="004E32EF" w:rsidRDefault="00E27599">
      <w:pPr>
        <w:pStyle w:val="NormalWeb"/>
      </w:pPr>
      <w:r>
        <w:rPr>
          <w:rStyle w:val="Strong"/>
        </w:rPr>
        <w:t>In Conclusion: Driving Successful AI Adoption through Effective Change Management and Organizational Adaptability</w:t>
      </w:r>
    </w:p>
    <w:p w14:paraId="2FCB616C" w14:textId="77777777" w:rsidR="004E32EF" w:rsidRDefault="00E27599">
      <w:pPr>
        <w:pStyle w:val="NormalWeb"/>
      </w:pPr>
      <w:r>
        <w:t>Achieving successful AI adoption is contingent upon implementing robust change management practices and fostering a culture of organizational adaptability. Organizations must proactively address several key factors to ensure a seamless transition to AI-driven processes and maximize long-term benefits.</w:t>
      </w:r>
    </w:p>
    <w:p w14:paraId="28652EC6" w14:textId="77777777" w:rsidR="004E32EF" w:rsidRDefault="00E27599">
      <w:pPr>
        <w:pStyle w:val="NormalWeb"/>
      </w:pPr>
      <w:r>
        <w:t>Firstly, effective change management entails proactively managing resistance to change within the organization. Resistance can stem from various factors such as fear of job displacement, unfamiliarity with new technologies, or concerns about the impact on established workflows. To mitigate resistance, organizations should engage in transparent communication that highlights the benefits and implications of AI adoption. Involving employees in the decision-making process and providing clear explanations about how AI will complement, rather than replace, human capabilities can alleviate anxieties and build support for AI initiatives.</w:t>
      </w:r>
    </w:p>
    <w:p w14:paraId="4CC020CB" w14:textId="77777777" w:rsidR="004E32EF" w:rsidRDefault="00E27599">
      <w:pPr>
        <w:pStyle w:val="NormalWeb"/>
      </w:pPr>
      <w:r>
        <w:t>Moreover, addressing stakeholder concerns is crucial for fostering trust and buy-in throughout the AI adoption journey. Stakeholders, including employees, customers, and partners, may have diverse concerns ranging from data privacy and security to the ethical implications of AI technologies. Organizations must engage in comprehensive stakeholder consultations, provide transparent information about how AI will be utilized, and prioritize ethical considerations in AI development and deployment. By addressing these concerns proactively, organizations can build a foundation of trust and collaboration that is essential for successful AI integration.</w:t>
      </w:r>
    </w:p>
    <w:p w14:paraId="01B6F4CD" w14:textId="77777777" w:rsidR="004E32EF" w:rsidRDefault="00E27599">
      <w:pPr>
        <w:pStyle w:val="NormalWeb"/>
      </w:pPr>
      <w:r>
        <w:t xml:space="preserve">Furthermore, providing comprehensive support throughout the AI adoption process is essential to ensure that employees are equipped with the necessary skills and resources to embrace AI technologies effectively. This support includes investing in robust training programs that enhance digital literacy and technical proficiency among employees. Continuous learning opportunities such as workshops, online courses, and hands-on training sessions enable employees to stay abreast of the latest </w:t>
      </w:r>
      <w:r>
        <w:lastRenderedPageBreak/>
        <w:t>advancements in AI and apply them to their roles effectively. Additionally, offering access to technical support and resources ensures that any challenges or issues encountered during AI implementation can be addressed promptly, minimizing disruption and optimizing the adoption process.</w:t>
      </w:r>
    </w:p>
    <w:p w14:paraId="62DA02E9" w14:textId="77777777" w:rsidR="004E32EF" w:rsidRDefault="00E27599">
      <w:pPr>
        <w:pStyle w:val="NormalWeb"/>
      </w:pPr>
      <w:r>
        <w:t>Embracing a flexible and adaptive approach is equally vital for navigating uncertainties and capitalizing on emerging opportunities in AI adoption. The dynamic nature of AI technologies requires organizations to remain agile and responsive to changing business needs and technological advancements. Adopting agile methodologies that facilitate iterative refinement, rapid prototyping, and scaling of AI solutions allows organizations to adapt quickly to evolving circumstances. This iterative approach not only enhances the effectiveness and efficiency of AI strategies but also positions organizations to seize new opportunities and maintain a competitive edge in the market.</w:t>
      </w:r>
    </w:p>
    <w:p w14:paraId="60AE8574" w14:textId="77777777" w:rsidR="004E32EF" w:rsidRDefault="00E27599">
      <w:pPr>
        <w:pStyle w:val="NormalWeb"/>
      </w:pPr>
      <w:r>
        <w:t>In conclusion, successful AI adoption goes beyond the deployment of technology; it necessitates a strategic and holistic approach that incorporates effective change management, stakeholder engagement, comprehensive support, and organizational adaptability. By proactively managing resistance, addressing stakeholder concerns, providing robust support, and embracing flexibility, organizations can ensure that AI adoption is not only effective in the short term but also sustainable in driving long-term organizational success, innovation, and growth in the rapidly evolving digital landscape.</w:t>
      </w:r>
    </w:p>
    <w:p w14:paraId="224297B2" w14:textId="77777777" w:rsidR="004E32EF" w:rsidRDefault="004E32EF">
      <w:pPr>
        <w:pStyle w:val="NormalWeb"/>
        <w:ind w:left="720"/>
      </w:pPr>
    </w:p>
    <w:p w14:paraId="6FC2585C" w14:textId="77777777" w:rsidR="004E32EF" w:rsidRDefault="00E27599">
      <w:pPr>
        <w:tabs>
          <w:tab w:val="left" w:pos="720"/>
        </w:tabs>
        <w:spacing w:beforeAutospacing="1" w:afterAutospacing="1"/>
        <w:rPr>
          <w:rFonts w:ascii="Times New Roman" w:hAnsi="Times New Roman" w:cs="Times New Roman"/>
          <w:sz w:val="24"/>
          <w:szCs w:val="24"/>
        </w:rPr>
      </w:pPr>
      <w:r>
        <w:rPr>
          <w:rFonts w:ascii="Times New Roman" w:hAnsi="Times New Roman" w:cs="Times New Roman"/>
          <w:sz w:val="24"/>
          <w:szCs w:val="24"/>
        </w:rPr>
        <w:t>#############</w:t>
      </w:r>
    </w:p>
    <w:p w14:paraId="0DC4B351" w14:textId="77777777" w:rsidR="004E32EF" w:rsidRDefault="00E27599">
      <w:pPr>
        <w:pStyle w:val="NormalWeb"/>
      </w:pPr>
      <w:r>
        <w:rPr>
          <w:rStyle w:val="Strong"/>
        </w:rPr>
        <w:t>Investment in Infrastructure and Resources</w:t>
      </w:r>
      <w:r>
        <w:t xml:space="preserve">: </w:t>
      </w:r>
      <w:r>
        <w:rPr>
          <w:rStyle w:val="Strong"/>
        </w:rPr>
        <w:t>A Pillar for Successful AI Deployment</w:t>
      </w:r>
    </w:p>
    <w:p w14:paraId="4E1FE17F" w14:textId="77777777" w:rsidR="004E32EF" w:rsidRDefault="00E27599">
      <w:pPr>
        <w:pStyle w:val="NormalWeb"/>
      </w:pPr>
      <w:r>
        <w:t>Building a robust technological infrastructure is a fundamental pillar for the successful deployment of AI technologies. The importance of a scalable, secure, and interoperable IT system cannot be overstated, as it forms the backbone of AI applications. Organizations must prioritize significant investments in their technological infrastructure to ensure that it can support the complexities and demands of AI initiatives. This involves not only upgrading hardware and software systems but also creating an environment that can manage vast amounts of data, facilitate seamless integration with existing workflows, and adapt to future technological advancements.</w:t>
      </w:r>
    </w:p>
    <w:p w14:paraId="381AB262" w14:textId="77777777" w:rsidR="004E32EF" w:rsidRDefault="00E27599">
      <w:pPr>
        <w:pStyle w:val="NormalWeb"/>
      </w:pPr>
      <w:r>
        <w:t>A comprehensive investment strategy includes several critical components. First and foremost, organizations need to ensure that their IT systems are scalable. As AI applications grow in complexity and volume, the underlying infrastructure must be able to expand accordingly. This means investing in cloud computing solutions that offer flexibility and scalability, allowing organizations to scale their resources up or down based on demand. Cloud platforms also provide the necessary computational power to handle intensive AI tasks such as deep learning and big data analytics, ensuring that performance is not compromised as the scope of AI projects increases.</w:t>
      </w:r>
    </w:p>
    <w:p w14:paraId="733A2CFE" w14:textId="77777777" w:rsidR="004E32EF" w:rsidRDefault="00E27599">
      <w:pPr>
        <w:pStyle w:val="NormalWeb"/>
      </w:pPr>
      <w:r>
        <w:lastRenderedPageBreak/>
        <w:t>Security is another paramount consideration. With the integration of AI technologies, organizations handle sensitive and proprietary data that must be protected against cyber threats. Therefore, investing in robust cybersecurity measures is essential. This includes implementing advanced encryption techniques, multi-factor authentication, and continuous monitoring systems to detect and respond to security breaches in real time. A secure infrastructure not only safeguards data but also builds trust among stakeholders, including customers, partners, and employees, who rely on the organization's commitment to protecting their information.</w:t>
      </w:r>
    </w:p>
    <w:p w14:paraId="19DD12D9" w14:textId="77777777" w:rsidR="004E32EF" w:rsidRDefault="00E27599">
      <w:pPr>
        <w:pStyle w:val="NormalWeb"/>
      </w:pPr>
      <w:r>
        <w:t>Interoperability is crucial for the seamless integration of AI applications with existing operational workflows. Organizations often operate with a diverse array of legacy systems and modern applications that must work in harmony to achieve optimal performance. Investing in interoperable IT systems ensures that AI technologies can be integrated without causing disruptions or inefficiencies. This involves adopting standardized protocols and interfaces that facilitate communication between different systems and enable data flow across various platforms. By ensuring interoperability, organizations can maximize the utility of their existing investments while enhancing overall efficiency and productivity.</w:t>
      </w:r>
    </w:p>
    <w:p w14:paraId="5128CB00" w14:textId="77777777" w:rsidR="004E32EF" w:rsidRDefault="00E27599">
      <w:pPr>
        <w:pStyle w:val="NormalWeb"/>
      </w:pPr>
      <w:r>
        <w:t>Allocating adequate financial resources is a cornerstone of successful AI implementation. Developing and deploying AI technologies require substantial financial investments. Organizations must budget for the acquisition of cutting-edge hardware, software licenses, cloud services, and cybersecurity solutions. Additionally, ongoing costs such as maintenance, updates, and technical support must be factored into the financial planning to ensure sustained performance improvements over time. Strategic financial investments enable organizations to leverage the latest AI advancements and maintain a competitive edge in their respective industries.</w:t>
      </w:r>
    </w:p>
    <w:p w14:paraId="2500935F" w14:textId="77777777" w:rsidR="004E32EF" w:rsidRDefault="00E27599">
      <w:pPr>
        <w:pStyle w:val="NormalWeb"/>
      </w:pPr>
      <w:r>
        <w:t>Human capital is another critical resource that organizations must invest in to realize the full potential of AI technologies. This involves recruiting and retaining skilled professionals with expertise in AI, data science, machine learning, and related fields. Organizations should prioritize continuous learning and development programs to keep their workforce updated with the latest AI trends and techniques. Offering training sessions, workshops, and certification programs can enhance employees' technical competencies and foster a culture of innovation and experimentation. By investing in human capital, organizations ensure that they have the necessary talent to drive AI initiatives and achieve desired outcomes.</w:t>
      </w:r>
    </w:p>
    <w:p w14:paraId="22226B38" w14:textId="77777777" w:rsidR="004E32EF" w:rsidRDefault="00E27599">
      <w:pPr>
        <w:pStyle w:val="NormalWeb"/>
      </w:pPr>
      <w:r>
        <w:t>Moreover, the implementation of AI initiatives requires a strategic alignment of resources across different departments and functions. Cross-functional teams comprising IT specialists, data scientists, business analysts, and domain experts must collaborate to design and execute AI projects effectively. This interdisciplinary approach ensures that AI solutions are tailored to address specific business challenges and deliver tangible value. By fostering a collaborative environment, organizations can harness the collective expertise of their workforce and drive innovation through AI.</w:t>
      </w:r>
    </w:p>
    <w:p w14:paraId="1D7816AB" w14:textId="77777777" w:rsidR="004E32EF" w:rsidRDefault="00E27599">
      <w:pPr>
        <w:pStyle w:val="NormalWeb"/>
      </w:pPr>
      <w:r>
        <w:t xml:space="preserve">Long-term sustainability of AI projects hinges on continuous evaluation and refinement of the technological infrastructure. Organizations must establish robust monitoring and evaluation mechanisms to assess the performance of AI systems and </w:t>
      </w:r>
      <w:r>
        <w:lastRenderedPageBreak/>
        <w:t>identify areas for improvement. This involves setting up key performance indicators (KPIs) and metrics to measure the impact of AI initiatives on business outcomes. Regular audits and assessments help in identifying bottlenecks, optimizing resource utilization, and ensuring that the AI infrastructure remains aligned with evolving business needs and technological advancements.</w:t>
      </w:r>
    </w:p>
    <w:p w14:paraId="230A5100" w14:textId="77777777" w:rsidR="004E32EF" w:rsidRDefault="00E27599">
      <w:pPr>
        <w:pStyle w:val="NormalWeb"/>
      </w:pPr>
      <w:r>
        <w:t>In conclusion, investing in a robust technological infrastructure and allocating adequate resources are pivotal for the successful deployment and sustained performance of AI initiatives. Organizations must prioritize scalability, security, and interoperability in their IT systems while ensuring substantial financial investments and strategic allocation of human capital. By fostering interdisciplinary collaboration and continuous evaluation, organizations can build a strong foundation for AI integration, driving operational efficiencies, enhancing decision-making capabilities, and achieving long-term business success. This holistic approach not only maximizes the potential of AI technologies but also positions organizations to thrive in the ever-evolving digital landscape.</w:t>
      </w:r>
    </w:p>
    <w:p w14:paraId="5DD22D49" w14:textId="77777777" w:rsidR="004E32EF" w:rsidRDefault="004E32EF">
      <w:pPr>
        <w:pStyle w:val="NormalWeb"/>
        <w:ind w:left="720"/>
      </w:pPr>
    </w:p>
    <w:p w14:paraId="632043E0" w14:textId="77777777" w:rsidR="004E32EF" w:rsidRDefault="004E32EF">
      <w:pPr>
        <w:pStyle w:val="NormalWeb"/>
        <w:ind w:left="720"/>
      </w:pPr>
    </w:p>
    <w:p w14:paraId="67D8D9F7" w14:textId="77777777" w:rsidR="004E32EF" w:rsidRDefault="004E32EF">
      <w:pPr>
        <w:tabs>
          <w:tab w:val="left" w:pos="720"/>
        </w:tabs>
        <w:spacing w:beforeAutospacing="1" w:afterAutospacing="1"/>
        <w:ind w:left="1080"/>
        <w:rPr>
          <w:rFonts w:ascii="Times New Roman" w:hAnsi="Times New Roman" w:cs="Times New Roman"/>
          <w:sz w:val="24"/>
          <w:szCs w:val="24"/>
        </w:rPr>
      </w:pPr>
    </w:p>
    <w:p w14:paraId="052EC0A9" w14:textId="77777777" w:rsidR="004E32EF" w:rsidRDefault="00E27599">
      <w:pPr>
        <w:pStyle w:val="NormalWeb"/>
      </w:pPr>
      <w:r>
        <w:t>By prioritizing these foundational elements of organizational readiness, organizations can establish a solid framework for successful AI adoption. This proactive approach is multifaceted and involves strategic alignment, robust infrastructure, comprehensive training, and a culture that embraces change and innovation. Organizations must first ensure that AI adoption initiatives are in harmony with their overarching goals and strategic priorities. This alignment guarantees that AI projects are not pursued in isolation but are integrated into the broader organizational mission, values, and long-term growth strategies. Effective leadership is crucial in articulating a clear vision for AI integration, setting measurable objectives, and creating a roadmap that aligns with the organization's strategic direction.</w:t>
      </w:r>
    </w:p>
    <w:p w14:paraId="6DA1C465" w14:textId="77777777" w:rsidR="004E32EF" w:rsidRDefault="00E27599">
      <w:pPr>
        <w:pStyle w:val="NormalWeb"/>
      </w:pPr>
      <w:r>
        <w:t>Building a robust technological infrastructure forms the backbone of this framework. Organizations must invest in scalable, secure, and interoperable IT systems capable of supporting the demands of AI applications. This infrastructure must manage vast amounts of data, facilitate seamless integration with existing workflows, and adapt to future technological advancements. Security is paramount, as the integration of AI technologies involves handling sensitive and proprietary data. Advanced encryption, multi-factor authentication, and continuous monitoring systems are essential to safeguard data and build trust among stakeholders.</w:t>
      </w:r>
    </w:p>
    <w:p w14:paraId="71F84EF3" w14:textId="77777777" w:rsidR="004E32EF" w:rsidRDefault="00E27599">
      <w:pPr>
        <w:pStyle w:val="NormalWeb"/>
      </w:pPr>
      <w:r>
        <w:t xml:space="preserve">Comprehensive training and development programs are vital for enhancing digital literacy and technical competencies across all levels of the organization. This includes not only frontline employees but also senior management. By investing in human capital, organizations ensure that all stakeholders possess the requisite knowledge and skills to harness AI technologies effectively. Continuous learning and development programs, such as training sessions, workshops, and certification programs, keep the workforce updated with the latest AI trends and techniques. This fosters a culture of </w:t>
      </w:r>
      <w:r>
        <w:lastRenderedPageBreak/>
        <w:t>innovation and experimentation, enabling organizations to drive operational efficiencies and enhance decision-making capabilities across diverse functional domains.</w:t>
      </w:r>
    </w:p>
    <w:p w14:paraId="5DF9AEA5" w14:textId="77777777" w:rsidR="004E32EF" w:rsidRDefault="00E27599">
      <w:pPr>
        <w:pStyle w:val="NormalWeb"/>
      </w:pPr>
      <w:r>
        <w:t>Fostering a culture of innovation is another critical element. This involves instilling a mindset that values experimentation, embraces risk-taking, and encourages novel approaches to problem-solving. An innovative culture stimulates creativity among employees, cultivates an openness to change, and fosters a continuous cycle of improvement necessary for embracing AI-driven solutions. Organizations must proactively cultivate this culture by encouraging interdepartmental collaboration. Breaking down silos and promoting cross-functional collaboration facilitates knowledge sharing, promotes synergistic efforts, and enhances the collective understanding of AI's potential applications and implications. A collaborative environment fosters a cohesive approach to AI integration, aligning strategic objectives, and maximizing the collective expertise and resources available within the organization.</w:t>
      </w:r>
    </w:p>
    <w:p w14:paraId="4EADDF36" w14:textId="77777777" w:rsidR="004E32EF" w:rsidRDefault="00E27599">
      <w:pPr>
        <w:pStyle w:val="NormalWeb"/>
      </w:pPr>
      <w:r>
        <w:t>Effective change management practices are essential to navigate the complexities of AI adoption. Organizations must proactively manage resistance to change, address concerns among stakeholders, and provide adequate support throughout the adoption process. Embracing a flexible and adaptive approach enables organizations to navigate uncertainties, capitalize on emerging opportunities, and iteratively refine AI strategies based on evolving business needs and technological advancements. This adaptability ensures that AI initiatives remain relevant and effective in the face of rapid technological change.</w:t>
      </w:r>
    </w:p>
    <w:p w14:paraId="7F58EA56" w14:textId="77777777" w:rsidR="004E32EF" w:rsidRDefault="00E27599">
      <w:pPr>
        <w:pStyle w:val="NormalWeb"/>
      </w:pPr>
      <w:r>
        <w:t>Investment in infrastructure and resources is another cornerstone of successful AI deployment. This involves not only upgrading hardware and software systems but also creating an environment that can support the complexities and demands of AI initiatives. Organizations must prioritize significant investments in their technological infrastructure to ensure that it can support AI applications. This includes building scalable, secure, and interoperable IT systems, investing in cloud computing solutions, and implementing advanced cybersecurity measures. Additionally, allocating adequate financial resources and human capital is essential for implementing AI initiatives effectively and ensuring sustained performance improvements over time.</w:t>
      </w:r>
    </w:p>
    <w:p w14:paraId="1122EFA3" w14:textId="77777777" w:rsidR="004E32EF" w:rsidRDefault="00E27599">
      <w:pPr>
        <w:pStyle w:val="NormalWeb"/>
      </w:pPr>
      <w:r>
        <w:t>In conclusion, by prioritizing these foundational elements of organizational readiness, organizations can establish a solid framework for successful AI adoption. This proactive approach not only mitigates implementation challenges but also positions organizations to harness the full potential of AI technologies. By aligning AI initiatives with strategic goals, building a robust technological infrastructure, investing in human capital, fostering a culture of innovation, and embracing effective change management practices, organizations can drive innovation, enhance competitiveness, and achieve sustainable growth in an increasingly digital and interconnected world. This comprehensive and strategic approach ensures that AI adoption is not just a technological upgrade but a transformative journey that propels organizations towards long-term success and resilience in the digital age.</w:t>
      </w:r>
    </w:p>
    <w:p w14:paraId="04500694" w14:textId="77777777" w:rsidR="004E32EF" w:rsidRDefault="004E32EF">
      <w:pPr>
        <w:pStyle w:val="NormalWeb"/>
        <w:ind w:left="720"/>
      </w:pPr>
    </w:p>
    <w:p w14:paraId="0D18FE63" w14:textId="77777777" w:rsidR="004E32EF" w:rsidRDefault="004E32EF">
      <w:pPr>
        <w:pStyle w:val="NormalWeb"/>
        <w:ind w:left="720"/>
      </w:pPr>
    </w:p>
    <w:p w14:paraId="12E3CC4C" w14:textId="77777777" w:rsidR="004E32EF" w:rsidRDefault="00E27599">
      <w:pPr>
        <w:pStyle w:val="NormalWeb"/>
        <w:ind w:left="720"/>
      </w:pPr>
      <w:r>
        <w:t>#################################</w:t>
      </w:r>
    </w:p>
    <w:p w14:paraId="48213927" w14:textId="77777777" w:rsidR="004E32EF" w:rsidRDefault="004E32EF">
      <w:pPr>
        <w:spacing w:beforeAutospacing="1" w:afterAutospacing="1"/>
        <w:rPr>
          <w:rFonts w:ascii="Times New Roman" w:hAnsi="Times New Roman" w:cs="Times New Roman"/>
          <w:sz w:val="24"/>
          <w:szCs w:val="24"/>
        </w:rPr>
      </w:pPr>
    </w:p>
    <w:p w14:paraId="3D9A7A30" w14:textId="77777777" w:rsidR="004E32EF" w:rsidRDefault="00E27599">
      <w:pPr>
        <w:pStyle w:val="NormalWeb"/>
      </w:pPr>
      <w:r>
        <w:rPr>
          <w:rStyle w:val="Strong"/>
        </w:rPr>
        <w:t>Leadership Support and Vision</w:t>
      </w:r>
      <w:r>
        <w:t>: Effective leadership, marked by unwavering support and a clear, strategic vision for AI integration, emerges as a fundamental catalyst for driving organizational change. Leaders who champion AI initiatives play a pivotal role in aligning these technological advancements with the organization’s overarching mission and strategic objectives. By articulating a compelling vision for AI integration, leaders set the stage for a transformative journey that not only embraces technological innovation but also enhances the organization’s competitive edge and operational efficiency.</w:t>
      </w:r>
    </w:p>
    <w:p w14:paraId="6A4E684A" w14:textId="77777777" w:rsidR="004E32EF" w:rsidRDefault="00E27599">
      <w:pPr>
        <w:pStyle w:val="NormalWeb"/>
      </w:pPr>
      <w:r>
        <w:t>Strong leadership support involves more than just endorsing AI initiatives; it requires active engagement, visible commitment, and strategic foresight. Leaders must communicate the benefits and potential of AI technologies clearly and consistently, addressing any concerns and misconceptions that may exist among employees. This effective communication helps to demystify AI, reducing fear and uncertainty, and fostering an environment of trust and openness. By transparently sharing the organization’s AI strategy, goals, and expected outcomes, leaders can align the workforce with the vision, creating a unified and motivated front for AI adoption.</w:t>
      </w:r>
    </w:p>
    <w:p w14:paraId="5D03CB74" w14:textId="77777777" w:rsidR="004E32EF" w:rsidRDefault="00E27599">
      <w:pPr>
        <w:pStyle w:val="NormalWeb"/>
      </w:pPr>
      <w:r>
        <w:t>Moreover, leaders who demonstrate a visible commitment to AI initiatives inspire confidence and enthusiasm among employees. This commitment is reflected in their actions, such as allocating resources, championing AI projects, and participating in AI-related training and development programs. When employees see their leaders actively involved and invested in AI integration, it mitigates resistance to change and encourages a culture of innovation and experimentation. Leaders serve as role models, setting the tone for the entire organization and signaling that AI adoption is a strategic priority that will drive future success.</w:t>
      </w:r>
    </w:p>
    <w:p w14:paraId="75A1028B" w14:textId="77777777" w:rsidR="004E32EF" w:rsidRDefault="00E27599">
      <w:pPr>
        <w:pStyle w:val="NormalWeb"/>
      </w:pPr>
      <w:r>
        <w:t>In addition to fostering a conducive environment for technological innovation, effective leadership in AI integration involves creating a supportive infrastructure. This includes establishing cross-functional teams, providing the necessary tools and resources, and facilitating continuous learning opportunities. Leaders must ensure that employees have access to training programs, workshops, and other educational resources to build their AI competencies and confidence. By investing in the development of human capital, leaders empower employees to actively contribute to AI projects, driving operational efficiencies and enhancing decision-making capabilities across the organization.</w:t>
      </w:r>
    </w:p>
    <w:p w14:paraId="3CEB93CB" w14:textId="77777777" w:rsidR="004E32EF" w:rsidRDefault="00E27599">
      <w:pPr>
        <w:pStyle w:val="NormalWeb"/>
      </w:pPr>
      <w:r>
        <w:t xml:space="preserve">Strategic alignment is another critical aspect of effective leadership in AI integration. Leaders must ensure that AI initiatives are not pursued in isolation but are seamlessly integrated into the organization’s broader strategic framework. This alignment ensures that AI projects support the organization’s long-term goals, whether it is enhancing customer experiences, optimizing supply chain operations, or driving innovation in product development. By embedding AI into the strategic fabric of the organization, </w:t>
      </w:r>
      <w:r>
        <w:lastRenderedPageBreak/>
        <w:t>leaders can maximize its impact and ensure that it contributes to sustainable growth and competitive advantage.</w:t>
      </w:r>
    </w:p>
    <w:p w14:paraId="3491B1FB" w14:textId="77777777" w:rsidR="004E32EF" w:rsidRDefault="00E27599">
      <w:pPr>
        <w:pStyle w:val="NormalWeb"/>
      </w:pPr>
      <w:r>
        <w:t>Furthermore, effective leadership in AI integration requires a forward-thinking approach. Leaders must stay abreast of the latest developments in AI technologies and continuously evaluate their potential impact on the organization. This involves fostering a culture of agility and adaptability, where the organization is prepared to pivot and adjust its AI strategies based on emerging trends and technological advancements. By maintaining a proactive and dynamic approach to AI integration, leaders can ensure that the organization remains at the forefront of innovation and is well-positioned to capitalize on new opportunities.</w:t>
      </w:r>
    </w:p>
    <w:p w14:paraId="5465BEDA" w14:textId="77777777" w:rsidR="004E32EF" w:rsidRDefault="00E27599">
      <w:pPr>
        <w:pStyle w:val="NormalWeb"/>
      </w:pPr>
      <w:r>
        <w:t>In conclusion, effective leadership, characterized by strong support, clear vision, and strategic alignment, is a fundamental driver of successful AI integration. Leaders who actively champion AI initiatives, communicate transparently, and demonstrate visible commitment create a conducive environment for technological innovation. By investing in the development of human capital, aligning AI projects with strategic goals, and maintaining a forward-thinking approach, leaders can mitigate resistance to change and foster a culture of innovation and experimentation. This holistic approach to leadership in AI integration ensures that the organization can harness the full potential of AI technologies, driving operational efficiencies, enhancing competitive advantage, and achieving sustainable growth in an increasingly digital and interconnected world.</w:t>
      </w:r>
    </w:p>
    <w:p w14:paraId="5E5794C6" w14:textId="77777777" w:rsidR="004E32EF" w:rsidRDefault="004E32EF">
      <w:pPr>
        <w:pStyle w:val="NormalWeb"/>
        <w:ind w:left="720"/>
      </w:pPr>
    </w:p>
    <w:p w14:paraId="60F35921" w14:textId="77777777" w:rsidR="004E32EF" w:rsidRDefault="00E27599">
      <w:pPr>
        <w:spacing w:beforeAutospacing="1" w:afterAutospacing="1"/>
        <w:rPr>
          <w:rFonts w:ascii="Times New Roman" w:hAnsi="Times New Roman" w:cs="Times New Roman"/>
          <w:sz w:val="24"/>
          <w:szCs w:val="24"/>
        </w:rPr>
      </w:pPr>
      <w:r>
        <w:rPr>
          <w:rFonts w:ascii="Times New Roman" w:hAnsi="Times New Roman" w:cs="Times New Roman"/>
          <w:sz w:val="24"/>
          <w:szCs w:val="24"/>
        </w:rPr>
        <w:t>##################</w:t>
      </w:r>
    </w:p>
    <w:p w14:paraId="72AF21B9" w14:textId="77777777" w:rsidR="004E32EF" w:rsidRDefault="00E27599">
      <w:pPr>
        <w:pStyle w:val="NormalWeb"/>
      </w:pPr>
      <w:r>
        <w:rPr>
          <w:rStyle w:val="Strong"/>
        </w:rPr>
        <w:t>Employee Training and Upskilling</w:t>
      </w:r>
      <w:r>
        <w:t>: Providing comprehensive training and continuous upskilling opportunities is indispensable for maximizing the benefits derived from AI technologies. Organizations that prioritize these initiatives foster an environment where employees are not only capable but also confident in leveraging AI tools effectively to drive innovation and organizational growth. By investing in the enhancement of employees' AI literacy, technical proficiencies, and digital competencies, organizations cultivate a skilled and adaptable workforce ready to meet the demands of an increasingly digital landscape.</w:t>
      </w:r>
    </w:p>
    <w:p w14:paraId="43ADB523" w14:textId="77777777" w:rsidR="004E32EF" w:rsidRDefault="00E27599">
      <w:pPr>
        <w:pStyle w:val="NormalWeb"/>
      </w:pPr>
      <w:r>
        <w:t>Comprehensive training programs are crucial for bridging the knowledge gap and ensuring that employees at all levels understand the fundamentals of AI and its potential applications within the organization. These programs should cover a broad spectrum of topics, including basic AI concepts, machine learning principles, data analysis techniques, and the ethical implications of AI deployment. By providing a solid foundation of knowledge, organizations empower employees to engage with AI technologies more effectively, fostering a culture of curiosity and continuous learning.</w:t>
      </w:r>
    </w:p>
    <w:p w14:paraId="7A0ACE29" w14:textId="77777777" w:rsidR="004E32EF" w:rsidRDefault="00E27599">
      <w:pPr>
        <w:pStyle w:val="NormalWeb"/>
      </w:pPr>
      <w:r>
        <w:t xml:space="preserve">Moreover, technical proficiencies are essential for employees to navigate and utilize AI tools proficiently. This involves not only understanding how to operate AI software but also developing the skills necessary to interpret and analyze AI-generated data. Training programs should, therefore, include practical, hands-on sessions that allow employees to experiment with AI tools, apply theoretical </w:t>
      </w:r>
      <w:r>
        <w:lastRenderedPageBreak/>
        <w:t>knowledge to real-world scenarios, and develop problem-solving skills. Such experiential learning opportunities enable employees to build confidence in their abilities and gain a deeper understanding of AI's potential to enhance their work processes.</w:t>
      </w:r>
    </w:p>
    <w:p w14:paraId="0B9401EB" w14:textId="77777777" w:rsidR="004E32EF" w:rsidRDefault="00E27599">
      <w:pPr>
        <w:pStyle w:val="NormalWeb"/>
      </w:pPr>
      <w:r>
        <w:t>Continuous upskilling is equally important, given the rapid pace of technological advancements in the AI field. Organizations must establish ongoing education programs that keep employees abreast of the latest developments and trends in AI technology. This could involve regular workshops, webinars, online courses, and certifications that allow employees to stay current with emerging tools and techniques. By fostering a culture of lifelong learning, organizations ensure that their workforce remains agile and capable of adapting to new challenges and opportunities as they arise.</w:t>
      </w:r>
    </w:p>
    <w:p w14:paraId="481A5423" w14:textId="77777777" w:rsidR="004E32EF" w:rsidRDefault="00E27599">
      <w:pPr>
        <w:pStyle w:val="NormalWeb"/>
      </w:pPr>
      <w:r>
        <w:t>In addition to formal training programs, fostering an environment that encourages informal learning and knowledge sharing is also beneficial. Creating platforms for employees to collaborate, share experiences, and discuss AI-related topics can enhance collective knowledge and foster innovation. Peer-to-peer learning initiatives, such as mentorship programs and internal AI communities of practice, can provide valuable opportunities for employees to learn from each other's experiences and insights. This collaborative approach not only accelerates the learning process but also builds a strong sense of community and support within the organization.</w:t>
      </w:r>
    </w:p>
    <w:p w14:paraId="351A8C4C" w14:textId="77777777" w:rsidR="004E32EF" w:rsidRDefault="00E27599">
      <w:pPr>
        <w:pStyle w:val="NormalWeb"/>
      </w:pPr>
      <w:r>
        <w:t>Furthermore, organizations should align their training and upskilling initiatives with strategic goals to maximize their impact. This involves identifying specific AI applications that are relevant to the organization's objectives and tailoring training programs accordingly. For example, if an organization aims to improve customer service through AI, training programs should focus on AI-driven customer relationship management (CRM) tools and techniques. By aligning training with strategic priorities, organizations ensure that employees are equipped with the skills necessary to contribute to the organization's success.</w:t>
      </w:r>
    </w:p>
    <w:p w14:paraId="56850152" w14:textId="77777777" w:rsidR="004E32EF" w:rsidRDefault="00E27599">
      <w:pPr>
        <w:pStyle w:val="NormalWeb"/>
      </w:pPr>
      <w:r>
        <w:t>Investment in employee training and upskilling also demonstrates a commitment to employee development and career growth, which can enhance job satisfaction and retention. Employees who feel that their organization is invested in their professional development are more likely to be motivated, engaged, and loyal. This, in turn, creates a positive organizational culture that attracts and retains top talent, further strengthening the organization's competitive position.</w:t>
      </w:r>
    </w:p>
    <w:p w14:paraId="47908C18" w14:textId="77777777" w:rsidR="004E32EF" w:rsidRDefault="00E27599">
      <w:pPr>
        <w:pStyle w:val="NormalWeb"/>
      </w:pPr>
      <w:r>
        <w:t xml:space="preserve">In conclusion, providing comprehensive training and continuous upskilling opportunities is crucial for organizations seeking to maximize the benefits of AI technologies. By enhancing employees' AI literacy, technical proficiencies, and digital competencies, organizations cultivate a skilled and adaptable workforce capable of leveraging AI tools to drive innovation and growth. Continuous learning initiatives, practical training sessions, and collaborative knowledge-sharing platforms are essential components of a successful training strategy. Aligning these initiatives with strategic goals ensures that employees are well-equipped to contribute to organizational success, while demonstrating a commitment to employee development enhances job satisfaction and retention. This holistic approach to employee training </w:t>
      </w:r>
      <w:r>
        <w:lastRenderedPageBreak/>
        <w:t>and upskilling positions organizations to harness the full potential of AI, fostering innovation and achieving sustainable growth in an ever-evolving digital landscape.</w:t>
      </w:r>
    </w:p>
    <w:p w14:paraId="0F5B3E60" w14:textId="77777777" w:rsidR="004E32EF" w:rsidRDefault="00E27599">
      <w:pPr>
        <w:pStyle w:val="NormalWeb"/>
        <w:ind w:left="720"/>
      </w:pPr>
      <w:r>
        <w:t>#########</w:t>
      </w:r>
    </w:p>
    <w:p w14:paraId="3A74B18E" w14:textId="77777777" w:rsidR="004E32EF" w:rsidRDefault="004E32EF">
      <w:pPr>
        <w:spacing w:beforeAutospacing="1" w:afterAutospacing="1"/>
        <w:rPr>
          <w:rFonts w:ascii="Times New Roman" w:hAnsi="Times New Roman" w:cs="Times New Roman"/>
          <w:sz w:val="24"/>
          <w:szCs w:val="24"/>
        </w:rPr>
      </w:pPr>
    </w:p>
    <w:p w14:paraId="29CC75C5" w14:textId="77777777" w:rsidR="004E32EF" w:rsidRDefault="00E27599">
      <w:pPr>
        <w:pStyle w:val="NormalWeb"/>
      </w:pPr>
      <w:r>
        <w:rPr>
          <w:rStyle w:val="Strong"/>
        </w:rPr>
        <w:t>Technological Infrastructure</w:t>
      </w:r>
      <w:r>
        <w:t>: Building a robust technological infrastructure is the cornerstone of successful AI deployment and integration within an organization. To fully harness the potential of AI, organizations must prioritize investments in scalable, secure, and interoperable IT systems that can support AI applications, facilitate real-time data processing, and enable informed decision-making across diverse operational domains.</w:t>
      </w:r>
    </w:p>
    <w:p w14:paraId="23CED099" w14:textId="77777777" w:rsidR="004E32EF" w:rsidRDefault="00E27599">
      <w:pPr>
        <w:pStyle w:val="NormalWeb"/>
      </w:pPr>
      <w:r>
        <w:t>First and foremost, scalability is a critical attribute of a robust technological infrastructure. As AI technologies evolve and the volume of data generated by organizations continues to grow, IT systems must be capable of scaling to accommodate increasing demands. This involves not only expanding storage and processing capacities but also ensuring that AI models and algorithms can be deployed and executed efficiently at scale. Organizations must invest in scalable cloud solutions, distributed computing frameworks, and high-performance data storage systems that can seamlessly handle large datasets and complex computations.</w:t>
      </w:r>
    </w:p>
    <w:p w14:paraId="502542BD" w14:textId="77777777" w:rsidR="004E32EF" w:rsidRDefault="00E27599">
      <w:pPr>
        <w:pStyle w:val="NormalWeb"/>
      </w:pPr>
      <w:r>
        <w:t>Security is another paramount concern when building a technological infrastructure for AI. Given the sensitive nature of the data that AI systems often process, robust cybersecurity measures are essential to protect against data breaches, unauthorized access, and other cyber threats. Organizations must implement comprehensive security protocols, including encryption, access controls, and regular security audits, to safeguard their AI infrastructure. Additionally, adherence to regulatory standards and compliance requirements is crucial to ensure that data privacy and security are maintained throughout the AI lifecycle.</w:t>
      </w:r>
    </w:p>
    <w:p w14:paraId="407E3F9A" w14:textId="77777777" w:rsidR="004E32EF" w:rsidRDefault="00E27599">
      <w:pPr>
        <w:pStyle w:val="NormalWeb"/>
      </w:pPr>
      <w:r>
        <w:t>Interoperability is equally important in fostering a cohesive and efficient technological environment. AI systems must be able to seamlessly integrate with existing IT infrastructure, including legacy systems, databases, and enterprise applications. This requires the adoption of standardized protocols, APIs, and data formats that facilitate smooth communication and data exchange between different systems. By ensuring interoperability, organizations can maximize the utility of their AI applications, enabling them to leverage existing investments and avoid the costly and time-consuming process of replacing legacy systems.</w:t>
      </w:r>
    </w:p>
    <w:p w14:paraId="465AC2D9" w14:textId="77777777" w:rsidR="004E32EF" w:rsidRDefault="00E27599">
      <w:pPr>
        <w:pStyle w:val="NormalWeb"/>
      </w:pPr>
      <w:r>
        <w:t>Real-time data processing capabilities are a vital component of a robust technological infrastructure for AI. The ability to process and analyze data in real-time is essential for applications such as predictive maintenance, fraud detection, and personalized customer experiences. Organizations must invest in advanced data processing technologies, such as stream processing frameworks and real-time analytics platforms, that can handle high-velocity data streams and provide actionable insights instantaneously. This enables organizations to make informed decisions swiftly, respond to emerging trends, and capitalize on new opportunities as they arise.</w:t>
      </w:r>
    </w:p>
    <w:p w14:paraId="22F1D8C0" w14:textId="77777777" w:rsidR="004E32EF" w:rsidRDefault="00E27599">
      <w:pPr>
        <w:pStyle w:val="NormalWeb"/>
      </w:pPr>
      <w:r>
        <w:lastRenderedPageBreak/>
        <w:t>Moreover, a robust technological infrastructure must support informed decision-making across diverse operational domains. This involves the integration of AI-driven insights into business processes, workflows, and decision-making frameworks. Organizations should implement business intelligence (BI) tools, dashboards, and visualization platforms that allow stakeholders to access, interpret, and act upon AI-generated insights. By embedding AI capabilities into operational workflows, organizations can enhance efficiency, optimize resource allocation, and drive data-driven decision-making at all levels.</w:t>
      </w:r>
    </w:p>
    <w:p w14:paraId="3314F007" w14:textId="77777777" w:rsidR="004E32EF" w:rsidRDefault="00E27599">
      <w:pPr>
        <w:pStyle w:val="NormalWeb"/>
      </w:pPr>
      <w:r>
        <w:t>In addition to these technical considerations, organizations must also address the human and organizational aspects of building a robust AI infrastructure. This includes fostering a culture of innovation, providing ongoing training and support for IT and data science teams, and promoting cross-functional collaboration to ensure that AI initiatives are aligned with business objectives. By creating an environment that supports continuous learning and experimentation, organizations can empower their teams to innovate and drive the successful adoption of AI technologies.</w:t>
      </w:r>
    </w:p>
    <w:p w14:paraId="454911D0" w14:textId="77777777" w:rsidR="004E32EF" w:rsidRDefault="00E27599">
      <w:pPr>
        <w:pStyle w:val="NormalWeb"/>
      </w:pPr>
      <w:r>
        <w:t>Furthermore, the implementation of AI infrastructure should be guided by a strategic vision and roadmap. Organizations must clearly define their AI objectives, identify key use cases, and prioritize investments based on their potential impact and feasibility. This strategic approach ensures that resources are allocated effectively, and AI initiatives are aligned with the organization's long-term goals.</w:t>
      </w:r>
    </w:p>
    <w:p w14:paraId="1F3D272A" w14:textId="77777777" w:rsidR="004E32EF" w:rsidRDefault="00E27599">
      <w:pPr>
        <w:pStyle w:val="NormalWeb"/>
      </w:pPr>
      <w:r>
        <w:t>In conclusion, building a robust technological infrastructure is fundamental to the successful deployment and integration of AI within organizations. By investing in scalable, secure, and interoperable IT systems, organizations can support AI applications, facilitate real-time data processing, and enable informed decision-making across diverse operational domains. Emphasizing scalability, security, interoperability, and real-time processing capabilities ensures that AI technologies can be deployed efficiently and effectively. Additionally, fostering a culture of innovation, providing ongoing training, and aligning AI initiatives with strategic objectives are essential for maximizing the benefits of AI and driving sustainable growth. This comprehensive approach to technological infrastructure positions organizations to fully leverage the transformative potential of AI, enhancing competitiveness and achieving long-term success in the digital age.</w:t>
      </w:r>
    </w:p>
    <w:p w14:paraId="08143E7E" w14:textId="77777777" w:rsidR="004E32EF" w:rsidRDefault="00E27599">
      <w:pPr>
        <w:pStyle w:val="NormalWeb"/>
        <w:ind w:left="720"/>
      </w:pPr>
      <w:r>
        <w:t>##############</w:t>
      </w:r>
    </w:p>
    <w:p w14:paraId="0BAE1F26" w14:textId="77777777" w:rsidR="004E32EF" w:rsidRDefault="004E32EF">
      <w:pPr>
        <w:spacing w:beforeAutospacing="1" w:afterAutospacing="1"/>
        <w:rPr>
          <w:rFonts w:ascii="Times New Roman" w:hAnsi="Times New Roman" w:cs="Times New Roman"/>
          <w:sz w:val="24"/>
          <w:szCs w:val="24"/>
        </w:rPr>
      </w:pPr>
    </w:p>
    <w:p w14:paraId="31EDB133" w14:textId="77777777" w:rsidR="004E32EF" w:rsidRDefault="00E27599">
      <w:pPr>
        <w:pStyle w:val="NormalWeb"/>
      </w:pPr>
      <w:r>
        <w:rPr>
          <w:rStyle w:val="Strong"/>
        </w:rPr>
        <w:t>Ethical Considerations</w:t>
      </w:r>
      <w:r>
        <w:t>: Ethical considerations surrounding AI adoption have become paramount in organizational decision-making processes, encompassing a spectrum of critical issues including data privacy, algorithmic fairness, transparency, and accountability. These considerations are essential for ensuring that AI technologies are deployed responsibly, aligning with societal values and ethical standards. By prioritizing ethical guidelines and frameworks, organizations can mitigate the potential risks associated with AI, such as algorithmic bias and discriminatory outcomes.</w:t>
      </w:r>
    </w:p>
    <w:p w14:paraId="06B3B471" w14:textId="77777777" w:rsidR="004E32EF" w:rsidRDefault="00E27599">
      <w:pPr>
        <w:pStyle w:val="NormalWeb"/>
      </w:pPr>
      <w:r>
        <w:lastRenderedPageBreak/>
        <w:t>Data privacy stands as a cornerstone of ethical AI adoption, requiring organizations to implement robust measures to safeguard sensitive information and uphold individuals' rights to control their data. This includes adhering to data protection regulations such as GDPR or CCPA, ensuring secure data storage, encryption, and strict access controls to prevent unauthorized use or disclosure.</w:t>
      </w:r>
    </w:p>
    <w:p w14:paraId="371E0E65" w14:textId="77777777" w:rsidR="004E32EF" w:rsidRDefault="00E27599">
      <w:pPr>
        <w:pStyle w:val="NormalWeb"/>
      </w:pPr>
      <w:r>
        <w:t>Algorithmic fairness is another critical ethical concern, necessitating that AI systems do not perpetuate or exacerbate biases against certain demographics or groups. Organizations must actively monitor and audit algorithms to detect biases and disparities, ensuring that AI-driven decisions are fair, equitable, and devoid of discrimination. Transparency in AI processes is crucial for fostering trust and accountability, enabling stakeholders to understand how decisions are made and to challenge outcomes if necessary.</w:t>
      </w:r>
    </w:p>
    <w:p w14:paraId="171B0D23" w14:textId="77777777" w:rsidR="004E32EF" w:rsidRDefault="00E27599">
      <w:pPr>
        <w:pStyle w:val="NormalWeb"/>
      </w:pPr>
      <w:r>
        <w:t>Accountability ensures that organizations are held responsible for the outcomes of AI applications, including any adverse effects or unintended consequences. Establishing clear lines of accountability and mechanisms for recourse enhances transparency and credibility, reassuring stakeholders and the public that AI technologies are used ethically and responsibly.</w:t>
      </w:r>
    </w:p>
    <w:p w14:paraId="03D3C665" w14:textId="77777777" w:rsidR="004E32EF" w:rsidRDefault="00E27599">
      <w:pPr>
        <w:pStyle w:val="NormalWeb"/>
      </w:pPr>
      <w:r>
        <w:t>Moreover, embedding ethical considerations into the design, development, and deployment phases of AI projects promotes a culture of responsible innovation within organizations. This involves integrating ethics into AI governance frameworks, establishing ethical review boards or committees to oversee AI initiatives, and conducting regular ethical impact assessments. By proactively addressing ethical implications, organizations can build public trust, enhance their reputation, and foster positive societal impacts through AI adoption.</w:t>
      </w:r>
    </w:p>
    <w:p w14:paraId="6E6EB986" w14:textId="77777777" w:rsidR="004E32EF" w:rsidRDefault="00E27599">
      <w:pPr>
        <w:pStyle w:val="NormalWeb"/>
      </w:pPr>
      <w:r>
        <w:t>Furthermore, engaging stakeholders and fostering dialogue on ethical AI practices is essential for navigating complex ethical dilemmas and ensuring that AI technologies are deployed in a manner that respects diverse perspectives and values. Collaborative efforts between industry, academia, policymakers, and civil society can contribute to the development of ethical standards, guidelines, and regulatory frameworks that promote ethical AI adoption globally.</w:t>
      </w:r>
    </w:p>
    <w:p w14:paraId="28D049A9" w14:textId="77777777" w:rsidR="004E32EF" w:rsidRDefault="00E27599">
      <w:pPr>
        <w:pStyle w:val="NormalWeb"/>
      </w:pPr>
      <w:r>
        <w:t>In summary, ethical considerations play a crucial role in shaping the responsible adoption and deployment of AI technologies within organizations. By addressing issues such as data privacy, algorithmic fairness, transparency, and accountability, organizations can mitigate risks, build trust, and uphold ethical integrity in their AI-driven initiatives. Emphasizing ethical guidelines and frameworks not only safeguards against potential harms but also promotes a sustainable and inclusive approach to AI development that benefits society as a whole.</w:t>
      </w:r>
    </w:p>
    <w:p w14:paraId="59A69529" w14:textId="77777777" w:rsidR="004E32EF" w:rsidRDefault="004E32EF">
      <w:pPr>
        <w:pStyle w:val="NormalWeb"/>
      </w:pPr>
    </w:p>
    <w:p w14:paraId="66B52BA5" w14:textId="77777777" w:rsidR="004E32EF" w:rsidRDefault="00E27599">
      <w:pPr>
        <w:pStyle w:val="NormalWeb"/>
      </w:pPr>
      <w:r>
        <w:t>##########</w:t>
      </w:r>
    </w:p>
    <w:p w14:paraId="4F584C68" w14:textId="77777777" w:rsidR="004E32EF" w:rsidRDefault="00E27599">
      <w:pPr>
        <w:pStyle w:val="NormalWeb"/>
      </w:pPr>
      <w:r>
        <w:rPr>
          <w:rStyle w:val="Strong"/>
        </w:rPr>
        <w:t>Collaboration and Partnerships</w:t>
      </w:r>
      <w:r>
        <w:t xml:space="preserve">: Collaboration with external stakeholders plays a pivotal role in accelerating AI adoption within organizations, facilitating a robust exchange of expertise, resources, and best practices. By forging strategic partnerships </w:t>
      </w:r>
      <w:r>
        <w:lastRenderedPageBreak/>
        <w:t>with technology vendors, research institutions, and industry peers, organizations can harness the collective knowledge and capabilities necessary to navigate the complexities of AI implementation effectively.</w:t>
      </w:r>
    </w:p>
    <w:p w14:paraId="0978081A" w14:textId="77777777" w:rsidR="004E32EF" w:rsidRDefault="00E27599">
      <w:pPr>
        <w:pStyle w:val="NormalWeb"/>
      </w:pPr>
      <w:r>
        <w:t>Strategic partnerships provide organizations with access to cutting-edge AI technologies that may not be readily available internally. Collaborating with technology vendors allows organizations to leverage specialized AI solutions, platforms, and tools tailored to their specific needs and operational requirements. This access enables organizations to stay at the forefront of technological innovation, driving competitive advantage and differentiation in the marketplace.</w:t>
      </w:r>
    </w:p>
    <w:p w14:paraId="5CDB8A83" w14:textId="77777777" w:rsidR="004E32EF" w:rsidRDefault="00E27599">
      <w:pPr>
        <w:pStyle w:val="NormalWeb"/>
      </w:pPr>
      <w:r>
        <w:t>Moreover, partnerships with research institutions offer opportunities for collaborative research and development initiatives aimed at advancing AI capabilities and addressing industry-specific challenges. By collaborating on joint projects, organizations can co-create innovative solutions, validate AI algorithms, and conduct empirical studies that enhance the understanding and application of AI within their respective domains.</w:t>
      </w:r>
    </w:p>
    <w:p w14:paraId="6D5D9EDA" w14:textId="77777777" w:rsidR="004E32EF" w:rsidRDefault="00E27599">
      <w:pPr>
        <w:pStyle w:val="NormalWeb"/>
      </w:pPr>
      <w:r>
        <w:t>Industry partnerships facilitate knowledge sharing and benchmarking against industry standards and best practices. By engaging with industry peers, organizations can learn from successful AI implementations, exchange insights on overcoming common challenges, and benchmark their AI strategies against competitors. This collaborative approach fosters a culture of continuous learning and improvement, positioning organizations to optimize their AI investments and achieve sustainable growth.</w:t>
      </w:r>
    </w:p>
    <w:p w14:paraId="3BA3F42D" w14:textId="77777777" w:rsidR="004E32EF" w:rsidRDefault="00E27599">
      <w:pPr>
        <w:pStyle w:val="NormalWeb"/>
      </w:pPr>
      <w:r>
        <w:t>Furthermore, partnerships are instrumental in navigating regulatory landscapes and addressing ethical considerations associated with AI deployment. Collaborating with legal experts and regulatory bodies helps organizations stay compliant with evolving data protection regulations, privacy laws, and ethical guidelines. By proactively addressing regulatory and ethical challenges through partnerships, organizations can mitigate risks, build trust with stakeholders, and demonstrate a commitment to responsible AI adoption.</w:t>
      </w:r>
    </w:p>
    <w:p w14:paraId="1BDB3A3E" w14:textId="77777777" w:rsidR="004E32EF" w:rsidRDefault="00E27599">
      <w:pPr>
        <w:pStyle w:val="NormalWeb"/>
      </w:pPr>
      <w:r>
        <w:t>In summary, collaboration and partnerships with external stakeholders are integral to accelerating AI adoption and fostering innovation within organizations. By leveraging shared expertise, resources, and best practices, organizations can access cutting-edge technologies, drive competitive advantage, and navigate regulatory complexities effectively. Strategic partnerships not only enhance organizational capabilities but also contribute to the ethical and responsible deployment of AI technologies that benefit society as a whole.</w:t>
      </w:r>
    </w:p>
    <w:p w14:paraId="44561279" w14:textId="77777777" w:rsidR="004E32EF" w:rsidRDefault="00E27599">
      <w:pPr>
        <w:pStyle w:val="NormalWeb"/>
        <w:ind w:left="720"/>
      </w:pPr>
      <w:r>
        <w:t>##############</w:t>
      </w:r>
    </w:p>
    <w:p w14:paraId="350F7D68" w14:textId="77777777" w:rsidR="004E32EF" w:rsidRDefault="004E32EF">
      <w:pPr>
        <w:spacing w:beforeAutospacing="1" w:afterAutospacing="1"/>
        <w:rPr>
          <w:rFonts w:ascii="Times New Roman" w:hAnsi="Times New Roman" w:cs="Times New Roman"/>
          <w:sz w:val="24"/>
          <w:szCs w:val="24"/>
        </w:rPr>
      </w:pPr>
    </w:p>
    <w:p w14:paraId="2E4AC344" w14:textId="77777777" w:rsidR="004E32EF" w:rsidRDefault="00E27599">
      <w:pPr>
        <w:pStyle w:val="NormalWeb"/>
      </w:pPr>
      <w:r>
        <w:rPr>
          <w:rStyle w:val="Strong"/>
        </w:rPr>
        <w:t>Continuous Learning and Adaptation</w:t>
      </w:r>
      <w:r>
        <w:t>: Embracing AI adoption as an iterative journey necessitates fostering a culture of continuous learning, agility, and adaptation within organizations. This proactive approach entails several foundational elements that contribute to sustained growth and competitiveness in the digital era.</w:t>
      </w:r>
    </w:p>
    <w:p w14:paraId="0531E24C" w14:textId="77777777" w:rsidR="004E32EF" w:rsidRDefault="00E27599">
      <w:pPr>
        <w:pStyle w:val="NormalWeb"/>
      </w:pPr>
      <w:r>
        <w:lastRenderedPageBreak/>
        <w:t>Firstly, organizations must prioritize ongoing experimentation and exploration of AI technologies. By encouraging teams to test new AI applications and methodologies, organizations can uncover innovative solutions to complex business challenges. Experimentation fosters a spirit of innovation, allowing organizations to capitalize on emerging opportunities and refine their AI strategies based on empirical insights and real-world feedback.</w:t>
      </w:r>
    </w:p>
    <w:p w14:paraId="65C321DF" w14:textId="77777777" w:rsidR="004E32EF" w:rsidRDefault="00E27599">
      <w:pPr>
        <w:pStyle w:val="NormalWeb"/>
      </w:pPr>
      <w:r>
        <w:t>Secondly, incorporating feedback loops into AI deployment processes is crucial for iterative improvement. Feedback mechanisms enable organizations to gather data on the performance and effectiveness of AI systems in real-world scenarios. By analyzing feedback from users, stakeholders, and operational metrics, organizations can identify areas for optimization, address usability issues, and enhance the overall user experience of AI-driven solutions.</w:t>
      </w:r>
    </w:p>
    <w:p w14:paraId="09F764EC" w14:textId="77777777" w:rsidR="004E32EF" w:rsidRDefault="00E27599">
      <w:pPr>
        <w:pStyle w:val="NormalWeb"/>
      </w:pPr>
      <w:r>
        <w:t>Moreover, continuous improvement involves adapting AI strategies in response to evolving market dynamics and technological advancements. Organizations must remain agile and responsive to changes in consumer preferences, competitive landscapes, regulatory requirements, and technological innovations. This adaptability allows organizations to pivot quickly, seize new opportunities, and mitigate risks associated with AI adoption.</w:t>
      </w:r>
    </w:p>
    <w:p w14:paraId="72E75D57" w14:textId="77777777" w:rsidR="004E32EF" w:rsidRDefault="00E27599">
      <w:pPr>
        <w:pStyle w:val="NormalWeb"/>
      </w:pPr>
      <w:r>
        <w:t>Additionally, fostering a culture of continuous learning among employees is essential for building AI capabilities and driving organizational success. Providing ongoing training and development opportunities in AI literacy, technical skills, and data analytics empowers employees to leverage AI technologies effectively. Continuous learning initiatives also cultivate a workforce that is adaptable, innovative, and equipped to harness the full potential of AI to achieve strategic objectives.</w:t>
      </w:r>
    </w:p>
    <w:p w14:paraId="30F4C7DF" w14:textId="77777777" w:rsidR="004E32EF" w:rsidRDefault="00E27599">
      <w:pPr>
        <w:pStyle w:val="NormalWeb"/>
      </w:pPr>
      <w:r>
        <w:t>Furthermore, organizational leaders play a pivotal role in promoting a culture of continuous learning and adaptation. By championing lifelong learning initiatives, setting clear expectations for experimentation and innovation, and recognizing and rewarding adaptive behaviors, leaders can foster a supportive environment that encourages risk-taking and continuous improvement.</w:t>
      </w:r>
    </w:p>
    <w:p w14:paraId="39A473D4" w14:textId="77777777" w:rsidR="004E32EF" w:rsidRDefault="00E27599">
      <w:pPr>
        <w:pStyle w:val="NormalWeb"/>
      </w:pPr>
      <w:r>
        <w:t>In summary, continuous learning and adaptation are critical for maximizing the benefits of AI adoption and sustaining competitive advantage in a rapidly evolving digital landscape. By fostering a culture of experimentation, feedback incorporation, and ongoing improvement, organizations can enhance their agility, responsiveness, and ability to innovate with AI technologies. Embracing these principles ensures that organizations not only navigate the complexities of AI adoption successfully but also capitalize on emerging opportunities for growth and innovation in the digital age.</w:t>
      </w:r>
    </w:p>
    <w:p w14:paraId="74FC603B" w14:textId="77777777" w:rsidR="004E32EF" w:rsidRDefault="00E27599">
      <w:pPr>
        <w:pStyle w:val="NormalWeb"/>
        <w:ind w:left="720"/>
      </w:pPr>
      <w:r>
        <w:t>###########</w:t>
      </w:r>
    </w:p>
    <w:p w14:paraId="1104BDEF" w14:textId="77777777" w:rsidR="004E32EF" w:rsidRDefault="004E32EF">
      <w:pPr>
        <w:spacing w:beforeAutospacing="1" w:afterAutospacing="1"/>
        <w:ind w:left="1080"/>
        <w:rPr>
          <w:rFonts w:ascii="Times New Roman" w:hAnsi="Times New Roman" w:cs="Times New Roman"/>
          <w:sz w:val="24"/>
          <w:szCs w:val="24"/>
        </w:rPr>
      </w:pPr>
    </w:p>
    <w:p w14:paraId="7DF72F18" w14:textId="77777777" w:rsidR="004E32EF" w:rsidRDefault="00E27599">
      <w:pPr>
        <w:pStyle w:val="NormalWeb"/>
      </w:pPr>
      <w:r>
        <w:t xml:space="preserve">By identifying overarching trends, recurring patterns, and established best practices in AI adoption, organizations can develop comprehensive strategies and actionable plans to navigate the complexities associated with AI integration effectively. This entails synthesizing a wealth of empirical evidence and case studies that highlight successful </w:t>
      </w:r>
      <w:r>
        <w:lastRenderedPageBreak/>
        <w:t>approaches to AI implementation across various industries and organizational settings. Key insights include the critical importance of organizational readiness, leadership support, and strategic alignment with business objectives in facilitating smooth AI deployment. Moreover, by understanding these factors, organizations can proactively address common challenges such as resistance to change, ethical considerations, and technical integration hurdles.</w:t>
      </w:r>
    </w:p>
    <w:p w14:paraId="0ED6B18B" w14:textId="77777777" w:rsidR="004E32EF" w:rsidRDefault="00E27599">
      <w:pPr>
        <w:pStyle w:val="NormalWeb"/>
      </w:pPr>
      <w:r>
        <w:t>Furthermore, these insights serve as foundational guidelines for policymakers, researchers, and industry stakeholders committed to advancing responsible AI adoption practices. Policymakers can leverage empirical findings to shape regulatory frameworks that promote ethical AI development, protect consumer rights, and ensure fair competition. Researchers benefit from a consolidated body of knowledge to guide future investigations into emerging AI trends, societal impacts, and innovative applications. Industry stakeholders gain actionable insights to drive digital transformation initiatives, foster sustainable innovation, and enhance competitive advantage through strategic AI investments.</w:t>
      </w:r>
    </w:p>
    <w:p w14:paraId="5D65E4DB" w14:textId="77777777" w:rsidR="004E32EF" w:rsidRDefault="00E27599">
      <w:pPr>
        <w:pStyle w:val="NormalWeb"/>
      </w:pPr>
      <w:r>
        <w:t>Additionally, the dissemination of best practices encourages collaboration and knowledge sharing among organizations, fostering a community of practice where lessons learned and successful strategies are exchanged. This collaborative approach not only accelerates AI adoption but also promotes collective learning and continuous improvement across the ecosystem. By embracing these insights and leveraging collective expertise, stakeholders can collectively advance the responsible deployment of AI technologies, mitigate risks, and unlock the transformative potential of AI to drive economic growth and societal progress.</w:t>
      </w:r>
    </w:p>
    <w:p w14:paraId="29098AB7" w14:textId="77777777" w:rsidR="004E32EF" w:rsidRDefault="004E32EF">
      <w:pPr>
        <w:pStyle w:val="NormalWeb"/>
      </w:pPr>
    </w:p>
    <w:p w14:paraId="6E1B4A32" w14:textId="77777777" w:rsidR="004E32EF" w:rsidRDefault="004E32EF">
      <w:pPr>
        <w:pStyle w:val="NormalWeb"/>
      </w:pPr>
    </w:p>
    <w:p w14:paraId="27FA5774" w14:textId="77777777" w:rsidR="004E32EF" w:rsidRDefault="004E32EF">
      <w:pPr>
        <w:pStyle w:val="NormalWeb"/>
      </w:pPr>
    </w:p>
    <w:p w14:paraId="49F9B736" w14:textId="77777777" w:rsidR="004E32EF" w:rsidRDefault="004E32EF">
      <w:pPr>
        <w:pStyle w:val="NormalWeb"/>
      </w:pPr>
    </w:p>
    <w:p w14:paraId="0BF663B1" w14:textId="77777777" w:rsidR="004E32EF" w:rsidRDefault="004E32EF">
      <w:pPr>
        <w:rPr>
          <w:rFonts w:ascii="Times New Roman" w:hAnsi="Times New Roman" w:cs="Times New Roman"/>
          <w:sz w:val="24"/>
          <w:szCs w:val="24"/>
        </w:rPr>
      </w:pPr>
    </w:p>
    <w:p w14:paraId="065B4550"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67EB087" w14:textId="77777777" w:rsidR="004E32EF" w:rsidRDefault="00E27599">
      <w:pPr>
        <w:rPr>
          <w:rFonts w:ascii="Times New Roman" w:hAnsi="Times New Roman" w:cs="Times New Roman"/>
          <w:sz w:val="24"/>
          <w:szCs w:val="24"/>
        </w:rPr>
      </w:pPr>
      <w:r>
        <w:rPr>
          <w:rFonts w:ascii="Times New Roman" w:hAnsi="Times New Roman" w:cs="Times New Roman"/>
          <w:b/>
          <w:bCs/>
          <w:sz w:val="24"/>
          <w:szCs w:val="24"/>
        </w:rPr>
        <w:t>iii. Assessment of Methodological Approaches</w:t>
      </w:r>
    </w:p>
    <w:p w14:paraId="75471A29" w14:textId="77777777" w:rsidR="004E32EF" w:rsidRDefault="00E27599">
      <w:pPr>
        <w:pStyle w:val="NormalWeb"/>
      </w:pPr>
      <w:r>
        <w:t>Assessing the methodological approaches utilized in studies concerning AI integration within organizational settings is paramount for thoroughly comprehending the strengths, weaknesses, and overall suitability of diverse research methods. This critical evaluation process is integral to advancing the field, as it allows researchers to ascertain the reliability, validity, and generalizability of their findings, thereby enhancing the credibility and robustness of empirical evidence. By meticulously examining the methodological frameworks employed in AI research, scholars can identify and address potential biases, limitations, and areas requiring methodological refinement. This systematic scrutiny not only bolsters the integrity of research conclusions but also paves the way for methodological enhancements that can lead to more accurate and insightful outcomes.</w:t>
      </w:r>
    </w:p>
    <w:p w14:paraId="43C37F1F" w14:textId="77777777" w:rsidR="004E32EF" w:rsidRDefault="00E27599">
      <w:pPr>
        <w:pStyle w:val="NormalWeb"/>
      </w:pPr>
      <w:r>
        <w:lastRenderedPageBreak/>
        <w:t>A comprehensive methodological assessment involves a detailed analysis of various research methods, including case studies, surveys, experiments, qualitative analyses, and mixed-methods approaches. Each of these methodologies has its unique strengths and limitations, and understanding these nuances is essential for selecting the most appropriate approach for a given research question. For instance, case studies provide rich, contextual insights into specific instances of AI adoption, offering a deep understanding of real-world organizational dynamics. However, their findings may lack generalizability due to the specificity of the cases studied. On the other hand, surveys and questionnaires can capture large-scale quantitative data, revealing trends and correlations across diverse organizational settings. Nonetheless, they might be susceptible to response biases and may not delve deeply into the underlying reasons behind observed patterns.</w:t>
      </w:r>
    </w:p>
    <w:p w14:paraId="3DF09537" w14:textId="77777777" w:rsidR="004E32EF" w:rsidRDefault="00E27599">
      <w:pPr>
        <w:pStyle w:val="NormalWeb"/>
      </w:pPr>
      <w:r>
        <w:t>Experimental designs, while powerful in establishing causal relationships, often face challenges related to ethical considerations, practical implementation, and ecological validity. Qualitative analyses, through interviews and focus groups, uncover the nuanced, subjective experiences of stakeholders, enriching our understanding of the human and social dimensions of AI adoption. However, they require rigorous approaches to mitigate researcher biases and ensure the trustworthiness of findings. Mixed-methods approaches combine the strengths of both quantitative and qualitative methodologies, offering a comprehensive perspective that enhances the validity and reliability of research outcomes. Yet, they demand careful planning and integration to maintain coherence and methodological rigor.</w:t>
      </w:r>
    </w:p>
    <w:p w14:paraId="5199275C" w14:textId="77777777" w:rsidR="004E32EF" w:rsidRDefault="00E27599">
      <w:pPr>
        <w:pStyle w:val="NormalWeb"/>
      </w:pPr>
      <w:r>
        <w:t>By critically evaluating these methodological approaches, researchers can ensure transparency in their research practices, promoting reproducibility and facilitating the replication of studies. This transparency is crucial for building a cumulative body of knowledge on AI adoption, as it allows other scholars to verify findings and contribute to the ongoing dialogue in the field. Additionally, methodological scrutiny fosters advancements in research by identifying gaps and limitations in existing studies, encouraging the development of innovative approaches that address emerging questions and challenges. This iterative process of refinement and innovation is essential for the evolution of theoretical frameworks and practical applications related to AI integration.</w:t>
      </w:r>
    </w:p>
    <w:p w14:paraId="7B87E017" w14:textId="77777777" w:rsidR="004E32EF" w:rsidRDefault="00E27599">
      <w:pPr>
        <w:pStyle w:val="NormalWeb"/>
      </w:pPr>
      <w:r>
        <w:t>Furthermore, a rigorous methodological evaluation enhances our understanding of the complexities and nuances inherent in implementing AI technologies in organizational settings. By triangulating evidence from multiple methodological perspectives, researchers can gain comprehensive insights into how AI technologies are adopted, perceived, and utilized within different organizational contexts. This holistic understanding is critical for informing evidence-based decision-making and policy development, ultimately contributing to the successful integration of AI technologies in ways that align with organizational goals and foster sustainable innovation.</w:t>
      </w:r>
    </w:p>
    <w:p w14:paraId="26ACD33C" w14:textId="77777777" w:rsidR="004E32EF" w:rsidRDefault="00E27599">
      <w:pPr>
        <w:pStyle w:val="NormalWeb"/>
      </w:pPr>
      <w:r>
        <w:t xml:space="preserve">In conclusion, the critical assessment of methodological approaches in AI integration studies is indispensable for advancing knowledge in the field. It ensures that research findings are reliable, valid, and generalizable, while also highlighting areas for methodological improvement. This meticulous evaluation process enhances the credibility of research outcomes, fosters methodological innovation, and provides a deeper understanding of the multifaceted nature of AI adoption in organizational </w:t>
      </w:r>
      <w:r>
        <w:lastRenderedPageBreak/>
        <w:t>settings. Through rigorous methodological scrutiny, researchers can contribute to the continuous evolution of theoretical and practical insights, ultimately driving the successful and ethical integration of AI technologies in diverse organizational landscapes.</w:t>
      </w:r>
    </w:p>
    <w:p w14:paraId="4F306875" w14:textId="77777777" w:rsidR="004E32EF" w:rsidRDefault="004E32EF">
      <w:pPr>
        <w:pStyle w:val="NormalWeb"/>
      </w:pPr>
    </w:p>
    <w:p w14:paraId="0F242B2C" w14:textId="77777777" w:rsidR="004E32EF" w:rsidRDefault="004E32EF">
      <w:pPr>
        <w:spacing w:beforeAutospacing="1" w:afterAutospacing="1"/>
        <w:ind w:left="1080"/>
        <w:rPr>
          <w:rFonts w:ascii="Times New Roman" w:hAnsi="Times New Roman" w:cs="Times New Roman"/>
          <w:sz w:val="24"/>
          <w:szCs w:val="24"/>
        </w:rPr>
      </w:pPr>
    </w:p>
    <w:p w14:paraId="7998E237" w14:textId="77777777" w:rsidR="004E32EF" w:rsidRDefault="00E27599">
      <w:pPr>
        <w:pStyle w:val="NormalWeb"/>
      </w:pPr>
      <w:r>
        <w:rPr>
          <w:rStyle w:val="Strong"/>
        </w:rPr>
        <w:t>Case Studies:</w:t>
      </w:r>
      <w:r>
        <w:t xml:space="preserve"> Case studies serve as invaluable tools in research, offering detailed and nuanced insights into the intricacies of AI adoption within organizational contexts. Unlike other research methodologies that might prioritize breadth over depth, case studies provide contextual richness and depth, allowing researchers to explore complex phenomena in real-world settings. By delving into specific instances of AI implementation, case studies illuminate the practical challenges, successes, and lessons learned that broader, more generalized research approaches might overlook. This detailed examination of individual cases provides a comprehensive understanding of how AI technologies are adopted and integrated within specific organizational frameworks, revealing the unique factors that contribute to successful or problematic AI implementations.</w:t>
      </w:r>
    </w:p>
    <w:p w14:paraId="792B50C3" w14:textId="77777777" w:rsidR="004E32EF" w:rsidRDefault="00E27599">
      <w:pPr>
        <w:pStyle w:val="NormalWeb"/>
      </w:pPr>
      <w:r>
        <w:t>The strength of case studies lies in their ability to capture the multifaceted nature of AI adoption, highlighting the interplay between technological, organizational, and human factors. They enable researchers to investigate the specific circumstances under which AI technologies are implemented, including the organizational culture, leadership dynamics, and technological infrastructure. Through this granular analysis, case studies can identify the barriers and enablers of AI adoption, providing actionable insights that can guide other organizations in their AI integration efforts. However, the reliance on specific cases limits the generalizability of findings. The unique characteristics of each case mean that conclusions drawn from one context may not readily apply to others, potentially reducing the applicability of insights across broader populations or settings.</w:t>
      </w:r>
    </w:p>
    <w:p w14:paraId="0DC6418D" w14:textId="77777777" w:rsidR="004E32EF" w:rsidRDefault="00E27599">
      <w:pPr>
        <w:pStyle w:val="NormalWeb"/>
      </w:pPr>
      <w:r>
        <w:t>Moreover, case studies can be vulnerable to researcher bias, which can skew findings and interpretations. This necessitates a careful consideration of case selection criteria, data collection methods, and the transparency of analytical procedures to ensure the reliability and relevance of findings. Researchers must rigorously evaluate the validity of the chosen cases to ensure they accurately represent the phenomena under investigation. The appropriateness of data collection techniques is also critical, as the methods must be robust enough to capture the complexity of the cases without introducing significant biases. Furthermore, the robustness of the analytical framework employed must be scrutinized to ensure that the conclusions drawn are based on sound and systematic analysis rather than subjective interpretation.</w:t>
      </w:r>
    </w:p>
    <w:p w14:paraId="09CD89AE" w14:textId="77777777" w:rsidR="004E32EF" w:rsidRDefault="00E27599">
      <w:pPr>
        <w:pStyle w:val="NormalWeb"/>
      </w:pPr>
      <w:r>
        <w:t xml:space="preserve">Rigorous evaluation of case study methodology involves a comprehensive assessment of these factors to enhance the credibility and impact of the findings. By meticulously scrutinizing the validity of the chosen cases, the appropriateness of data collection techniques, and the robustness of the analytical framework, researchers can mitigate potential biases and strengthen the reliability of their conclusions. This methodological rigor not only bolsters the internal validity of the study but also </w:t>
      </w:r>
      <w:r>
        <w:lastRenderedPageBreak/>
        <w:t>enhances its external validity by providing clearer insights into how the findings might be applied in different contexts.</w:t>
      </w:r>
    </w:p>
    <w:p w14:paraId="2D278851" w14:textId="77777777" w:rsidR="004E32EF" w:rsidRDefault="00E27599">
      <w:pPr>
        <w:pStyle w:val="NormalWeb"/>
      </w:pPr>
      <w:r>
        <w:t>In addition to methodological rigor, transparency in reporting is crucial for the credibility of case study research. Detailed documentation of the research process, including the rationale for case selection, the data collection methods used, and the analytical procedures followed, allows other researchers to replicate the study and verify its findings. This transparency also facilitates a critical assessment of the study by the academic community, fostering a collaborative approach to knowledge building.</w:t>
      </w:r>
    </w:p>
    <w:p w14:paraId="60A5566D" w14:textId="77777777" w:rsidR="004E32EF" w:rsidRDefault="00E27599">
      <w:pPr>
        <w:pStyle w:val="NormalWeb"/>
      </w:pPr>
      <w:r>
        <w:t>Ultimately, the value of case studies in AI adoption research lies in their ability to provide rich, detailed insights that inform broader theoretical frameworks and practical applications. By capturing the complex realities of AI integration in specific organizational contexts, case studies contribute to a deeper understanding of the factors that influence the success or failure of AI initiatives. This knowledge can then be used to develop more effective strategies for AI adoption, guiding organizations in navigating the challenges and leveraging the opportunities presented by AI technologies. Therefore, while case studies may have limitations in terms of generalizability, their detailed and contextually rich findings are invaluable for advancing both theoretical and practical understanding of AI adoption in organizational behavior.</w:t>
      </w:r>
    </w:p>
    <w:p w14:paraId="41F18CFB" w14:textId="77777777" w:rsidR="004E32EF" w:rsidRDefault="004E32EF">
      <w:pPr>
        <w:pStyle w:val="NormalWeb"/>
        <w:ind w:left="720"/>
      </w:pPr>
    </w:p>
    <w:p w14:paraId="6ABA5CE9" w14:textId="77777777" w:rsidR="004E32EF" w:rsidRDefault="004E32EF">
      <w:pPr>
        <w:spacing w:beforeAutospacing="1" w:afterAutospacing="1"/>
        <w:rPr>
          <w:rFonts w:ascii="Times New Roman" w:hAnsi="Times New Roman" w:cs="Times New Roman"/>
          <w:sz w:val="24"/>
          <w:szCs w:val="24"/>
        </w:rPr>
      </w:pPr>
    </w:p>
    <w:p w14:paraId="0A8B4DC9" w14:textId="77777777" w:rsidR="004E32EF" w:rsidRDefault="00E27599">
      <w:pPr>
        <w:pStyle w:val="NormalWeb"/>
      </w:pPr>
      <w:r>
        <w:rPr>
          <w:rStyle w:val="Strong"/>
        </w:rPr>
        <w:t>Surveys and Questionnaires:</w:t>
      </w:r>
      <w:r>
        <w:t xml:space="preserve"> Surveys and questionnaires constitute essential tools in the realm of AI adoption research within organizational settings, facilitating the collection of valuable quantitative data that illuminates adoption trends, attitudes, and behaviors. These methods are instrumental in gathering large-scale datasets necessary for identifying patterns, trends, and correlations pertaining to AI integration across diverse organizational contexts. By employing structured questionnaires, researchers can systematically explore a wide spectrum of factors influencing AI adoption, ranging from organizational preparedness and leadership support to technological infrastructure and stakeholder perceptions.</w:t>
      </w:r>
    </w:p>
    <w:p w14:paraId="1D33C428" w14:textId="77777777" w:rsidR="004E32EF" w:rsidRDefault="00E27599">
      <w:pPr>
        <w:pStyle w:val="NormalWeb"/>
      </w:pPr>
      <w:r>
        <w:t>Despite their utility, surveys and questionnaires present inherent challenges that warrant careful consideration. One primary concern is response bias, where respondents may consciously or unconsciously provide answers that are socially desirable or align with perceived organizational expectations. This bias can skew findings, potentially undermining the validity of conclusions drawn from survey data. Additionally, achieving high response rates poses a significant challenge, as low participation rates can compromise the representativeness of the sample and limit the generalizability of research findings across broader populations.</w:t>
      </w:r>
    </w:p>
    <w:p w14:paraId="65F8E57B" w14:textId="77777777" w:rsidR="004E32EF" w:rsidRDefault="00E27599">
      <w:pPr>
        <w:pStyle w:val="NormalWeb"/>
      </w:pPr>
      <w:r>
        <w:t xml:space="preserve">To mitigate these challenges and enhance the methodological robustness of survey research in AI adoption studies, rigorous assessment of survey methodologies is imperative. This involves meticulous attention to survey design, including the formulation of questions and response options, to ensure clarity, relevance, and </w:t>
      </w:r>
      <w:r>
        <w:lastRenderedPageBreak/>
        <w:t>alignment with research objectives. Employing validated measurement instruments and techniques, such as pilot testing and validation studies, contributes to ensuring the reliability and validity of data collected through surveys. Moreover, implementing robust sampling techniques helps minimize selection bias and facilitates the inclusion of diverse perspectives within the sample population, thereby enhancing the comprehensiveness and applicability of survey findings.</w:t>
      </w:r>
    </w:p>
    <w:p w14:paraId="18888D4E" w14:textId="77777777" w:rsidR="004E32EF" w:rsidRDefault="00E27599">
      <w:pPr>
        <w:pStyle w:val="NormalWeb"/>
      </w:pPr>
      <w:r>
        <w:t>Furthermore, proactive measures to monitor and improve response rates, such as effective communication strategies and incentivization, play a pivotal role in enhancing data completeness and reliability. These efforts are essential for maximizing the quality of survey data and mitigating potential biases that may arise from non-response or selective participation. By addressing these methodological considerations with rigor and precision, researchers can bolster the accuracy and utility of survey-based empirical evidence in informing strategic AI adoption decisions and advancing scholarly understanding in organizational research.</w:t>
      </w:r>
    </w:p>
    <w:p w14:paraId="49A1B936" w14:textId="77777777" w:rsidR="004E32EF" w:rsidRDefault="00E27599">
      <w:pPr>
        <w:pStyle w:val="NormalWeb"/>
      </w:pPr>
      <w:r>
        <w:t>Ultimately, the meticulous application of survey methodologies in AI adoption research not only provides robust empirical evidence but also contributes to the advancement of theoretical frameworks and practical applications within the field. By leveraging the strengths of surveys and questionnaires to capture diverse perspectives and nuanced insights, researchers can offer actionable recommendations and insights that support informed decision-making and foster sustainable organizational innovation. Therefore, while acknowledging their limitations, the strategic deployment of surveys and questionnaires remains indispensable for generating empirical knowledge that drives meaningful advancements in AI adoption practices and organizational behavior research.</w:t>
      </w:r>
    </w:p>
    <w:p w14:paraId="5C4B1838" w14:textId="77777777" w:rsidR="004E32EF" w:rsidRDefault="004E32EF">
      <w:pPr>
        <w:pStyle w:val="NormalWeb"/>
        <w:ind w:left="720"/>
      </w:pPr>
    </w:p>
    <w:p w14:paraId="47ED00BF" w14:textId="77777777" w:rsidR="004E32EF" w:rsidRDefault="004E32EF">
      <w:pPr>
        <w:spacing w:beforeAutospacing="1" w:afterAutospacing="1"/>
        <w:rPr>
          <w:rFonts w:ascii="Times New Roman" w:hAnsi="Times New Roman" w:cs="Times New Roman"/>
          <w:sz w:val="24"/>
          <w:szCs w:val="24"/>
        </w:rPr>
      </w:pPr>
    </w:p>
    <w:p w14:paraId="6A428882" w14:textId="77777777" w:rsidR="004E32EF" w:rsidRDefault="00E27599">
      <w:pPr>
        <w:pStyle w:val="NormalWeb"/>
      </w:pPr>
      <w:r>
        <w:rPr>
          <w:rStyle w:val="Strong"/>
        </w:rPr>
        <w:t>Experiments:</w:t>
      </w:r>
      <w:r>
        <w:t>Experimental research designs in the context of AI adoption within organizational settings represent powerful tools for establishing causal relationships between variables. By systematically manipulating independent variables and observing their effects on dependent variables, experimental studies provide robust evidence to evaluate the effectiveness of AI interventions and adoption strategies. This methodological rigor enables researchers to rigorously test hypotheses and gain profound insights into how AI technologies impact organizational outcomes such as productivity, efficiency, and innovation.</w:t>
      </w:r>
    </w:p>
    <w:p w14:paraId="157BDD5D" w14:textId="77777777" w:rsidR="004E32EF" w:rsidRDefault="00E27599">
      <w:pPr>
        <w:pStyle w:val="NormalWeb"/>
      </w:pPr>
      <w:r>
        <w:t xml:space="preserve">However, despite their strengths, experimental studies in organizational settings encounter several significant challenges that demand careful consideration. Practical hurdles include obtaining informed consent from participants, ensuring strict adherence to ethical guidelines, and managing logistical complexities inherent in experimental protocols. Ethical considerations extend to issues of fairness in treatment allocation and minimizing potential harm to participants and organizational processes. Moreover, maintaining ecological validity—that is, ensuring that experimental findings can be generalized to real-world organizational contexts—is crucial. Researchers must design experiments that accurately reflect the complexities and dynamics of organizational environments, taking into account contextual </w:t>
      </w:r>
      <w:r>
        <w:lastRenderedPageBreak/>
        <w:t>variables that may influence AI adoption outcomes. Factors such as organizational culture, leadership styles, and external market conditions should be carefully controlled to enhance the reliability and validity of experimental results.</w:t>
      </w:r>
    </w:p>
    <w:p w14:paraId="4BE7EF1C" w14:textId="77777777" w:rsidR="004E32EF" w:rsidRDefault="00E27599">
      <w:pPr>
        <w:pStyle w:val="NormalWeb"/>
      </w:pPr>
      <w:r>
        <w:t>Methodological rigor in experimental research necessitates meticulous planning of experimental conditions, rigorous data collection procedures, and robust statistical analyses to derive valid and meaningful conclusions. Transparent documentation of experimental procedures, coupled with clear reporting of findings, promotes replication by independent researchers, thereby bolstering the credibility and reliability of experimental outcomes in AI adoption research. By addressing these methodological challenges and considerations with precision, researchers can strengthen the evidential foundation for assessing the impact of AI technologies within organizational contexts.</w:t>
      </w:r>
    </w:p>
    <w:p w14:paraId="1BCCD31A" w14:textId="77777777" w:rsidR="004E32EF" w:rsidRDefault="00E27599">
      <w:pPr>
        <w:pStyle w:val="NormalWeb"/>
      </w:pPr>
      <w:r>
        <w:t>This rigorous approach not only advances theoretical understanding but also informs evidence-based decision-making and policy development related to AI adoption strategies and practices. By generating empirical insights that are both reliable and applicable, experimental research contributes significantly to the broader discourse on how organizations can effectively integrate AI technologies to foster sustainable innovation and competitive advantage. Thus, while acknowledging the complexities inherent in conducting experiments in organizational settings, leveraging rigorous experimental methodologies remains indispensable for elucidating the transformative potential of AI and guiding strategic initiatives that drive organizational success in the digital age.</w:t>
      </w:r>
    </w:p>
    <w:p w14:paraId="1BCB3C54" w14:textId="77777777" w:rsidR="004E32EF" w:rsidRDefault="004E32EF">
      <w:pPr>
        <w:pStyle w:val="NormalWeb"/>
      </w:pPr>
    </w:p>
    <w:p w14:paraId="5ED6189D" w14:textId="77777777" w:rsidR="004E32EF" w:rsidRDefault="004E32EF">
      <w:pPr>
        <w:pStyle w:val="NormalWeb"/>
        <w:ind w:left="720"/>
      </w:pPr>
    </w:p>
    <w:p w14:paraId="567B1E6B" w14:textId="77777777" w:rsidR="004E32EF" w:rsidRDefault="004E32EF">
      <w:pPr>
        <w:spacing w:beforeAutospacing="1" w:afterAutospacing="1"/>
        <w:rPr>
          <w:rFonts w:ascii="Times New Roman" w:hAnsi="Times New Roman" w:cs="Times New Roman"/>
          <w:sz w:val="24"/>
          <w:szCs w:val="24"/>
        </w:rPr>
      </w:pPr>
    </w:p>
    <w:p w14:paraId="4C4AD17A" w14:textId="77777777" w:rsidR="004E32EF" w:rsidRDefault="00E27599">
      <w:pPr>
        <w:pStyle w:val="NormalWeb"/>
      </w:pPr>
      <w:r>
        <w:rPr>
          <w:rStyle w:val="Strong"/>
        </w:rPr>
        <w:t>Qualitative Analyses:</w:t>
      </w:r>
      <w:r>
        <w:t xml:space="preserve"> Qualitative analyses are indispensable tools in the comprehensive examination of the intricate dynamics surrounding AI adoption within organizational contexts. Leveraging methodologies such as interviews, focus groups, and content analysis, qualitative approaches delve deep into the subjective experiences, perceptions, and meanings that stakeholders attribute to AI technologies. These methods provide profound insights into the complex social interactions, organizational dynamics, and individual viewpoints that profoundly shape AI adoption decisions and outcomes.</w:t>
      </w:r>
    </w:p>
    <w:p w14:paraId="6D5310A8" w14:textId="77777777" w:rsidR="004E32EF" w:rsidRDefault="00E27599">
      <w:pPr>
        <w:pStyle w:val="NormalWeb"/>
      </w:pPr>
      <w:r>
        <w:t>One of the primary strengths of qualitative research lies in its capacity to capture nuanced, contextual data that quantitative methods might overlook or inadequately capture. Through direct engagement with participants, qualitative researchers unearth underlying motivations, barriers, and facilitators that mold organizational responses to AI. This depth allows for a holistic exploration of how AI technologies are perceived, embraced, or resisted across varied organizational settings, revealing layers of understanding that quantitative data alone cannot fully uncover.</w:t>
      </w:r>
    </w:p>
    <w:p w14:paraId="26B2E6FB" w14:textId="77777777" w:rsidR="004E32EF" w:rsidRDefault="00E27599">
      <w:pPr>
        <w:pStyle w:val="NormalWeb"/>
      </w:pPr>
      <w:r>
        <w:t xml:space="preserve">However, qualitative research faces challenges and critiques that demand careful consideration. It is susceptible to subjectivity, where researchers' interpretations may </w:t>
      </w:r>
      <w:r>
        <w:lastRenderedPageBreak/>
        <w:t>inadvertently influence analyses and findings. Addressing potential biases requires rigorous methodological approaches, including transparent data collection techniques, systematic coding procedures, and reflexivity in interpreting results. Ensuring the credibility of qualitative findings involves triangulating data from multiple sources, validating interpretations through member checking with participants, and maintaining transparent audit trails of analytical decisions.</w:t>
      </w:r>
    </w:p>
    <w:p w14:paraId="3853FF07" w14:textId="77777777" w:rsidR="004E32EF" w:rsidRDefault="00E27599">
      <w:pPr>
        <w:pStyle w:val="NormalWeb"/>
      </w:pPr>
      <w:r>
        <w:t>Moreover, qualitative research must uphold rigorous methodological standards to bolster reliability and validity. This encompasses meticulous participant selection to ensure diverse perspectives, the application of established frameworks or theoretical lenses to guide data analysis, and critical reflection on the researcher's role and biases throughout the study. By adhering to these standards, qualitative methodologies contribute substantially to the credibility of findings, enabling researchers to draw meaningful conclusions that transcend individual cases to inform broader theoretical insights and implications.</w:t>
      </w:r>
    </w:p>
    <w:p w14:paraId="096B9334" w14:textId="77777777" w:rsidR="004E32EF" w:rsidRDefault="00E27599">
      <w:pPr>
        <w:pStyle w:val="NormalWeb"/>
      </w:pPr>
      <w:r>
        <w:t>Embracing qualitative analyses in AI adoption research allows researchers to unearth hidden complexities within organizational cultures, shedding light on the human dimensions of technology adoption. This approach not only enriches theoretical frameworks but also informs practical strategies for effectively integrating AI technologies in ways that align with organizational goals and foster sustainable innovation. Through nuanced exploration and interpretation, qualitative research enhances our understanding of how organizations navigate the challenges and opportunities presented by AI, offering invaluable guidance for future implementations and organizational transformations in the digital era. Thus, while acknowledging its methodological complexities, qualitative research remains essential for unraveling the multifaceted impacts of AI adoption in organizational settings, paving the way for informed decisions and strategic advancements in technology integration and organizational development.</w:t>
      </w:r>
    </w:p>
    <w:p w14:paraId="7EFAD554" w14:textId="77777777" w:rsidR="004E32EF" w:rsidRDefault="004E32EF">
      <w:pPr>
        <w:spacing w:beforeAutospacing="1" w:afterAutospacing="1"/>
        <w:ind w:left="1080"/>
        <w:rPr>
          <w:rFonts w:ascii="Times New Roman" w:hAnsi="Times New Roman" w:cs="Times New Roman"/>
          <w:sz w:val="24"/>
          <w:szCs w:val="24"/>
        </w:rPr>
      </w:pPr>
    </w:p>
    <w:p w14:paraId="77D6F47E" w14:textId="77777777" w:rsidR="004E32EF" w:rsidRDefault="00E27599">
      <w:pPr>
        <w:pStyle w:val="NormalWeb"/>
      </w:pPr>
      <w:r>
        <w:rPr>
          <w:rStyle w:val="Strong"/>
        </w:rPr>
        <w:t>Mixed-Methods Approaches:</w:t>
      </w:r>
      <w:r>
        <w:t xml:space="preserve"> Mixed-methods approaches in AI adoption research represent a robust and multifaceted strategy that combines quantitative and qualitative methodologies to provide a nuanced and comprehensive perspective. By integrating quantitative data, which offers statistical rigor and broad generalizability, with qualitative data that provides rich contextual insights into complex social phenomena, these approaches enhance the depth and breadth of understanding regarding AI adoption within organizational contexts.</w:t>
      </w:r>
    </w:p>
    <w:p w14:paraId="0C6E8515" w14:textId="77777777" w:rsidR="004E32EF" w:rsidRDefault="00E27599">
      <w:pPr>
        <w:pStyle w:val="NormalWeb"/>
      </w:pPr>
      <w:r>
        <w:t>One of the primary strengths of mixed-methods research lies in its ability to triangulate data from multiple sources, thereby bolstering the validity and reliability of findings. By corroborating quantitative findings with qualitative insights, researchers can mitigate the inherent limitations of each method while harnessing their respective strengths. For example, while quantitative data may uncover statistical correlations related to AI adoption rates or efficiency gains, qualitative data delves into the underlying reasons behind these trends, such as organizational culture dynamics or leadership approaches.</w:t>
      </w:r>
    </w:p>
    <w:p w14:paraId="06F41B1F" w14:textId="77777777" w:rsidR="004E32EF" w:rsidRDefault="00E27599">
      <w:pPr>
        <w:pStyle w:val="NormalWeb"/>
      </w:pPr>
      <w:r>
        <w:lastRenderedPageBreak/>
        <w:t>Moreover, mixed-methods approaches facilitate a more holistic exploration of the multifaceted nature of AI integration within organizations. They enable researchers to capture diverse perspectives, unearth hidden patterns or inconsistencies across various data sources, and foster a comprehensive understanding of how AI technologies are implemented, perceived, and utilized in different organizational settings.</w:t>
      </w:r>
    </w:p>
    <w:p w14:paraId="5DC13958" w14:textId="77777777" w:rsidR="004E32EF" w:rsidRDefault="00E27599">
      <w:pPr>
        <w:pStyle w:val="NormalWeb"/>
      </w:pPr>
      <w:r>
        <w:t>However, conducting mixed-methods research demands meticulous planning and execution to uphold methodological rigor and coherence across quantitative and qualitative components. Researchers must carefully design their studies to seamlessly integrate data collection methods, harmonize analytical procedures, and interpret findings in a manner that synthesizes insights from both quantitative metrics and qualitative narratives. This integration process entails aligning research questions and objectives with appropriate data collection instruments, ensuring consistency in data interpretation, and employing complementary analytical techniques to triangulate and validate findings.</w:t>
      </w:r>
    </w:p>
    <w:p w14:paraId="58C1D0F0" w14:textId="77777777" w:rsidR="004E32EF" w:rsidRDefault="00E27599">
      <w:pPr>
        <w:pStyle w:val="NormalWeb"/>
      </w:pPr>
      <w:r>
        <w:t>Furthermore, evaluating mixed-methods research involves critically assessing how effectively the approach navigates the complexities of AI adoption phenomena and contributes to advancing theoretical frameworks or practical applications in the field. Researchers must uphold transparency in reporting methodological decisions, substantiate the rationale for integrating quantitative and qualitative data, and discuss the implications of their findings for theory development, policy formulation, or organizational practice.</w:t>
      </w:r>
    </w:p>
    <w:p w14:paraId="1E797D94" w14:textId="77777777" w:rsidR="004E32EF" w:rsidRDefault="00E27599">
      <w:pPr>
        <w:pStyle w:val="NormalWeb"/>
      </w:pPr>
      <w:r>
        <w:t>In summary, mixed-methods approaches serve as a potent tool for researchers to comprehensively explore AI adoption, bridging the gap between quantitative analysis and qualitative insights. By leveraging the strengths of both methodologies, researchers can generate robust evidence, inform evidence-based decision-making, and contribute substantively to understanding the challenges and opportunities associated with integrating AI technologies into organizational contexts. This approach not only enriches theoretical frameworks but also provides actionable insights for practitioners aiming to optimize AI adoption strategies and foster sustainable organizational innovation.</w:t>
      </w:r>
    </w:p>
    <w:p w14:paraId="35D349F1" w14:textId="77777777" w:rsidR="004E32EF" w:rsidRDefault="004E32EF">
      <w:pPr>
        <w:pStyle w:val="NormalWeb"/>
      </w:pPr>
    </w:p>
    <w:p w14:paraId="05C87EB7" w14:textId="77777777" w:rsidR="004E32EF" w:rsidRDefault="004E32EF">
      <w:pPr>
        <w:pStyle w:val="NormalWeb"/>
      </w:pPr>
    </w:p>
    <w:p w14:paraId="77B1F5FD" w14:textId="77777777" w:rsidR="004E32EF" w:rsidRDefault="004E32EF">
      <w:pPr>
        <w:pStyle w:val="NormalWeb"/>
        <w:ind w:left="720"/>
      </w:pPr>
    </w:p>
    <w:p w14:paraId="0136DE01" w14:textId="77777777" w:rsidR="004E32EF" w:rsidRDefault="004E32EF">
      <w:pPr>
        <w:spacing w:beforeAutospacing="1" w:afterAutospacing="1"/>
        <w:ind w:left="1080"/>
        <w:rPr>
          <w:rFonts w:ascii="Times New Roman" w:hAnsi="Times New Roman" w:cs="Times New Roman"/>
          <w:sz w:val="24"/>
          <w:szCs w:val="24"/>
        </w:rPr>
      </w:pPr>
    </w:p>
    <w:p w14:paraId="30EF7FD7" w14:textId="77777777" w:rsidR="004E32EF" w:rsidRDefault="00E27599">
      <w:pPr>
        <w:pStyle w:val="NormalWeb"/>
      </w:pPr>
      <w:r>
        <w:t>By critically evaluating methodological approaches used in studies on AI integration, researchers embark on a journey towards refining and advancing the field's knowledge base. Methodological scrutiny is pivotal as it ensures that the chosen research methods align effectively with the research goals and contexts under investigation, thereby enhancing the credibility and applicability of research findings. This critical assessment involves a comprehensive examination of various research methodologies, including case studies, surveys, experiments, qualitative analyses, and mixed-methods approaches.</w:t>
      </w:r>
    </w:p>
    <w:p w14:paraId="6F082CC7" w14:textId="77777777" w:rsidR="004E32EF" w:rsidRDefault="00E27599">
      <w:pPr>
        <w:pStyle w:val="NormalWeb"/>
      </w:pPr>
      <w:r>
        <w:lastRenderedPageBreak/>
        <w:t>Firstly, methodological evaluation promotes transparency in research practices. Researchers meticulously detail their methodological choices, encompassing sampling techniques, data collection procedures, and analytical frameworks. This transparency not only facilitates the replication of studies by other researchers but also strengthens the credibility and trustworthiness of research findings within the academic community and beyond. Clear documentation enables scrutiny and validation of research outcomes, fostering a culture of openness and accountability in scientific inquiry.</w:t>
      </w:r>
    </w:p>
    <w:p w14:paraId="27AAB330" w14:textId="77777777" w:rsidR="004E32EF" w:rsidRDefault="00E27599">
      <w:pPr>
        <w:pStyle w:val="NormalWeb"/>
      </w:pPr>
      <w:r>
        <w:t>Secondly, methodological scrutiny contributes to reproducibility—a cornerstone of rigorous scientific inquiry. By transparently documenting their approach, researchers enable others to replicate their studies using similar methods, thereby verifying the robustness and reliability of findings across different contexts. Reproducibility not only enhances the validity of research outcomes but also fosters cumulative knowledge development on AI adoption practices in diverse organizational settings.</w:t>
      </w:r>
    </w:p>
    <w:p w14:paraId="5AA8EF0F" w14:textId="77777777" w:rsidR="004E32EF" w:rsidRDefault="00E27599">
      <w:pPr>
        <w:pStyle w:val="NormalWeb"/>
      </w:pPr>
      <w:r>
        <w:t>Moreover, rigorous methodological evaluation drives advancements in knowledge within the realm of AI adoption and organizational behavior. Researchers identify methodological gaps, refine existing methodologies, and innovate new approaches to address emerging research questions and challenges in the field. This iterative process of methodological refinement contributes to the evolution of theoretical frameworks, empirical insights, and practical applications related to the integration of AI technologies.</w:t>
      </w:r>
    </w:p>
    <w:p w14:paraId="1DE7FC40" w14:textId="77777777" w:rsidR="004E32EF" w:rsidRDefault="00E27599">
      <w:pPr>
        <w:pStyle w:val="NormalWeb"/>
      </w:pPr>
      <w:r>
        <w:t>Furthermore, methodological scrutiny facilitates a nuanced understanding of the complexities inherent in implementing AI technologies in organizational settings. Researchers critically assess the strengths and limitations of different research methods in capturing diverse facets of AI adoption, including organizational readiness, ethical considerations, and socio-technical dynamics. By triangulating evidence from multiple methodological perspectives, researchers gain comprehensive insights into how AI technologies are adopted, implemented, and perceived by stakeholders within organizations, enriching theoretical understanding and guiding practical applications.</w:t>
      </w:r>
    </w:p>
    <w:p w14:paraId="67C4E902" w14:textId="77777777" w:rsidR="004E32EF" w:rsidRDefault="00E27599">
      <w:pPr>
        <w:pStyle w:val="NormalWeb"/>
      </w:pPr>
      <w:r>
        <w:t>In conclusion, rigorous methodological evaluation not only enhances the quality and rigor of research outcomes but also contributes significantly to advancing knowledge and understanding in the field of AI adoption and organizational behavior. This reflective and critical approach to research methodology is essential for addressing current challenges, anticipating future trends, and informing evidence-based practices in leveraging AI technologies for organizational innovation, growth, and sustainability. By embracing methodological scrutiny, researchers pave the way for transformative insights that drive informed decision-making and foster meaningful impacts in both academic and practical domains.</w:t>
      </w:r>
    </w:p>
    <w:p w14:paraId="082BCFB1" w14:textId="77777777" w:rsidR="004E32EF" w:rsidRDefault="004E32EF">
      <w:pPr>
        <w:rPr>
          <w:rFonts w:ascii="Times New Roman" w:hAnsi="Times New Roman" w:cs="Times New Roman"/>
          <w:b/>
          <w:bCs/>
          <w:sz w:val="24"/>
          <w:szCs w:val="24"/>
        </w:rPr>
      </w:pPr>
    </w:p>
    <w:p w14:paraId="13CB643D"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CD12EB4" w14:textId="77777777" w:rsidR="004E32EF" w:rsidRDefault="00E27599">
      <w:pPr>
        <w:rPr>
          <w:rFonts w:ascii="Times New Roman" w:hAnsi="Times New Roman" w:cs="Times New Roman"/>
          <w:sz w:val="24"/>
          <w:szCs w:val="24"/>
        </w:rPr>
      </w:pPr>
      <w:r>
        <w:rPr>
          <w:rFonts w:ascii="Times New Roman" w:hAnsi="Times New Roman" w:cs="Times New Roman"/>
          <w:b/>
          <w:bCs/>
          <w:sz w:val="24"/>
          <w:szCs w:val="24"/>
        </w:rPr>
        <w:t>iv. Evaluation of Strengths and Limitations in Previous Research</w:t>
      </w:r>
    </w:p>
    <w:p w14:paraId="7FF9B895" w14:textId="77777777" w:rsidR="004E32EF" w:rsidRDefault="00E27599">
      <w:pPr>
        <w:pStyle w:val="NormalWeb"/>
      </w:pPr>
      <w:r>
        <w:t xml:space="preserve">Evaluating the strengths and limitations of previous research on AI integration in organizational settings is crucial for building upon existing knowledge and identifying areas for improvement in future studies. This process is fundamental for advancing </w:t>
      </w:r>
      <w:r>
        <w:lastRenderedPageBreak/>
        <w:t>the field and ensuring that future research addresses the most pertinent questions and challenges.</w:t>
      </w:r>
    </w:p>
    <w:p w14:paraId="2A2B1C73" w14:textId="77777777" w:rsidR="004E32EF" w:rsidRDefault="00E27599">
      <w:pPr>
        <w:pStyle w:val="NormalWeb"/>
      </w:pPr>
      <w:r>
        <w:t>By conducting a thorough and critical assessment of the literature, researchers can gain valuable insights into the robustness of research findings and the validity of the conclusions drawn from them. This involves meticulously examining the methodologies employed, the quality of data collected, and the analytical techniques used to interpret the results. Understanding the strengths of previous research, such as the use of diverse samples, robust methodological designs, and interdisciplinary approaches, allows researchers to appreciate the solid foundations laid by earlier studies. These strengths provide a reliable basis upon which new research can build, ensuring continuity and coherence in the evolution of knowledge.</w:t>
      </w:r>
    </w:p>
    <w:p w14:paraId="52EF260B" w14:textId="77777777" w:rsidR="004E32EF" w:rsidRDefault="00E27599">
      <w:pPr>
        <w:pStyle w:val="NormalWeb"/>
      </w:pPr>
      <w:r>
        <w:t>Equally important is the identification of limitations in previous research. Recognizing these limitations, such as limited generalizability, methodological challenges, and a narrow focus on technology adoption without considering broader organizational and societal implications, helps researchers pinpoint areas that require further exploration and improvement. By highlighting these gaps, researchers can prioritize future investigations that aim to fill these voids, thereby contributing to the development of a more comprehensive and accurate body of knowledge.</w:t>
      </w:r>
    </w:p>
    <w:p w14:paraId="3B934BAA" w14:textId="77777777" w:rsidR="004E32EF" w:rsidRDefault="00E27599">
      <w:pPr>
        <w:pStyle w:val="NormalWeb"/>
      </w:pPr>
      <w:r>
        <w:t>A critical assessment of the literature also involves identifying research gaps and inconsistencies. This process not only informs future research directions but also aids in refining research questions, methodologies, and theoretical frameworks. By addressing these gaps and inconsistencies, researchers can enhance the rigor and relevance of their studies, leading to more robust and generalizable findings. This continuous cycle of scrutinizing existing research, conducting targeted investigations, and integrating new findings ensures the ongoing advancement of the field.</w:t>
      </w:r>
    </w:p>
    <w:p w14:paraId="1CCA802B" w14:textId="77777777" w:rsidR="004E32EF" w:rsidRDefault="00E27599">
      <w:pPr>
        <w:pStyle w:val="NormalWeb"/>
      </w:pPr>
      <w:r>
        <w:t>Moreover, evaluating the strengths and limitations of previous research informs evidence-based practices and policies. By understanding what has worked well in the past and what has not, researchers can provide practical recommendations for organizations seeking to implement AI technologies. These recommendations, grounded in empirical evidence, help organizations navigate the complexities of AI adoption, fostering innovation, efficiency, and sustainable growth.</w:t>
      </w:r>
    </w:p>
    <w:p w14:paraId="1FA3A912" w14:textId="77777777" w:rsidR="004E32EF" w:rsidRDefault="00E27599">
      <w:pPr>
        <w:pStyle w:val="NormalWeb"/>
      </w:pPr>
      <w:r>
        <w:t>In conclusion, a rigorous and comprehensive evaluation of the strengths and limitations of previous research on AI integration in organizational settings is indispensable for advancing knowledge in the field. This critical assessment not only validates the reliability of existing findings but also informs future research agendas, contributing to the continuous evolution and enhancement of theoretical insights and practical implications in AI adoption. By building on the strengths and addressing the limitations of previous studies, researchers can drive more effective and responsible AI integration, ultimately benefiting both scholarly inquiry and practical application.</w:t>
      </w:r>
    </w:p>
    <w:p w14:paraId="6499DAE6" w14:textId="77777777" w:rsidR="004E32EF" w:rsidRDefault="004E32EF">
      <w:pPr>
        <w:rPr>
          <w:rFonts w:ascii="Times New Roman" w:hAnsi="Times New Roman" w:cs="Times New Roman"/>
          <w:b/>
          <w:bCs/>
          <w:sz w:val="24"/>
          <w:szCs w:val="24"/>
        </w:rPr>
      </w:pPr>
    </w:p>
    <w:p w14:paraId="7D6F8EB4" w14:textId="77777777" w:rsidR="004E32EF" w:rsidRDefault="004E32EF">
      <w:pPr>
        <w:rPr>
          <w:rFonts w:ascii="Times New Roman" w:hAnsi="Times New Roman" w:cs="Times New Roman"/>
          <w:b/>
          <w:bCs/>
          <w:sz w:val="24"/>
          <w:szCs w:val="24"/>
        </w:rPr>
      </w:pPr>
    </w:p>
    <w:p w14:paraId="3BC297D6"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Strengths of Previous Research:</w:t>
      </w:r>
    </w:p>
    <w:p w14:paraId="3347BDBE" w14:textId="77777777" w:rsidR="004E32EF" w:rsidRDefault="004E32EF">
      <w:pPr>
        <w:rPr>
          <w:rFonts w:ascii="Times New Roman" w:hAnsi="Times New Roman" w:cs="Times New Roman"/>
          <w:sz w:val="24"/>
          <w:szCs w:val="24"/>
        </w:rPr>
      </w:pPr>
    </w:p>
    <w:p w14:paraId="6246E30F" w14:textId="77777777" w:rsidR="004E32EF" w:rsidRDefault="00E27599">
      <w:pPr>
        <w:pStyle w:val="NormalWeb"/>
      </w:pPr>
      <w:r>
        <w:lastRenderedPageBreak/>
        <w:t>The body of research on AI adoption in organizational contexts boasts numerous strengths that have significantly contributed to advancing our understanding of this complex field.</w:t>
      </w:r>
    </w:p>
    <w:p w14:paraId="5481A9C3" w14:textId="77777777" w:rsidR="004E32EF" w:rsidRDefault="00E27599">
      <w:pPr>
        <w:pStyle w:val="NormalWeb"/>
      </w:pPr>
      <w:r>
        <w:t>Firstly, many studies have provided rich empirical evidence by drawing from diverse samples, industries, and geographical regions. This extensive breadth of empirical research enables researchers to identify common trends, patterns, and best practices in AI implementation across various contexts. The diversity of these studies enhances the external validity of their findings, making them more applicable and generalizable to a wide range of organizational settings.</w:t>
      </w:r>
    </w:p>
    <w:p w14:paraId="0D5A8C96" w14:textId="77777777" w:rsidR="004E32EF" w:rsidRDefault="00E27599">
      <w:pPr>
        <w:pStyle w:val="NormalWeb"/>
      </w:pPr>
      <w:r>
        <w:t>Secondly, previous research has employed a variety of methodological approaches, including case studies, surveys, experiments, and qualitative analyses. This methodological diversity allows for the triangulation of findings, providing a more comprehensive and nuanced understanding of AI adoption dynamics. By using multiple methods to examine the same phenomenon, researchers can corroborate their results and increase the robustness of their conclusions.</w:t>
      </w:r>
    </w:p>
    <w:p w14:paraId="65D01BCD" w14:textId="77777777" w:rsidR="004E32EF" w:rsidRDefault="00E27599">
      <w:pPr>
        <w:pStyle w:val="NormalWeb"/>
      </w:pPr>
      <w:r>
        <w:t>Thirdly, researchers have increasingly adopted interdisciplinary perspectives, drawing insights from fields such as computer science, organizational theory, cognitive psychology, and ethics. This interdisciplinary approach enriches the study of AI integration by considering a wide array of factors that influence adoption and utilization. By incorporating diverse theoretical frameworks and methodologies, researchers can develop more holistic and multifaceted models of AI integration.</w:t>
      </w:r>
    </w:p>
    <w:p w14:paraId="7BC761FC" w14:textId="77777777" w:rsidR="004E32EF" w:rsidRDefault="00E27599">
      <w:pPr>
        <w:pStyle w:val="NormalWeb"/>
      </w:pPr>
      <w:r>
        <w:t>Fourthly, many studies have provided practical implications for organizations seeking to implement AI technologies. By identifying barriers, drivers, and strategies for successful adoption, previous research has offered valuable guidance to practitioners and decision-makers. These practical insights help organizations navigate the complexities of AI integration, fostering innovation, efficiency, and competitive advantage.</w:t>
      </w:r>
    </w:p>
    <w:p w14:paraId="2B06EA92" w14:textId="77777777" w:rsidR="004E32EF" w:rsidRDefault="00E27599">
      <w:pPr>
        <w:pStyle w:val="NormalWeb"/>
      </w:pPr>
      <w:r>
        <w:t>In conclusion, the strengths of previous research on AI adoption in organizational contexts lie in its rich empirical evidence, diverse methodological approaches, interdisciplinary perspectives, and practical implications. These strengths have laid a solid foundation for future research, offering valuable insights and guidance for both scholars and practitioners. By building on these strengths, future research can continue to advance our understanding of AI integration, driving more effective and responsible adoption of AI technologies across diverse organizational settings.</w:t>
      </w:r>
    </w:p>
    <w:p w14:paraId="4361BDC7" w14:textId="77777777" w:rsidR="004E32EF" w:rsidRDefault="004E32EF">
      <w:pPr>
        <w:rPr>
          <w:rFonts w:ascii="Times New Roman" w:hAnsi="Times New Roman" w:cs="Times New Roman"/>
          <w:sz w:val="24"/>
          <w:szCs w:val="24"/>
        </w:rPr>
      </w:pPr>
    </w:p>
    <w:p w14:paraId="17BA53DC" w14:textId="77777777" w:rsidR="004E32EF" w:rsidRDefault="004E32EF">
      <w:pPr>
        <w:rPr>
          <w:rFonts w:ascii="Times New Roman" w:hAnsi="Times New Roman" w:cs="Times New Roman"/>
          <w:sz w:val="24"/>
          <w:szCs w:val="24"/>
        </w:rPr>
      </w:pPr>
    </w:p>
    <w:p w14:paraId="622FED38"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Limitations of Previous Research:</w:t>
      </w:r>
    </w:p>
    <w:p w14:paraId="63AC766D" w14:textId="77777777" w:rsidR="004E32EF" w:rsidRDefault="004E32EF">
      <w:pPr>
        <w:rPr>
          <w:rFonts w:ascii="Times New Roman" w:hAnsi="Times New Roman" w:cs="Times New Roman"/>
          <w:sz w:val="24"/>
          <w:szCs w:val="24"/>
        </w:rPr>
      </w:pPr>
    </w:p>
    <w:p w14:paraId="6A4821D1" w14:textId="77777777" w:rsidR="004E32EF" w:rsidRDefault="00E27599">
      <w:pPr>
        <w:pStyle w:val="NormalWeb"/>
      </w:pPr>
      <w:r>
        <w:t>A critical examination of prior research on AI integration reveals several limitations that must be addressed to advance the field effectively.</w:t>
      </w:r>
    </w:p>
    <w:p w14:paraId="6C46302E" w14:textId="77777777" w:rsidR="004E32EF" w:rsidRDefault="00E27599">
      <w:pPr>
        <w:pStyle w:val="NormalWeb"/>
      </w:pPr>
      <w:r>
        <w:t xml:space="preserve">Firstly, the generalizability of findings from some studies is limited due to small sample sizes, convenience sampling, or context-specific results. Such constraints </w:t>
      </w:r>
      <w:r>
        <w:lastRenderedPageBreak/>
        <w:t>hinder the ability to apply these findings to broader populations or diverse organizational contexts without robust empirical evidence. To overcome this, future research must employ larger, more representative samples and employ methodologies that enhance the external validity of their findings.</w:t>
      </w:r>
    </w:p>
    <w:p w14:paraId="5BB34C12" w14:textId="77777777" w:rsidR="004E32EF" w:rsidRDefault="00E27599">
      <w:pPr>
        <w:pStyle w:val="NormalWeb"/>
      </w:pPr>
      <w:r>
        <w:t>Secondly, previous research has faced significant methodological challenges, including response bias, reliance on self-report measures, and the predominance of cross-sectional data. These limitations compromise the validity and reliability of research outcomes. Addressing these methodological shortcomings is essential for producing more accurate and dependable findings. Researchers should utilize more rigorous methodologies, such as longitudinal designs and mixed-method approaches, to capture the dynamic and multifaceted nature of AI integration.</w:t>
      </w:r>
    </w:p>
    <w:p w14:paraId="087A3605" w14:textId="77777777" w:rsidR="004E32EF" w:rsidRDefault="00E27599">
      <w:pPr>
        <w:pStyle w:val="NormalWeb"/>
      </w:pPr>
      <w:r>
        <w:t>Thirdly, many studies have predominantly focused on factors related to technology adoption, often neglecting the broader organizational and societal implications of AI integration. This narrow focus overlooks the downstream effects of AI implementation on organizational structures, processes, and stakeholder relationships. Future research should adopt a more holistic perspective, examining how AI integration reshapes organizational dynamics and impacts various stakeholders over time.</w:t>
      </w:r>
    </w:p>
    <w:p w14:paraId="53770B5F" w14:textId="77777777" w:rsidR="004E32EF" w:rsidRDefault="00E27599">
      <w:pPr>
        <w:pStyle w:val="NormalWeb"/>
      </w:pPr>
      <w:r>
        <w:t>Fourthly, despite growing interest in the ethical and societal implications of AI, research in these areas remains relatively limited. Key ethical concerns, such as privacy, bias, transparency, and accountability in AI adoption and utilization, require more extensive investigation. Future studies should prioritize these ethical dimensions to ensure that AI technologies are developed and deployed in a manner that aligns with societal values and norms.</w:t>
      </w:r>
    </w:p>
    <w:p w14:paraId="18FC2623" w14:textId="77777777" w:rsidR="004E32EF" w:rsidRDefault="00E27599">
      <w:pPr>
        <w:pStyle w:val="NormalWeb"/>
      </w:pPr>
      <w:r>
        <w:t>By thoroughly evaluating the strengths and limitations of previous research, scholars can refine their research questions, methodologies, and theoretical frameworks. This process will advance knowledge in the field of AI integration, ensuring that future studies address the methodological and conceptual gaps identified in earlier research. Such rigorous and relevant research endeavors will contribute to a more comprehensive and nuanced understanding of AI integration, ultimately informing evidence-based practices and policies that enhance the effective and responsible adoption of AI technologies in diverse organizational settings.</w:t>
      </w:r>
    </w:p>
    <w:p w14:paraId="1C4FD267" w14:textId="77777777" w:rsidR="004E32EF" w:rsidRDefault="004E32EF">
      <w:pPr>
        <w:rPr>
          <w:rFonts w:ascii="Times New Roman" w:hAnsi="Times New Roman" w:cs="Times New Roman"/>
          <w:sz w:val="24"/>
          <w:szCs w:val="24"/>
        </w:rPr>
      </w:pPr>
    </w:p>
    <w:p w14:paraId="3D476A0C" w14:textId="77777777" w:rsidR="004E32EF" w:rsidRDefault="004E32EF">
      <w:pPr>
        <w:rPr>
          <w:rFonts w:ascii="Times New Roman" w:hAnsi="Times New Roman" w:cs="Times New Roman"/>
          <w:sz w:val="24"/>
          <w:szCs w:val="24"/>
        </w:rPr>
      </w:pPr>
    </w:p>
    <w:p w14:paraId="77BC23C6"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7B565D5" w14:textId="77777777" w:rsidR="004E32EF" w:rsidRDefault="00E27599">
      <w:pPr>
        <w:rPr>
          <w:rFonts w:ascii="Times New Roman" w:hAnsi="Times New Roman" w:cs="Times New Roman"/>
          <w:sz w:val="24"/>
          <w:szCs w:val="24"/>
        </w:rPr>
      </w:pPr>
      <w:r>
        <w:rPr>
          <w:rFonts w:ascii="Times New Roman" w:hAnsi="Times New Roman" w:cs="Times New Roman"/>
          <w:b/>
          <w:bCs/>
          <w:sz w:val="24"/>
          <w:szCs w:val="24"/>
        </w:rPr>
        <w:t>v. Critical Examination of Empirical Evidence</w:t>
      </w:r>
    </w:p>
    <w:p w14:paraId="55105C71" w14:textId="77777777" w:rsidR="004E32EF" w:rsidRDefault="00E27599">
      <w:pPr>
        <w:pStyle w:val="NormalWeb"/>
      </w:pPr>
      <w:r>
        <w:t>A critical examination of empirical evidence is fundamental to assessing the validity, reliability, and relevance of research findings concerning AI integration in organizational settings. By meticulously scrutinizing existing studies, researchers can discern strengths, weaknesses, and areas warranting further investigation, thereby advancing knowledge within the field.</w:t>
      </w:r>
    </w:p>
    <w:p w14:paraId="6FB74080" w14:textId="77777777" w:rsidR="004E32EF" w:rsidRDefault="00E27599">
      <w:pPr>
        <w:pStyle w:val="NormalWeb"/>
        <w:rPr>
          <w:b/>
          <w:bCs/>
        </w:rPr>
      </w:pPr>
      <w:r>
        <w:rPr>
          <w:b/>
          <w:bCs/>
        </w:rPr>
        <w:t>Assessment of Research Methods forms the cornerstone of this examination:</w:t>
      </w:r>
    </w:p>
    <w:p w14:paraId="64326C74" w14:textId="77777777" w:rsidR="004E32EF" w:rsidRDefault="004E32EF">
      <w:pPr>
        <w:spacing w:beforeAutospacing="1" w:afterAutospacing="1"/>
        <w:ind w:left="1080"/>
      </w:pPr>
    </w:p>
    <w:p w14:paraId="7D778504" w14:textId="77777777" w:rsidR="004E32EF" w:rsidRDefault="00E27599">
      <w:pPr>
        <w:pStyle w:val="NormalWeb"/>
      </w:pPr>
      <w:r>
        <w:rPr>
          <w:rStyle w:val="Strong"/>
        </w:rPr>
        <w:t>Methodological Rigor</w:t>
      </w:r>
      <w:r>
        <w:t>: Evaluating the methodological rigor of previous studies is a critical step for researchers aiming to build a robust body of knowledge on AI integration within organizational settings. This evaluation involves a comprehensive assessment of various components that constitute methodological rigor. First and foremost, the appropriateness of sample selection methods must be carefully scrutinized. Researchers need to ensure that the samples used in studies are representative of the larger population and are selected through methods that minimize bias and enhance the generalizability of the findings. This involves considering whether the sampling technique used is random, stratified, or employs another method that ensures a broad and accurate representation of the population under study.</w:t>
      </w:r>
    </w:p>
    <w:p w14:paraId="6D36D35A" w14:textId="77777777" w:rsidR="004E32EF" w:rsidRDefault="00E27599">
      <w:pPr>
        <w:pStyle w:val="NormalWeb"/>
      </w:pPr>
      <w:r>
        <w:t>Furthermore, the robustness of data collection procedures is paramount. Researchers should meticulously examine whether the data collection instruments and techniques were standardized, reliable, and valid. This includes verifying if the instruments were pre-tested or piloted, if they underwent validation processes, and if they were consistently applied across all participants in the study. Robust data collection procedures contribute to the reliability and validity of the data, ensuring that the findings are a true reflection of the phenomena being studied rather than artifacts of flawed data collection processes.</w:t>
      </w:r>
    </w:p>
    <w:p w14:paraId="6B5708EC" w14:textId="77777777" w:rsidR="004E32EF" w:rsidRDefault="00E27599">
      <w:pPr>
        <w:pStyle w:val="NormalWeb"/>
      </w:pPr>
      <w:r>
        <w:t>In addition, the soundness of statistical analyses employed in the studies must be critically assessed. This entails evaluating whether the statistical methods used are appropriate for the research questions posed and the nature of the data collected. Researchers should consider whether advanced statistical techniques, such as multivariate analysis, structural equation modeling, or longitudinal data analysis, were employed to account for complex relationships and temporal dynamics. Studies that utilize rigorous statistical analyses are better equipped to uncover meaningful patterns and relationships, thereby enhancing the interpretative power and credibility of the research outcomes.</w:t>
      </w:r>
    </w:p>
    <w:p w14:paraId="04FE2EDD" w14:textId="77777777" w:rsidR="004E32EF" w:rsidRDefault="00E27599">
      <w:pPr>
        <w:pStyle w:val="NormalWeb"/>
      </w:pPr>
      <w:r>
        <w:t>Studies characterized by rigorous methodologies, such as longitudinal designs or randomized controlled trials, stand out in terms of their ability to yield dependable and replicable findings. Longitudinal designs, which track variables and outcomes over extended periods, provide insights into the temporal dynamics and long-term impacts of AI integration. Randomized controlled trials, which employ random assignment to experimental and control groups, offer robust evidence of causality by controlling for confounding variables. The rigor inherent in these methodologies significantly enhances the credibility of research outcomes, as they are more likely to reflect true causal relationships and enduring effects rather than short-term or spurious associations.</w:t>
      </w:r>
    </w:p>
    <w:p w14:paraId="265881C5" w14:textId="77777777" w:rsidR="004E32EF" w:rsidRDefault="00E27599">
      <w:pPr>
        <w:pStyle w:val="NormalWeb"/>
      </w:pPr>
      <w:r>
        <w:t xml:space="preserve">By emphasizing methodological rigor, researchers not only strengthen the validity and reliability of their findings but also contribute to the overall credibility and robustness of the research field. Rigorous methodologies serve as the foundation for building a cumulative and coherent body of knowledge, where findings can be replicated, validated, and extended in subsequent research. This commitment to methodological rigor ensures that the insights gained from studies on AI integration are not only </w:t>
      </w:r>
      <w:r>
        <w:lastRenderedPageBreak/>
        <w:t>academically sound but also practically relevant and applicable in real-world organizational settings. Thus, a thorough evaluation of methodological rigor is essential for advancing the field of AI integration, providing a solid empirical basis for both theoretical advancements and evidence-based decision-making in organizational contexts.</w:t>
      </w:r>
    </w:p>
    <w:p w14:paraId="2C771FDC" w14:textId="77777777" w:rsidR="004E32EF" w:rsidRDefault="004E32EF">
      <w:pPr>
        <w:pStyle w:val="NormalWeb"/>
        <w:ind w:left="720"/>
      </w:pPr>
    </w:p>
    <w:p w14:paraId="710E04B9" w14:textId="77777777" w:rsidR="004E32EF" w:rsidRDefault="004E32EF">
      <w:pPr>
        <w:spacing w:beforeAutospacing="1" w:afterAutospacing="1"/>
      </w:pPr>
    </w:p>
    <w:p w14:paraId="41D82A30" w14:textId="77777777" w:rsidR="004E32EF" w:rsidRDefault="00E27599">
      <w:pPr>
        <w:pStyle w:val="NormalWeb"/>
      </w:pPr>
      <w:r>
        <w:rPr>
          <w:rStyle w:val="Strong"/>
        </w:rPr>
        <w:t>Data Quality and Validity</w:t>
      </w:r>
      <w:r>
        <w:t>: Ensuring the quality and validity of data is a cornerstone of credible research, especially in the field of AI integration within organizational contexts. Researchers must rigorously scrutinize the data underpinning their conclusions to establish the integrity and reliability of their findings. This involves several critical steps, each contributing to a robust and trustworthy research process.</w:t>
      </w:r>
    </w:p>
    <w:p w14:paraId="1CD74C61" w14:textId="77777777" w:rsidR="004E32EF" w:rsidRDefault="00E27599">
      <w:pPr>
        <w:pStyle w:val="NormalWeb"/>
      </w:pPr>
      <w:r>
        <w:t>Firstly, researchers need to verify the validation of data collection instruments. This means ensuring that the tools used to gather data—such as surveys, questionnaires, or observational checklists—have undergone thorough validation processes. These processes might include pre-testing or pilot studies to refine the instruments and confirm their accuracy in measuring the intended variables. Instruments should demonstrate both face validity (the extent to which they appear effective in terms of their stated aims) and construct validity (the degree to which they measure what they claim to measure). Additionally, content validity, which ensures the instrument covers all relevant aspects of the concept being studied, is essential. By employing validated instruments, researchers can be more confident that their data accurately reflects the phenomena under investigation.</w:t>
      </w:r>
    </w:p>
    <w:p w14:paraId="0A99F005" w14:textId="77777777" w:rsidR="004E32EF" w:rsidRDefault="00E27599">
      <w:pPr>
        <w:pStyle w:val="NormalWeb"/>
      </w:pPr>
      <w:r>
        <w:t>Moreover, sourcing data from multiple and diverse perspectives is crucial for enhancing data quality. This approach, often referred to as triangulation, involves collecting data from different sources, using various methods, or from multiple stakeholders to provide a more comprehensive view of the research problem. For example, in studying AI integration, data might be gathered from frontline employees, middle managers, and executives, as well as from different departments within the organization. This diversity ensures that the findings are not biased by the perspectives of a single group and that they capture a holistic view of the organizational dynamics at play. Additionally, incorporating both qualitative and quantitative data can enrich the analysis, providing depth and context to the numerical findings.</w:t>
      </w:r>
    </w:p>
    <w:p w14:paraId="4E99ADEE" w14:textId="77777777" w:rsidR="004E32EF" w:rsidRDefault="00E27599">
      <w:pPr>
        <w:pStyle w:val="NormalWeb"/>
      </w:pPr>
      <w:r>
        <w:t>Documenting measures of reliability and validity meticulously is another critical aspect. Reliability refers to the consistency of the data collection instruments—whether they yield the same results under consistent conditions. Researchers should report reliability statistics, such as Cronbach’s alpha for internal consistency or test-retest reliability coefficients. Validity measures should also be documented, detailing how the instruments were validated and the results of these validation processes. This transparency allows other researchers to assess the quality of the instruments and replicate the study if needed. Detailed documentation enhances the credibility of the research by showing that rigorous standards were applied throughout the data collection process.</w:t>
      </w:r>
    </w:p>
    <w:p w14:paraId="78B2738D" w14:textId="77777777" w:rsidR="004E32EF" w:rsidRDefault="00E27599">
      <w:pPr>
        <w:pStyle w:val="NormalWeb"/>
      </w:pPr>
      <w:r>
        <w:lastRenderedPageBreak/>
        <w:t>By ensuring data quality and validity, researchers reinforce the integrity of their findings. High-quality data that is reliable and valid supports strong empirical evidence, reducing the likelihood of errors or biases that could distort the conclusions. This integrity is vital for building confidence in the research outcomes, both within the academic community and among practitioners who rely on these findings to inform their decision-making. Trustworthy data forms the bedrock of sound research, enabling researchers to draw meaningful and accurate conclusions about the effects of AI integration in organizations.</w:t>
      </w:r>
    </w:p>
    <w:p w14:paraId="7107DE3B" w14:textId="77777777" w:rsidR="004E32EF" w:rsidRDefault="00E27599">
      <w:pPr>
        <w:pStyle w:val="NormalWeb"/>
      </w:pPr>
      <w:r>
        <w:t>Furthermore, high-quality data enhances the generalizability of the research findings. When data is robust and reliable, the insights derived from it are more likely to be applicable across different organizational settings and contexts. This generalizability is crucial for developing theories and models that can guide AI implementation in a variety of industries and geographic regions. It also supports the development of best practices that can be adopted by organizations looking to integrate AI technologies effectively.</w:t>
      </w:r>
    </w:p>
    <w:p w14:paraId="55E580EF" w14:textId="77777777" w:rsidR="004E32EF" w:rsidRDefault="00E27599">
      <w:pPr>
        <w:pStyle w:val="NormalWeb"/>
      </w:pPr>
      <w:r>
        <w:t>In summary, scrutinizing the quality and validity of data is an indispensable practice in research. By verifying the validation of data collection instruments, sourcing data from multiple and diverse perspectives, and meticulously documenting measures of reliability and validity, researchers can ensure the integrity of their findings. This rigorous approach not only bolsters confidence in the empirical evidence but also enhances the generalizability and applicability of the research, ultimately contributing to the advancement of knowledge and informed decision-making in the field of AI integration.</w:t>
      </w:r>
    </w:p>
    <w:p w14:paraId="60902245" w14:textId="77777777" w:rsidR="004E32EF" w:rsidRDefault="004E32EF">
      <w:pPr>
        <w:pStyle w:val="NormalWeb"/>
        <w:ind w:left="720"/>
      </w:pPr>
    </w:p>
    <w:p w14:paraId="147F9BEB" w14:textId="77777777" w:rsidR="004E32EF" w:rsidRDefault="004E32EF">
      <w:pPr>
        <w:spacing w:beforeAutospacing="1" w:afterAutospacing="1"/>
        <w:ind w:left="1080"/>
      </w:pPr>
    </w:p>
    <w:p w14:paraId="7E8D3A98" w14:textId="77777777" w:rsidR="004E32EF" w:rsidRDefault="00E27599">
      <w:pPr>
        <w:pStyle w:val="NormalWeb"/>
      </w:pPr>
      <w:r>
        <w:rPr>
          <w:rStyle w:val="Strong"/>
        </w:rPr>
        <w:t>Sample Representativeness</w:t>
      </w:r>
      <w:r>
        <w:t>: Ensuring the representativeness of the study sample is a crucial aspect of research, particularly in the field of AI integration within organizational settings. The extent to which a sample accurately reflects the broader population determines the generalizability and applicability of the research findings. Researchers must diligently assess and ensure that their samples encompass a wide range of diversity in terms of organizational size, industry sectors, geographic locations, and demographic characteristics. This diversity is not merely a statistical concern but a fundamental necessity for capturing the full spectrum of variables and contexts that influence AI integration and its outcomes.</w:t>
      </w:r>
    </w:p>
    <w:p w14:paraId="0B0DCA37" w14:textId="77777777" w:rsidR="004E32EF" w:rsidRDefault="00E27599">
      <w:pPr>
        <w:pStyle w:val="NormalWeb"/>
      </w:pPr>
      <w:r>
        <w:t>Firstly, considering organizational size is essential because small, medium, and large organizations may experience AI integration differently. Smaller organizations might face resource constraints or lack of specialized personnel, impacting their ability to adopt and leverage AI technologies effectively. In contrast, larger organizations might have more resources but could struggle with bureaucratic inertia or resistance to change. By including organizations of various sizes, researchers can identify size-specific challenges and opportunities, thereby providing more nuanced and actionable insights.</w:t>
      </w:r>
    </w:p>
    <w:p w14:paraId="2B135029" w14:textId="77777777" w:rsidR="004E32EF" w:rsidRDefault="00E27599">
      <w:pPr>
        <w:pStyle w:val="NormalWeb"/>
      </w:pPr>
      <w:r>
        <w:lastRenderedPageBreak/>
        <w:t>Secondly, industry sector diversity within the sample is critical. Different industries have unique operational processes, regulatory environments, and market dynamics that can significantly influence how AI is adopted and utilized. For instance, the healthcare sector may focus on AI for diagnostic accuracy and patient management, while the manufacturing sector might prioritize automation and predictive maintenance. Including a broad spectrum of industries in the sample allows researchers to capture these sector-specific dynamics, making the findings more comprehensive and relevant across various fields.</w:t>
      </w:r>
    </w:p>
    <w:p w14:paraId="1EF706DE" w14:textId="77777777" w:rsidR="004E32EF" w:rsidRDefault="00E27599">
      <w:pPr>
        <w:pStyle w:val="NormalWeb"/>
      </w:pPr>
      <w:r>
        <w:t>Geographic diversity is another vital factor. Organizations operating in different regions may face distinct economic conditions, cultural attitudes towards technology, and regulatory frameworks that impact AI adoption. For example, organizations in developed countries might have better access to advanced AI technologies and expertise, while those in developing countries might be more concerned with cost-effectiveness and scalability. By incorporating geographic diversity, researchers can understand how regional factors influence AI integration and develop insights that are globally relevant.</w:t>
      </w:r>
    </w:p>
    <w:p w14:paraId="05CF418D" w14:textId="77777777" w:rsidR="004E32EF" w:rsidRDefault="00E27599">
      <w:pPr>
        <w:pStyle w:val="NormalWeb"/>
      </w:pPr>
      <w:r>
        <w:t>Demographic characteristics of the sample are equally important. This includes considering the diversity of the workforce in terms of age, gender, educational background, and cultural perspectives. Different demographic groups may have varying levels of familiarity with AI technologies, differing attitudes towards technological change, and unique skill sets that influence AI adoption and implementation. A demographically diverse sample ensures that the research captures these varied perspectives, leading to findings that are more inclusive and representative of the broader population.</w:t>
      </w:r>
    </w:p>
    <w:p w14:paraId="7B127BF6" w14:textId="77777777" w:rsidR="004E32EF" w:rsidRDefault="00E27599">
      <w:pPr>
        <w:pStyle w:val="NormalWeb"/>
      </w:pPr>
      <w:r>
        <w:t>A representative sample significantly enhances the external validity of research findings. External validity refers to the extent to which the results of a study can be generalized beyond the specific context in which the research was conducted. When a sample accurately reflects the diversity of the broader population, the findings are more likely to be applicable across different organizational landscapes. This broad applicability is crucial for developing generalizable theories, best practices, and policy recommendations that can guide organizations worldwide in their AI integration efforts.</w:t>
      </w:r>
    </w:p>
    <w:p w14:paraId="0F2A7FFC" w14:textId="77777777" w:rsidR="004E32EF" w:rsidRDefault="00E27599">
      <w:pPr>
        <w:pStyle w:val="NormalWeb"/>
      </w:pPr>
      <w:r>
        <w:t>Moreover, a representative sample facilitates broader generalizations. Research that includes diverse organizational contexts can identify common patterns and trends in AI adoption, as well as context-specific variations. This dual insight is invaluable for both theory development and practical application. It allows researchers to propose generalized frameworks and models of AI integration while also providing tailored recommendations for different types of organizations.</w:t>
      </w:r>
    </w:p>
    <w:p w14:paraId="6C7CA483" w14:textId="77777777" w:rsidR="004E32EF" w:rsidRDefault="00E27599">
      <w:pPr>
        <w:pStyle w:val="NormalWeb"/>
      </w:pPr>
      <w:r>
        <w:t xml:space="preserve">In summary, ensuring the representativeness of the study sample is fundamental for extrapolating research findings to broader contexts. By encompassing diversity in organizational size, industry sectors, geographic locations, and demographic characteristics, researchers can enhance the external validity and applicability of their findings. This comprehensive approach not only strengthens the theoretical foundations of AI integration research but also provides practical, actionable insights that can guide organizations in effectively adopting and leveraging AI technologies </w:t>
      </w:r>
      <w:r>
        <w:lastRenderedPageBreak/>
        <w:t>across varied landscapes. The rigor and inclusivity of such research contribute to the advancement of knowledge in the field, fostering more informed decision-making and ultimately driving more successful and equitable AI integration in diverse organizational settings.</w:t>
      </w:r>
    </w:p>
    <w:p w14:paraId="04C017C0" w14:textId="77777777" w:rsidR="004E32EF" w:rsidRDefault="004E32EF">
      <w:pPr>
        <w:pStyle w:val="NormalWeb"/>
        <w:ind w:left="720"/>
      </w:pPr>
    </w:p>
    <w:p w14:paraId="585BD26D" w14:textId="77777777" w:rsidR="004E32EF" w:rsidRDefault="00E27599">
      <w:pPr>
        <w:pStyle w:val="NormalWeb"/>
      </w:pPr>
      <w:r>
        <w:t>Moreover, a thorough and critical examination of empirical evidence serves as a multifaceted tool, not only identifying methodological strengths and weaknesses but also illuminating areas that necessitate further exploration. By meticulously scrutinizing existing research, researchers can pinpoint gaps in the current body of knowledge, thereby delineating clear pathways for future investigations. These future studies can significantly enrich both theoretical frameworks and practical applications related to AI integration. This iterative process of detailed examination and continuous refinement cultivates a deeper and more nuanced understanding of the complexities inherent in AI adoption within diverse organizational settings. Such an approach not only fosters innovation but also supports informed decision-making, ensuring that AI technologies are implemented in ways that maximize their potential while mitigating associated risks.</w:t>
      </w:r>
    </w:p>
    <w:p w14:paraId="55A489D8" w14:textId="77777777" w:rsidR="004E32EF" w:rsidRDefault="00E27599">
      <w:pPr>
        <w:pStyle w:val="NormalWeb"/>
      </w:pPr>
      <w:r>
        <w:t>In conclusion, a rigorous and comprehensive assessment of empirical evidence is indispensable for advancing knowledge on AI integration in organizational contexts. This involves meticulous scrutiny of research methodologies, data quality, and sample representativeness, ensuring that findings are robust, reliable, and broadly applicable. By validating the reliability of research conclusions through these rigorous standards, researchers can provide a solid foundation for future studies and practical implementations. This critical examination process also plays a pivotal role in informing future research agendas, helping to continuously evolve and enhance both theoretical insights and practical implications in the field of AI adoption. Such a systematic and thorough approach not only strengthens the overall body of knowledge but also equips organizations with the insights needed to navigate the complexities of AI integration effectively. This ultimately leads to more innovative, efficient, and sustainable growth in the rapidly evolving landscape of AI technology.</w:t>
      </w:r>
    </w:p>
    <w:p w14:paraId="2449130A" w14:textId="77777777" w:rsidR="004E32EF" w:rsidRDefault="004E32EF">
      <w:pPr>
        <w:rPr>
          <w:rFonts w:ascii="Times New Roman" w:hAnsi="Times New Roman" w:cs="Times New Roman"/>
          <w:sz w:val="24"/>
          <w:szCs w:val="24"/>
        </w:rPr>
      </w:pPr>
    </w:p>
    <w:p w14:paraId="226C2BDE" w14:textId="77777777" w:rsidR="004E32EF" w:rsidRDefault="004E32EF">
      <w:pPr>
        <w:rPr>
          <w:rFonts w:ascii="Times New Roman" w:hAnsi="Times New Roman" w:cs="Times New Roman"/>
          <w:sz w:val="24"/>
          <w:szCs w:val="24"/>
        </w:rPr>
      </w:pPr>
    </w:p>
    <w:p w14:paraId="2ADBB732" w14:textId="77777777" w:rsidR="004E32EF" w:rsidRDefault="004E32EF">
      <w:pPr>
        <w:rPr>
          <w:rFonts w:ascii="Times New Roman" w:hAnsi="Times New Roman" w:cs="Times New Roman"/>
          <w:sz w:val="24"/>
          <w:szCs w:val="24"/>
        </w:rPr>
      </w:pPr>
    </w:p>
    <w:p w14:paraId="4A0FC0F2" w14:textId="77777777" w:rsidR="004E32EF" w:rsidRDefault="004E32EF">
      <w:pPr>
        <w:rPr>
          <w:rFonts w:ascii="Times New Roman" w:hAnsi="Times New Roman" w:cs="Times New Roman"/>
          <w:sz w:val="24"/>
          <w:szCs w:val="24"/>
        </w:rPr>
      </w:pPr>
    </w:p>
    <w:p w14:paraId="5969DE34"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Interpretation of Results:</w:t>
      </w:r>
    </w:p>
    <w:p w14:paraId="4D7E4602" w14:textId="77777777" w:rsidR="004E32EF" w:rsidRDefault="004E32EF">
      <w:pPr>
        <w:pStyle w:val="NormalWeb"/>
      </w:pPr>
    </w:p>
    <w:p w14:paraId="0050A1C2" w14:textId="77777777" w:rsidR="004E32EF" w:rsidRDefault="00E27599">
      <w:pPr>
        <w:pStyle w:val="NormalWeb"/>
      </w:pPr>
      <w:r>
        <w:t xml:space="preserve">Interpretation Bias: Ensuring the objectivity and reliability of empirical findings demands a meticulous approach to interpreting and integrating results into the broader academic landscape. Researchers must rigorously scrutinize how their findings are interpreted, avoiding confirmation bias by actively seeking out alternative explanations and acknowledging contradictory evidence. This critical stance fosters a balanced perspective, reinforcing the validity and credibility of interpretations. By adhering to rigorous methodological standards and analytical techniques, researchers </w:t>
      </w:r>
      <w:r>
        <w:lastRenderedPageBreak/>
        <w:t>enhance the robustness of their conclusions, providing a solid foundation for future research endeavors and practical applications in the field of AI integration.</w:t>
      </w:r>
    </w:p>
    <w:p w14:paraId="305A3996" w14:textId="77777777" w:rsidR="004E32EF" w:rsidRDefault="00E27599">
      <w:pPr>
        <w:pStyle w:val="NormalWeb"/>
      </w:pPr>
      <w:r>
        <w:t>Moreover, maintaining objectivity involves transparency in data collection and analysis processes. Researchers should clearly document their methodologies, including data collection techniques, sampling procedures, and analytical frameworks used to interpret findings. This transparency not only ensures the reproducibility of research but also allows for a thorough evaluation of the reliability and validity of results by peers and stakeholders.</w:t>
      </w:r>
    </w:p>
    <w:p w14:paraId="10600C7C" w14:textId="77777777" w:rsidR="004E32EF" w:rsidRDefault="00E27599">
      <w:pPr>
        <w:pStyle w:val="NormalWeb"/>
      </w:pPr>
      <w:r>
        <w:t>In addition to methodological rigor, contextualizing findings within the broader literature is crucial for advancing scholarly discourse on AI integration. Researchers should situate their results within existing theoretical frameworks and empirical studies, identifying points of convergence or divergence. This integrative approach facilitates a deeper understanding of the complexities surrounding AI adoption, providing insights into the mechanisms through which organizational contexts and external factors influence outcomes.</w:t>
      </w:r>
    </w:p>
    <w:p w14:paraId="4FCB9C81" w14:textId="77777777" w:rsidR="004E32EF" w:rsidRDefault="00E27599">
      <w:pPr>
        <w:pStyle w:val="NormalWeb"/>
      </w:pPr>
      <w:r>
        <w:t>Furthermore, addressing potential limitations and uncertainties inherent in empirical research enhances the credibility of interpretations. Researchers should openly discuss methodological challenges, such as sample biases, measurement errors, or data limitations, and consider their implications for the reliability of findings. By acknowledging these limitations, researchers demonstrate a commitment to intellectual honesty and contribute to the ongoing refinement of research methodologies in the field.</w:t>
      </w:r>
    </w:p>
    <w:p w14:paraId="513FE830" w14:textId="77777777" w:rsidR="004E32EF" w:rsidRDefault="00E27599">
      <w:pPr>
        <w:pStyle w:val="NormalWeb"/>
      </w:pPr>
      <w:r>
        <w:t>Lastly, fostering interdisciplinary collaboration and peer engagement strengthens the rigor and applicability of empirical research in AI integration. Engaging with scholars from diverse disciplines allows researchers to leverage different perspectives and methodological approaches, enriching the depth and breadth of empirical investigations. Collaborative efforts enable researchers to tackle complex research questions more comprehensively and generate findings that are robust, nuanced, and impactful across various organizational contexts.</w:t>
      </w:r>
    </w:p>
    <w:p w14:paraId="1BBB65C9" w14:textId="77777777" w:rsidR="004E32EF" w:rsidRDefault="00E27599">
      <w:pPr>
        <w:pStyle w:val="NormalWeb"/>
      </w:pPr>
      <w:r>
        <w:t>In conclusion, ensuring the objectivity and reliability of empirical findings in AI integration research involves rigorous scrutiny of interpretations, transparency in methodological approaches, contextualization within existing literature, addressing limitations, and fostering interdisciplinary collaboration. These practices not only enhance the credibility and validity of research outcomes but also contribute to advancing theoretical understanding and informing evidence-based practices in organizations leveraging AI technologies.</w:t>
      </w:r>
    </w:p>
    <w:p w14:paraId="7F3C9C85" w14:textId="77777777" w:rsidR="004E32EF" w:rsidRDefault="004E32EF">
      <w:pPr>
        <w:pStyle w:val="NormalWeb"/>
        <w:ind w:left="720"/>
      </w:pPr>
    </w:p>
    <w:p w14:paraId="534D859D" w14:textId="77777777" w:rsidR="004E32EF" w:rsidRDefault="004E32EF">
      <w:pPr>
        <w:spacing w:beforeAutospacing="1" w:afterAutospacing="1"/>
      </w:pPr>
    </w:p>
    <w:p w14:paraId="600BB612" w14:textId="77777777" w:rsidR="004E32EF" w:rsidRDefault="00E27599">
      <w:pPr>
        <w:pStyle w:val="NormalWeb"/>
      </w:pPr>
      <w:r>
        <w:t xml:space="preserve">Causal Inferences: Establishing causal relationships between variables is a complex endeavor that demands rigorous scrutiny and methodological precision. Researchers undertaking this task must meticulously evaluate the strength of evidence supporting causal claims, taking into account potential confounding variables, spurious </w:t>
      </w:r>
      <w:r>
        <w:lastRenderedPageBreak/>
        <w:t>correlations, and the possibility of reverse causality. By employing rigorous methodologies such as longitudinal studies or experimental designs, researchers can mitigate these challenges and provide more definitive insights into how AI adoption influences organizational outcomes over time.</w:t>
      </w:r>
    </w:p>
    <w:p w14:paraId="3C54A8CE" w14:textId="77777777" w:rsidR="004E32EF" w:rsidRDefault="00E27599">
      <w:pPr>
        <w:pStyle w:val="NormalWeb"/>
      </w:pPr>
      <w:r>
        <w:t>Longitudinal studies, for instance, allow researchers to track changes in variables of interest across different time points, thereby capturing the dynamic nature of AI implementation within organizational contexts. By observing these temporal patterns, researchers can establish clearer causal pathways and discern whether changes in organizational outcomes are indeed attributable to AI adoption or influenced by other factors.</w:t>
      </w:r>
    </w:p>
    <w:p w14:paraId="16DCBFA1" w14:textId="77777777" w:rsidR="004E32EF" w:rsidRDefault="00E27599">
      <w:pPr>
        <w:pStyle w:val="NormalWeb"/>
      </w:pPr>
      <w:r>
        <w:t>Experimental designs, on the other hand, enable researchers to manipulate variables under controlled conditions, thereby testing causal relationships in a more controlled environment. Through randomized controlled trials (RCTs) or quasi-experimental approaches, researchers can assess the direct impact of AI interventions on specific organizational metrics, providing empirical evidence that supports causal inferences.</w:t>
      </w:r>
    </w:p>
    <w:p w14:paraId="2DB04055" w14:textId="77777777" w:rsidR="004E32EF" w:rsidRDefault="00E27599">
      <w:pPr>
        <w:pStyle w:val="NormalWeb"/>
      </w:pPr>
      <w:r>
        <w:t>Moreover, cautious interpretation of causal links is crucial to ensure that research findings contribute meaningfully to both theoretical advancements and practical decision-making in AI integration. Researchers should avoid overstating causal claims and instead adopt a balanced approach that considers alternative explanations and potential limitations of their findings. This nuanced perspective not only strengthens the validity of research conclusions but also enhances the reliability of recommendations for organizational stakeholders and policymakers.</w:t>
      </w:r>
    </w:p>
    <w:p w14:paraId="5DA0C33C" w14:textId="77777777" w:rsidR="004E32EF" w:rsidRDefault="00E27599">
      <w:pPr>
        <w:pStyle w:val="NormalWeb"/>
      </w:pPr>
      <w:r>
        <w:t>Furthermore, integrating qualitative insights alongside quantitative evidence can enrich the understanding of causal mechanisms underlying AI adoption. Qualitative methods, such as interviews or case studies, allow researchers to explore the subjective experiences and contextual nuances that quantitative data alone may not capture. By triangulating findings from multiple methodological approaches, researchers can provide a comprehensive understanding of how AI adoption influences organizational dynamics and outcomes.</w:t>
      </w:r>
    </w:p>
    <w:p w14:paraId="7B6EC423" w14:textId="77777777" w:rsidR="004E32EF" w:rsidRDefault="00E27599">
      <w:pPr>
        <w:pStyle w:val="NormalWeb"/>
      </w:pPr>
      <w:r>
        <w:t>In conclusion, establishing causal relationships in AI integration research requires rigorous methodologies, cautious interpretation of findings, and integration of qualitative insights. By employing robust research designs, considering temporal dynamics, and adopting a nuanced approach to interpretation, researchers can enhance the reliability and validity of their findings. This rigorous approach not only advances theoretical understanding but also informs evidence-based practices and policy decisions aimed at optimizing AI integration in organizational contexts.</w:t>
      </w:r>
    </w:p>
    <w:p w14:paraId="63676FC5" w14:textId="77777777" w:rsidR="004E32EF" w:rsidRDefault="004E32EF">
      <w:pPr>
        <w:pStyle w:val="NormalWeb"/>
        <w:ind w:left="720"/>
      </w:pPr>
    </w:p>
    <w:p w14:paraId="1237B88D" w14:textId="77777777" w:rsidR="004E32EF" w:rsidRDefault="004E32EF">
      <w:pPr>
        <w:spacing w:beforeAutospacing="1" w:afterAutospacing="1"/>
      </w:pPr>
    </w:p>
    <w:p w14:paraId="7EAFC6D8" w14:textId="77777777" w:rsidR="004E32EF" w:rsidRDefault="00E27599">
      <w:pPr>
        <w:pStyle w:val="NormalWeb"/>
      </w:pPr>
      <w:r>
        <w:t xml:space="preserve">Scope of Generalization: Assessing the external validity of research findings is a critical undertaking that enriches the broader understanding and applicability of AI integration studies beyond their initial contexts. Researchers must meticulously evaluate the extent to which their findings can be generalized across various </w:t>
      </w:r>
      <w:r>
        <w:lastRenderedPageBreak/>
        <w:t>organizational settings, industries, and geographical regions. This evaluation serves to identify boundary conditions and contextual factors that might influence the relevance and applicability of research conclusions in different scenarios.</w:t>
      </w:r>
    </w:p>
    <w:p w14:paraId="386C5391" w14:textId="77777777" w:rsidR="004E32EF" w:rsidRDefault="00E27599">
      <w:pPr>
        <w:pStyle w:val="NormalWeb"/>
      </w:pPr>
      <w:r>
        <w:t>A comprehensive assessment of external validity involves systematically exploring how variations in implementation contexts and organizational characteristics impact the outcomes of AI adoption. Factors such as organizational size, industry sector, technological infrastructure, and cultural norms can significantly influence the effectiveness and success of AI integration initiatives. By considering these variables, researchers not only enhance the utility of their findings but also facilitate the transferability of insights across diverse organizational landscapes.</w:t>
      </w:r>
    </w:p>
    <w:p w14:paraId="2ECEA856" w14:textId="77777777" w:rsidR="004E32EF" w:rsidRDefault="00E27599">
      <w:pPr>
        <w:pStyle w:val="NormalWeb"/>
      </w:pPr>
      <w:r>
        <w:t>Moreover, understanding the external validity of research findings requires researchers to engage in comparative analyses across different organizational contexts. Comparative studies enable researchers to discern patterns of AI adoption and implementation strategies that are effective across various industries or geographical regions. By identifying commonalities and differences in adoption practices and outcomes, researchers can derive generalizable principles and best practices that can inform decision-making and policy development in AI integration.</w:t>
      </w:r>
    </w:p>
    <w:p w14:paraId="491CA9BB" w14:textId="77777777" w:rsidR="004E32EF" w:rsidRDefault="00E27599">
      <w:pPr>
        <w:pStyle w:val="NormalWeb"/>
      </w:pPr>
      <w:r>
        <w:t>Furthermore, addressing external validity also entails examining the robustness of findings over time. Longitudinal studies, for instance, allow researchers to track the sustainability and durability of AI impacts on organizational outcomes. By observing how AI adoption influences performance metrics and organizational dynamics over extended periods, researchers can validate the long-term applicability of their findings and assess the scalability of AI solutions in evolving business environments.</w:t>
      </w:r>
    </w:p>
    <w:p w14:paraId="6BA85781" w14:textId="77777777" w:rsidR="004E32EF" w:rsidRDefault="00E27599">
      <w:pPr>
        <w:pStyle w:val="NormalWeb"/>
      </w:pPr>
      <w:r>
        <w:t>Additionally, integrating qualitative insights alongside quantitative data can enrich the understanding of external validity by capturing the nuanced perspectives and contextual nuances that quantitative analysis alone may overlook. Qualitative methods, such as interviews or case studies, provide depth and context to statistical findings, offering insights into the subjective experiences and organizational dynamics that shape AI adoption outcomes.</w:t>
      </w:r>
    </w:p>
    <w:p w14:paraId="3431D145" w14:textId="77777777" w:rsidR="004E32EF" w:rsidRDefault="00E27599">
      <w:pPr>
        <w:pStyle w:val="NormalWeb"/>
      </w:pPr>
      <w:r>
        <w:t>In conclusion, rigorously assessing the external validity of research findings enhances their relevance and applicability across diverse organizational contexts. By systematically exploring variations in implementation contexts, engaging in comparative analyses, conducting longitudinal studies, and integrating qualitative insights, researchers can strengthen the utility and transferability of their findings. This comprehensive approach not only advances theoretical understanding but also supports evidence-based decision-making in optimizing AI integration strategies for organizational success and sustainability.</w:t>
      </w:r>
    </w:p>
    <w:p w14:paraId="763622FF" w14:textId="77777777" w:rsidR="004E32EF" w:rsidRDefault="004E32EF">
      <w:pPr>
        <w:pStyle w:val="NormalWeb"/>
        <w:ind w:left="720"/>
      </w:pPr>
    </w:p>
    <w:p w14:paraId="15E99629" w14:textId="77777777" w:rsidR="004E32EF" w:rsidRDefault="004E32EF">
      <w:pPr>
        <w:spacing w:beforeAutospacing="1" w:afterAutospacing="1"/>
        <w:ind w:left="1080"/>
      </w:pPr>
    </w:p>
    <w:p w14:paraId="3D3270BF" w14:textId="77777777" w:rsidR="004E32EF" w:rsidRDefault="00E27599">
      <w:pPr>
        <w:pStyle w:val="NormalWeb"/>
      </w:pPr>
      <w:r>
        <w:t xml:space="preserve">Adhering to rigorous standards in interpreting empirical results is paramount for enhancing the reliability and impact of AI integration studies. Researchers must conscientiously mitigate interpretation bias by maintaining objectivity and avoiding </w:t>
      </w:r>
      <w:r>
        <w:lastRenderedPageBreak/>
        <w:t>preconceived notions or selective interpretation of data. By critically assessing findings and acknowledging alternative explanations or contradictory evidence, researchers ensure the integrity and credibility of their interpretations. This disciplined approach fosters a more accurate representation of empirical insights, thereby fortifying the foundation upon which theoretical frameworks in AI integration are built.</w:t>
      </w:r>
    </w:p>
    <w:p w14:paraId="531C1EA9" w14:textId="77777777" w:rsidR="004E32EF" w:rsidRDefault="00E27599">
      <w:pPr>
        <w:pStyle w:val="NormalWeb"/>
      </w:pPr>
      <w:r>
        <w:t>Furthermore, establishing causal inferences demands careful consideration of methodological rigor and the strength of evidence supporting causal claims. Researchers must navigate potential confounding variables, spurious correlations, and reverse causality to substantiate causal relationships effectively. Employing robust methodologies such as longitudinal studies or experimental designs helps mitigate these challenges, enabling researchers to draw more definitive conclusions about how AI adoption influences organizational outcomes. By exercising caution in interpreting causal links, researchers contribute substantively to both theoretical advancements and practical decision-making in AI integration strategies.</w:t>
      </w:r>
    </w:p>
    <w:p w14:paraId="78D119F9" w14:textId="77777777" w:rsidR="004E32EF" w:rsidRDefault="00E27599">
      <w:pPr>
        <w:pStyle w:val="NormalWeb"/>
      </w:pPr>
      <w:r>
        <w:t>Assessing the scope of generalization is another critical aspect of interpreting empirical results in AI integration research. Researchers must evaluate the extent to which findings can be generalized across different organizational settings, industries, and geographical regions. This evaluation identifies boundary conditions and contextual factors that influence the applicability of research conclusions in diverse contexts. By systematically exploring variations in implementation contexts and organizational characteristics, researchers enhance the utility and transferability of their findings. Insights derived from such assessments provide actionable guidance for organizations seeking to leverage AI technologies effectively across varied organizational landscapes.</w:t>
      </w:r>
    </w:p>
    <w:p w14:paraId="08DE6AD5" w14:textId="77777777" w:rsidR="004E32EF" w:rsidRDefault="00E27599">
      <w:pPr>
        <w:pStyle w:val="NormalWeb"/>
      </w:pPr>
      <w:r>
        <w:t>Moreover, the rigorous interpretation of empirical results not only advances theoretical frameworks but also informs evidence-based practices and policies. By translating research findings into practical insights, researchers contribute to informed decision-making among stakeholders, including organizational leaders, policymakers, and technology developers. This integration of rigorous empirical analysis with practical implications fosters a comprehensive understanding of AI integration's complexities and potential impacts, thereby supporting sustainable and innovative approaches to AI adoption in organizational contexts.</w:t>
      </w:r>
    </w:p>
    <w:p w14:paraId="57B52D24" w14:textId="77777777" w:rsidR="004E32EF" w:rsidRDefault="00E27599">
      <w:pPr>
        <w:pStyle w:val="NormalWeb"/>
      </w:pPr>
      <w:r>
        <w:t>In conclusion, maintaining rigorous standards in interpreting empirical results—by mitigating interpretation bias, establishing causal inferences with caution, and assessing the scope of generalization—enhances the robustness and impact of AI integration studies. These practices foster theoretical advancement, inform evidence-based practices and policies, and facilitate informed decision-making for organizations navigating AI adoption challenges.</w:t>
      </w:r>
    </w:p>
    <w:p w14:paraId="5C91AE05" w14:textId="77777777" w:rsidR="004E32EF" w:rsidRDefault="004E32EF">
      <w:pPr>
        <w:rPr>
          <w:rFonts w:ascii="Times New Roman" w:hAnsi="Times New Roman" w:cs="Times New Roman"/>
          <w:sz w:val="24"/>
          <w:szCs w:val="24"/>
        </w:rPr>
      </w:pPr>
    </w:p>
    <w:p w14:paraId="5BCDDDE4" w14:textId="77777777" w:rsidR="004E32EF" w:rsidRDefault="004E32EF">
      <w:pPr>
        <w:rPr>
          <w:rFonts w:ascii="Times New Roman" w:hAnsi="Times New Roman" w:cs="Times New Roman"/>
          <w:sz w:val="24"/>
          <w:szCs w:val="24"/>
        </w:rPr>
      </w:pPr>
    </w:p>
    <w:p w14:paraId="03C65923"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Synthesis and Integration:</w:t>
      </w:r>
    </w:p>
    <w:p w14:paraId="6B563701" w14:textId="77777777" w:rsidR="004E32EF" w:rsidRDefault="004E32EF">
      <w:pPr>
        <w:rPr>
          <w:rFonts w:ascii="Times New Roman" w:hAnsi="Times New Roman" w:cs="Times New Roman"/>
          <w:sz w:val="24"/>
          <w:szCs w:val="24"/>
        </w:rPr>
      </w:pPr>
    </w:p>
    <w:p w14:paraId="65891068" w14:textId="77777777" w:rsidR="004E32EF" w:rsidRDefault="00E27599">
      <w:pPr>
        <w:pStyle w:val="NormalWeb"/>
      </w:pPr>
      <w:r>
        <w:lastRenderedPageBreak/>
        <w:t>Synthesis and integration of research findings are pivotal processes that elevate the quality and impact of research in the field of AI integration within organizational contexts. Employing various techniques, researchers can systematically amalgamate findings from multiple studies, thereby enriching the overall understanding and providing a robust foundation for future investigations and practical applications.</w:t>
      </w:r>
    </w:p>
    <w:p w14:paraId="5647471D" w14:textId="77777777" w:rsidR="004E32EF" w:rsidRDefault="00E27599">
      <w:pPr>
        <w:pStyle w:val="NormalWeb"/>
      </w:pPr>
      <w:r>
        <w:rPr>
          <w:rStyle w:val="Strong"/>
        </w:rPr>
        <w:t>1. Meta-Analysis:</w:t>
      </w:r>
    </w:p>
    <w:p w14:paraId="077FFB81" w14:textId="77777777" w:rsidR="004E32EF" w:rsidRDefault="00E27599">
      <w:pPr>
        <w:pStyle w:val="NormalWeb"/>
      </w:pPr>
      <w:r>
        <w:t>Meta-analysis techniques are indispensable tools for synthesizing findings across multiple studies, providing a robust quantitative summary of effect sizes and discerning patterns of association within diverse research contexts. By amalgamating data from various sources, meta-analytic approaches significantly bolster the reliability and generalizability of research conclusions. This comprehensive aggregation enables researchers to attain more precise insights into the complexities of AI adoption and its consequential impacts on organizational outcomes. Moreover, meta-analysis enhances the statistical power of analyses, facilitating the identification of consistent trends and effect sizes across studies. This systematic integration ensures that findings are not construed in isolation but are examined within a broader framework that accommodates variations inherent in different study designs and settings.</w:t>
      </w:r>
    </w:p>
    <w:p w14:paraId="53E040C7" w14:textId="77777777" w:rsidR="004E32EF" w:rsidRDefault="00E27599">
      <w:pPr>
        <w:pStyle w:val="NormalWeb"/>
      </w:pPr>
      <w:r>
        <w:t>Furthermore, meta-analytic techniques contribute to advancing theory development and practical implementation strategies in AI integration research. By synthesizing empirical evidence, researchers can derive nuanced understandings of how organizational contexts, methodological approaches, and sample characteristics influence the outcomes of AI adoption initiatives. This approach allows for a deeper exploration of factors that facilitate or impede successful AI integration, thereby informing evidence-based decision-making and policy formulation. Additionally, meta-analysis plays a crucial role in quantifying the magnitude and direction of relationships between variables, offering stakeholders actionable insights into optimizing AI implementation processes.</w:t>
      </w:r>
    </w:p>
    <w:p w14:paraId="5D2205FB" w14:textId="77777777" w:rsidR="004E32EF" w:rsidRDefault="00E27599">
      <w:pPr>
        <w:pStyle w:val="NormalWeb"/>
      </w:pPr>
      <w:r>
        <w:t>Beyond enhancing statistical rigor, meta-analysis supports the identification of gaps and inconsistencies within the existing literature on AI adoption. This critical examination helps researchers pinpoint areas requiring further investigation, thereby guiding future research agendas and hypothesis formulation. By addressing these gaps, scholars can contribute to refining methodologies, mitigating biases, and expanding the applicability of findings across diverse organizational and industrial contexts. Ultimately, the systematic synthesis of empirical data through meta-analysis not only consolidates knowledge but also fosters a cumulative advancement of understanding in AI integration research, paving the way for informed decision-making and sustainable technological innovation.</w:t>
      </w:r>
    </w:p>
    <w:p w14:paraId="7D4C5967" w14:textId="77777777" w:rsidR="004E32EF" w:rsidRDefault="004E32EF">
      <w:pPr>
        <w:pStyle w:val="NormalWeb"/>
        <w:rPr>
          <w:rStyle w:val="Strong"/>
        </w:rPr>
      </w:pPr>
    </w:p>
    <w:p w14:paraId="750EC1D8" w14:textId="77777777" w:rsidR="004E32EF" w:rsidRDefault="00E27599">
      <w:pPr>
        <w:pStyle w:val="NormalWeb"/>
      </w:pPr>
      <w:r>
        <w:rPr>
          <w:rStyle w:val="Strong"/>
        </w:rPr>
        <w:t>2. Qualitative Synthesis:</w:t>
      </w:r>
    </w:p>
    <w:p w14:paraId="522F7E5E" w14:textId="77777777" w:rsidR="004E32EF" w:rsidRDefault="00E27599">
      <w:pPr>
        <w:pStyle w:val="NormalWeb"/>
      </w:pPr>
      <w:r>
        <w:t xml:space="preserve">Qualitative synthesis methods, such as thematic analysis or narrative synthesis, are pivotal in the integration of qualitative findings derived from diverse studies within AI integration research. These methods serve a crucial role by enriching the depth and </w:t>
      </w:r>
      <w:r>
        <w:lastRenderedPageBreak/>
        <w:t>complexity of understanding surrounding the multifaceted phenomena associated with AI adoption. While meta-analysis provides a quantitative overview, qualitative synthesis complements this by delving into the subjective experiences, perceptions, and contextual nuances that shape AI integration dynamics.</w:t>
      </w:r>
    </w:p>
    <w:p w14:paraId="030FC294" w14:textId="77777777" w:rsidR="004E32EF" w:rsidRDefault="00E27599">
      <w:pPr>
        <w:pStyle w:val="NormalWeb"/>
      </w:pPr>
      <w:r>
        <w:t>By systematically reviewing and synthesizing qualitative data, researchers can unearth nuanced insights into how stakeholders perceive and navigate AI adoption processes. This approach enables a comprehensive exploration of socio-cultural and organizational factors that influence AI implementation outcomes across different settings and contexts. Through thematic analysis, researchers identify recurring patterns, themes, and narratives within qualitative data, offering a nuanced understanding of the human aspects intertwined with technological advancements. Narrative synthesis, on the other hand, allows for the construction of cohesive stories that contextualize individual experiences and organizational realities, thereby providing a rich, detailed portrait of the AI integration landscape.</w:t>
      </w:r>
    </w:p>
    <w:p w14:paraId="0EA866DC" w14:textId="77777777" w:rsidR="004E32EF" w:rsidRDefault="00E27599">
      <w:pPr>
        <w:pStyle w:val="NormalWeb"/>
      </w:pPr>
      <w:r>
        <w:t>Moreover, qualitative synthesis methods facilitate the capture of diverse stakeholder perspectives that quantitative data alone may overlook. By incorporating voices from frontline employees, middle managers, external consultants, and other key stakeholders, researchers can capture the breadth of human experiences and perceptions surrounding AI adoption. This inclusive approach ensures that the complexities and nuances of AI integration are comprehensively explored, enhancing the validity and relevance of research findings in informing practice and policy.</w:t>
      </w:r>
    </w:p>
    <w:p w14:paraId="6D7EB726" w14:textId="77777777" w:rsidR="004E32EF" w:rsidRDefault="00E27599">
      <w:pPr>
        <w:pStyle w:val="NormalWeb"/>
      </w:pPr>
      <w:r>
        <w:t>Furthermore, qualitative synthesis contributes to theory development by offering insights into the underlying mechanisms, barriers, and facilitators that shape AI adoption processes. It helps to uncover hidden connections, contradictions, and unexpected outcomes that quantitative methods alone may not fully capture. This deeper understanding aids in refining theoretical frameworks and conceptual models that guide future research and practical interventions aimed at optimizing AI implementation strategies.</w:t>
      </w:r>
    </w:p>
    <w:p w14:paraId="31452A9C" w14:textId="77777777" w:rsidR="004E32EF" w:rsidRDefault="00E27599">
      <w:pPr>
        <w:pStyle w:val="NormalWeb"/>
      </w:pPr>
      <w:r>
        <w:t>In essence, qualitative synthesis methods enrich AI integration research by providing a holistic, nuanced understanding of the socio-cultural, organizational, and human dimensions inherent in technological adoption processes. By integrating qualitative and quantitative approaches, researchers can generate comprehensive insights that not only enhance academic knowledge but also inform strategic decision-making and foster sustainable innovation in organizational contexts.</w:t>
      </w:r>
    </w:p>
    <w:p w14:paraId="45807B9D" w14:textId="77777777" w:rsidR="004E32EF" w:rsidRDefault="004E32EF">
      <w:pPr>
        <w:pStyle w:val="NormalWeb"/>
        <w:rPr>
          <w:rStyle w:val="Strong"/>
        </w:rPr>
      </w:pPr>
    </w:p>
    <w:p w14:paraId="6D1300D0" w14:textId="77777777" w:rsidR="004E32EF" w:rsidRDefault="00E27599">
      <w:pPr>
        <w:pStyle w:val="NormalWeb"/>
      </w:pPr>
      <w:r>
        <w:rPr>
          <w:rStyle w:val="Strong"/>
        </w:rPr>
        <w:t>3. Identification of Research Gaps:</w:t>
      </w:r>
    </w:p>
    <w:p w14:paraId="0D13100B" w14:textId="77777777" w:rsidR="004E32EF" w:rsidRDefault="00E27599">
      <w:pPr>
        <w:pStyle w:val="NormalWeb"/>
      </w:pPr>
      <w:r>
        <w:t xml:space="preserve">A critical examination of empirical evidence within the field of AI integration must encompass a thorough identification of gaps and inconsistencies present in the existing literature. This process is crucial for steering future research directions and generating hypotheses that address the gaps, thereby enriching and refining the body of knowledge. By pinpointing these gaps, researchers can prioritize areas that necessitate further investigation, fostering a more comprehensive and accurate understanding of AI adoption and its impacts. Moreover, recognizing inconsistencies </w:t>
      </w:r>
      <w:r>
        <w:lastRenderedPageBreak/>
        <w:t>prompts researchers to refine methodologies, mitigate biases, and design studies that effectively fill these voids. This iterative process of identifying gaps, conducting targeted research, and integrating new findings ensures continual advancement in the field, enhancing the applicability and relevance of research outcomes.</w:t>
      </w:r>
    </w:p>
    <w:p w14:paraId="2F5B3FCD" w14:textId="77777777" w:rsidR="004E32EF" w:rsidRDefault="00E27599">
      <w:pPr>
        <w:pStyle w:val="NormalWeb"/>
      </w:pPr>
      <w:r>
        <w:t>By integrating meta-analysis and qualitative synthesis techniques, researchers can significantly elevate the quality and rigor of AI integration research. Meta-analysis provides a robust quantitative overview by synthesizing findings from multiple studies, offering insights into overarching trends, effect sizes, and patterns across diverse research contexts. This methodological approach enhances the reliability and generalizability of research conclusions, providing a solid empirical foundation for theory development and practical applications in organizational settings.</w:t>
      </w:r>
    </w:p>
    <w:p w14:paraId="5AAB7217" w14:textId="77777777" w:rsidR="004E32EF" w:rsidRDefault="00E27599">
      <w:pPr>
        <w:pStyle w:val="NormalWeb"/>
      </w:pPr>
      <w:r>
        <w:t>Simultaneously, qualitative synthesis methods, such as thematic analysis and narrative synthesis, contribute depth and context to empirical evidence. These approaches delve into the nuanced experiences, perceptions, and socio-cultural dynamics that influence AI adoption processes. Qualitative synthesis enables researchers to uncover intricate relationships, explore divergent perspectives, and elucidate the contextual factors shaping AI integration outcomes. By capturing the human dimensions embedded within technological adoption, qualitative synthesis enhances the richness and comprehensiveness of research insights, complementing the quantitative evidence provided by meta-analysis.</w:t>
      </w:r>
    </w:p>
    <w:p w14:paraId="7E44B54B" w14:textId="77777777" w:rsidR="004E32EF" w:rsidRDefault="00E27599">
      <w:pPr>
        <w:pStyle w:val="NormalWeb"/>
      </w:pPr>
      <w:r>
        <w:t>Furthermore, this comprehensive approach not only strengthens the theoretical underpinnings of AI integration research but also generates actionable insights for practitioners and policymakers. By synthesizing empirical evidence, researchers inform evidence-based decision-making, guiding strategic interventions that foster effective and responsible AI implementation across varied organizational contexts. This synergy between rigorous empirical analysis and theoretical refinement propels advancements in understanding AI integration complexities, paving the way for sustainable innovation and organizational resilience in the digital era.</w:t>
      </w:r>
    </w:p>
    <w:p w14:paraId="2CEBEF64" w14:textId="77777777" w:rsidR="004E32EF" w:rsidRDefault="00E27599">
      <w:pPr>
        <w:pStyle w:val="NormalWeb"/>
      </w:pPr>
      <w:r>
        <w:t>In conclusion, the synthesis and integration of research findings through a combination of quantitative and qualitative methods represent a pivotal advancement in the field of AI integration research. Meta-analysis serves as a cornerstone, offering a powerful tool to aggregate and analyze data from multiple studies. By quantitatively synthesizing findings across diverse research contexts, meta-analysis enables researchers to identify overarching trends, effect sizes, and patterns that enhance the robustness and generalizability of research conclusions. This methodological rigor not only strengthens the empirical basis of AI adoption studies but also provides a solid foundation for developing theoretical frameworks and practical guidelines.</w:t>
      </w:r>
    </w:p>
    <w:p w14:paraId="724B8D97" w14:textId="77777777" w:rsidR="004E32EF" w:rsidRDefault="00E27599">
      <w:pPr>
        <w:pStyle w:val="NormalWeb"/>
      </w:pPr>
      <w:r>
        <w:t xml:space="preserve">Complementing meta-analysis, qualitative synthesis methods such as thematic analysis and narrative synthesis play a crucial role in exploring the nuanced dimensions of AI adoption. Qualitative synthesis delves into the complexities of human experiences, perceptions, and socio-cultural contexts that influence the implementation and outcomes of AI technologies in organizations. By synthesizing qualitative data, researchers uncover deeper insights into the subjective realities and contextual factors shaping AI integration processes. This holistic understanding is essential for addressing the diverse challenges and opportunities associated with AI </w:t>
      </w:r>
      <w:r>
        <w:lastRenderedPageBreak/>
        <w:t>adoption, offering a comprehensive view that goes beyond numerical metrics to capture the qualitative aspects of organizational change and innovation.</w:t>
      </w:r>
    </w:p>
    <w:p w14:paraId="5783D7E2" w14:textId="77777777" w:rsidR="004E32EF" w:rsidRDefault="00E27599">
      <w:pPr>
        <w:pStyle w:val="NormalWeb"/>
      </w:pPr>
      <w:r>
        <w:t>Moreover, the identification of research gaps and inconsistencies within existing literature is indispensable for advancing knowledge and guiding future research endeavors in AI integration. By systematically identifying gaps in empirical evidence and addressing inconsistencies, researchers can refine methodologies, enhance research design, and prioritize areas for further investigation. This iterative process ensures continual refinement and expansion of the theoretical frameworks underpinning AI adoption research, contributing to the cumulative advancement of knowledge in the field.</w:t>
      </w:r>
    </w:p>
    <w:p w14:paraId="77FDE705" w14:textId="77777777" w:rsidR="004E32EF" w:rsidRDefault="00E27599">
      <w:pPr>
        <w:pStyle w:val="NormalWeb"/>
      </w:pPr>
      <w:r>
        <w:t>Ultimately, the integrated approach of synthesizing quantitative and qualitative evidence, along with addressing research gaps, not only strengthens the scholarly foundation of AI integration studies but also facilitates evidence-based decision-making in organizational settings. By providing reliable insights into AI adoption processes and outcomes, this approach empowers practitioners and policymakers to make informed choices that promote innovation, efficiency, and sustainable growth. As AI continues to reshape organizational landscapes, robust research synthesis methodologies will play a pivotal role in navigating complexities, fostering resilience, and maximizing the transformative potential of AI technologies across diverse sectors and industries.</w:t>
      </w:r>
    </w:p>
    <w:p w14:paraId="62949690" w14:textId="77777777" w:rsidR="004E32EF" w:rsidRDefault="004E32EF">
      <w:pPr>
        <w:rPr>
          <w:rFonts w:ascii="Times New Roman" w:hAnsi="Times New Roman" w:cs="Times New Roman"/>
          <w:b/>
          <w:bCs/>
          <w:sz w:val="24"/>
          <w:szCs w:val="24"/>
        </w:rPr>
      </w:pPr>
    </w:p>
    <w:p w14:paraId="7960F3F1"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177B5865" w14:textId="77777777" w:rsidR="004E32EF" w:rsidRDefault="00E27599">
      <w:pPr>
        <w:rPr>
          <w:rFonts w:ascii="Times New Roman" w:hAnsi="Times New Roman" w:cs="Times New Roman"/>
          <w:sz w:val="24"/>
          <w:szCs w:val="24"/>
        </w:rPr>
      </w:pPr>
      <w:r>
        <w:rPr>
          <w:rFonts w:ascii="Times New Roman" w:hAnsi="Times New Roman" w:cs="Times New Roman"/>
          <w:b/>
          <w:bCs/>
          <w:sz w:val="24"/>
          <w:szCs w:val="24"/>
        </w:rPr>
        <w:t>vi. Assessment of Consistency and Consensus in Findings</w:t>
      </w:r>
    </w:p>
    <w:p w14:paraId="71FAC745" w14:textId="77777777" w:rsidR="004E32EF" w:rsidRDefault="00E27599">
      <w:pPr>
        <w:pStyle w:val="NormalWeb"/>
      </w:pPr>
      <w:r>
        <w:t>Assessing the consistency and consensus in findings across empirical studies is crucial for advancing the field of AI integration within organizational contexts. By thoroughly evaluating the consistency of results across different studies, researchers can establish the robustness of empirical evidence. This involves examining whether similar patterns of results emerge across various samples, methodologies, and research settings. Consistent findings significantly increase confidence in the reliability and generalizability of research conclusions, making it more likely that the results can be applied to a wide range of organizational scenarios.</w:t>
      </w:r>
    </w:p>
    <w:p w14:paraId="3CBBA531" w14:textId="77777777" w:rsidR="004E32EF" w:rsidRDefault="00E27599">
      <w:pPr>
        <w:pStyle w:val="NormalWeb"/>
      </w:pPr>
      <w:r>
        <w:t>Identifying instances of contradictory evidence or divergent findings in the literature is equally important. Such discrepancies may arise due to variations in research methodologies, sample characteristics, or contextual factors. Researchers must critically assess the reasons behind these contradictory findings, considering potential explanations such as methodological limitations or sample biases. By doing so, they can refine their research approaches and improve the accuracy and applicability of their conclusions.</w:t>
      </w:r>
    </w:p>
    <w:p w14:paraId="05BD1DD9" w14:textId="77777777" w:rsidR="004E32EF" w:rsidRDefault="00E27599">
      <w:pPr>
        <w:pStyle w:val="NormalWeb"/>
      </w:pPr>
      <w:r>
        <w:t xml:space="preserve">Exploring the presence of moderating factors that influence the consistency of research findings is essential for a comprehensive understanding of AI adoption. Moderating variables, such as organizational size, industry sector, or technological infrastructure, may significantly affect the relationship between AI adoption and organizational outcomes. Researchers should investigate how these factors impact the consistency of empirical evidence and consider their implications for both theory </w:t>
      </w:r>
      <w:r>
        <w:lastRenderedPageBreak/>
        <w:t>development and practical application. This exploration helps in tailoring AI integration strategies to specific organizational contexts, enhancing their effectiveness and relevance.</w:t>
      </w:r>
    </w:p>
    <w:p w14:paraId="432EC787" w14:textId="77777777" w:rsidR="004E32EF" w:rsidRDefault="00E27599">
      <w:pPr>
        <w:pStyle w:val="NormalWeb"/>
      </w:pPr>
      <w:r>
        <w:t>Utilizing meta-analytic techniques can further enhance the assessment of consistency in research findings. Meta-analysis allows researchers to quantitatively synthesize data from multiple studies, estimate the overall effect size of AI adoption on organizational outcomes, and identify sources of heterogeneity. By employing meta-analytic methods, researchers can enhance the precision and reliability of their conclusions, providing a clearer understanding of the magnitude and direction of relationships between variables. This approach facilitates the identification of robust trends and patterns in the data, contributing to a more nuanced understanding of AI integration.</w:t>
      </w:r>
    </w:p>
    <w:p w14:paraId="74A95AA2" w14:textId="77777777" w:rsidR="004E32EF" w:rsidRDefault="00E27599">
      <w:pPr>
        <w:pStyle w:val="NormalWeb"/>
      </w:pPr>
      <w:r>
        <w:t>Assessing consensus among experts in the field of AI integration is another vital aspect of establishing the reliability and validity of research findings. Conducting expert surveys or organizing expert panels can gauge the degree of agreement on key issues, such as the determinants of successful AI adoption or the impact of AI on organizational performance. Consensus among experts not only enhances the credibility of research findings but also informs evidence-based decision-making in organizational contexts. This collective wisdom provides a valuable foundation for developing best practices and policy recommendations.</w:t>
      </w:r>
    </w:p>
    <w:p w14:paraId="2006FBD4" w14:textId="77777777" w:rsidR="004E32EF" w:rsidRDefault="00E27599">
      <w:pPr>
        <w:pStyle w:val="NormalWeb"/>
      </w:pPr>
      <w:r>
        <w:t>By systematically assessing the consistency and consensus in findings across empirical studies, researchers can significantly enhance the reliability, validity, and generalizability of research conclusions in the field of AI integration. Identifying patterns of consistency, exploring contradictory evidence, and examining moderating factors contribute to a more nuanced understanding of the complex relationships between AI adoption and organizational outcomes. This comprehensive approach ensures that research in AI integration is robust, applicable, and capable of informing effective strategies for organizations seeking to leverage AI technologies to their fullest potential. Through rigorous and systematic evaluation, the field can advance, offering valuable insights that drive innovation, efficiency, and sustainable growth in diverse organizational settings.</w:t>
      </w:r>
    </w:p>
    <w:p w14:paraId="46F7BAF9" w14:textId="77777777" w:rsidR="004E32EF" w:rsidRDefault="004E32EF">
      <w:pPr>
        <w:rPr>
          <w:rFonts w:ascii="Times New Roman" w:hAnsi="Times New Roman" w:cs="Times New Roman"/>
          <w:sz w:val="24"/>
          <w:szCs w:val="24"/>
        </w:rPr>
      </w:pPr>
    </w:p>
    <w:p w14:paraId="28CCBCD3"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174A060" w14:textId="77777777" w:rsidR="004E32EF" w:rsidRDefault="00E27599">
      <w:pPr>
        <w:pStyle w:val="Heading3"/>
        <w:keepNext w:val="0"/>
        <w:keepLines w:val="0"/>
      </w:pPr>
      <w:r>
        <w:t>VII. Identification of Gaps and Areas Requiring Further Investigation</w:t>
      </w:r>
    </w:p>
    <w:p w14:paraId="023965C9" w14:textId="77777777" w:rsidR="004E32EF" w:rsidRDefault="00E27599">
      <w:pPr>
        <w:pStyle w:val="Heading4"/>
        <w:keepNext w:val="0"/>
        <w:keepLines w:val="0"/>
      </w:pPr>
      <w:r>
        <w:t>1. Unexplored Organizational Contexts</w:t>
      </w:r>
    </w:p>
    <w:p w14:paraId="6F027A80" w14:textId="77777777" w:rsidR="004E32EF" w:rsidRDefault="00E27599">
      <w:pPr>
        <w:pStyle w:val="NormalWeb"/>
      </w:pPr>
      <w:r>
        <w:t xml:space="preserve">Researchers should meticulously focus on identifying and addressing gaps in the existing literature, particularly concerning specific organizational contexts where AI adoption has not been extensively studied. This comprehensive examination should </w:t>
      </w:r>
      <w:r>
        <w:lastRenderedPageBreak/>
        <w:t>encompass diverse industries, organizations of varying sizes, and different geographical regions to uncover the unique challenges and opportunities associated with AI integration. By rigorously investigating these underexplored areas, researchers can provide tailored insights that are specifically relevant to different organizational contexts, thereby significantly enhancing the external validity and practical applicability of their findings.</w:t>
      </w:r>
    </w:p>
    <w:p w14:paraId="4D228054" w14:textId="77777777" w:rsidR="004E32EF" w:rsidRDefault="00E27599">
      <w:pPr>
        <w:pStyle w:val="NormalWeb"/>
      </w:pPr>
      <w:r>
        <w:t>Diverse industries present unique environments where AI technologies can be deployed, each with its distinct challenges and potential benefits. For instance, the healthcare industry may face different AI implementation hurdles compared to the financial sector, such as regulatory compliance, data privacy concerns, and the need for high accuracy and reliability. By examining a broad spectrum of industries, researchers can identify sector-specific issues and develop customized strategies to address them, ensuring that AI solutions are effectively tailored to meet the unique needs of each industry.</w:t>
      </w:r>
    </w:p>
    <w:p w14:paraId="3FA202CA" w14:textId="77777777" w:rsidR="004E32EF" w:rsidRDefault="00E27599">
      <w:pPr>
        <w:pStyle w:val="NormalWeb"/>
      </w:pPr>
      <w:r>
        <w:t>Similarly, investigating organizations of varying sizes is crucial because the scale of an organization can significantly influence its capacity to adopt and integrate AI technologies. Large enterprises might have more resources but also face greater bureaucratic challenges and resistance to change, whereas small and medium-sized enterprises (SMEs) might be more agile but lack the necessary resources and expertise. By studying organizations across this spectrum, researchers can develop a nuanced understanding of how size impacts AI adoption and provide strategies that cater to the specific needs and constraints of both large corporations and SMEs.</w:t>
      </w:r>
    </w:p>
    <w:p w14:paraId="4551C4EB" w14:textId="77777777" w:rsidR="004E32EF" w:rsidRDefault="00E27599">
      <w:pPr>
        <w:pStyle w:val="NormalWeb"/>
      </w:pPr>
      <w:r>
        <w:t>Geographical regions add another layer of complexity, as cultural, economic, and regulatory factors can vary significantly from one region to another. For instance, AI adoption in North America might be driven by different factors compared to Asia or Europe, such as differences in regulatory frameworks, market readiness, and public perception of AI technologies. By considering these regional variations, researchers can develop strategies that are globally relevant yet locally adaptable, ensuring that their findings are applicable across diverse socio-economic and cultural contexts.</w:t>
      </w:r>
    </w:p>
    <w:p w14:paraId="6CFC346C" w14:textId="77777777" w:rsidR="004E32EF" w:rsidRDefault="00E27599">
      <w:pPr>
        <w:pStyle w:val="NormalWeb"/>
      </w:pPr>
      <w:r>
        <w:t>Addressing these gaps in the literature will contribute to a more comprehensive understanding of how AI can be effectively implemented in a variety of settings. Such a holistic approach ensures that the insights gained are not only academically rigorous but also practically relevant, providing actionable guidance for organizations seeking to leverage AI technologies. This, in turn, leads to broader applicability and more robust conclusions, as the research findings are validated across a wide range of scenarios, enhancing their reliability and impact.</w:t>
      </w:r>
    </w:p>
    <w:p w14:paraId="22741743" w14:textId="77777777" w:rsidR="004E32EF" w:rsidRDefault="00E27599">
      <w:pPr>
        <w:pStyle w:val="NormalWeb"/>
      </w:pPr>
      <w:r>
        <w:t>In summary, researchers should dedicate their efforts to identifying and addressing the gaps in existing literature regarding AI adoption in specific organizational contexts. This includes a thorough examination of diverse industries, varying organizational sizes, and different geographical regions to uncover the unique challenges and opportunities associated with AI integration. By doing so, they can provide tailored insights that enhance the external validity and practical applicability of their findings, contributing to a more comprehensive understanding of AI implementation. This approach ensures that AI technologies can be effectively integrated across a variety of settings, leading to broader applicability and more impactful outcomes.</w:t>
      </w:r>
    </w:p>
    <w:p w14:paraId="5AAD1AEA" w14:textId="77777777" w:rsidR="004E32EF" w:rsidRDefault="004E32EF">
      <w:pPr>
        <w:pStyle w:val="Heading4"/>
        <w:keepNext w:val="0"/>
        <w:keepLines w:val="0"/>
      </w:pPr>
    </w:p>
    <w:p w14:paraId="3DEE57FA" w14:textId="77777777" w:rsidR="004E32EF" w:rsidRDefault="004E32EF">
      <w:pPr>
        <w:pStyle w:val="Heading4"/>
        <w:keepNext w:val="0"/>
        <w:keepLines w:val="0"/>
      </w:pPr>
    </w:p>
    <w:p w14:paraId="7BB1EAE8" w14:textId="77777777" w:rsidR="004E32EF" w:rsidRDefault="00E27599">
      <w:pPr>
        <w:pStyle w:val="Heading4"/>
        <w:keepNext w:val="0"/>
        <w:keepLines w:val="0"/>
      </w:pPr>
      <w:r>
        <w:t>2. Underrepresented Stakeholder Perspectives</w:t>
      </w:r>
    </w:p>
    <w:p w14:paraId="738DC55B" w14:textId="77777777" w:rsidR="004E32EF" w:rsidRDefault="00E27599">
      <w:pPr>
        <w:pStyle w:val="NormalWeb"/>
      </w:pPr>
      <w:r>
        <w:t>Examining the perspectives of underrepresented stakeholders—such as frontline employees, middle managers, or external partners—can reveal critical, yet often overlooked, insights into the AI adoption process. These stakeholders are directly involved in the daily operations and interactions with AI systems, and their experiences and perceptions can provide valuable information that is frequently missed in higher-level analyses. For example, frontline employees are the primary users of AI tools and can offer firsthand feedback on usability issues, practical challenges, and immediate impacts on their workflow. Middle managers, on the other hand, play a crucial role in facilitating the adoption process and can provide insights into how AI integration affects team dynamics, operational efficiency, and managerial responsibilities.</w:t>
      </w:r>
    </w:p>
    <w:p w14:paraId="20D936A9" w14:textId="77777777" w:rsidR="004E32EF" w:rsidRDefault="00E27599">
      <w:pPr>
        <w:pStyle w:val="NormalWeb"/>
      </w:pPr>
      <w:r>
        <w:t>Current gaps in the literature regarding the experiences and perceptions of these diverse stakeholders may hinder the development of comprehensive strategies for AI implementation. Without a thorough understanding of how different groups within an organization perceive and interact with AI, strategies may be overly generalized and fail to address specific needs or concerns. For instance, overlooking the challenges faced by frontline employees might lead to low adoption rates and resistance to AI tools, while neglecting middle managers' perspectives could result in insufficient support and inadequate training programs.</w:t>
      </w:r>
    </w:p>
    <w:p w14:paraId="4812BBF3" w14:textId="77777777" w:rsidR="004E32EF" w:rsidRDefault="00E27599">
      <w:pPr>
        <w:pStyle w:val="NormalWeb"/>
      </w:pPr>
      <w:r>
        <w:t>Researchers should strive to include a wide range of voices in their studies to capture a holistic understanding of the dynamics involved in AI integration. This means actively seeking out and incorporating the views of those who are often marginalized or underrepresented in research. By doing so, studies can uncover nuanced insights into the barriers and enablers of AI adoption, such as specific training needs, cultural factors, and organizational resistance. This inclusive approach not only enriches the research findings but also ensures that the proposed strategies are more grounded in reality and tailored to the actual needs of all stakeholders involved.</w:t>
      </w:r>
    </w:p>
    <w:p w14:paraId="11C128DB" w14:textId="77777777" w:rsidR="004E32EF" w:rsidRDefault="00E27599">
      <w:pPr>
        <w:pStyle w:val="NormalWeb"/>
      </w:pPr>
      <w:r>
        <w:t>Including diverse perspectives also fosters a sense of ownership and involvement among all members of the organization, which is crucial for the successful implementation of AI initiatives. When employees at all levels feel that their voices are heard and their concerns are addressed, they are more likely to be supportive and proactive in embracing new technologies. This, in turn, can lead to higher adoption rates, smoother transitions, and more sustainable outcomes.</w:t>
      </w:r>
    </w:p>
    <w:p w14:paraId="3A49094A" w14:textId="77777777" w:rsidR="004E32EF" w:rsidRDefault="00E27599">
      <w:pPr>
        <w:pStyle w:val="NormalWeb"/>
      </w:pPr>
      <w:r>
        <w:t xml:space="preserve">Furthermore, considering the views of external partners such as suppliers, customers, and regulatory bodies can provide additional layers of insight. These partners can offer perspectives on how AI integration within an organization affects external relations, compliance with industry standards, and the overall value chain. Their input </w:t>
      </w:r>
      <w:r>
        <w:lastRenderedPageBreak/>
        <w:t>can help organizations align their AI strategies with broader market trends and regulatory requirements, ensuring a more cohesive and effective adoption process.</w:t>
      </w:r>
    </w:p>
    <w:p w14:paraId="1EF62A69" w14:textId="77777777" w:rsidR="004E32EF" w:rsidRDefault="00E27599">
      <w:pPr>
        <w:pStyle w:val="NormalWeb"/>
      </w:pPr>
      <w:r>
        <w:t>This inclusive approach will ensure that the needs and concerns of all relevant parties are addressed, leading to more effective and equitable AI adoption strategies. By capturing a diverse array of viewpoints, researchers can develop more comprehensive and nuanced models of AI integration that account for the complex interplay of factors influencing adoption. This will ultimately lead to strategies that are not only more effective in promoting AI adoption but also more equitable, ensuring that the benefits of AI are distributed fairly across all stakeholders. In turn, this can contribute to greater organizational resilience, adaptability, and long-term success in an increasingly AI-driven world.</w:t>
      </w:r>
    </w:p>
    <w:p w14:paraId="64C5BF68" w14:textId="77777777" w:rsidR="004E32EF" w:rsidRDefault="004E32EF">
      <w:pPr>
        <w:pStyle w:val="Heading4"/>
        <w:keepNext w:val="0"/>
        <w:keepLines w:val="0"/>
      </w:pPr>
    </w:p>
    <w:p w14:paraId="114CDAA4" w14:textId="77777777" w:rsidR="004E32EF" w:rsidRDefault="00E27599">
      <w:pPr>
        <w:pStyle w:val="Heading4"/>
        <w:keepNext w:val="0"/>
        <w:keepLines w:val="0"/>
      </w:pPr>
      <w:r>
        <w:t>3. Longitudinal Studies</w:t>
      </w:r>
    </w:p>
    <w:p w14:paraId="4C6C8198" w14:textId="77777777" w:rsidR="004E32EF" w:rsidRDefault="00E27599">
      <w:pPr>
        <w:pStyle w:val="NormalWeb"/>
      </w:pPr>
      <w:r>
        <w:t>While many existing studies focus on cross-sectional snapshots of AI adoption, there is a pressing need for longitudinal research designs to examine the dynamics of AI implementation over time. Cross-sectional studies provide valuable insights into the state of AI adoption at a specific point in time, but they fall short of capturing the ongoing processes and changes that occur as organizations integrate AI technologies. Longitudinal studies, on the other hand, allow researchers to track changes in organizational processes, performance outcomes, and stakeholder attitudes throughout the AI adoption journey. By observing these dynamics over extended periods, researchers can gain a more comprehensive understanding of how AI integration unfolds within organizations.</w:t>
      </w:r>
    </w:p>
    <w:p w14:paraId="79B49103" w14:textId="77777777" w:rsidR="004E32EF" w:rsidRDefault="00E27599">
      <w:pPr>
        <w:pStyle w:val="NormalWeb"/>
      </w:pPr>
      <w:r>
        <w:t>Conducting longitudinal studies enables scholars to uncover temporal patterns that are not evident in cross-sectional analyses. For instance, initial enthusiasm for AI adoption may wane over time if implementation challenges arise, or conversely, initial resistance may decrease as employees become more familiar with and adept at using AI tools. Identifying these patterns can provide critical insights into the phases of AI adoption, from initial implementation to full integration, and highlight the factors that contribute to sustained success or failure.</w:t>
      </w:r>
    </w:p>
    <w:p w14:paraId="1F2C1667" w14:textId="77777777" w:rsidR="004E32EF" w:rsidRDefault="00E27599">
      <w:pPr>
        <w:pStyle w:val="NormalWeb"/>
      </w:pPr>
      <w:r>
        <w:t>Moreover, longitudinal research allows for the identification of critical milestones in the AI adoption process. These milestones can include key events such as the launch of pilot projects, the scaling up of AI applications, significant training programs, or shifts in organizational strategy. Understanding these milestones helps to map out the AI adoption journey and identify pivotal moments that can significantly influence the trajectory of AI integration. This knowledge can inform the development of targeted interventions to support organizations at crucial stages of their AI journey.</w:t>
      </w:r>
    </w:p>
    <w:p w14:paraId="79644010" w14:textId="77777777" w:rsidR="004E32EF" w:rsidRDefault="00E27599">
      <w:pPr>
        <w:pStyle w:val="NormalWeb"/>
      </w:pPr>
      <w:r>
        <w:t xml:space="preserve">Assessing the long-term impact of AI on organizational effectiveness is another significant advantage of longitudinal studies. Short-term studies may capture immediate benefits or challenges associated with AI adoption but may not reveal the sustained effects on productivity, innovation, and overall organizational performance. </w:t>
      </w:r>
      <w:r>
        <w:lastRenderedPageBreak/>
        <w:t>Longitudinal studies can provide a more accurate picture of how AI influences various aspects of an organization over time, including changes in workflow efficiency, employee performance, decision-making processes, and competitive positioning. This long-term perspective is essential for understanding the true value and implications of AI integration.</w:t>
      </w:r>
    </w:p>
    <w:p w14:paraId="15FA8D11" w14:textId="77777777" w:rsidR="004E32EF" w:rsidRDefault="00E27599">
      <w:pPr>
        <w:pStyle w:val="NormalWeb"/>
      </w:pPr>
      <w:r>
        <w:t>Furthermore, longitudinal studies can shed light on how stakeholder attitudes towards AI evolve over time. Initial skepticism or resistance from employees and managers may transform into acceptance and support as they witness the tangible benefits of AI. Alternatively, initial enthusiasm may diminish if expectations are not met or if AI implementations face persistent challenges. Tracking these attitudinal shifts can provide insights into the human factors that influence AI adoption and highlight the importance of effective change management and communication strategies.</w:t>
      </w:r>
    </w:p>
    <w:p w14:paraId="48028457" w14:textId="77777777" w:rsidR="004E32EF" w:rsidRDefault="00E27599">
      <w:pPr>
        <w:pStyle w:val="NormalWeb"/>
      </w:pPr>
      <w:r>
        <w:t>In summary, longitudinal research designs offer a powerful approach to studying the dynamics of AI adoption and implementation within organizations. By tracking changes over time, identifying critical milestones, and assessing long-term impacts, longitudinal studies provide a deeper and more nuanced understanding of AI integration. This approach can uncover valuable insights that cross-sectional studies cannot, ultimately leading to more effective strategies for fostering successful and sustained AI adoption. Researchers should prioritize longitudinal studies to advance the field of AI integration and provide organizations with the knowledge they need to navigate the complexities of adopting and implementing AI technologies.</w:t>
      </w:r>
    </w:p>
    <w:p w14:paraId="239BDC2B" w14:textId="77777777" w:rsidR="004E32EF" w:rsidRDefault="004E32EF">
      <w:pPr>
        <w:pStyle w:val="Heading4"/>
        <w:keepNext w:val="0"/>
        <w:keepLines w:val="0"/>
      </w:pPr>
    </w:p>
    <w:p w14:paraId="2D5A19F1" w14:textId="77777777" w:rsidR="004E32EF" w:rsidRDefault="004E32EF">
      <w:pPr>
        <w:pStyle w:val="Heading4"/>
        <w:keepNext w:val="0"/>
        <w:keepLines w:val="0"/>
      </w:pPr>
    </w:p>
    <w:p w14:paraId="74A1EE7E" w14:textId="77777777" w:rsidR="004E32EF" w:rsidRDefault="00E27599">
      <w:pPr>
        <w:pStyle w:val="Heading4"/>
        <w:keepNext w:val="0"/>
        <w:keepLines w:val="0"/>
      </w:pPr>
      <w:r>
        <w:t>4. Comparative Analyses</w:t>
      </w:r>
    </w:p>
    <w:p w14:paraId="03473D9B" w14:textId="77777777" w:rsidR="004E32EF" w:rsidRDefault="00E27599">
      <w:pPr>
        <w:pStyle w:val="NormalWeb"/>
      </w:pPr>
      <w:r>
        <w:t>Comparative studies that examine AI adoption practices across different industries, regions, or organizational types can provide valuable insights into the variations in adoption patterns and outcomes. Such studies are crucial for understanding how AI is integrated differently depending on the specific context and conditions unique to each industry or region. By identifying discrepancies in AI adoption rates, implementation strategies, and performance outcomes between sectors, researchers can inform the development of best practices and policy recommendations that are tailored to diverse organizational contexts.</w:t>
      </w:r>
    </w:p>
    <w:p w14:paraId="5F131117" w14:textId="77777777" w:rsidR="004E32EF" w:rsidRDefault="00E27599">
      <w:pPr>
        <w:pStyle w:val="NormalWeb"/>
      </w:pPr>
      <w:r>
        <w:t>In conducting these comparative analyses, researchers can uncover the distinct challenges and opportunities faced by different industries in adopting AI technologies. For example, the healthcare sector may encounter unique regulatory and ethical considerations compared to the financial industry, which may prioritize data security and risk management. Similarly, manufacturing organizations might focus on automation and operational efficiency, whereas service-oriented businesses might emphasize customer experience and service delivery. Understanding these sector-</w:t>
      </w:r>
      <w:r>
        <w:lastRenderedPageBreak/>
        <w:t>specific nuances can lead to more effective and targeted AI implementation strategies that address the particular needs and constraints of each industry.</w:t>
      </w:r>
    </w:p>
    <w:p w14:paraId="79837885" w14:textId="77777777" w:rsidR="004E32EF" w:rsidRDefault="00E27599">
      <w:pPr>
        <w:pStyle w:val="NormalWeb"/>
      </w:pPr>
      <w:r>
        <w:t>Additionally, regional differences can significantly impact AI adoption practices. Comparative studies can highlight how geographic factors, such as local regulations, availability of technological infrastructure, and cultural attitudes towards technology, influence AI integration. For instance, organizations in regions with robust digital infrastructure and supportive regulatory environments might experience smoother AI adoption compared to those in areas with less technological development or more stringent regulations. By examining these regional variations, researchers can develop insights that help policymakers and business leaders create conducive environments for AI adoption tailored to their specific regional contexts.</w:t>
      </w:r>
    </w:p>
    <w:p w14:paraId="43B37D01" w14:textId="77777777" w:rsidR="004E32EF" w:rsidRDefault="00E27599">
      <w:pPr>
        <w:pStyle w:val="NormalWeb"/>
      </w:pPr>
      <w:r>
        <w:t>Comparative analyses also contribute to a more nuanced understanding of the contextual factors shaping AI integration by facilitating knowledge transfer across industries. Organizations can learn from each other's experiences and adapt successful strategies to their unique circumstances. For instance, a best practice identified in the retail industry for enhancing customer interactions through AI-driven chatbots might be adapted by the hospitality industry to improve guest services. Similarly, lessons learned from AI implementation in the logistics sector could be applied to optimize supply chain management in the manufacturing industry. This cross-industry learning accelerates the diffusion of innovative practices and helps organizations overcome common challenges associated with AI adoption.</w:t>
      </w:r>
    </w:p>
    <w:p w14:paraId="57CF5E69" w14:textId="77777777" w:rsidR="004E32EF" w:rsidRDefault="00E27599">
      <w:pPr>
        <w:pStyle w:val="NormalWeb"/>
      </w:pPr>
      <w:r>
        <w:t>Furthermore, comparative studies can reveal variations in performance outcomes resulting from different AI implementation strategies. By analyzing the successes and failures of AI initiatives across diverse contexts, researchers can identify the factors that contribute to successful AI integration. This knowledge can inform the development of robust frameworks and guidelines that organizations can follow to maximize the benefits of AI adoption. For example, identifying the key elements of successful AI projects in one industry can provide valuable insights for organizations in other sectors seeking to replicate similar outcomes.</w:t>
      </w:r>
    </w:p>
    <w:p w14:paraId="4965D42F" w14:textId="77777777" w:rsidR="004E32EF" w:rsidRDefault="00E27599">
      <w:pPr>
        <w:pStyle w:val="NormalWeb"/>
      </w:pPr>
      <w:r>
        <w:t>Overall, comparative studies offer a comprehensive approach to understanding the multifaceted nature of AI adoption. By examining differences and similarities across industries, regions, and organizational types, researchers can develop a deeper and more holistic understanding of the factors influencing AI integration. This approach not only informs best practices and policy recommendations but also fosters a culture of continuous learning and adaptation among organizations. By leveraging the collective experiences and insights gained from comparative analyses, organizations can navigate the complexities of AI adoption more effectively, leading to improved performance outcomes and sustained competitive advantage in an increasingly AI-driven world.</w:t>
      </w:r>
    </w:p>
    <w:p w14:paraId="6289FA72" w14:textId="77777777" w:rsidR="004E32EF" w:rsidRDefault="004E32EF">
      <w:pPr>
        <w:pStyle w:val="Heading4"/>
        <w:keepNext w:val="0"/>
        <w:keepLines w:val="0"/>
      </w:pPr>
    </w:p>
    <w:p w14:paraId="6259CC6A" w14:textId="77777777" w:rsidR="004E32EF" w:rsidRDefault="00E27599">
      <w:pPr>
        <w:pStyle w:val="Heading4"/>
        <w:keepNext w:val="0"/>
        <w:keepLines w:val="0"/>
      </w:pPr>
      <w:r>
        <w:t>5. Emerging AI Technologies</w:t>
      </w:r>
    </w:p>
    <w:p w14:paraId="2A03F904" w14:textId="77777777" w:rsidR="004E32EF" w:rsidRDefault="00E27599">
      <w:pPr>
        <w:pStyle w:val="NormalWeb"/>
      </w:pPr>
      <w:r>
        <w:lastRenderedPageBreak/>
        <w:t>With the rapid advancements in AI technologies, it is imperative to delve deeper into the adoption and implementation of emerging AI applications, such as deep learning, natural language processing, and autonomous systems. These cutting-edge technologies hold immense potential to revolutionize various industries, yet the current literature may have significant gaps in addressing the multifaceted challenges, organizational implications, and ethical considerations associated with their deployment. By thoroughly investigating these emerging areas, researchers can anticipate future trends and provide valuable insights that inform strategic decision-making within organizations.</w:t>
      </w:r>
    </w:p>
    <w:p w14:paraId="7574E79D" w14:textId="77777777" w:rsidR="004E32EF" w:rsidRDefault="00E27599">
      <w:pPr>
        <w:pStyle w:val="NormalWeb"/>
      </w:pPr>
      <w:r>
        <w:t>One of the primary challenges of adopting emerging AI technologies is understanding their unique requirements and potential impacts on existing organizational processes. Deep learning, for instance, necessitates substantial computational resources and specialized expertise, which may not be readily available within all organizations. Additionally, the integration of natural language processing into customer service operations or the deployment of autonomous systems in manufacturing and logistics require careful planning and execution to ensure seamless functionality and alignment with business objectives. Researchers can play a crucial role in identifying these challenges and proposing solutions that facilitate the smooth integration of these advanced AI technologies into organizational workflows.</w:t>
      </w:r>
    </w:p>
    <w:p w14:paraId="20E67816" w14:textId="77777777" w:rsidR="004E32EF" w:rsidRDefault="00E27599">
      <w:pPr>
        <w:pStyle w:val="NormalWeb"/>
      </w:pPr>
      <w:r>
        <w:t>Moreover, the organizational implications of emerging AI technologies extend beyond technical considerations. The adoption of AI can fundamentally alter job roles, workflows, and organizational structures. For example, the implementation of autonomous systems may lead to the reconfiguration of supply chain management, necessitating new skill sets and roles within the organization. Similarly, natural language processing applications in customer service can transform how organizations interact with their customers, potentially improving efficiency but also raising concerns about the displacement of human workers. By examining these implications, researchers can provide organizations with strategies to manage the transition effectively, ensuring that the workforce is adequately prepared and supported during the AI integration process.</w:t>
      </w:r>
    </w:p>
    <w:p w14:paraId="449995D2" w14:textId="77777777" w:rsidR="004E32EF" w:rsidRDefault="00E27599">
      <w:pPr>
        <w:pStyle w:val="NormalWeb"/>
      </w:pPr>
      <w:r>
        <w:t>Ethical considerations also play a pivotal role in the adoption of emerging AI technologies. Issues such as algorithmic bias, data privacy, and the broader socio-economic impacts of AI must be carefully considered to ensure responsible and equitable deployment. Deep learning models, for example, can inadvertently perpetuate biases present in training data, leading to unfair outcomes in applications such as hiring or lending. Natural language processing systems must be designed to respect user privacy and handle sensitive information responsibly. Autonomous systems, particularly in areas like transportation or healthcare, raise significant ethical questions about safety, accountability, and decision-making. Researchers should investigate these ethical dilemmas and develop guidelines that organizations can follow to implement AI technologies in a manner that aligns with ethical standards and societal values.</w:t>
      </w:r>
    </w:p>
    <w:p w14:paraId="53156B1C" w14:textId="77777777" w:rsidR="004E32EF" w:rsidRDefault="00E27599">
      <w:pPr>
        <w:pStyle w:val="NormalWeb"/>
      </w:pPr>
      <w:r>
        <w:t xml:space="preserve">Furthermore, staying ahead of technological developments is crucial for organizations to leverage new AI innovations to their advantage. By proactively engaging with the latest research and developments in AI, organizations can identify emerging trends and opportunities that can provide a competitive edge. For instance, advancements in </w:t>
      </w:r>
      <w:r>
        <w:lastRenderedPageBreak/>
        <w:t>AI-driven predictive analytics can enable organizations to anticipate market trends and customer preferences more accurately, allowing for more informed strategic planning and decision-making. Researchers can contribute to this proactive approach by continuously monitoring and analyzing technological advancements, providing organizations with actionable insights and recommendations for capitalizing on these innovations.</w:t>
      </w:r>
    </w:p>
    <w:p w14:paraId="77BAF87F" w14:textId="77777777" w:rsidR="004E32EF" w:rsidRDefault="00E27599">
      <w:pPr>
        <w:pStyle w:val="NormalWeb"/>
      </w:pPr>
      <w:r>
        <w:t>In conclusion, the exploration of emerging AI technologies is essential for organizations seeking to remain competitive and innovative in a rapidly evolving technological landscape. By addressing the gaps in the current literature related to the challenges, organizational implications, and ethical considerations of these advanced AI applications, researchers can provide valuable guidance that informs strategic decision-making. This, in turn, will enable organizations to better prepare for and leverage new AI innovations, ultimately driving efficiency, growth, and sustainable success. Through a comprehensive and forward-looking approach, researchers and organizations can collaboratively navigate the complexities of AI integration, ensuring that the transformative potential of these technologies is realized responsibly and effectively.</w:t>
      </w:r>
    </w:p>
    <w:p w14:paraId="5ADC0C7B" w14:textId="77777777" w:rsidR="004E32EF" w:rsidRDefault="004E32EF">
      <w:pPr>
        <w:pStyle w:val="Heading4"/>
        <w:keepNext w:val="0"/>
        <w:keepLines w:val="0"/>
      </w:pPr>
    </w:p>
    <w:p w14:paraId="46D7BDB3" w14:textId="77777777" w:rsidR="004E32EF" w:rsidRDefault="00E27599">
      <w:pPr>
        <w:pStyle w:val="Heading4"/>
        <w:keepNext w:val="0"/>
        <w:keepLines w:val="0"/>
      </w:pPr>
      <w:r>
        <w:t>6. Ethical and Societal Implications</w:t>
      </w:r>
    </w:p>
    <w:p w14:paraId="5D954EE6" w14:textId="77777777" w:rsidR="004E32EF" w:rsidRDefault="00E27599">
      <w:pPr>
        <w:pStyle w:val="NormalWeb"/>
      </w:pPr>
      <w:r>
        <w:t>Although some studies address the ethical and societal implications of AI integration, significant gaps remain in understanding the broader societal impact of AI adoption. Further investigation is needed to explore issues such as algorithmic bias, privacy concerns, job displacement, and socioeconomic inequalities arising from AI implementation. Researchers should delve into the ethical dilemmas and unintended consequences of AI adoption to develop responsible AI governance frameworks and promote ethical AI practices. This research will ensure that AI technologies are implemented in a manner that is socially responsible and beneficial to all stakeholders.</w:t>
      </w:r>
    </w:p>
    <w:p w14:paraId="4400A359" w14:textId="77777777" w:rsidR="004E32EF" w:rsidRDefault="00E27599">
      <w:pPr>
        <w:pStyle w:val="NormalWeb"/>
      </w:pPr>
      <w:r>
        <w:t>Algorithmic bias is a pressing concern, as AI systems often rely on historical data that may contain inherent biases. These biases can lead to unfair outcomes in critical areas such as hiring, lending, and law enforcement. Investigating the root causes of algorithmic bias and developing methods to mitigate these biases is essential for creating fair and equitable AI systems. Additionally, privacy concerns must be thoroughly examined, especially as AI systems increasingly handle sensitive personal data. Researchers should explore strategies to safeguard privacy and ensure that data is collected, stored, and used in compliance with ethical standards and regulations.</w:t>
      </w:r>
    </w:p>
    <w:p w14:paraId="67876658" w14:textId="77777777" w:rsidR="004E32EF" w:rsidRDefault="00E27599">
      <w:pPr>
        <w:pStyle w:val="NormalWeb"/>
      </w:pPr>
      <w:r>
        <w:t xml:space="preserve">Job displacement due to AI automation is another area requiring in-depth research. While AI can enhance efficiency and productivity, it also poses a risk of displacing workers, particularly in sectors that are highly susceptible to automation. Understanding the potential impact on employment and developing strategies to support affected workers, such as retraining programs and social safety nets, is crucial for mitigating the adverse effects of AI adoption. Furthermore, the socioeconomic inequalities that may arise from AI implementation need to be addressed. Researchers </w:t>
      </w:r>
      <w:r>
        <w:lastRenderedPageBreak/>
        <w:t>should investigate how AI can either exacerbate or alleviate these inequalities and propose solutions to ensure that the benefits of AI are distributed equitably across society.</w:t>
      </w:r>
    </w:p>
    <w:p w14:paraId="506E3614" w14:textId="77777777" w:rsidR="004E32EF" w:rsidRDefault="00E27599">
      <w:pPr>
        <w:pStyle w:val="NormalWeb"/>
      </w:pPr>
      <w:r>
        <w:t>Examining the ethical dilemmas associated with AI adoption involves scrutinizing the broader societal implications, such as the potential for AI to influence public opinion, manipulate behavior, and reinforce existing power structures. Researchers should also consider the long-term consequences of AI integration, including its impact on human autonomy, agency, and the fabric of society. By addressing these complex issues, researchers can contribute to the development of comprehensive ethical guidelines and governance frameworks that promote the responsible and transparent use of AI technologies.</w:t>
      </w:r>
    </w:p>
    <w:p w14:paraId="2F1D7DA0" w14:textId="77777777" w:rsidR="004E32EF" w:rsidRDefault="00E27599">
      <w:pPr>
        <w:pStyle w:val="NormalWeb"/>
      </w:pPr>
      <w:r>
        <w:t>Identifying these gaps and areas requiring further investigation is critical for advancing knowledge in the field of AI integration. By addressing these gaps, researchers can contribute to theoretical development, inform practical strategies, and guide policymakers in navigating the complexities of AI adoption in organizational contexts. This comprehensive approach will foster a more profound understanding of AI's potential and challenges, ultimately driving more effective and responsible AI integration.</w:t>
      </w:r>
    </w:p>
    <w:p w14:paraId="19692D3B" w14:textId="77777777" w:rsidR="004E32EF" w:rsidRDefault="00E27599">
      <w:pPr>
        <w:pStyle w:val="NormalWeb"/>
      </w:pPr>
      <w:r>
        <w:t>A deeper understanding of AI's societal impacts will empower organizations to implement AI in ways that are not only technologically advanced but also ethically sound and socially beneficial. It will enable policymakers to create regulations that protect public interests while fostering innovation. Additionally, it will guide practitioners in developing AI solutions that are inclusive, fair, and aligned with societal values. Overall, a concerted effort to address these research gaps will ensure that AI technologies contribute positively to society, promoting equity, justice, and the well-being of all stakeholders.</w:t>
      </w:r>
    </w:p>
    <w:p w14:paraId="72F8FC8F" w14:textId="77777777" w:rsidR="004E32EF" w:rsidRDefault="004E32EF">
      <w:pPr>
        <w:rPr>
          <w:rFonts w:ascii="Times New Roman" w:hAnsi="Times New Roman" w:cs="Times New Roman"/>
          <w:sz w:val="24"/>
          <w:szCs w:val="24"/>
        </w:rPr>
      </w:pPr>
    </w:p>
    <w:p w14:paraId="54FDE8C4" w14:textId="77777777" w:rsidR="004E32EF" w:rsidRDefault="004E32EF">
      <w:pPr>
        <w:rPr>
          <w:rFonts w:ascii="Times New Roman" w:hAnsi="Times New Roman" w:cs="Times New Roman"/>
          <w:sz w:val="24"/>
          <w:szCs w:val="24"/>
        </w:rPr>
      </w:pPr>
    </w:p>
    <w:p w14:paraId="2BD799EB" w14:textId="77777777" w:rsidR="004E32EF" w:rsidRDefault="004E32EF">
      <w:pPr>
        <w:rPr>
          <w:rFonts w:ascii="Times New Roman" w:hAnsi="Times New Roman" w:cs="Times New Roman"/>
          <w:sz w:val="24"/>
          <w:szCs w:val="24"/>
        </w:rPr>
      </w:pPr>
    </w:p>
    <w:p w14:paraId="0938A9BC" w14:textId="77777777" w:rsidR="004E32EF" w:rsidRDefault="004E32EF">
      <w:pPr>
        <w:rPr>
          <w:rFonts w:ascii="Times New Roman" w:hAnsi="Times New Roman" w:cs="Times New Roman"/>
          <w:sz w:val="24"/>
          <w:szCs w:val="24"/>
        </w:rPr>
      </w:pPr>
    </w:p>
    <w:p w14:paraId="5DD45136" w14:textId="77777777" w:rsidR="004E32EF" w:rsidRDefault="004E32EF">
      <w:pPr>
        <w:rPr>
          <w:rFonts w:ascii="Times New Roman" w:hAnsi="Times New Roman" w:cs="Times New Roman"/>
          <w:sz w:val="24"/>
          <w:szCs w:val="24"/>
        </w:rPr>
      </w:pPr>
    </w:p>
    <w:p w14:paraId="353C5C22" w14:textId="77777777" w:rsidR="004E32EF" w:rsidRDefault="004E32EF">
      <w:pPr>
        <w:rPr>
          <w:rFonts w:ascii="Times New Roman" w:hAnsi="Times New Roman" w:cs="Times New Roman"/>
          <w:sz w:val="24"/>
          <w:szCs w:val="24"/>
        </w:rPr>
      </w:pPr>
    </w:p>
    <w:p w14:paraId="67A7642F" w14:textId="77777777" w:rsidR="004E32EF" w:rsidRDefault="00E27599">
      <w:pPr>
        <w:pStyle w:val="Heading1"/>
        <w:rPr>
          <w:rFonts w:ascii="Times New Roman" w:hAnsi="Times New Roman" w:cs="Times New Roman"/>
          <w:sz w:val="24"/>
          <w:szCs w:val="24"/>
        </w:rPr>
      </w:pPr>
      <w:r>
        <w:rPr>
          <w:rFonts w:ascii="Times New Roman" w:hAnsi="Times New Roman" w:cs="Times New Roman"/>
          <w:sz w:val="24"/>
          <w:szCs w:val="24"/>
        </w:rPr>
        <w:t>2.2.5 Methodological Approaches</w:t>
      </w:r>
    </w:p>
    <w:p w14:paraId="1BBB4521" w14:textId="77777777" w:rsidR="004E32EF" w:rsidRDefault="00E27599">
      <w:pPr>
        <w:pStyle w:val="NormalWeb"/>
      </w:pPr>
      <w:r>
        <w:t xml:space="preserve"> </w:t>
      </w:r>
      <w:r>
        <w:rPr>
          <w:rStyle w:val="Strong"/>
        </w:rPr>
        <w:t>Overview of Methodological Approaches</w:t>
      </w:r>
    </w:p>
    <w:p w14:paraId="7A57C599" w14:textId="77777777" w:rsidR="004E32EF" w:rsidRDefault="00E27599">
      <w:pPr>
        <w:pStyle w:val="NormalWeb"/>
      </w:pPr>
      <w:r>
        <w:t xml:space="preserve">Understanding AI adoption within organizational contexts requires a nuanced grasp of methodological approaches prevalent in current literature. These approaches span qualitative methods like case studies and ethnographic research to quantitative techniques such as surveys and experimental designs. Each approach offers unique strengths: qualitative methods delve deeply into stakeholder perceptions and decision-making processes regarding AI adoption, providing rich contextual insights. Conversely, quantitative methods enable systematic measurement of variables like </w:t>
      </w:r>
      <w:r>
        <w:lastRenderedPageBreak/>
        <w:t>adoption rates and user acceptance, offering empirical support for theoretical frameworks.</w:t>
      </w:r>
    </w:p>
    <w:p w14:paraId="14446AC8" w14:textId="77777777" w:rsidR="004E32EF" w:rsidRDefault="00E27599">
      <w:pPr>
        <w:pStyle w:val="NormalWeb"/>
      </w:pPr>
      <w:r>
        <w:rPr>
          <w:rStyle w:val="Strong"/>
        </w:rPr>
        <w:t>Critical Analysis of Methodologies</w:t>
      </w:r>
    </w:p>
    <w:p w14:paraId="1FC13939" w14:textId="77777777" w:rsidR="004E32EF" w:rsidRDefault="00E27599">
      <w:pPr>
        <w:pStyle w:val="NormalWeb"/>
      </w:pPr>
      <w:r>
        <w:t>A critical examination of methodologies reveals inherent strengths and limitations in studying AI adoption. Qualitative methods excel in capturing intricate adoption processes but may lack generalizability, focusing intensely on specific contexts. In contrast, quantitative approaches offer broader applicability and statistical rigor but risk oversimplifying the complex behaviors underpinning organizational adoption. Hybrid methodologies, blending qualitative depth with quantitative breadth, present promising avenues for triangulating findings and enhancing methodological robustness. Understanding these nuances is crucial for aligning research objectives with appropriate methodologies that yield actionable insights into AI adoption dynamics.</w:t>
      </w:r>
    </w:p>
    <w:p w14:paraId="52BD0CE2" w14:textId="77777777" w:rsidR="004E32EF" w:rsidRDefault="00E27599">
      <w:pPr>
        <w:pStyle w:val="NormalWeb"/>
      </w:pPr>
      <w:r>
        <w:rPr>
          <w:rStyle w:val="Strong"/>
        </w:rPr>
        <w:t>Synthesis of Previous Studies</w:t>
      </w:r>
    </w:p>
    <w:p w14:paraId="39A41763" w14:textId="77777777" w:rsidR="004E32EF" w:rsidRDefault="00E27599">
      <w:pPr>
        <w:pStyle w:val="NormalWeb"/>
      </w:pPr>
      <w:r>
        <w:t>Synthesizing previous studies provides a panoramic view of pivotal findings and emerging trends in AI adoption research. Existing literature underscores diverse factors influencing adoption outcomes, including organizational readiness, leadership support, technological infrastructure, and external pressures. Moreover, synthesis unveils evolving methodologies and theoretical frameworks, reflecting advancements in comprehending AI integration complexities within organizational settings. By integrating findings from disparate studies, researchers discern common patterns, identify gaps in knowledge, and lay the groundwork for informed theoretical advancements and empirical investigations.</w:t>
      </w:r>
    </w:p>
    <w:p w14:paraId="67221046" w14:textId="77777777" w:rsidR="004E32EF" w:rsidRDefault="00E27599">
      <w:pPr>
        <w:pStyle w:val="NormalWeb"/>
      </w:pPr>
      <w:r>
        <w:rPr>
          <w:rStyle w:val="Strong"/>
        </w:rPr>
        <w:t>Identification of Trends, Challenges, and Best Practices</w:t>
      </w:r>
    </w:p>
    <w:p w14:paraId="20D72912" w14:textId="77777777" w:rsidR="004E32EF" w:rsidRDefault="00E27599">
      <w:pPr>
        <w:pStyle w:val="NormalWeb"/>
      </w:pPr>
      <w:r>
        <w:t>Identifying trends, challenges, and best practices illuminates the evolving landscape of AI adoption. Emerging trends spotlight a shift toward AI-driven innovation, digital transformation, and operational efficiencies enhancement. Concurrently, challenges like technological complexity, data privacy concerns, and organizational resistance underscore intricate barriers impeding widespread AI adoption. Best practices gleaned from successful case studies and empirical evidence showcase effective strategies for overcoming adoption hurdles and maximizing AI technology benefits. Distilling these insights empowers organizations to navigate complexities, mitigate risks, and capitalize on opportunities presented by AI integration initiatives.</w:t>
      </w:r>
    </w:p>
    <w:p w14:paraId="794F50A2" w14:textId="77777777" w:rsidR="004E32EF" w:rsidRDefault="00E27599">
      <w:pPr>
        <w:pStyle w:val="NormalWeb"/>
      </w:pPr>
      <w:r>
        <w:rPr>
          <w:rStyle w:val="Strong"/>
        </w:rPr>
        <w:t>Insights into AI Adoption Drivers and Barriers</w:t>
      </w:r>
    </w:p>
    <w:p w14:paraId="72D5406C" w14:textId="77777777" w:rsidR="004E32EF" w:rsidRDefault="00E27599">
      <w:pPr>
        <w:pStyle w:val="NormalWeb"/>
      </w:pPr>
      <w:r>
        <w:t>Insights into AI adoption drivers and barriers unveil the multifaceted factors shaping organizational decisions. Adoption drivers encompass perceived benefits like enhanced decision-making, competitive advantage, and cost efficiencies through AI applications. Conversely, adoption barriers encompass technical complexities, cultural resistance, regulatory compliance, and ethical considerations surrounding AI deployment. Understanding these dynamics informs strategic planning and resource allocation, enabling organizations to proactively address impediments and cultivate an enabling environment for AI adoption and integration.</w:t>
      </w:r>
    </w:p>
    <w:p w14:paraId="7A156CE3" w14:textId="77777777" w:rsidR="004E32EF" w:rsidRDefault="00E27599">
      <w:pPr>
        <w:pStyle w:val="NormalWeb"/>
      </w:pPr>
      <w:r>
        <w:rPr>
          <w:rStyle w:val="Strong"/>
        </w:rPr>
        <w:lastRenderedPageBreak/>
        <w:t>Establishing the Foundation for Conceptual Framework Development</w:t>
      </w:r>
    </w:p>
    <w:p w14:paraId="22FF31D5" w14:textId="77777777" w:rsidR="004E32EF" w:rsidRDefault="00E27599">
      <w:pPr>
        <w:pStyle w:val="NormalWeb"/>
      </w:pPr>
      <w:r>
        <w:t>Establishing a foundation for conceptual framework development integrates methodological insights, critical analyses, synthesized findings, and identified trends into a cohesive structure. This foundational step underpins the construction of a structured approach to comprehending the complexities of AI adoption within organizational contexts. The conceptual framework will delineate key variables, their interrelationships, and theoretical foundations, guiding future research endeavors and informing evidence-based strategies for successful AI implementation. Grounding conceptual development in empirical evidence and methodological rigor advances theoretical discourse and practical applications in the dynamic field of AI adoption research.</w:t>
      </w:r>
    </w:p>
    <w:p w14:paraId="33278B7A" w14:textId="77777777" w:rsidR="004E32EF" w:rsidRDefault="004E32EF">
      <w:pPr>
        <w:pStyle w:val="NormalWeb"/>
      </w:pPr>
    </w:p>
    <w:p w14:paraId="0F1E8BA9" w14:textId="77777777" w:rsidR="004E32EF" w:rsidRDefault="00E27599">
      <w:pPr>
        <w:numPr>
          <w:ilvl w:val="0"/>
          <w:numId w:val="8"/>
        </w:numPr>
        <w:rPr>
          <w:rFonts w:ascii="Times New Roman" w:hAnsi="Times New Roman" w:cs="Times New Roman"/>
          <w:b/>
          <w:bCs/>
          <w:sz w:val="24"/>
          <w:szCs w:val="24"/>
        </w:rPr>
      </w:pPr>
      <w:r>
        <w:rPr>
          <w:rFonts w:ascii="Times New Roman" w:hAnsi="Times New Roman" w:cs="Times New Roman"/>
          <w:b/>
          <w:bCs/>
          <w:sz w:val="24"/>
          <w:szCs w:val="24"/>
        </w:rPr>
        <w:t>Overview of Methodological Approaches</w:t>
      </w:r>
    </w:p>
    <w:p w14:paraId="21E078AF" w14:textId="77777777" w:rsidR="004E32EF" w:rsidRDefault="004E32EF">
      <w:pPr>
        <w:rPr>
          <w:rFonts w:ascii="Times New Roman" w:hAnsi="Times New Roman" w:cs="Times New Roman"/>
          <w:sz w:val="24"/>
          <w:szCs w:val="24"/>
        </w:rPr>
      </w:pPr>
    </w:p>
    <w:p w14:paraId="3B82A472" w14:textId="77777777" w:rsidR="004E32EF" w:rsidRDefault="00E27599">
      <w:pPr>
        <w:rPr>
          <w:rFonts w:ascii="Times New Roman" w:hAnsi="Times New Roman" w:cs="Times New Roman"/>
          <w:sz w:val="24"/>
          <w:szCs w:val="24"/>
        </w:rPr>
      </w:pPr>
      <w:r>
        <w:rPr>
          <w:rFonts w:ascii="Times New Roman" w:hAnsi="Times New Roman" w:cs="Times New Roman"/>
          <w:sz w:val="24"/>
          <w:szCs w:val="24"/>
        </w:rPr>
        <w:t xml:space="preserve">In this section, we provide an overview of the various methodological approaches utilized by researchers to investigate the integration of artificial intelligence (AI) within organizational settings. Methodological approaches encompass the strategies, techniques, and procedures employed to collect and analyze data in research studies. </w:t>
      </w:r>
      <w:r>
        <w:rPr>
          <w:rFonts w:ascii="Times New Roman" w:eastAsia="SimSun" w:hAnsi="Times New Roman" w:cs="Times New Roman"/>
          <w:sz w:val="24"/>
          <w:szCs w:val="24"/>
        </w:rPr>
        <w:t>Understanding this array of methodologies is crucial for thoroughly assessing the landscape of AI integration and its profound implications for organizations.</w:t>
      </w:r>
    </w:p>
    <w:p w14:paraId="1DEB7F36" w14:textId="77777777" w:rsidR="004E32EF" w:rsidRDefault="00E27599">
      <w:pPr>
        <w:pStyle w:val="NormalWeb"/>
      </w:pPr>
      <w:r>
        <w:t>Researchers investigating AI integration often employ both quantitative and qualitative methodologies to capture a holistic understanding of the phenomenon. Quantitative methods involve rigorous procedures for collecting and analyzing numerical data, facilitating statistical inference and the generalization of findings across larger populations. In the realm of AI integration research, key quantitative approaches include surveys, experiments, and quantitative content analysis. Surveys are structured questionnaires designed to gather standardized data from a sample of respondents, providing quantitative insights into various aspects of AI adoption within organizations.</w:t>
      </w:r>
    </w:p>
    <w:p w14:paraId="6E7BED44" w14:textId="77777777" w:rsidR="004E32EF" w:rsidRDefault="00E27599">
      <w:pPr>
        <w:pStyle w:val="NormalWeb"/>
      </w:pPr>
      <w:r>
        <w:t>Experiments, on the other hand, employ controlled settings to test hypotheses and measure specific variables related to AI implementation. By manipulating independent variables and observing their effects on dependent variables, researchers can identify causal relationships and quantify the impact of AI technologies on organizational outcomes such as performance, efficiency, and innovation.</w:t>
      </w:r>
    </w:p>
    <w:p w14:paraId="234A41D1" w14:textId="77777777" w:rsidR="004E32EF" w:rsidRDefault="00E27599">
      <w:pPr>
        <w:pStyle w:val="NormalWeb"/>
      </w:pPr>
      <w:r>
        <w:t>Quantitative content analysis involves systematic coding and statistical analysis of textual or visual data related to AI adoption, offering quantitative insights into themes, trends, and patterns. This method allows researchers to quantitatively measure and compare textual representations of attitudes, perceptions, and practices regarding AI technologies across different organizational contexts.</w:t>
      </w:r>
    </w:p>
    <w:p w14:paraId="72CBA8FE" w14:textId="77777777" w:rsidR="004E32EF" w:rsidRDefault="00E27599">
      <w:pPr>
        <w:pStyle w:val="NormalWeb"/>
      </w:pPr>
      <w:r>
        <w:t xml:space="preserve">These quantitative methodologies enable researchers to not only quantify the extent of AI adoption but also to identify recurring patterns and trends that contribute to our understanding of organizational responses to AI technologies. By measuring variables systematically, researchers can assess the effectiveness of AI adoption strategies, </w:t>
      </w:r>
      <w:r>
        <w:lastRenderedPageBreak/>
        <w:t>predict adoption rates, and benchmark organizational performance against industry standards. Ultimately, quantitative methods provide empirical support for theoretical frameworks and contribute robust evidence to inform evidence-based practices in AI integration within organizations.</w:t>
      </w:r>
    </w:p>
    <w:p w14:paraId="0A1F0FB6" w14:textId="77777777" w:rsidR="004E32EF" w:rsidRDefault="00E27599">
      <w:pPr>
        <w:pStyle w:val="NormalWeb"/>
      </w:pPr>
      <w:r>
        <w:t>Qualitative methods, on the other hand, involve the systematic collection and in-depth analysis of non-numerical data, such as interviews, observations, and textual analysis. These approaches provide rich, nuanced insights into the complexities of AI implementation within organizational settings. Through qualitative methodologies, researchers delve into various aspects including organizational culture, stakeholder perceptions, and contextual factors that influence adoption decisions.</w:t>
      </w:r>
    </w:p>
    <w:p w14:paraId="64AA8145" w14:textId="77777777" w:rsidR="004E32EF" w:rsidRDefault="00E27599">
      <w:pPr>
        <w:pStyle w:val="NormalWeb"/>
      </w:pPr>
      <w:r>
        <w:t>Ethnographic studies, for instance, immerse researchers in the everyday practices and interactions within organizations, offering a holistic understanding of how AI technologies are integrated and perceived. Case studies provide detailed examinations of specific instances of AI adoption, highlighting unique challenges and successes encountered by organizations. Thematic analysis, another prevalent qualitative approach, systematically identifies and interprets patterns within qualitative data, uncovering underlying themes related to AI adoption dynamics.</w:t>
      </w:r>
    </w:p>
    <w:p w14:paraId="7C2E3131" w14:textId="77777777" w:rsidR="004E32EF" w:rsidRDefault="00E27599">
      <w:pPr>
        <w:pStyle w:val="NormalWeb"/>
      </w:pPr>
      <w:r>
        <w:t>By employing qualitative methodologies, researchers can explore individuals' experiences, attitudes, and behaviors towards AI technologies in depth. These methodologies not only capture subjective insights but also shed light on the broader organizational dynamics and decision-making processes involved in AI adoption. Ultimately, qualitative research enriches our understanding of the human aspects and contextual intricacies that shape the adoption and utilization of AI technologies within organizations.</w:t>
      </w:r>
    </w:p>
    <w:p w14:paraId="1322320B" w14:textId="77777777" w:rsidR="004E32EF" w:rsidRDefault="004E32EF">
      <w:pPr>
        <w:rPr>
          <w:rFonts w:ascii="Times New Roman" w:hAnsi="Times New Roman" w:cs="Times New Roman"/>
          <w:sz w:val="24"/>
          <w:szCs w:val="24"/>
        </w:rPr>
      </w:pPr>
    </w:p>
    <w:p w14:paraId="21E6929C" w14:textId="77777777" w:rsidR="004E32EF" w:rsidRDefault="00E27599">
      <w:pPr>
        <w:pStyle w:val="NormalWeb"/>
      </w:pPr>
      <w:r>
        <w:t>Moreover, mixed-methods approaches, which combine quantitative and qualitative techniques, are increasingly utilized to capitalize on the complementary strengths of both methodologies. Mixed-methods research enables researchers not only to triangulate data sources and validate findings but also to achieve a deeper and more nuanced understanding of AI integration phenomena. By integrating diverse methodological approaches, researchers can effectively capture the multifaceted nature of AI adoption, taking into account both the quantitative metrics and qualitative insights that shape organizational decisions. This approach fosters robust insights that not only inform theoretical frameworks but also provide actionable guidance for practical applications in AI adoption strategies.</w:t>
      </w:r>
    </w:p>
    <w:p w14:paraId="25933082" w14:textId="77777777" w:rsidR="004E32EF" w:rsidRDefault="00E27599">
      <w:pPr>
        <w:pStyle w:val="NormalWeb"/>
      </w:pPr>
      <w:r>
        <w:t>Overall, the overview of methodological approaches underscores the critical importance of employing diverse research methods to thoroughly investigate AI integration within organizational contexts. By leveraging a combination of quantitative, qualitative, and mixed-methods approaches, researchers can uncover intricate details surrounding the drivers, challenges, and outcomes of AI adoption. This comprehensive approach contributes significantly to advancing knowledge and understanding in the evolving field of AI adoption research.</w:t>
      </w:r>
    </w:p>
    <w:p w14:paraId="1AB8A9CB" w14:textId="77777777" w:rsidR="004E32EF" w:rsidRDefault="004E32EF">
      <w:pPr>
        <w:rPr>
          <w:rFonts w:ascii="Times New Roman" w:hAnsi="Times New Roman" w:cs="Times New Roman"/>
          <w:sz w:val="24"/>
          <w:szCs w:val="24"/>
        </w:rPr>
      </w:pPr>
    </w:p>
    <w:p w14:paraId="39569DEC" w14:textId="77777777" w:rsidR="004E32EF" w:rsidRDefault="004E32EF">
      <w:pPr>
        <w:rPr>
          <w:rFonts w:ascii="Times New Roman" w:hAnsi="Times New Roman" w:cs="Times New Roman"/>
          <w:sz w:val="24"/>
          <w:szCs w:val="24"/>
        </w:rPr>
      </w:pPr>
    </w:p>
    <w:p w14:paraId="4AF54405" w14:textId="77777777" w:rsidR="004E32EF" w:rsidRDefault="004E32EF">
      <w:pPr>
        <w:rPr>
          <w:rFonts w:ascii="Times New Roman" w:hAnsi="Times New Roman" w:cs="Times New Roman"/>
          <w:sz w:val="24"/>
          <w:szCs w:val="24"/>
        </w:rPr>
      </w:pPr>
    </w:p>
    <w:p w14:paraId="3E3F5320" w14:textId="77777777" w:rsidR="004E32EF" w:rsidRDefault="004E32EF">
      <w:pPr>
        <w:rPr>
          <w:rFonts w:ascii="Times New Roman" w:hAnsi="Times New Roman" w:cs="Times New Roman"/>
          <w:sz w:val="24"/>
          <w:szCs w:val="24"/>
        </w:rPr>
      </w:pPr>
    </w:p>
    <w:p w14:paraId="1E64CE44" w14:textId="77777777" w:rsidR="004E32EF" w:rsidRDefault="004E32EF">
      <w:pPr>
        <w:rPr>
          <w:rFonts w:ascii="Times New Roman" w:hAnsi="Times New Roman" w:cs="Times New Roman"/>
          <w:sz w:val="24"/>
          <w:szCs w:val="24"/>
        </w:rPr>
      </w:pPr>
    </w:p>
    <w:p w14:paraId="1C49BFCD"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Ii. Critical Analysis of Methodologies</w:t>
      </w:r>
    </w:p>
    <w:p w14:paraId="544FDEAF" w14:textId="77777777" w:rsidR="004E32EF" w:rsidRDefault="004E32EF">
      <w:pPr>
        <w:rPr>
          <w:rFonts w:ascii="Times New Roman" w:hAnsi="Times New Roman" w:cs="Times New Roman"/>
          <w:b/>
          <w:bCs/>
          <w:sz w:val="24"/>
          <w:szCs w:val="24"/>
        </w:rPr>
      </w:pPr>
    </w:p>
    <w:p w14:paraId="171EB6CB" w14:textId="77777777" w:rsidR="004E32EF" w:rsidRDefault="00E27599">
      <w:pPr>
        <w:pStyle w:val="NormalWeb"/>
      </w:pPr>
      <w:r>
        <w:t>In this section, we undertake a comprehensive examination of the methodologies employed by researchers to investigate the integration of AI within organizational settings. Our aim is to rigorously evaluate these methodologies, identifying their strengths, weaknesses, and relevance to our specific research objectives. By scrutinizing methodological considerations and potential biases, we strive to ensure the robustness and validity of our study's findings.</w:t>
      </w:r>
    </w:p>
    <w:p w14:paraId="10574DB6" w14:textId="77777777" w:rsidR="004E32EF" w:rsidRDefault="00E27599">
      <w:pPr>
        <w:pStyle w:val="NormalWeb"/>
      </w:pPr>
      <w:r>
        <w:t>Quantitative methodologies, such as surveys and experiments, offer distinct advantages in studying AI integration. Surveys enable the collection of large-scale data across diverse organizational contexts, facilitating statistical analysis and the generalization of findings to broader populations. Similarly, experiments allow researchers to establish causal relationships by manipulating independent variables and observing their impact on outcomes related to AI adoption. However, quantitative approaches may overlook nuanced contextual factors and fail to capture the intricate dynamics inherent in organizational processes surrounding AI integration. Moreover, survey responses may be influenced by social desirability bias, potentially compromising the accuracy and reliability of self-reported data.</w:t>
      </w:r>
    </w:p>
    <w:p w14:paraId="004CE8EE" w14:textId="77777777" w:rsidR="004E32EF" w:rsidRDefault="00E27599">
      <w:pPr>
        <w:pStyle w:val="NormalWeb"/>
      </w:pPr>
      <w:r>
        <w:t>Qualitative methodologies, including interviews, observations, and case studies, provide invaluable insights into the lived experiences, perceptions, and behaviors of individuals involved in AI implementation within organizations. These methods allow researchers to delve deeply into organizational culture, stakeholder interactions, and emergent themes, offering a nuanced understanding of the contextual factors shaping AI adoption. Yet, qualitative research is often resource-intensive and time-consuming, limiting the scope of generalizability across broader populations. Furthermore, researchers' subjectivity and biases can influence data interpretation and analysis, posing challenges to the validity and reliability of qualitative research outcomes.</w:t>
      </w:r>
    </w:p>
    <w:p w14:paraId="2190B393" w14:textId="77777777" w:rsidR="004E32EF" w:rsidRDefault="00E27599">
      <w:pPr>
        <w:pStyle w:val="NormalWeb"/>
      </w:pPr>
      <w:r>
        <w:t>Mixed-methods approaches present a compelling strategy by integrating quantitative and qualitative techniques. This hybrid approach leverages the strengths of both methodologies to triangulate data sources, validate findings across multiple perspectives, and provide a more comprehensive understanding of AI integration phenomena. Mixed-methods research allows researchers to capture the complexity of organizational dynamics and address research questions with greater depth and breadth. However, conducting mixed-methods studies requires meticulous planning to ensure seamless integration of quantitative metrics and qualitative insights. Synthesizing findings from diverse data sources can also present challenges in reconciling disparate data sets and drawing cohesive conclusions.</w:t>
      </w:r>
    </w:p>
    <w:p w14:paraId="4745E253" w14:textId="77777777" w:rsidR="004E32EF" w:rsidRDefault="00E27599">
      <w:pPr>
        <w:pStyle w:val="NormalWeb"/>
      </w:pPr>
      <w:r>
        <w:t xml:space="preserve">In conclusion, our critical analysis underscores the importance of selecting appropriate research methods that align closely with the complexity and objectives of studying AI integration within organizational contexts. By acknowledging the strengths and limitations inherent in each methodology, researchers can make </w:t>
      </w:r>
      <w:r>
        <w:lastRenderedPageBreak/>
        <w:t>informed decisions regarding data collection, analysis, and interpretation, thereby bolstering the credibility and validity of their research outcomes. Transparent reporting of methodological procedures and reflexivity in addressing researcher biases are essential for upholding the integrity and reliability of AI integration research. Through rigorous methodological scrutiny, researchers can contribute robust insights that advance understanding and inform strategic decisions in the evolving landscape of organizational AI adoption.</w:t>
      </w:r>
    </w:p>
    <w:p w14:paraId="5F085CCC" w14:textId="77777777" w:rsidR="004E32EF" w:rsidRDefault="004E32EF">
      <w:pPr>
        <w:rPr>
          <w:rFonts w:ascii="Times New Roman" w:hAnsi="Times New Roman" w:cs="Times New Roman"/>
          <w:sz w:val="24"/>
          <w:szCs w:val="24"/>
        </w:rPr>
      </w:pPr>
    </w:p>
    <w:p w14:paraId="5EDCE55C" w14:textId="77777777" w:rsidR="004E32EF" w:rsidRDefault="004E32EF">
      <w:pPr>
        <w:rPr>
          <w:rFonts w:ascii="Times New Roman" w:hAnsi="Times New Roman" w:cs="Times New Roman"/>
          <w:sz w:val="24"/>
          <w:szCs w:val="24"/>
        </w:rPr>
      </w:pPr>
    </w:p>
    <w:p w14:paraId="5B57DFCC" w14:textId="77777777" w:rsidR="004E32EF" w:rsidRDefault="004E32EF">
      <w:pPr>
        <w:rPr>
          <w:rFonts w:ascii="Times New Roman" w:hAnsi="Times New Roman" w:cs="Times New Roman"/>
          <w:sz w:val="24"/>
          <w:szCs w:val="24"/>
        </w:rPr>
      </w:pPr>
    </w:p>
    <w:p w14:paraId="55318C18" w14:textId="77777777" w:rsidR="004E32EF" w:rsidRDefault="004E32EF">
      <w:pPr>
        <w:rPr>
          <w:rFonts w:ascii="Times New Roman" w:hAnsi="Times New Roman" w:cs="Times New Roman"/>
          <w:sz w:val="24"/>
          <w:szCs w:val="24"/>
        </w:rPr>
      </w:pPr>
    </w:p>
    <w:p w14:paraId="68D85FA4" w14:textId="77777777" w:rsidR="004E32EF" w:rsidRDefault="004E32EF">
      <w:pPr>
        <w:rPr>
          <w:rFonts w:ascii="Times New Roman" w:hAnsi="Times New Roman" w:cs="Times New Roman"/>
          <w:sz w:val="24"/>
          <w:szCs w:val="24"/>
        </w:rPr>
      </w:pPr>
    </w:p>
    <w:p w14:paraId="4FD9F822" w14:textId="77777777" w:rsidR="004E32EF" w:rsidRDefault="004E32EF">
      <w:pPr>
        <w:rPr>
          <w:rFonts w:ascii="Times New Roman" w:hAnsi="Times New Roman" w:cs="Times New Roman"/>
          <w:sz w:val="24"/>
          <w:szCs w:val="24"/>
        </w:rPr>
      </w:pPr>
    </w:p>
    <w:p w14:paraId="78111D38"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Iii. Synthesis of Previous Studies</w:t>
      </w:r>
    </w:p>
    <w:p w14:paraId="439AEAA0" w14:textId="77777777" w:rsidR="004E32EF" w:rsidRDefault="004E32EF">
      <w:pPr>
        <w:rPr>
          <w:rFonts w:ascii="Times New Roman" w:hAnsi="Times New Roman" w:cs="Times New Roman"/>
          <w:b/>
          <w:bCs/>
          <w:sz w:val="24"/>
          <w:szCs w:val="24"/>
        </w:rPr>
      </w:pPr>
    </w:p>
    <w:p w14:paraId="2927CA94" w14:textId="77777777" w:rsidR="004E32EF" w:rsidRDefault="00E27599">
      <w:pPr>
        <w:pStyle w:val="NormalWeb"/>
      </w:pPr>
      <w:r>
        <w:t>In this section, we undertake a comprehensive synthesis of previous studies focused on the integration of AI within organizational settings. Our objective is to meticulously examine existing literature, aggregating insights to discern recurring themes, common challenges, and best practices in the realm of AI implementation. By synthesizing diverse perspectives and empirical evidence, our aim is to deepen our understanding of the factors that contribute to successful AI adoption and the barriers that impede its effective integration across different organizational contexts.</w:t>
      </w:r>
    </w:p>
    <w:p w14:paraId="76934A0F" w14:textId="77777777" w:rsidR="004E32EF" w:rsidRDefault="00E27599">
      <w:pPr>
        <w:pStyle w:val="NormalWeb"/>
      </w:pPr>
      <w:r>
        <w:t>A central theme that emerges from the synthesis of previous studies is the critical role of organizational readiness and culture in shaping AI adoption outcomes. Organizations characterized by a culture of innovation, strong leadership support for technological initiatives, and a clear strategic vision for AI integration tend to achieve greater success in leveraging AI to enhance operational efficiency and gain competitive advantage. Conversely, barriers such as resistance to change, inadequate technological infrastructure, and insufficient training programs for employees often hinder effective AI adoption efforts.</w:t>
      </w:r>
    </w:p>
    <w:p w14:paraId="0B8D076E" w14:textId="77777777" w:rsidR="004E32EF" w:rsidRDefault="00E27599">
      <w:pPr>
        <w:pStyle w:val="NormalWeb"/>
      </w:pPr>
      <w:r>
        <w:t>Another pivotal factor highlighted by research is the significance of stakeholder engagement and collaboration throughout the AI implementation process. Studies underscore the importance of involving diverse stakeholders—including employees, customers, and external partners—in decision-making and implementation phases. This inclusive approach not only ensures buy-in and support but also facilitates the co-creation of value and alignment of AI initiatives with broader organizational goals. Effective communication strategies, robust change management practices, and empowerment programs for stakeholders emerge as critical enablers of successful AI integration.</w:t>
      </w:r>
    </w:p>
    <w:p w14:paraId="3C62C2AE" w14:textId="77777777" w:rsidR="004E32EF" w:rsidRDefault="00E27599">
      <w:pPr>
        <w:pStyle w:val="NormalWeb"/>
      </w:pPr>
      <w:r>
        <w:t xml:space="preserve">Ethical considerations and regulatory compliance emerge prominently as key concerns in AI integration research. Scholars emphasize the importance of developing AI systems that are transparent, accountable, and uphold principles of fairness and non-discrimination. Regulatory frameworks such as GDPR and ethical guidelines like the IEEE Ethically Aligned Design provide essential guidance for organizations navigating the ethical and legal complexities associated with AI adoption. Addressing </w:t>
      </w:r>
      <w:r>
        <w:lastRenderedPageBreak/>
        <w:t>these ethical considerations is crucial not only for ensuring compliance but also for fostering trust among stakeholders and mitigating risks associated with AI misuse.</w:t>
      </w:r>
    </w:p>
    <w:p w14:paraId="33D35E22" w14:textId="77777777" w:rsidR="004E32EF" w:rsidRDefault="00E27599">
      <w:pPr>
        <w:pStyle w:val="NormalWeb"/>
      </w:pPr>
      <w:r>
        <w:t>Moreover, organizational learning and knowledge management are identified as pivotal determinants of AI implementation success. Research underscores the value of fostering a culture of continuous learning, experimentation, and knowledge sharing within organizations. Investments in employee training, cross-functional collaboration, and mechanisms for knowledge transfer are essential for building organizational capabilities and fostering innovation in AI-driven environments. Organizations that prioritize these elements are better equipped to harness the full potential of AI technologies and adapt swiftly to evolving market conditions.</w:t>
      </w:r>
    </w:p>
    <w:p w14:paraId="4ECF1EC9" w14:textId="77777777" w:rsidR="004E32EF" w:rsidRDefault="00E27599">
      <w:pPr>
        <w:pStyle w:val="NormalWeb"/>
      </w:pPr>
      <w:r>
        <w:t>Contextual factors such as industry characteristics, market dynamics, and technological maturity also significantly influence AI adoption patterns and outcomes. Studies emphasize the need for tailored AI implementation strategies that account for sector-specific challenges and opportunities. Furthermore, organizations must stay abreast of technological advancements, competitive landscapes, and market trends to remain agile and responsive to emerging opportunities and threats posed by AI technologies.</w:t>
      </w:r>
    </w:p>
    <w:p w14:paraId="7ADCD617" w14:textId="77777777" w:rsidR="004E32EF" w:rsidRDefault="00E27599">
      <w:pPr>
        <w:pStyle w:val="NormalWeb"/>
      </w:pPr>
      <w:r>
        <w:t>In conclusion, the synthesis of previous studies offers valuable insights into the multifaceted nature of AI integration within organizational contexts. By synthesizing diverse perspectives and empirical evidence, we gain a nuanced understanding of the drivers of successful AI adoption and the complexities hindering its effective integration. These insights not only inform the development of our conceptual framework but also guide our research efforts toward addressing critical gaps and advancing knowledge in the field of AI integration. Through rigorous analysis and synthesis, we aim to contribute meaningfully to the discourse on leveraging AI technologies for organizational enhancement and innovation.</w:t>
      </w:r>
    </w:p>
    <w:p w14:paraId="050E1EBB" w14:textId="77777777" w:rsidR="004E32EF" w:rsidRDefault="004E32EF">
      <w:pPr>
        <w:rPr>
          <w:rFonts w:ascii="Times New Roman" w:hAnsi="Times New Roman" w:cs="Times New Roman"/>
          <w:sz w:val="24"/>
          <w:szCs w:val="24"/>
        </w:rPr>
      </w:pPr>
    </w:p>
    <w:p w14:paraId="09BD8E7B" w14:textId="77777777" w:rsidR="004E32EF" w:rsidRDefault="004E32EF">
      <w:pPr>
        <w:rPr>
          <w:rFonts w:ascii="Times New Roman" w:hAnsi="Times New Roman" w:cs="Times New Roman"/>
          <w:sz w:val="24"/>
          <w:szCs w:val="24"/>
        </w:rPr>
      </w:pPr>
    </w:p>
    <w:p w14:paraId="480FAE0B" w14:textId="77777777" w:rsidR="004E32EF" w:rsidRDefault="004E32EF">
      <w:pPr>
        <w:rPr>
          <w:rFonts w:ascii="Times New Roman" w:hAnsi="Times New Roman" w:cs="Times New Roman"/>
          <w:sz w:val="24"/>
          <w:szCs w:val="24"/>
        </w:rPr>
      </w:pPr>
    </w:p>
    <w:p w14:paraId="1C94C007" w14:textId="77777777" w:rsidR="004E32EF" w:rsidRDefault="004E32EF">
      <w:pPr>
        <w:rPr>
          <w:rFonts w:ascii="Times New Roman" w:hAnsi="Times New Roman" w:cs="Times New Roman"/>
          <w:sz w:val="24"/>
          <w:szCs w:val="24"/>
        </w:rPr>
      </w:pPr>
    </w:p>
    <w:p w14:paraId="119792D4" w14:textId="77777777" w:rsidR="004E32EF" w:rsidRDefault="004E32EF">
      <w:pPr>
        <w:rPr>
          <w:rFonts w:ascii="Times New Roman" w:hAnsi="Times New Roman" w:cs="Times New Roman"/>
          <w:b/>
          <w:bCs/>
          <w:sz w:val="24"/>
          <w:szCs w:val="24"/>
        </w:rPr>
      </w:pPr>
    </w:p>
    <w:p w14:paraId="7EE89106"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Iv. Identification of Trends, Challenges, and Best Practices</w:t>
      </w:r>
    </w:p>
    <w:p w14:paraId="3B10945B" w14:textId="77777777" w:rsidR="004E32EF" w:rsidRDefault="004E32EF">
      <w:pPr>
        <w:rPr>
          <w:rFonts w:ascii="Times New Roman" w:hAnsi="Times New Roman" w:cs="Times New Roman"/>
          <w:sz w:val="24"/>
          <w:szCs w:val="24"/>
        </w:rPr>
      </w:pPr>
    </w:p>
    <w:p w14:paraId="06184699" w14:textId="77777777" w:rsidR="004E32EF" w:rsidRDefault="00E27599">
      <w:pPr>
        <w:pStyle w:val="NormalWeb"/>
      </w:pPr>
      <w:r>
        <w:t>In this section, we undertake a comprehensive examination to distill the essential trends, challenges, and best practices gleaned from synthesizing previous studies on AI integration within organizational contexts. Our objective is to uncover nuanced insights that can serve as guiding principles for organizations initiating AI adoption initiatives, while also contributing to the formulation of robust strategies for successful implementation.</w:t>
      </w:r>
    </w:p>
    <w:p w14:paraId="6C58FF65" w14:textId="77777777" w:rsidR="004E32EF" w:rsidRDefault="00E27599">
      <w:pPr>
        <w:pStyle w:val="NormalWeb"/>
      </w:pPr>
      <w:r>
        <w:t xml:space="preserve">A prominent trend identified from the synthesis of literature is the increasing adoption of AI technologies across various sectors and industries. Organizations are leveraging AI to streamline operations, enhance decision-making processes, and gain competitive advantage in an increasingly digital landscape. This trend reflects a growing </w:t>
      </w:r>
      <w:r>
        <w:lastRenderedPageBreak/>
        <w:t>recognition of AI's potential to drive innovation and efficiency, positioning early adopters as leaders in their respective fields.</w:t>
      </w:r>
    </w:p>
    <w:p w14:paraId="2D4ABF27" w14:textId="77777777" w:rsidR="004E32EF" w:rsidRDefault="00E27599">
      <w:pPr>
        <w:pStyle w:val="NormalWeb"/>
      </w:pPr>
      <w:r>
        <w:t>However, alongside the opportunities presented by AI adoption, several challenges emerge as critical considerations for organizations. One of the foremost challenges is the complexity associated with integrating AI into existing infrastructures and workflows. Many organizations grapple with legacy systems, disparate data sources, and compatibility issues that pose significant barriers to seamless AI implementation. Overcoming these technical challenges requires strategic planning, robust technical expertise, and investment in scalable AI solutions that can integrate harmoniously with existing IT frameworks.</w:t>
      </w:r>
    </w:p>
    <w:p w14:paraId="2793FF94" w14:textId="77777777" w:rsidR="004E32EF" w:rsidRDefault="00E27599">
      <w:pPr>
        <w:pStyle w:val="NormalWeb"/>
      </w:pPr>
      <w:r>
        <w:t>Ethical considerations also loom large as organizations navigate the ethical implications of AI technologies. Issues such as bias in algorithmic decision-making, data privacy concerns, and the impact of AI on job displacement are prominent in discussions surrounding AI integration. Addressing these ethical challenges demands a proactive approach to developing AI systems that are fair, transparent, and accountable. Organizations must adhere to regulatory standards, adopt ethical guidelines, and implement mechanisms for ongoing ethical review to mitigate risks and build trust among stakeholders.</w:t>
      </w:r>
    </w:p>
    <w:p w14:paraId="73C0A462" w14:textId="77777777" w:rsidR="004E32EF" w:rsidRDefault="00E27599">
      <w:pPr>
        <w:pStyle w:val="NormalWeb"/>
      </w:pPr>
      <w:r>
        <w:t>Moreover, organizational readiness and culture play pivotal roles in determining the success of AI initiatives. Organizations characterized by a culture of innovation, strong leadership support, and a proactive approach to change management tend to achieve better outcomes in AI adoption. Conversely, resistance to change, inadequate skills among employees, and cultural barriers to embracing new technologies can impede progress. Building organizational readiness entails investing in training programs, fostering a collaborative work environment, and nurturing a culture that values experimentation and continuous learning.</w:t>
      </w:r>
    </w:p>
    <w:p w14:paraId="406F38B7" w14:textId="77777777" w:rsidR="004E32EF" w:rsidRDefault="00E27599">
      <w:pPr>
        <w:pStyle w:val="NormalWeb"/>
      </w:pPr>
      <w:r>
        <w:t>Best practices identified from literature highlight the importance of a holistic approach to AI adoption that encompasses strategy, governance, and talent management. Successful organizations develop clear AI strategies aligned with business objectives, establish robust governance frameworks to oversee AI deployment, and prioritize talent acquisition and development in AI-related fields. Furthermore, effective stakeholder engagement, including employees, customers, and external partners, is crucial for ensuring the alignment of AI initiatives with organizational goals and fostering a sense of ownership and support.</w:t>
      </w:r>
    </w:p>
    <w:p w14:paraId="05DF9ABA" w14:textId="77777777" w:rsidR="004E32EF" w:rsidRDefault="00E27599">
      <w:pPr>
        <w:pStyle w:val="NormalWeb"/>
      </w:pPr>
      <w:r>
        <w:t>In conclusion, the synthesis of previous studies offers valuable insights into navigating the complexities of AI integration within organizational contexts. By distilling key trends, challenges, and best practices, this section provides a comprehensive guide for organizations seeking to harness the transformative potential of AI technologies. These insights not only inform strategic decision-making but also underscore the importance of proactive planning, ethical considerations, and organizational readiness in achieving successful AI adoption and maximizing its benefits across diverse sectors.</w:t>
      </w:r>
    </w:p>
    <w:p w14:paraId="6E3F87AB" w14:textId="77777777" w:rsidR="004E32EF" w:rsidRDefault="004E32EF">
      <w:pPr>
        <w:rPr>
          <w:rFonts w:ascii="Times New Roman" w:hAnsi="Times New Roman" w:cs="Times New Roman"/>
          <w:b/>
          <w:bCs/>
          <w:sz w:val="24"/>
          <w:szCs w:val="24"/>
        </w:rPr>
      </w:pPr>
    </w:p>
    <w:p w14:paraId="16448A82" w14:textId="77777777" w:rsidR="004E32EF" w:rsidRDefault="004E32EF">
      <w:pPr>
        <w:rPr>
          <w:rFonts w:ascii="Times New Roman" w:hAnsi="Times New Roman" w:cs="Times New Roman"/>
          <w:b/>
          <w:bCs/>
          <w:sz w:val="24"/>
          <w:szCs w:val="24"/>
        </w:rPr>
      </w:pPr>
    </w:p>
    <w:p w14:paraId="5E82598B" w14:textId="77777777" w:rsidR="004E32EF" w:rsidRDefault="004E32EF">
      <w:pPr>
        <w:rPr>
          <w:rFonts w:ascii="Times New Roman" w:hAnsi="Times New Roman" w:cs="Times New Roman"/>
          <w:b/>
          <w:bCs/>
          <w:sz w:val="24"/>
          <w:szCs w:val="24"/>
        </w:rPr>
      </w:pPr>
    </w:p>
    <w:p w14:paraId="49B20BCD" w14:textId="77777777" w:rsidR="004E32EF" w:rsidRDefault="004E32EF">
      <w:pPr>
        <w:rPr>
          <w:rFonts w:ascii="Times New Roman" w:hAnsi="Times New Roman" w:cs="Times New Roman"/>
          <w:b/>
          <w:bCs/>
          <w:sz w:val="24"/>
          <w:szCs w:val="24"/>
        </w:rPr>
      </w:pPr>
    </w:p>
    <w:p w14:paraId="4E7B9D4D"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Trends:</w:t>
      </w:r>
    </w:p>
    <w:p w14:paraId="774E670A" w14:textId="77777777" w:rsidR="004E32EF" w:rsidRDefault="00E27599">
      <w:pPr>
        <w:pStyle w:val="NormalWeb"/>
      </w:pPr>
      <w:r>
        <w:t>In recent years, several significant trends have emerged that are reshaping the landscape of AI integration within organizational contexts. One of the foremost trends is the rapid and continuous advancement of AI technologies, encompassing machine learning, natural language processing (NLP), and computer vision. These technologies enable organizations to automate repetitive tasks, extract actionable insights from vast datasets, and optimize decision-making processes with unprecedented accuracy and efficiency. The pace of technological innovation in AI not only enhances operational capabilities but also opens up new avenues for innovation and competitive differentiation across industries.</w:t>
      </w:r>
    </w:p>
    <w:p w14:paraId="15D3E332" w14:textId="77777777" w:rsidR="004E32EF" w:rsidRDefault="00E27599">
      <w:pPr>
        <w:pStyle w:val="NormalWeb"/>
      </w:pPr>
      <w:r>
        <w:t>Alongside technological advancements, another notable trend is the development of expansive AI ecosystems. These ecosystems comprise a diverse array of stakeholders, including technology vendors, startups, academic and research institutions, as well as regulatory bodies. The collaborative nature of these ecosystems fosters knowledge sharing, cross-industry partnerships, and collaborative innovation. By pooling resources and expertise, stakeholders within AI ecosystems accelerate the development, deployment, and adoption of AI solutions. This collaborative approach not only drives technological progress but also facilitates the establishment of standards, guidelines, and best practices that promote responsible AI development and deployment.</w:t>
      </w:r>
    </w:p>
    <w:p w14:paraId="7CBFB2AD" w14:textId="77777777" w:rsidR="004E32EF" w:rsidRDefault="00E27599">
      <w:pPr>
        <w:pStyle w:val="NormalWeb"/>
      </w:pPr>
      <w:r>
        <w:t>Ethical considerations have also come to the forefront as a critical trend in AI integration. There is an increasing recognition of the need for ethical and responsible AI practices to ensure fairness, accountability, and transparency in AI systems. Organizations are proactively addressing issues such as algorithmic bias, data privacy, and the societal impact of AI technologies. By adhering to ethical guidelines and regulatory frameworks such as GDPR and the IEEE Ethically Aligned Design, organizations seek to build trust among stakeholders, mitigate potential risks, and foster a sustainable environment for AI innovation.</w:t>
      </w:r>
    </w:p>
    <w:p w14:paraId="61369BEB" w14:textId="77777777" w:rsidR="004E32EF" w:rsidRDefault="00E27599">
      <w:pPr>
        <w:pStyle w:val="NormalWeb"/>
      </w:pPr>
      <w:r>
        <w:t>Furthermore, a notable shift towards augmented intelligence is evident in organizational AI strategies. Unlike traditional fears of job displacement, augmented intelligence focuses on enhancing human capabilities through AI-driven insights, tools, and decision support systems. Organizations are increasingly deploying AI technologies to empower employees, improve productivity, stimulate creativity, and enhance job satisfaction. By integrating AI into workflows and decision-making processes, organizations leverage the complementary strengths of humans and machines to achieve more significant outcomes and competitive advantage in the marketplace.</w:t>
      </w:r>
    </w:p>
    <w:p w14:paraId="070876FE" w14:textId="77777777" w:rsidR="004E32EF" w:rsidRDefault="00E27599">
      <w:pPr>
        <w:pStyle w:val="NormalWeb"/>
      </w:pPr>
      <w:r>
        <w:t xml:space="preserve">In conclusion, these trends collectively illustrate the dynamic evolution of AI integration within organizational settings. By embracing rapid technological advancements, participating in collaborative AI ecosystems, prioritizing ethical considerations, and adopting augmented intelligence strategies, organizations can harness the transformative potential of AI to drive innovation, enhance operational efficiency, and achieve sustainable growth. These trends not only shape the current </w:t>
      </w:r>
      <w:r>
        <w:lastRenderedPageBreak/>
        <w:t>landscape of AI adoption but also pave the way for future developments that will continue to redefine how organizations leverage AI to meet evolving challenges and opportunities in a digital-first world.</w:t>
      </w:r>
    </w:p>
    <w:p w14:paraId="6AC9A1F9" w14:textId="77777777" w:rsidR="004E32EF" w:rsidRDefault="004E32EF">
      <w:pPr>
        <w:rPr>
          <w:rFonts w:ascii="Times New Roman" w:hAnsi="Times New Roman" w:cs="Times New Roman"/>
          <w:sz w:val="24"/>
          <w:szCs w:val="24"/>
        </w:rPr>
      </w:pPr>
    </w:p>
    <w:p w14:paraId="5457B408" w14:textId="77777777" w:rsidR="004E32EF" w:rsidRDefault="004E32EF">
      <w:pPr>
        <w:rPr>
          <w:rFonts w:ascii="Times New Roman" w:hAnsi="Times New Roman" w:cs="Times New Roman"/>
          <w:sz w:val="24"/>
          <w:szCs w:val="24"/>
        </w:rPr>
      </w:pPr>
    </w:p>
    <w:p w14:paraId="43A28A5F" w14:textId="77777777" w:rsidR="004E32EF" w:rsidRDefault="004E32EF">
      <w:pPr>
        <w:rPr>
          <w:rFonts w:ascii="Times New Roman" w:hAnsi="Times New Roman" w:cs="Times New Roman"/>
          <w:sz w:val="24"/>
          <w:szCs w:val="24"/>
        </w:rPr>
      </w:pPr>
    </w:p>
    <w:p w14:paraId="4DA334D4" w14:textId="77777777" w:rsidR="004E32EF" w:rsidRDefault="004E32EF">
      <w:pPr>
        <w:rPr>
          <w:rFonts w:ascii="Times New Roman" w:hAnsi="Times New Roman" w:cs="Times New Roman"/>
          <w:sz w:val="24"/>
          <w:szCs w:val="24"/>
        </w:rPr>
      </w:pPr>
    </w:p>
    <w:p w14:paraId="092E8C73" w14:textId="77777777" w:rsidR="004E32EF" w:rsidRDefault="004E32EF">
      <w:pPr>
        <w:rPr>
          <w:rFonts w:ascii="Times New Roman" w:hAnsi="Times New Roman" w:cs="Times New Roman"/>
          <w:sz w:val="24"/>
          <w:szCs w:val="24"/>
        </w:rPr>
      </w:pPr>
    </w:p>
    <w:p w14:paraId="59CECCAD" w14:textId="77777777" w:rsidR="004E32EF" w:rsidRDefault="004E32EF">
      <w:pPr>
        <w:rPr>
          <w:rFonts w:ascii="Times New Roman" w:hAnsi="Times New Roman" w:cs="Times New Roman"/>
          <w:sz w:val="24"/>
          <w:szCs w:val="24"/>
        </w:rPr>
      </w:pPr>
    </w:p>
    <w:p w14:paraId="6D8EEBD3" w14:textId="77777777" w:rsidR="004E32EF" w:rsidRDefault="004E32EF">
      <w:pPr>
        <w:rPr>
          <w:rFonts w:ascii="Times New Roman" w:hAnsi="Times New Roman" w:cs="Times New Roman"/>
          <w:sz w:val="24"/>
          <w:szCs w:val="24"/>
        </w:rPr>
      </w:pPr>
    </w:p>
    <w:p w14:paraId="1EF9FBD5" w14:textId="77777777" w:rsidR="004E32EF" w:rsidRDefault="004E32EF">
      <w:pPr>
        <w:rPr>
          <w:rFonts w:ascii="Times New Roman" w:hAnsi="Times New Roman" w:cs="Times New Roman"/>
          <w:sz w:val="24"/>
          <w:szCs w:val="24"/>
        </w:rPr>
      </w:pPr>
    </w:p>
    <w:p w14:paraId="773EEFB8" w14:textId="77777777" w:rsidR="004E32EF" w:rsidRDefault="004E32EF">
      <w:pPr>
        <w:rPr>
          <w:rFonts w:ascii="Times New Roman" w:hAnsi="Times New Roman" w:cs="Times New Roman"/>
          <w:sz w:val="24"/>
          <w:szCs w:val="24"/>
        </w:rPr>
      </w:pPr>
    </w:p>
    <w:p w14:paraId="447F61C6" w14:textId="77777777" w:rsidR="004E32EF" w:rsidRDefault="004E32EF">
      <w:pPr>
        <w:rPr>
          <w:rFonts w:ascii="Times New Roman" w:hAnsi="Times New Roman" w:cs="Times New Roman"/>
          <w:sz w:val="24"/>
          <w:szCs w:val="24"/>
        </w:rPr>
      </w:pPr>
    </w:p>
    <w:p w14:paraId="65D6D38D"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Challenges:</w:t>
      </w:r>
    </w:p>
    <w:p w14:paraId="7D7EB444" w14:textId="77777777" w:rsidR="004E32EF" w:rsidRDefault="00E27599">
      <w:pPr>
        <w:pStyle w:val="NormalWeb"/>
      </w:pPr>
      <w:r>
        <w:t>Implementing AI within organizational contexts presents several formidable challenges that must be carefully navigated to ensure successful integration and deployment. One of the primary obstacles is organizational resistance to change. Many employees perceive AI adoption as a threat to their job security, autonomy, or professional identity. Addressing this resistance demands robust change management strategies that prioritize clear communication, stakeholder engagement, and fostering a culture of openness and collaboration. By involving employees early in the process, organizations can mitigate fears, dispel misconceptions, and garner support for AI initiatives.</w:t>
      </w:r>
    </w:p>
    <w:p w14:paraId="00D69210" w14:textId="77777777" w:rsidR="004E32EF" w:rsidRDefault="00E27599">
      <w:pPr>
        <w:pStyle w:val="NormalWeb"/>
      </w:pPr>
      <w:r>
        <w:t>Data quality and privacy concerns also loom large as critical challenges in AI implementation. Ensuring the accuracy, completeness, and integrity of data used to train AI models is paramount for achieving reliable outcomes. Organizations must adhere strictly to data privacy regulations such as GDPR, HIPAA, or CCPA to safeguard sensitive information from unauthorized access, breaches, or misuse. Implementing robust data governance frameworks, encryption protocols, and regular audits are essential steps towards maintaining data integrity and compliance while harnessing the full potential of AI technologies.</w:t>
      </w:r>
    </w:p>
    <w:p w14:paraId="42AE1EF1" w14:textId="77777777" w:rsidR="004E32EF" w:rsidRDefault="00E27599">
      <w:pPr>
        <w:pStyle w:val="NormalWeb"/>
      </w:pPr>
      <w:r>
        <w:t>Moreover, the persistent skills gap and talent shortage in AI-related fields pose significant hurdles for organizations aspiring to adopt AI. The demand for skilled professionals proficient in AI, machine learning, data science, and cybersecurity far outstrips the current supply. Addressing this challenge requires proactive initiatives to attract, retain, and upskill talent through targeted training programs, partnerships with academic institutions, and fostering a culture of continuous learning within the organization. By investing in workforce development and talent acquisition strategies, organizations can build a competent team capable of driving AI innovation and sustaining competitive advantage in the digital economy.</w:t>
      </w:r>
    </w:p>
    <w:p w14:paraId="2CE5E70F" w14:textId="77777777" w:rsidR="004E32EF" w:rsidRDefault="00E27599">
      <w:pPr>
        <w:pStyle w:val="NormalWeb"/>
      </w:pPr>
      <w:r>
        <w:t xml:space="preserve">Navigating the regulatory landscape presents another formidable challenge for organizations integrating AI. The evolving regulatory environment, encompassing data protection laws, industry-specific regulations, and ethical guidelines, adds complexity to AI deployment efforts. Achieving compliance while promoting innovation necessitates a proactive approach to regulatory monitoring, risk assessment, </w:t>
      </w:r>
      <w:r>
        <w:lastRenderedPageBreak/>
        <w:t>and strategic alignment with legal frameworks. Collaboration with regulatory authorities, industry peers, and legal experts is crucial for interpreting and adapting to regulatory changes while ensuring ethical AI practices and maintaining organizational integrity.</w:t>
      </w:r>
    </w:p>
    <w:p w14:paraId="0ADDF1C9" w14:textId="77777777" w:rsidR="004E32EF" w:rsidRDefault="00E27599">
      <w:pPr>
        <w:pStyle w:val="NormalWeb"/>
      </w:pPr>
      <w:r>
        <w:t>In conclusion, addressing these challenges requires a holistic approach that combines technological expertise, strategic planning, and organizational readiness. By proactively addressing resistance to change, ensuring robust data governance and privacy protection, bridging the skills gap through talent development, and navigating regulatory complexities with foresight and agility, organizations can successfully integrate AI into their operations. Embracing these challenges as opportunities for growth and innovation will enable organizations to harness the transformative potential of AI and drive sustainable success in a rapidly evolving digital landscape.</w:t>
      </w:r>
    </w:p>
    <w:p w14:paraId="7F915C7F" w14:textId="77777777" w:rsidR="004E32EF" w:rsidRDefault="004E32EF">
      <w:pPr>
        <w:rPr>
          <w:rFonts w:ascii="Times New Roman" w:hAnsi="Times New Roman" w:cs="Times New Roman"/>
          <w:b/>
          <w:bCs/>
          <w:sz w:val="24"/>
          <w:szCs w:val="24"/>
        </w:rPr>
      </w:pPr>
    </w:p>
    <w:p w14:paraId="069661FC"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Best Practices:</w:t>
      </w:r>
    </w:p>
    <w:p w14:paraId="5239BF1C" w14:textId="77777777" w:rsidR="004E32EF" w:rsidRDefault="00E27599">
      <w:pPr>
        <w:pStyle w:val="NormalWeb"/>
      </w:pPr>
      <w:r>
        <w:t>In successfully integrating AI into organizational workflows, adopting best practices is crucial to navigating challenges and leveraging opportunities effectively. One of the foundational best practices is ensuring strong leadership support and a clear strategic vision for AI integration. Leaders play a pivotal role in championing AI initiatives, allocating resources, and articulating how AI aligns with the organization's mission, values, and long-term goals. Their proactive involvement fosters a supportive environment that encourages experimentation and innovation, laying a solid foundation for sustainable AI adoption.</w:t>
      </w:r>
    </w:p>
    <w:p w14:paraId="0C6588B7" w14:textId="77777777" w:rsidR="004E32EF" w:rsidRDefault="00E27599">
      <w:pPr>
        <w:pStyle w:val="NormalWeb"/>
      </w:pPr>
      <w:r>
        <w:t>Cross-functional collaboration emerges as another critical best practice essential for AI integration success. Involving stakeholders from diverse departments such as IT, operations, marketing, and legal ensures alignment of AI initiatives with broader business objectives. Collaborative decision-making processes promote knowledge sharing, mitigate departmental silos, and facilitate the co-creation of value across organizational functions. This approach not only enhances the relevance and effectiveness of AI solutions but also fosters a cohesive organizational culture that embraces technological advancements and drives collective success.</w:t>
      </w:r>
    </w:p>
    <w:p w14:paraId="2E3A8B68" w14:textId="77777777" w:rsidR="004E32EF" w:rsidRDefault="00E27599">
      <w:pPr>
        <w:pStyle w:val="NormalWeb"/>
      </w:pPr>
      <w:r>
        <w:t>Embracing a culture of continuous learning, experimentation, and knowledge sharing is pivotal for organizations seeking to harness the full potential of AI. By investing in employee training programs, innovation labs, and experimentation platforms, organizations cultivate a workforce equipped with the skills and expertise to innovate with AI effectively. Encouraging curiosity and risk-taking enables teams to explore new AI applications, refine existing processes, and adapt swiftly to changing market dynamics. This iterative approach not only enhances organizational agility but also accelerates the pace of AI-driven transformation, positioning the organization as a leader in its industry.</w:t>
      </w:r>
    </w:p>
    <w:p w14:paraId="1702CDBB" w14:textId="77777777" w:rsidR="004E32EF" w:rsidRDefault="00E27599">
      <w:pPr>
        <w:pStyle w:val="NormalWeb"/>
      </w:pPr>
      <w:r>
        <w:t xml:space="preserve">An ethical by design approach is imperative for organizations committed to responsible AI adoption. Integrating ethical considerations throughout the AI lifecycle—from data collection and algorithm development to deployment and monitoring—ensures that AI systems uphold principles of fairness, transparency, and accountability. Organizations should establish robust governance frameworks, </w:t>
      </w:r>
      <w:r>
        <w:lastRenderedPageBreak/>
        <w:t>conduct ethical assessments, and engage stakeholders to address ethical dilemmas proactively. By prioritizing ethical guidelines and regulatory compliance, organizations build trust with customers, employees, and the broader community, safeguarding their reputation and fostering sustainable growth in AI initiatives.</w:t>
      </w:r>
    </w:p>
    <w:p w14:paraId="619B3435" w14:textId="77777777" w:rsidR="004E32EF" w:rsidRDefault="00E27599">
      <w:pPr>
        <w:pStyle w:val="NormalWeb"/>
      </w:pPr>
      <w:r>
        <w:t>By implementing these best practices, organizations can navigate the complexities of AI integration more effectively and capitalize on the transformative potential of AI technologies. These strategies not only mitigate challenges such as organizational resistance, data privacy concerns, and regulatory complexities but also position organizations to innovate, drive growth, and maintain competitive advantage in an increasingly digital and AI-driven landscape. Embracing these best practices enables organizations to harness AI as a strategic enabler of innovation, efficiency, and customer-centricity, driving long-term success and value creation.</w:t>
      </w:r>
    </w:p>
    <w:p w14:paraId="1A2EB4B7" w14:textId="77777777" w:rsidR="004E32EF" w:rsidRDefault="004E32EF">
      <w:pPr>
        <w:rPr>
          <w:rFonts w:ascii="Times New Roman" w:hAnsi="Times New Roman" w:cs="Times New Roman"/>
          <w:sz w:val="24"/>
          <w:szCs w:val="24"/>
        </w:rPr>
      </w:pPr>
    </w:p>
    <w:p w14:paraId="0CD793B2" w14:textId="77777777" w:rsidR="004E32EF" w:rsidRDefault="004E32EF">
      <w:pPr>
        <w:rPr>
          <w:rFonts w:ascii="Times New Roman" w:hAnsi="Times New Roman" w:cs="Times New Roman"/>
          <w:sz w:val="24"/>
          <w:szCs w:val="24"/>
        </w:rPr>
      </w:pPr>
    </w:p>
    <w:p w14:paraId="4549C484"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v.  Insights into AI Adoption Drivers and Barriers</w:t>
      </w:r>
    </w:p>
    <w:p w14:paraId="3A04E647" w14:textId="77777777" w:rsidR="004E32EF" w:rsidRDefault="004E32EF">
      <w:pPr>
        <w:rPr>
          <w:rFonts w:ascii="Times New Roman" w:hAnsi="Times New Roman" w:cs="Times New Roman"/>
          <w:sz w:val="24"/>
          <w:szCs w:val="24"/>
        </w:rPr>
      </w:pPr>
    </w:p>
    <w:p w14:paraId="690301F7" w14:textId="77777777" w:rsidR="004E32EF" w:rsidRDefault="00E27599">
      <w:pPr>
        <w:pStyle w:val="NormalWeb"/>
      </w:pPr>
      <w:r>
        <w:t>In this section, we embark on a comprehensive exploration of the multifaceted drivers and formidable barriers that shape the landscape of artificial intelligence (AI) adoption within organizational contexts. Understanding these factors is pivotal to uncovering the underlying motivations that propel organizations towards embracing AI technologies, as well as the intricate challenges that impede their adoption journey.</w:t>
      </w:r>
    </w:p>
    <w:p w14:paraId="336F4835" w14:textId="77777777" w:rsidR="004E32EF" w:rsidRDefault="00E27599">
      <w:pPr>
        <w:pStyle w:val="NormalWeb"/>
      </w:pPr>
      <w:r>
        <w:rPr>
          <w:rStyle w:val="Strong"/>
        </w:rPr>
        <w:t>Drivers of AI Adoption</w:t>
      </w:r>
    </w:p>
    <w:p w14:paraId="4F31ED2C" w14:textId="77777777" w:rsidR="004E32EF" w:rsidRDefault="00E27599">
      <w:pPr>
        <w:pStyle w:val="NormalWeb"/>
      </w:pPr>
      <w:r>
        <w:t>A primary driver propelling organizations towards AI adoption is the pursuit of operational efficiency and productivity gains. AI technologies offer the promise of automating repetitive tasks, optimizing resource allocation, and streamlining workflows across various departments. By leveraging machine learning algorithms and predictive analytics, organizations can enhance decision-making processes, reduce operational costs, and achieve higher levels of efficiency than traditional methods allow.</w:t>
      </w:r>
    </w:p>
    <w:p w14:paraId="49649B9B" w14:textId="77777777" w:rsidR="004E32EF" w:rsidRDefault="00E27599">
      <w:pPr>
        <w:pStyle w:val="NormalWeb"/>
      </w:pPr>
      <w:r>
        <w:t>Strategic imperatives also play a significant role in driving AI adoption. Organizations recognize AI as a strategic enabler of innovation, differentiation, and competitive advantage in a rapidly evolving marketplace. By integrating AI-driven insights into strategic planning and market analysis, businesses can identify new opportunities, anticipate customer needs, and stay ahead of industry trends. This proactive approach not only enhances organizational agility but also positions companies as leaders in their respective sectors.</w:t>
      </w:r>
    </w:p>
    <w:p w14:paraId="33B2755B" w14:textId="77777777" w:rsidR="004E32EF" w:rsidRDefault="00E27599">
      <w:pPr>
        <w:pStyle w:val="NormalWeb"/>
      </w:pPr>
      <w:r>
        <w:t>Moreover, the growing demand for personalized customer experiences fuels AI adoption. AI-powered solutions enable organizations to analyze vast amounts of customer data, uncover actionable insights, and deliver tailored recommendations and services in real-time. From personalized marketing campaigns to predictive customer service, AI empowers businesses to build deeper, more meaningful relationships with their customers, driving customer satisfaction and loyalty.</w:t>
      </w:r>
    </w:p>
    <w:p w14:paraId="604CFB0C" w14:textId="77777777" w:rsidR="004E32EF" w:rsidRDefault="00E27599">
      <w:pPr>
        <w:pStyle w:val="NormalWeb"/>
      </w:pPr>
      <w:r>
        <w:rPr>
          <w:rStyle w:val="Strong"/>
        </w:rPr>
        <w:lastRenderedPageBreak/>
        <w:t>Barriers to AI Adoption</w:t>
      </w:r>
    </w:p>
    <w:p w14:paraId="0447F725" w14:textId="77777777" w:rsidR="004E32EF" w:rsidRDefault="00E27599">
      <w:pPr>
        <w:pStyle w:val="NormalWeb"/>
      </w:pPr>
      <w:r>
        <w:t>Despite its potential benefits, AI adoption faces several formidable barriers that organizations must navigate. One of the primary challenges is the high costs associated with AI implementation. From acquiring advanced AI technologies to investing in infrastructure upgrades and talent development, the financial implications of adopting AI can be substantial. Limited budgets and uncertain returns on investment often deter organizations from committing to large-scale AI initiatives, posing a significant barrier to adoption.</w:t>
      </w:r>
    </w:p>
    <w:p w14:paraId="57E0FC9D" w14:textId="77777777" w:rsidR="004E32EF" w:rsidRDefault="00E27599">
      <w:pPr>
        <w:pStyle w:val="NormalWeb"/>
      </w:pPr>
      <w:r>
        <w:t>Technical complexity and integration challenges also hinder AI adoption efforts. Implementing AI solutions requires robust technical expertise in areas such as data science, machine learning, and algorithm development. Organizations must navigate complexities related to data interoperability, system integration, and scalability to ensure seamless deployment and operation of AI systems across diverse organizational functions. The shortage of skilled AI talent further exacerbates these challenges, limiting organizations' ability to build and sustain AI capabilities internally.</w:t>
      </w:r>
    </w:p>
    <w:p w14:paraId="6D47F962" w14:textId="77777777" w:rsidR="004E32EF" w:rsidRDefault="00E27599">
      <w:pPr>
        <w:pStyle w:val="NormalWeb"/>
      </w:pPr>
      <w:r>
        <w:t>Moreover, concerns surrounding data privacy and security present critical barriers to AI adoption. Organizations must adhere to stringent data protection regulations, such as GDPR and CCPA, while safeguarding sensitive information from cyber threats and unauthorized access. Ensuring data transparency, ethical data use practices, and compliance with regulatory frameworks are paramount to building trust among stakeholders and mitigating risks associated with AI deployment.</w:t>
      </w:r>
    </w:p>
    <w:p w14:paraId="7D372972" w14:textId="77777777" w:rsidR="004E32EF" w:rsidRDefault="00E27599">
      <w:pPr>
        <w:pStyle w:val="NormalWeb"/>
      </w:pPr>
      <w:r>
        <w:rPr>
          <w:rStyle w:val="Strong"/>
        </w:rPr>
        <w:t>Navigating Drivers and Overcoming Barriers</w:t>
      </w:r>
    </w:p>
    <w:p w14:paraId="483DFC90" w14:textId="77777777" w:rsidR="004E32EF" w:rsidRDefault="00E27599">
      <w:pPr>
        <w:pStyle w:val="NormalWeb"/>
      </w:pPr>
      <w:r>
        <w:t>To effectively navigate the drivers and overcome the barriers influencing AI adoption, organizations must adopt a strategic approach that aligns technological investments with business goals and operational realities. This involves conducting thorough cost-benefit analyses, developing robust AI implementation strategies, and fostering a culture of innovation and risk-taking within the organization. Collaborative partnerships with technology vendors, academic institutions, and regulatory bodies can provide access to expertise, resources, and best practices that facilitate successful AI adoption.</w:t>
      </w:r>
    </w:p>
    <w:p w14:paraId="0D0F0DC9" w14:textId="77777777" w:rsidR="004E32EF" w:rsidRDefault="00E27599">
      <w:pPr>
        <w:pStyle w:val="NormalWeb"/>
      </w:pPr>
      <w:r>
        <w:t>Furthermore, organizations should prioritize talent development initiatives to cultivate a pipeline of skilled AI professionals capable of driving innovation and managing complex AI projects. By investing in training programs, upskilling existing workforce, and fostering a culture of continuous learning, organizations can build internal capabilities and harness the full potential of AI technologies effectively.</w:t>
      </w:r>
    </w:p>
    <w:p w14:paraId="159099F6" w14:textId="77777777" w:rsidR="004E32EF" w:rsidRDefault="00E27599">
      <w:pPr>
        <w:pStyle w:val="NormalWeb"/>
      </w:pPr>
      <w:r>
        <w:t xml:space="preserve">In conclusion, gaining insights into the drivers and barriers of AI adoption within organizational contexts offers valuable perspectives for shaping informed strategies and decision-making processes. By leveraging AI to enhance operational efficiency, drive strategic innovation, and deliver personalized customer experiences, organizations can unlock new growth opportunities and sustain competitive advantage in an increasingly digital and AI-driven marketplace. Addressing challenges related to cost, technical complexity, and data privacy requires proactive measures, strategic </w:t>
      </w:r>
      <w:r>
        <w:lastRenderedPageBreak/>
        <w:t>investments, and collaborative partnerships to navigate the complexities of AI adoption successfully.</w:t>
      </w:r>
    </w:p>
    <w:p w14:paraId="676F1FD9" w14:textId="77777777" w:rsidR="004E32EF" w:rsidRDefault="004E32EF">
      <w:pPr>
        <w:pStyle w:val="NormalWeb"/>
      </w:pPr>
    </w:p>
    <w:p w14:paraId="2D25AB7D" w14:textId="77777777" w:rsidR="004E32EF" w:rsidRDefault="004E32EF">
      <w:pPr>
        <w:pStyle w:val="NormalWeb"/>
      </w:pPr>
    </w:p>
    <w:p w14:paraId="1930A438" w14:textId="77777777" w:rsidR="004E32EF" w:rsidRDefault="004E32EF">
      <w:pPr>
        <w:pStyle w:val="NormalWeb"/>
      </w:pPr>
    </w:p>
    <w:p w14:paraId="7A18A898" w14:textId="77777777" w:rsidR="004E32EF" w:rsidRDefault="004E32EF">
      <w:pPr>
        <w:pStyle w:val="NormalWeb"/>
      </w:pPr>
    </w:p>
    <w:p w14:paraId="1F08CE86" w14:textId="77777777" w:rsidR="004E32EF" w:rsidRDefault="004E32EF">
      <w:pPr>
        <w:pStyle w:val="NormalWeb"/>
      </w:pPr>
    </w:p>
    <w:p w14:paraId="2FE7B589" w14:textId="77777777" w:rsidR="004E32EF" w:rsidRDefault="004E32EF">
      <w:pPr>
        <w:rPr>
          <w:rFonts w:ascii="Times New Roman" w:hAnsi="Times New Roman" w:cs="Times New Roman"/>
          <w:sz w:val="24"/>
          <w:szCs w:val="24"/>
        </w:rPr>
      </w:pPr>
    </w:p>
    <w:p w14:paraId="672C0DDA" w14:textId="77777777" w:rsidR="004E32EF" w:rsidRDefault="004E32EF">
      <w:pPr>
        <w:rPr>
          <w:rFonts w:ascii="Times New Roman" w:hAnsi="Times New Roman" w:cs="Times New Roman"/>
          <w:sz w:val="24"/>
          <w:szCs w:val="24"/>
        </w:rPr>
      </w:pPr>
    </w:p>
    <w:p w14:paraId="201C502B"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AI Adoption Drivers:</w:t>
      </w:r>
    </w:p>
    <w:p w14:paraId="793C51A4" w14:textId="77777777" w:rsidR="004E32EF" w:rsidRDefault="00E27599">
      <w:pPr>
        <w:pStyle w:val="NormalWeb"/>
      </w:pPr>
      <w:r>
        <w:t>AI adoption is driven by its transformative potential to significantly enhance efficiency and productivity across various business functions. By automating repetitive tasks, optimizing workflows, and expediting decision-making processes, AI technologies liberate human resources to focus on strategic initiatives and higher-value activities. This efficiency boost not only improves operational throughput but also reduces costs and accelerates time-to-market for products and services, thereby enhancing overall organizational agility.</w:t>
      </w:r>
    </w:p>
    <w:p w14:paraId="1A15007C" w14:textId="77777777" w:rsidR="004E32EF" w:rsidRDefault="00E27599">
      <w:pPr>
        <w:pStyle w:val="NormalWeb"/>
      </w:pPr>
      <w:r>
        <w:t>Organizations increasingly rely on AI to harness the power of big data and derive actionable insights that drive informed decision-making. AI-powered analytics tools and algorithms excel in processing vast volumes of data, uncovering intricate patterns, trends, and correlations that human analysts may overlook. This capability empowers businesses to make data-driven decisions swiftly, optimize resource allocation, predict market trends, and capitalize on emerging opportunities, thus gaining a competitive edge in dynamic market environments.</w:t>
      </w:r>
    </w:p>
    <w:p w14:paraId="32C04AEC" w14:textId="77777777" w:rsidR="004E32EF" w:rsidRDefault="00E27599">
      <w:pPr>
        <w:pStyle w:val="NormalWeb"/>
      </w:pPr>
      <w:r>
        <w:t>AI technologies play a pivotal role in revolutionizing customer experience through personalized interactions and anticipatory service delivery. By deploying AI-driven solutions such as chatbots, virtual assistants, and recommendation engines, organizations can offer seamless, round-the-clock customer support tailored to individual preferences and behaviors. This proactive engagement not only enhances customer satisfaction and loyalty but also increases retention rates by delivering timely solutions and personalized recommendations that meet evolving consumer expectations.</w:t>
      </w:r>
    </w:p>
    <w:p w14:paraId="16070A37" w14:textId="77777777" w:rsidR="004E32EF" w:rsidRDefault="00E27599">
      <w:pPr>
        <w:pStyle w:val="NormalWeb"/>
      </w:pPr>
      <w:r>
        <w:t>Embracing AI confers significant competitive advantages by fostering innovation, differentiation, and responsiveness to market demands. Organizations leveraging AI for product innovation can introduce cutting-edge solutions that resonate with consumer needs and preferences, driving market leadership and revenue growth. Moreover, AI enables continuous process optimization, predictive maintenance, and real-time market intelligence, enabling businesses to adapt swiftly to industry disruptions and capitalize on new growth opportunities ahead of competitors.</w:t>
      </w:r>
    </w:p>
    <w:p w14:paraId="271FA896" w14:textId="77777777" w:rsidR="004E32EF" w:rsidRDefault="00E27599">
      <w:pPr>
        <w:pStyle w:val="NormalWeb"/>
      </w:pPr>
      <w:r>
        <w:lastRenderedPageBreak/>
        <w:t>AI adoption aligns strategic initiatives with operational capabilities, enabling organizations to scale their operations efficiently and sustainably. By integrating AI technologies into core business processes, organizations can achieve scalability in data management, operational efficiency, and customer engagement without compromising quality or performance. This strategic alignment fosters organizational resilience and agility, positioning businesses to navigate market complexities and drive sustained growth in competitive markets.</w:t>
      </w:r>
    </w:p>
    <w:p w14:paraId="04935CB6" w14:textId="77777777" w:rsidR="004E32EF" w:rsidRDefault="00E27599">
      <w:pPr>
        <w:pStyle w:val="NormalWeb"/>
      </w:pPr>
      <w:r>
        <w:t>The adoption of AI involves navigating complex regulatory landscapes and mitigating associated risks, including data privacy, security breaches, and ethical considerations. Organizations must adhere to stringent regulations such as GDPR, CCPA, and industry-specific guidelines to ensure ethical AI deployment and safeguard sensitive data. Implementing robust governance frameworks and compliance measures not only mitigates legal risks but also builds trust with stakeholders and enhances brand reputation in an increasingly regulated digital ecosystem.</w:t>
      </w:r>
    </w:p>
    <w:p w14:paraId="245859E8" w14:textId="77777777" w:rsidR="004E32EF" w:rsidRDefault="00E27599">
      <w:pPr>
        <w:pStyle w:val="NormalWeb"/>
      </w:pPr>
      <w:r>
        <w:t>In conclusion, the drivers of AI adoption encompass a diverse range of strategic imperatives that empower organizations to innovate, optimize operations, and deliver enhanced value to customers while navigating regulatory challenges and mitigating risks. By harnessing AI's transformative capabilities in enhancing efficiency, driving data-driven decision-making, improving customer experiences, and fostering innovation, businesses can forge ahead in today's competitive landscape, driving sustainable growth and positioning themselves as leaders in their respective industries.</w:t>
      </w:r>
    </w:p>
    <w:p w14:paraId="6C7DDE10" w14:textId="77777777" w:rsidR="004E32EF" w:rsidRDefault="004E32EF">
      <w:pPr>
        <w:pStyle w:val="NormalWeb"/>
      </w:pPr>
    </w:p>
    <w:p w14:paraId="33BD0246" w14:textId="77777777" w:rsidR="004E32EF" w:rsidRDefault="004E32EF">
      <w:pPr>
        <w:pStyle w:val="NormalWeb"/>
      </w:pPr>
    </w:p>
    <w:p w14:paraId="750D1802" w14:textId="77777777" w:rsidR="004E32EF" w:rsidRDefault="004E32EF">
      <w:pPr>
        <w:rPr>
          <w:rFonts w:ascii="Times New Roman" w:hAnsi="Times New Roman" w:cs="Times New Roman"/>
          <w:sz w:val="24"/>
          <w:szCs w:val="24"/>
        </w:rPr>
      </w:pPr>
    </w:p>
    <w:p w14:paraId="125F0A1A"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AI Adoption Barriers:</w:t>
      </w:r>
    </w:p>
    <w:p w14:paraId="63134735" w14:textId="77777777" w:rsidR="004E32EF" w:rsidRDefault="00E27599">
      <w:pPr>
        <w:pStyle w:val="NormalWeb"/>
      </w:pPr>
      <w:r>
        <w:t>A significant barrier to AI adoption lies in the lack of organizational readiness, encompassing deficiencies in infrastructure, expertise, and cultural alignment necessary to support AI initiatives effectively. Many organizations struggle with outdated or inadequate data infrastructure, insufficient talent skilled in AI technologies, or a corporate culture resistant to technological change. These factors collectively hinder the organization's ability to embark on AI projects with confidence and effectiveness, thereby stalling adoption efforts and limiting the realization of AI's potential benefits.</w:t>
      </w:r>
    </w:p>
    <w:p w14:paraId="759FAC32" w14:textId="77777777" w:rsidR="004E32EF" w:rsidRDefault="00E27599">
      <w:pPr>
        <w:pStyle w:val="NormalWeb"/>
      </w:pPr>
      <w:r>
        <w:t>Poor data quality, data silos, and limited accessibility to relevant data sources represent substantial hurdles to AI adoption. The success of AI applications heavily relies on access to high-quality, well-structured data that is representative and adequately labeled. Inaccurate or biased data can compromise the performance and reliability of AI algorithms, leading to erroneous outputs that undermine trust in AI systems. Moreover, organizational data may be fragmented across different departments or systems, making it challenging to integrate and utilize effectively for AI-driven insights and decision-making.</w:t>
      </w:r>
    </w:p>
    <w:p w14:paraId="099DE23E" w14:textId="77777777" w:rsidR="004E32EF" w:rsidRDefault="00E27599">
      <w:pPr>
        <w:pStyle w:val="NormalWeb"/>
      </w:pPr>
      <w:r>
        <w:lastRenderedPageBreak/>
        <w:t>Cost considerations, including initial implementation costs, ongoing maintenance expenses, and uncertainties regarding return on investment (ROI), present formidable barriers to AI adoption. Organizations often face substantial upfront investments in AI infrastructure, software, and talent acquisition, alongside ongoing costs for system maintenance, upgrades, and training. Without clear and demonstrable ROI metrics or business case validations, decision-makers may hesitate to allocate resources to AI projects, fearing potential financial risks and resource allocation inefficiencies.</w:t>
      </w:r>
    </w:p>
    <w:p w14:paraId="08FD238B" w14:textId="77777777" w:rsidR="004E32EF" w:rsidRDefault="00E27599">
      <w:pPr>
        <w:pStyle w:val="NormalWeb"/>
      </w:pPr>
      <w:r>
        <w:t>Navigating regulatory complexities and addressing ethical considerations pose significant challenges for organizations adopting AI technologies. Compliance with stringent data protection laws such as GDPR, CCPA, and industry-specific regulations demands rigorous governance frameworks and robust security measures to safeguard sensitive information and uphold user privacy rights. Moreover, ethical concerns surrounding AI, including bias in algorithms, transparency in decision-making processes, and accountability for AI-driven outcomes, require organizations to adopt ethical AI practices and frameworks that align with societal values and stakeholder expectations.</w:t>
      </w:r>
    </w:p>
    <w:p w14:paraId="724935C1" w14:textId="77777777" w:rsidR="004E32EF" w:rsidRDefault="00E27599">
      <w:pPr>
        <w:pStyle w:val="NormalWeb"/>
      </w:pPr>
      <w:r>
        <w:t>In conclusion, overcoming barriers to AI adoption requires strategic planning, organizational readiness, and proactive measures to address technological, data-related, financial, regulatory, and ethical challenges. By investing in infrastructure modernization, fostering data stewardship practices, demonstrating clear ROI potentials, and adhering to ethical guidelines, organizations can mitigate risks, enhance decision-making capabilities, and unlock the transformative potential of AI to drive innovation, efficiency, and competitive advantage in the digital era.</w:t>
      </w:r>
    </w:p>
    <w:p w14:paraId="7DA01808" w14:textId="77777777" w:rsidR="004E32EF" w:rsidRDefault="004E32EF">
      <w:pPr>
        <w:rPr>
          <w:rFonts w:ascii="Times New Roman" w:hAnsi="Times New Roman" w:cs="Times New Roman"/>
          <w:sz w:val="24"/>
          <w:szCs w:val="24"/>
        </w:rPr>
      </w:pPr>
    </w:p>
    <w:p w14:paraId="01C6F2E8" w14:textId="77777777" w:rsidR="004E32EF" w:rsidRDefault="004E32EF">
      <w:pPr>
        <w:rPr>
          <w:rFonts w:ascii="Times New Roman" w:hAnsi="Times New Roman" w:cs="Times New Roman"/>
          <w:sz w:val="24"/>
          <w:szCs w:val="24"/>
        </w:rPr>
      </w:pPr>
    </w:p>
    <w:p w14:paraId="48615578" w14:textId="77777777" w:rsidR="004E32EF" w:rsidRDefault="004E32EF">
      <w:pPr>
        <w:rPr>
          <w:rFonts w:ascii="Times New Roman" w:hAnsi="Times New Roman" w:cs="Times New Roman"/>
          <w:sz w:val="24"/>
          <w:szCs w:val="24"/>
        </w:rPr>
      </w:pPr>
    </w:p>
    <w:p w14:paraId="5918B65C" w14:textId="77777777" w:rsidR="004E32EF" w:rsidRDefault="004E32EF">
      <w:pPr>
        <w:rPr>
          <w:rFonts w:ascii="Times New Roman" w:hAnsi="Times New Roman" w:cs="Times New Roman"/>
          <w:sz w:val="24"/>
          <w:szCs w:val="24"/>
        </w:rPr>
      </w:pPr>
    </w:p>
    <w:p w14:paraId="2418C921" w14:textId="77777777" w:rsidR="004E32EF" w:rsidRDefault="004E32EF">
      <w:pPr>
        <w:rPr>
          <w:rFonts w:ascii="Times New Roman" w:hAnsi="Times New Roman" w:cs="Times New Roman"/>
          <w:b/>
          <w:bCs/>
          <w:sz w:val="24"/>
          <w:szCs w:val="24"/>
        </w:rPr>
      </w:pPr>
    </w:p>
    <w:p w14:paraId="65E8CB6E"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Overcoming Barriers and Driving Adoption:</w:t>
      </w:r>
    </w:p>
    <w:p w14:paraId="2ED13000" w14:textId="77777777" w:rsidR="004E32EF" w:rsidRDefault="00E27599">
      <w:pPr>
        <w:pStyle w:val="NormalWeb"/>
      </w:pPr>
      <w:r>
        <w:t>Strong leadership commitment and a clear strategic vision for AI adoption are foundational in overcoming barriers and driving widespread adoption within organizations. Leaders play a pivotal role in championing AI initiatives, securing necessary resources, and cultivating a corporate culture that embraces experimentation, innovation, and continuous learning. By articulating the strategic importance of AI in achieving organizational goals and fostering cross-functional collaboration, leaders can galvanize support and navigate resistance to change effectively, thereby laying the groundwork for successful adoption efforts.</w:t>
      </w:r>
    </w:p>
    <w:p w14:paraId="2A2B3F33" w14:textId="77777777" w:rsidR="004E32EF" w:rsidRDefault="00E27599">
      <w:pPr>
        <w:pStyle w:val="NormalWeb"/>
      </w:pPr>
      <w:r>
        <w:t>Investing in talent acquisition, training, and skills development is crucial for equipping organizations with the requisite expertise to drive AI adoption initiatives. By upskilling existing employees and attracting diverse talent pools with expertise in AI, data science, and related domains, organizations can bridge skill gaps and cultivate a workforce capable of leveraging AI technologies effectively. Ongoing professional development programs and partnerships with educational institutions ensure that employees remain abreast of evolving AI trends and best practices, fostering a culture of continuous improvement and innovation across the organization.</w:t>
      </w:r>
    </w:p>
    <w:p w14:paraId="58246124" w14:textId="77777777" w:rsidR="004E32EF" w:rsidRDefault="00E27599">
      <w:pPr>
        <w:pStyle w:val="NormalWeb"/>
      </w:pPr>
      <w:r>
        <w:lastRenderedPageBreak/>
        <w:t>Collaborating with technology partners, startups, academia, and industry consortia accelerates AI adoption by harnessing collective expertise, resources, and networks. Strategic partnerships enable organizations to access cutting-edge AI technologies, innovative solutions, and domain-specific knowledge that might otherwise be inaccessible. By leveraging shared resources and collaborating on research and development initiatives, organizations can expedite time-to-market for AI solutions, reduce implementation costs, and mitigate technological barriers, thereby enhancing their competitive position in the marketplace.</w:t>
      </w:r>
    </w:p>
    <w:p w14:paraId="06AF8536" w14:textId="77777777" w:rsidR="004E32EF" w:rsidRDefault="00E27599">
      <w:pPr>
        <w:pStyle w:val="NormalWeb"/>
      </w:pPr>
      <w:r>
        <w:t>Prioritizing ethical and responsible AI practices is essential for building trust, mitigating risks, and ensuring sustainable AI adoption. Organizations must establish robust governance frameworks, ethical guidelines, and transparency measures to uphold principles of fairness, accountability, and transparency throughout the AI lifecycle. By embedding ethical considerations into AI development, deployment, and decision-making processes, organizations can mitigate biases, safeguard data privacy, and uphold regulatory compliance. Demonstrating a commitment to ethical AI practices not only enhances organizational reputation but also fosters stakeholder trust and confidence in AI-driven initiatives, paving the way for long-term adoption and societal acceptance.</w:t>
      </w:r>
    </w:p>
    <w:p w14:paraId="16962802" w14:textId="77777777" w:rsidR="004E32EF" w:rsidRDefault="00E27599">
      <w:pPr>
        <w:pStyle w:val="NormalWeb"/>
      </w:pPr>
      <w:r>
        <w:t>By gaining comprehensive insights into the drivers and barriers of AI adoption and implementing targeted strategies to address them, organizations can unlock the transformative potential of AI technologies. By fostering leadership commitment, investing in talent development, cultivating strategic partnerships, and prioritizing ethical practices, organizations can drive innovation, achieve operational excellence, and sustain competitive advantage in the dynamic landscape of the digital economy. These efforts not only position organizations as leaders in their respective industries but also contribute to broader societal advancements enabled by AI-driven innovation and growth.</w:t>
      </w:r>
    </w:p>
    <w:p w14:paraId="1989A1D5" w14:textId="77777777" w:rsidR="004E32EF" w:rsidRDefault="004E32EF">
      <w:pPr>
        <w:rPr>
          <w:rFonts w:ascii="Times New Roman" w:hAnsi="Times New Roman" w:cs="Times New Roman"/>
          <w:b/>
          <w:bCs/>
          <w:sz w:val="24"/>
          <w:szCs w:val="24"/>
        </w:rPr>
      </w:pPr>
    </w:p>
    <w:p w14:paraId="50121855" w14:textId="77777777" w:rsidR="004E32EF" w:rsidRDefault="004E32EF">
      <w:pPr>
        <w:rPr>
          <w:rFonts w:ascii="Times New Roman" w:hAnsi="Times New Roman" w:cs="Times New Roman"/>
          <w:b/>
          <w:bCs/>
          <w:sz w:val="24"/>
          <w:szCs w:val="24"/>
        </w:rPr>
      </w:pPr>
    </w:p>
    <w:p w14:paraId="613C584F" w14:textId="77777777" w:rsidR="004E32EF" w:rsidRDefault="004E32EF">
      <w:pPr>
        <w:rPr>
          <w:rFonts w:ascii="Times New Roman" w:hAnsi="Times New Roman" w:cs="Times New Roman"/>
          <w:b/>
          <w:bCs/>
          <w:sz w:val="24"/>
          <w:szCs w:val="24"/>
        </w:rPr>
      </w:pPr>
    </w:p>
    <w:p w14:paraId="6314A9F6" w14:textId="77777777" w:rsidR="004E32EF" w:rsidRDefault="004E32EF">
      <w:pPr>
        <w:rPr>
          <w:rFonts w:ascii="Times New Roman" w:hAnsi="Times New Roman" w:cs="Times New Roman"/>
          <w:b/>
          <w:bCs/>
          <w:sz w:val="24"/>
          <w:szCs w:val="24"/>
        </w:rPr>
      </w:pPr>
    </w:p>
    <w:p w14:paraId="2AC92559" w14:textId="77777777" w:rsidR="004E32EF" w:rsidRDefault="004E32EF">
      <w:pPr>
        <w:rPr>
          <w:rFonts w:ascii="Times New Roman" w:hAnsi="Times New Roman" w:cs="Times New Roman"/>
          <w:b/>
          <w:bCs/>
          <w:sz w:val="24"/>
          <w:szCs w:val="24"/>
        </w:rPr>
      </w:pPr>
    </w:p>
    <w:p w14:paraId="01AA9F27" w14:textId="77777777" w:rsidR="004E32EF" w:rsidRDefault="00E27599">
      <w:pPr>
        <w:rPr>
          <w:rFonts w:ascii="Times New Roman" w:hAnsi="Times New Roman" w:cs="Times New Roman"/>
          <w:b/>
          <w:bCs/>
          <w:sz w:val="24"/>
          <w:szCs w:val="24"/>
        </w:rPr>
      </w:pPr>
      <w:r>
        <w:rPr>
          <w:rFonts w:ascii="Times New Roman" w:hAnsi="Times New Roman" w:cs="Times New Roman"/>
          <w:b/>
          <w:bCs/>
          <w:sz w:val="24"/>
          <w:szCs w:val="24"/>
        </w:rPr>
        <w:t>Vi. Establishing the Foundation for Conceptual Framework Development</w:t>
      </w:r>
    </w:p>
    <w:p w14:paraId="09A84A27" w14:textId="77777777" w:rsidR="004E32EF" w:rsidRDefault="004E32EF">
      <w:pPr>
        <w:rPr>
          <w:rFonts w:ascii="Times New Roman" w:hAnsi="Times New Roman" w:cs="Times New Roman"/>
          <w:sz w:val="24"/>
          <w:szCs w:val="24"/>
        </w:rPr>
      </w:pPr>
    </w:p>
    <w:p w14:paraId="18316961" w14:textId="77777777" w:rsidR="004E32EF" w:rsidRDefault="00E27599">
      <w:pPr>
        <w:pStyle w:val="NormalWeb"/>
      </w:pPr>
      <w:r>
        <w:t>In this pivotal phase, we embark on laying the groundwork for developing a comprehensive conceptual framework that will serve as the cornerstone of our analysis of AI integration within organizational contexts. This foundational process involves several critical steps aimed at refining research objectives, identifying pertinent variables, and delineating their intricate interrelationships to provide a nuanced understanding of AI adoption dynamics.</w:t>
      </w:r>
    </w:p>
    <w:p w14:paraId="3AA462FB" w14:textId="77777777" w:rsidR="004E32EF" w:rsidRDefault="00E27599">
      <w:pPr>
        <w:pStyle w:val="NormalWeb"/>
      </w:pPr>
      <w:r>
        <w:t>To begin with, clarifying research objectives stands as a fundamental precursor to constructing the conceptual framework. It necessitates a clear articulation of our research questions and objectives, thereby ensuring that our framework directly addresses pertinent issues and yields actionable insights for organizations navigating AI adoption and implementation challenges.</w:t>
      </w:r>
    </w:p>
    <w:p w14:paraId="4F75FCFB" w14:textId="77777777" w:rsidR="004E32EF" w:rsidRDefault="00E27599">
      <w:pPr>
        <w:pStyle w:val="NormalWeb"/>
      </w:pPr>
      <w:r>
        <w:lastRenderedPageBreak/>
        <w:t>Building upon a robust theoretical foundation is paramount. Hence, we revisit established theoretical perspectives such as the Technology Acceptance Model (TAM), Diffusion of Innovations theory, Institutional Theory, and insights from cognitive psychology. These frameworks not only enrich our understanding of the factors influencing AI adoption but also inform the development of a sophisticated conceptual framework capable of encapsulating diverse influences and dynamics at play.</w:t>
      </w:r>
    </w:p>
    <w:p w14:paraId="7C76F768" w14:textId="77777777" w:rsidR="004E32EF" w:rsidRDefault="00E27599">
      <w:pPr>
        <w:pStyle w:val="NormalWeb"/>
      </w:pPr>
      <w:r>
        <w:t>Central to the framework's construction is the identification of key variables gleaned from comprehensive insights gathered during the literature review and theoretical exploration. These variables span individual-level factors like perceived usefulness and ease of use, organizational dimensions such as leadership support and organizational culture, and broader institutional pressures including regulatory frameworks. By delineating these variables, we construct a holistic framework that encompasses the multifaceted aspects crucial for analyzing AI adoption processes comprehensively.</w:t>
      </w:r>
    </w:p>
    <w:p w14:paraId="7AFE42E5" w14:textId="77777777" w:rsidR="004E32EF" w:rsidRDefault="00E27599">
      <w:pPr>
        <w:pStyle w:val="NormalWeb"/>
      </w:pPr>
      <w:r>
        <w:t>Moreover, we endeavor to conceptualize the interrelationships among these identified variables. Hypothesizing causal pathways that elucidate how variables interact within organizational contexts is essential. For instance, we may hypothesize that strong leadership support positively influences employees' perceptions of AI's utility and usability, thereby fostering adoption. This theoretical modeling enables us to articulate a coherent narrative that explains the dynamic mechanisms underpinning AI integration within organizations.</w:t>
      </w:r>
    </w:p>
    <w:p w14:paraId="07593D9C" w14:textId="77777777" w:rsidR="004E32EF" w:rsidRDefault="00E27599">
      <w:pPr>
        <w:pStyle w:val="NormalWeb"/>
      </w:pPr>
      <w:r>
        <w:t>Integrating empirical insights derived from previous studies and empirical data forms the final crucial step in refining our conceptual framework. By synthesizing findings from both quantitative analyses and qualitative investigations, we validate and enhance the framework's robustness. This iterative process ensures that our conceptual model not only aligns with theoretical underpinnings but also resonates with real-world complexities, offering practical guidance for organizations embarking on AI adoption journeys.</w:t>
      </w:r>
    </w:p>
    <w:p w14:paraId="059D4B3D" w14:textId="77777777" w:rsidR="004E32EF" w:rsidRDefault="00E27599">
      <w:pPr>
        <w:pStyle w:val="NormalWeb"/>
      </w:pPr>
      <w:r>
        <w:t>Through these foundational steps, we establish a rigorous framework for conceptualizing and analyzing AI integration within organizational contexts. This conceptual framework serves as a navigational compass for empirical research endeavors, enabling us to systematically explore the drivers, barriers, and outcomes of AI adoption. Ultimately, it empowers us to furnish actionable recommendations that enable organizations to harness AI's transformative potential effectively and sustainably.</w:t>
      </w:r>
    </w:p>
    <w:p w14:paraId="7E5C1429" w14:textId="77777777" w:rsidR="004E32EF" w:rsidRDefault="004E32EF">
      <w:pPr>
        <w:pStyle w:val="Heading3"/>
        <w:keepNext w:val="0"/>
        <w:keepLines w:val="0"/>
      </w:pPr>
      <w:bookmarkStart w:id="1056" w:name="_Toc10529"/>
      <w:bookmarkStart w:id="1057" w:name="_Toc13335"/>
      <w:bookmarkStart w:id="1058" w:name="_Toc6739"/>
      <w:bookmarkStart w:id="1059" w:name="_Toc8044"/>
      <w:bookmarkStart w:id="1060" w:name="_Toc17384"/>
      <w:bookmarkStart w:id="1061" w:name="_Toc25890"/>
    </w:p>
    <w:p w14:paraId="2D7E6128" w14:textId="77777777" w:rsidR="004E32EF" w:rsidRDefault="00E27599">
      <w:pPr>
        <w:pStyle w:val="Heading3"/>
        <w:keepNext w:val="0"/>
        <w:keepLines w:val="0"/>
      </w:pPr>
      <w:r>
        <w:t>2.3 CRITIQUE OF THE EXISTING LITERATURE</w:t>
      </w:r>
    </w:p>
    <w:p w14:paraId="64620389" w14:textId="77777777" w:rsidR="004E32EF" w:rsidRDefault="00E27599">
      <w:pPr>
        <w:pStyle w:val="NormalWeb"/>
      </w:pPr>
      <w:r>
        <w:t xml:space="preserve">In the realm of AI integration, existing literature serves as a guiding beacon, shedding light on the challenges and opportunities that lie ahead. As we embark on our </w:t>
      </w:r>
      <w:r>
        <w:lastRenderedPageBreak/>
        <w:t>exploration of Tattiana AI, it is imperative to critically assess the foundations laid by previous researchers. Through a thorough review of empirical and theoretical literature, we aim to discern the strengths and weaknesses inherent in current knowledge and methodologies. Our critique begins by delving into the methodologies employed by researchers in the field. By scrutinizing the approaches used to investigate AI adoption and implementation, we can identify patterns, trends, and areas for improvement. Moreover, we seek to evaluate the robustness of existing research designs, questioning their ability to capture the complexities of real-world AI integration scenarios.</w:t>
      </w:r>
    </w:p>
    <w:p w14:paraId="1F2E8DF7" w14:textId="77777777" w:rsidR="004E32EF" w:rsidRDefault="00E27599">
      <w:pPr>
        <w:pStyle w:val="NormalWeb"/>
      </w:pPr>
      <w:r>
        <w:t>As we traverse the landscape of existing literature, we encounter a multitude of studies that have contributed to our understanding of AI integration. However, amidst the wealth of information, gaps emerge – gaps that present opportunities for further inquiry and exploration. By pinpointing these gaps, we can identify areas where our research can make meaningful contributions, pushing the boundaries of knowledge in the field of AI integration. Furthermore, our critique extends beyond the methodologies and gaps in existing literature to encompass the conceptual frameworks that underpin previous research. We interrogate the theoretical foundations upon which studies are built, probing the assumptions, biases, and limitations inherent in these frameworks. Through this critical analysis, we aim to refine our own conceptual framework, ensuring its relevance and applicability to the study of Tattiana AI.</w:t>
      </w:r>
    </w:p>
    <w:p w14:paraId="5809057C" w14:textId="77777777" w:rsidR="004E32EF" w:rsidRDefault="00E27599">
      <w:pPr>
        <w:pStyle w:val="NormalWeb"/>
      </w:pPr>
      <w:r>
        <w:t>In our quest to critique existing literature, we also examine the empirical findings generated by previous studies. By synthesizing and synthesizing research findings, we aim to identify commonalities, contradictions, and areas of ambiguity. This process enables us to distill key insights and extract actionable knowledge that can inform our own research endeavors. Moreover, our critique extends to the broader implications of existing literature for the field of AI integration. We consider how previous research has shaped discourse, influenced policy, and impacted organizational practices. By reflecting on these implications, we gain a deeper understanding of the context within which our own research operates, allowing us to situate our study within the broader landscape of AI integration.</w:t>
      </w:r>
    </w:p>
    <w:p w14:paraId="6D244E32" w14:textId="77777777" w:rsidR="004E32EF" w:rsidRDefault="00E27599">
      <w:pPr>
        <w:pStyle w:val="NormalWeb"/>
      </w:pPr>
      <w:r>
        <w:t>In conclusion, our critique of existing literature serves as a foundation upon which our research on Tattiana AI is built. By interrogating methodologies, identifying gaps, evaluating conceptual frameworks, synthesizing empirical findings, and reflecting on broader implications, we aim to contribute to the ongoing discourse surrounding AI integration. Through this critical analysis, we endeavor to advance understanding, foster innovation, and drive progress in the field of AI integration.</w:t>
      </w:r>
    </w:p>
    <w:p w14:paraId="24D8C070" w14:textId="77777777" w:rsidR="004E32EF" w:rsidRDefault="004E32EF">
      <w:pPr>
        <w:pStyle w:val="NormalWeb"/>
      </w:pPr>
    </w:p>
    <w:p w14:paraId="2A5B4E4C" w14:textId="77777777" w:rsidR="004E32EF" w:rsidRDefault="00E27599">
      <w:pPr>
        <w:pStyle w:val="Heading3"/>
        <w:keepNext w:val="0"/>
        <w:keepLines w:val="0"/>
      </w:pPr>
      <w:r>
        <w:t>1. Methodological Scrutiny</w:t>
      </w:r>
    </w:p>
    <w:p w14:paraId="0BD789A3" w14:textId="77777777" w:rsidR="004E32EF" w:rsidRDefault="00E27599">
      <w:pPr>
        <w:pStyle w:val="NormalWeb"/>
      </w:pPr>
      <w:r>
        <w:t xml:space="preserve">In the expansive and rapidly evolving field of AI integration, a thorough understanding of the methodologies employed in previous research is absolutely crucial. This comprehensive knowledge forms the backbone of any robust inquiry into AI adoption and implementation within organizational contexts. By engaging in a </w:t>
      </w:r>
      <w:r>
        <w:lastRenderedPageBreak/>
        <w:t>meticulous and critical examination of these methodologies, we endeavor to uncover trends, patterns, and areas that necessitate improvement, thereby enhancing the overall quality and applicability of future research.</w:t>
      </w:r>
    </w:p>
    <w:p w14:paraId="66C7E564" w14:textId="77777777" w:rsidR="004E32EF" w:rsidRDefault="00E27599">
      <w:pPr>
        <w:pStyle w:val="NormalWeb"/>
      </w:pPr>
      <w:r>
        <w:t>A critical examination allows us to dissect the varied approaches researchers have historically utilized to study AI integration. This includes qualitative methodologies, such as in-depth case studies that provide rich, contextual insights into specific organizational environments, as well as quantitative methods, such as large-scale surveys and experimental designs, which facilitate broader generalizations across different sectors and industries. Each of these approaches offers unique strengths and insights, yet also comes with inherent limitations. By carefully analyzing these methodologies, we can identify best practices and common pitfalls, thereby refining our own research design to better capture the multifaceted nature of AI integration.</w:t>
      </w:r>
    </w:p>
    <w:p w14:paraId="1DB8097E" w14:textId="77777777" w:rsidR="004E32EF" w:rsidRDefault="00E27599">
      <w:pPr>
        <w:pStyle w:val="NormalWeb"/>
      </w:pPr>
      <w:r>
        <w:t>Furthermore, evaluating research designs involves a rigorous assessment of several key factors. This includes the sampling methods used to ensure representative and unbiased samples, the data collection techniques that capture accurate and relevant information, the measurement instruments that quantify complex variables, and the data analysis procedures that interpret the collected data. By scrutinizing these elements, we can ascertain the robustness and reliability of existing research, identifying potential biases, errors, and methodological flaws that may compromise the validity of findings. This process is vital for ensuring that future research builds upon a solid methodological foundation, thereby yielding more reliable and actionable insights.</w:t>
      </w:r>
    </w:p>
    <w:p w14:paraId="3850EA49" w14:textId="77777777" w:rsidR="004E32EF" w:rsidRDefault="00E27599">
      <w:pPr>
        <w:pStyle w:val="NormalWeb"/>
      </w:pPr>
      <w:r>
        <w:t>Our examination also seeks to uncover underlying patterns and trends within the body of existing literature. By systematically identifying these patterns, we can discern which factors consistently influence the successful integration of AI technologies, and which areas remain contentious or underexplored. This knowledge is essential for advancing theoretical understanding and guiding practical interventions in the field of AI integration. For instance, recurring themes related to organizational culture, leadership support, and technological infrastructure can inform the development of targeted strategies to facilitate AI adoption and maximize its benefits.</w:t>
      </w:r>
    </w:p>
    <w:p w14:paraId="1338BF40" w14:textId="77777777" w:rsidR="004E32EF" w:rsidRDefault="00E27599">
      <w:pPr>
        <w:pStyle w:val="NormalWeb"/>
      </w:pPr>
      <w:r>
        <w:t>Moreover, our critical examination is not limited to identifying successful methodologies but also extends to recognizing gaps and inconsistencies in the existing research. These gaps may pertain to specific dimensions of AI integration that have been overlooked, such as the differential impacts of AI across various organizational functions or industries, the implications for workforce dynamics and skill requirements, and the ethical considerations unique to different AI applications. By pinpointing these gaps, we highlight areas where further inquiry is needed, thus paving the way for our study to make meaningful and original contributions to the field.</w:t>
      </w:r>
    </w:p>
    <w:p w14:paraId="030DADBB" w14:textId="77777777" w:rsidR="004E32EF" w:rsidRDefault="00E27599">
      <w:pPr>
        <w:pStyle w:val="NormalWeb"/>
      </w:pPr>
      <w:r>
        <w:t xml:space="preserve">Inconsistencies in research findings, such as conflicting results regarding the impact of organizational factors on AI adoption, also warrant careful examination. These contradictions may stem from differences in research contexts, methodologies, or theoretical frameworks, and addressing them is crucial for developing a more coherent and comprehensive understanding of AI integration. By synthesizing and </w:t>
      </w:r>
      <w:r>
        <w:lastRenderedPageBreak/>
        <w:t>reconciling these divergent findings, we aim to construct a more nuanced and accurate picture of the factors that drive successful AI implementation.</w:t>
      </w:r>
    </w:p>
    <w:p w14:paraId="3ECE8A3E" w14:textId="77777777" w:rsidR="004E32EF" w:rsidRDefault="00E27599">
      <w:pPr>
        <w:pStyle w:val="NormalWeb"/>
      </w:pPr>
      <w:r>
        <w:t>Ultimately, our critical examination of existing methodologies serves a dual purpose: it enhances the rigor and relevance of our own research while contributing to the broader discourse on AI integration. By identifying best practices, highlighting gaps, and addressing inconsistencies, we strive to advance knowledge in this rapidly evolving field. This process not only informs our own study of Tattiana AI but also provides valuable insights for researchers, practitioners, and policymakers seeking to harness the transformative potential of AI technologies in various organizational contexts. Through this comprehensive and rigorous approach, we aim to elevate the quality of research on AI integration, driving innovation and fostering progress in this critical area of inquiry.</w:t>
      </w:r>
    </w:p>
    <w:p w14:paraId="149A45EB" w14:textId="77777777" w:rsidR="004E32EF" w:rsidRDefault="004E32EF">
      <w:pPr>
        <w:pStyle w:val="Heading4"/>
        <w:keepNext w:val="0"/>
        <w:keepLines w:val="0"/>
      </w:pPr>
    </w:p>
    <w:p w14:paraId="7D79073C" w14:textId="77777777" w:rsidR="004E32EF" w:rsidRDefault="00E27599">
      <w:pPr>
        <w:pStyle w:val="Heading4"/>
        <w:keepNext w:val="0"/>
        <w:keepLines w:val="0"/>
      </w:pPr>
      <w:r>
        <w:t>i. Examination of Research Approaches</w:t>
      </w:r>
    </w:p>
    <w:p w14:paraId="271771D9" w14:textId="77777777" w:rsidR="004E32EF" w:rsidRDefault="00E27599">
      <w:pPr>
        <w:pStyle w:val="NormalWeb"/>
      </w:pPr>
      <w:r>
        <w:t>Researchers have employed a myriad of methodologies to investigate AI adoption and implementation within organizational contexts, reflecting the diverse and complex nature of this field. These methodologies range from qualitative case studies that delve deeply into the nuanced experiences of individual organizations, to quantitative surveys that provide broad, generalizable data across multiple sectors, and experimental designs that test specific hypotheses under controlled conditions. Each of these approaches offers unique and valuable insights into the multifaceted process of integrating AI technologies.</w:t>
      </w:r>
    </w:p>
    <w:p w14:paraId="49775EC8" w14:textId="77777777" w:rsidR="004E32EF" w:rsidRDefault="00E27599">
      <w:pPr>
        <w:pStyle w:val="NormalWeb"/>
      </w:pPr>
      <w:r>
        <w:t>Qualitative case studies, for instance, allow for an in-depth exploration of specific organizational contexts, uncovering rich, contextualized details about how AI integration is experienced by various stakeholders. These studies often employ methods such as interviews, focus groups, and participant observation, providing a comprehensive understanding of the challenges and successes encountered during AI implementation. They highlight the human elements and organizational dynamics that quantitative methods might overlook, such as the impact of leadership styles, organizational culture, and employee attitudes on the adoption process. However, while qualitative case studies offer deep insights, their findings may not always be easily generalizable to other contexts, thus necessitating a complementary approach.</w:t>
      </w:r>
    </w:p>
    <w:p w14:paraId="037C0D67" w14:textId="77777777" w:rsidR="004E32EF" w:rsidRDefault="00E27599">
      <w:pPr>
        <w:pStyle w:val="NormalWeb"/>
      </w:pPr>
      <w:r>
        <w:t>Quantitative surveys, on the other hand, enable researchers to gather data from a larger number of organizations, thus facilitating broader generalizations. These surveys can quantify the prevalence of certain practices, attitudes, and outcomes associated with AI integration, providing a more comprehensive picture of trends and patterns across different industries and regions. They allow for the statistical analysis of relationships between variables, offering insights into the factors that most significantly influence successful AI adoption. Nevertheless, quantitative surveys may sometimes lack the depth of qualitative studies, as they often rely on standardized questions that may not capture the full complexity of individual experiences.</w:t>
      </w:r>
    </w:p>
    <w:p w14:paraId="491AEDBA" w14:textId="77777777" w:rsidR="004E32EF" w:rsidRDefault="00E27599">
      <w:pPr>
        <w:pStyle w:val="NormalWeb"/>
      </w:pPr>
      <w:r>
        <w:lastRenderedPageBreak/>
        <w:t>Experimental designs add another layer of rigor to AI integration research by testing specific hypotheses under controlled conditions. These designs can isolate the effects of particular variables, providing robust evidence of causal relationships. For instance, an experiment might investigate how different training programs impact employee readiness for AI adoption, or how various incentive structures influence the implementation process. While experimental designs offer strong internal validity, their artificial nature can sometimes limit their external validity, as the controlled settings may not fully replicate real-world conditions.</w:t>
      </w:r>
    </w:p>
    <w:p w14:paraId="291ED316" w14:textId="77777777" w:rsidR="004E32EF" w:rsidRDefault="00E27599">
      <w:pPr>
        <w:pStyle w:val="NormalWeb"/>
      </w:pPr>
      <w:r>
        <w:t>By scrutinizing these diverse approaches, we seek to assess their suitability in capturing the intricate realities of AI integration in organizational settings. This involves evaluating the strengths and limitations of each methodology, as well as their appropriateness for addressing different research questions. For example, while qualitative case studies might be ideal for exploring the lived experiences of AI implementation, quantitative surveys might be better suited for identifying widespread trends and patterns. Experimental designs, meanwhile, are valuable for establishing causal relationships, but must be carefully designed to ensure their relevance to real-world applications.</w:t>
      </w:r>
    </w:p>
    <w:p w14:paraId="1E94B6A8" w14:textId="77777777" w:rsidR="004E32EF" w:rsidRDefault="00E27599">
      <w:pPr>
        <w:pStyle w:val="NormalWeb"/>
      </w:pPr>
      <w:r>
        <w:t>Additionally, our examination aims to identify commonalities and divergences in research approaches across different studies. By comparing the methodologies used by various researchers, we can gain insights into the methodological landscape of AI integration research. This includes understanding which approaches are most commonly used, which aspects of AI integration they tend to focus on, and how they complement or contradict each other. Identifying these patterns can help us develop a more comprehensive and nuanced understanding of the field, guiding our own methodological choices and informing the development of best practices for future research.</w:t>
      </w:r>
    </w:p>
    <w:p w14:paraId="4A2FFF55" w14:textId="77777777" w:rsidR="004E32EF" w:rsidRDefault="00E27599">
      <w:pPr>
        <w:pStyle w:val="NormalWeb"/>
      </w:pPr>
      <w:r>
        <w:t>In summary, a thorough examination of research approaches is crucial for advancing our understanding of AI integration within organizations. By critically assessing the methodologies employed in previous studies, we can identify the most effective strategies for capturing the complexities of AI adoption, uncovering valuable insights that can inform both theoretical and practical advancements in this dynamic field. Through this rigorous and systematic approach, we aim to contribute to the development of a robust and reliable body of knowledge on AI integration, ultimately enhancing the quality and impact of research in this important area.</w:t>
      </w:r>
    </w:p>
    <w:p w14:paraId="2E63317A" w14:textId="77777777" w:rsidR="004E32EF" w:rsidRDefault="004E32EF">
      <w:pPr>
        <w:pStyle w:val="Heading4"/>
        <w:keepNext w:val="0"/>
        <w:keepLines w:val="0"/>
      </w:pPr>
    </w:p>
    <w:p w14:paraId="2E6DE7BE" w14:textId="77777777" w:rsidR="004E32EF" w:rsidRDefault="004E32EF">
      <w:pPr>
        <w:pStyle w:val="Heading4"/>
        <w:keepNext w:val="0"/>
        <w:keepLines w:val="0"/>
      </w:pPr>
    </w:p>
    <w:p w14:paraId="4960365F" w14:textId="77777777" w:rsidR="004E32EF" w:rsidRDefault="00E27599">
      <w:pPr>
        <w:pStyle w:val="Heading4"/>
        <w:keepNext w:val="0"/>
        <w:keepLines w:val="0"/>
      </w:pPr>
      <w:r>
        <w:t>ii. Evaluation of Research Designs</w:t>
      </w:r>
    </w:p>
    <w:p w14:paraId="0B12A5E5" w14:textId="77777777" w:rsidR="004E32EF" w:rsidRDefault="00E27599">
      <w:pPr>
        <w:pStyle w:val="NormalWeb"/>
      </w:pPr>
      <w:r>
        <w:t xml:space="preserve">The robustness of research designs plays a pivotal role in ensuring the validity and reliability of research findings, particularly in the complex field of AI integration within organizations. To this end, our evaluation encompasses a comprehensive </w:t>
      </w:r>
      <w:r>
        <w:lastRenderedPageBreak/>
        <w:t>analysis of the design choices made by previous researchers. This detailed assessment covers critical factors such as sampling methods, data collection techniques, measurement instruments, and data analysis procedures. By meticulously examining these elements, we aim to provide a thorough critique that identifies both the strengths and limitations of existing research designs, thereby paving the way for methodological advancements that enhance the rigor and credibility of future studies.</w:t>
      </w:r>
    </w:p>
    <w:p w14:paraId="6572EB53" w14:textId="77777777" w:rsidR="004E32EF" w:rsidRDefault="00E27599">
      <w:pPr>
        <w:pStyle w:val="NormalWeb"/>
      </w:pPr>
      <w:r>
        <w:t>Sampling methods are foundational to the quality of research, as they determine the representativeness and generalizability of the findings. Our evaluation scrutinizes how researchers have selected their samples, considering aspects such as sample size, diversity, and selection criteria. A robust sampling method ensures that the sample accurately reflects the broader population, thereby enabling the findings to be applicable to a wide range of organizational contexts. However, issues such as small sample sizes, convenience sampling, or lack of diversity can introduce biases and limit the generalizability of the results. Identifying these limitations is crucial for recommending improvements that ensure more representative and reliable samples in future research.</w:t>
      </w:r>
    </w:p>
    <w:p w14:paraId="04BAC4A5" w14:textId="77777777" w:rsidR="004E32EF" w:rsidRDefault="00E27599">
      <w:pPr>
        <w:pStyle w:val="NormalWeb"/>
      </w:pPr>
      <w:r>
        <w:t>Data collection techniques are another critical aspect of research design. We evaluate the various methods used by researchers to gather data, including surveys, interviews, observational studies, and secondary data analysis. Each technique has its own set of advantages and challenges. Surveys, for instance, can reach a large number of respondents and provide quantifiable data, but they may suffer from issues like low response rates or self-report biases. Interviews offer deep insights and detailed information but can be time-consuming and subject to interviewer biases. Observational studies provide real-time data but may be limited by the observer's presence affecting the behavior being studied. By assessing these techniques, we aim to highlight the most effective methods and suggest ways to mitigate their inherent limitations.</w:t>
      </w:r>
    </w:p>
    <w:p w14:paraId="0C169A3A" w14:textId="77777777" w:rsidR="004E32EF" w:rsidRDefault="00E27599">
      <w:pPr>
        <w:pStyle w:val="NormalWeb"/>
      </w:pPr>
      <w:r>
        <w:t>Measurement instruments used in research are essential for ensuring that the data collected are accurate and reliable. Our evaluation examines the validity and reliability of the instruments employed in previous studies. Validity refers to the extent to which an instrument measures what it is intended to measure, while reliability refers to the consistency of the measurements. We assess whether the instruments have been properly validated and whether their reliability has been established through methods such as test-retest reliability, inter-rater reliability, or internal consistency. Instruments that lack validity or reliability can compromise the integrity of the research findings, making this an area where methodological improvements can significantly enhance the quality of future research.</w:t>
      </w:r>
    </w:p>
    <w:p w14:paraId="5A2763F5" w14:textId="77777777" w:rsidR="004E32EF" w:rsidRDefault="00E27599">
      <w:pPr>
        <w:pStyle w:val="NormalWeb"/>
      </w:pPr>
      <w:r>
        <w:t>Data analysis procedures are the final critical component of research design that we evaluate. The choice of analytical methods determines how the data are interpreted and the conclusions that can be drawn. We examine whether researchers have employed appropriate statistical techniques and whether they have adequately addressed issues such as data normality, outliers, and missing data. We also consider the robustness of the analytical methods used to test hypotheses and whether the conclusions drawn are supported by the data. By identifying potential weaknesses in data analysis procedures, we can suggest more rigorous and robust methods that enhance the credibility of research findings.</w:t>
      </w:r>
    </w:p>
    <w:p w14:paraId="34329362" w14:textId="77777777" w:rsidR="004E32EF" w:rsidRDefault="00E27599">
      <w:pPr>
        <w:pStyle w:val="NormalWeb"/>
      </w:pPr>
      <w:r>
        <w:lastRenderedPageBreak/>
        <w:t>Furthermore, our evaluation seeks to uncover potential biases and sources of error that may impact the credibility of research findings. Biases can arise at various stages of the research process, from sample selection and data collection to data analysis and interpretation. Common sources of error include selection bias, measurement bias, and analytical bias. By identifying these biases and errors, we aim to provide recommendations for minimizing their impact, thereby enhancing the rigor of future research endeavors in the field of AI integration.</w:t>
      </w:r>
    </w:p>
    <w:p w14:paraId="134CE73A" w14:textId="77777777" w:rsidR="004E32EF" w:rsidRDefault="00E27599">
      <w:pPr>
        <w:pStyle w:val="NormalWeb"/>
      </w:pPr>
      <w:r>
        <w:t>In summary, a thorough evaluation of research designs is indispensable for advancing our understanding of AI integration within organizational contexts. By critically assessing the design choices made by previous researchers, we can identify areas where methodological improvements are warranted. This scrutiny not only helps in uncovering potential biases and sources of error but also guides the development of more robust and reliable research designs. Ultimately, enhancing the methodological rigor of future research will contribute to a deeper and more accurate understanding of AI integration, thereby supporting the successful implementation of AI technologies in various organizational settings.</w:t>
      </w:r>
    </w:p>
    <w:p w14:paraId="084F60A2" w14:textId="77777777" w:rsidR="004E32EF" w:rsidRDefault="004E32EF">
      <w:pPr>
        <w:pStyle w:val="Heading4"/>
        <w:keepNext w:val="0"/>
        <w:keepLines w:val="0"/>
      </w:pPr>
    </w:p>
    <w:p w14:paraId="683AE20B" w14:textId="77777777" w:rsidR="004E32EF" w:rsidRDefault="00E27599">
      <w:pPr>
        <w:pStyle w:val="Heading4"/>
        <w:keepNext w:val="0"/>
        <w:keepLines w:val="0"/>
      </w:pPr>
      <w:r>
        <w:t>iii. Examination of Research Approaches</w:t>
      </w:r>
    </w:p>
    <w:p w14:paraId="35FEACDE" w14:textId="77777777" w:rsidR="004E32EF" w:rsidRDefault="00E27599">
      <w:pPr>
        <w:pStyle w:val="NormalWeb"/>
      </w:pPr>
      <w:r>
        <w:t>Researchers investigating the adoption and implementation of AI within organizational contexts have employed a diverse array of methodologies, each offering distinct and valuable perspectives on the multifaceted challenges and opportunities that come with integrating AI technologies. This comprehensive examination reveals the nuanced ways in which different research approaches contribute to our understanding of AI integration, highlighting the strengths and potential limitations of each method.</w:t>
      </w:r>
    </w:p>
    <w:p w14:paraId="063A9792" w14:textId="77777777" w:rsidR="004E32EF" w:rsidRDefault="00E27599">
      <w:pPr>
        <w:pStyle w:val="NormalWeb"/>
      </w:pPr>
      <w:r>
        <w:t>Qualitative case studies are a prominent methodology in this field, providing in-depth insights into specific organizational contexts. These studies enable researchers to explore the intricacies of AI implementation in a detailed and nuanced manner, often uncovering rich, contextualized data that would be difficult to obtain through other means. By focusing on a single organization or a small number of organizations, qualitative case studies can reveal the unique factors influencing AI adoption, such as organizational culture, leadership dynamics, and specific industry challenges. This method allows for the identification of best practices and lessons learned from real-world experiences, offering valuable guidance for other organizations embarking on similar AI initiatives. However, the findings from qualitative case studies may be limited in their generalizability due to the specific and often unique nature of the cases examined.</w:t>
      </w:r>
    </w:p>
    <w:p w14:paraId="10D56421" w14:textId="77777777" w:rsidR="004E32EF" w:rsidRDefault="00E27599">
      <w:pPr>
        <w:pStyle w:val="NormalWeb"/>
      </w:pPr>
      <w:r>
        <w:t xml:space="preserve">On the other hand, quantitative surveys offer a broader view by collecting data from a larger sample of organizations. This approach allows researchers to identify trends, patterns, and correlations across different contexts, providing a more generalized understanding of AI integration. Quantitative surveys can quantify the prevalence of certain practices, attitudes, and outcomes related to AI adoption, offering statistical </w:t>
      </w:r>
      <w:r>
        <w:lastRenderedPageBreak/>
        <w:t>evidence that can support or challenge existing theories. The ability to analyze data from a wide range of organizations enhances the robustness of the findings, making them more applicable to a broader audience. However, quantitative surveys may lack the depth of insight provided by qualitative methods, potentially overlooking the nuanced and context-specific factors that influence AI implementation.</w:t>
      </w:r>
    </w:p>
    <w:p w14:paraId="656F0048" w14:textId="77777777" w:rsidR="004E32EF" w:rsidRDefault="00E27599">
      <w:pPr>
        <w:pStyle w:val="NormalWeb"/>
      </w:pPr>
      <w:r>
        <w:t>Experimental designs represent another crucial approach, particularly in evaluating the efficacy of different AI technologies and integration strategies. By manipulating variables and observing outcomes in controlled settings, experimental studies can establish causal relationships and provide strong evidence for the effectiveness of specific interventions. This method is particularly valuable for testing hypotheses and refining AI technologies before they are implemented on a larger scale. Experimental designs contribute to the development of best practices by rigorously evaluating the impact of various factors on AI integration outcomes. However, the artificial nature of experimental settings may limit the external validity of the findings, as real-world organizational environments often present complexities that are difficult to replicate in controlled experiments.</w:t>
      </w:r>
    </w:p>
    <w:p w14:paraId="6E6AB022" w14:textId="77777777" w:rsidR="004E32EF" w:rsidRDefault="00E27599">
      <w:pPr>
        <w:pStyle w:val="NormalWeb"/>
      </w:pPr>
      <w:r>
        <w:t>In addition to these primary methodologies, mixed-methods approaches are increasingly being employed to capture the strengths of both qualitative and quantitative research. By integrating qualitative and quantitative data, mixed-methods studies provide a comprehensive understanding of AI integration, addressing both the depth of individual experiences and the breadth of general trends. This approach allows researchers to triangulate findings, enhancing the validity and reliability of the results. Mixed-methods research is particularly useful in exploring the interplay between different factors influencing AI adoption and implementation, offering a holistic view that can inform more effective and contextually appropriate strategies.</w:t>
      </w:r>
    </w:p>
    <w:p w14:paraId="0DF3EA5C" w14:textId="77777777" w:rsidR="004E32EF" w:rsidRDefault="00E27599">
      <w:pPr>
        <w:pStyle w:val="NormalWeb"/>
      </w:pPr>
      <w:r>
        <w:t>By examining these diverse research approaches, we aim to assess their suitability in capturing the multifaceted nature of real-world AI integration scenarios. Identifying commonalities and divergences in research methodologies across different studies sheds light on the methodological landscape of AI integration research. This scrutiny not only highlights the strengths and limitations of each approach but also reveals potential areas for methodological innovation and improvement. By advancing our understanding of the research methodologies employed in this field, we can enhance the quality and relevance of future studies, ultimately contributing to a more robust and comprehensive body of knowledge on AI integration within organizational contexts.</w:t>
      </w:r>
    </w:p>
    <w:p w14:paraId="61729560" w14:textId="77777777" w:rsidR="004E32EF" w:rsidRDefault="004E32EF">
      <w:pPr>
        <w:pStyle w:val="NormalWeb"/>
      </w:pPr>
    </w:p>
    <w:p w14:paraId="03D9686F" w14:textId="77777777" w:rsidR="004E32EF" w:rsidRDefault="00E27599">
      <w:pPr>
        <w:pStyle w:val="NormalWeb"/>
      </w:pPr>
      <w:r>
        <w:rPr>
          <w:rStyle w:val="Strong"/>
        </w:rPr>
        <w:t>Qualitative Case Studies</w:t>
      </w:r>
      <w:r>
        <w:t>: Qualitative case studies represent a pivotal methodological approach in our research on AI integration, offering nuanced and context-specific insights into the multifaceted dynamics of organizational adoption and implementation processes. These studies go beyond surface-level observations, employing methodologies such as in-depth interviews, participant observations, and document analysis to delve deeply into how organizations navigate the complexities of AI integration. By immersing themselves within organizational settings, researchers gain a comprehensive understanding of the intricate interactions between technological advancements, organizational structures, and human behaviors.</w:t>
      </w:r>
    </w:p>
    <w:p w14:paraId="468814A9" w14:textId="77777777" w:rsidR="004E32EF" w:rsidRDefault="00E27599">
      <w:pPr>
        <w:pStyle w:val="NormalWeb"/>
      </w:pPr>
      <w:r>
        <w:lastRenderedPageBreak/>
        <w:t>One of the primary strengths of qualitative case studies lies in their ability to uncover the unique contextual factors that influence AI adoption outcomes. These studies illuminate the cultural nuances, leadership dynamics, and organizational readiness that shape the implementation journey. For example, they can reveal how organizational culture either facilitates or hinders AI adoption, highlighting the role of shared beliefs, norms, and values in shaping attitudes towards technological change. Moreover, qualitative approaches enable researchers to capture the subjective experiences and perceptions of stakeholders involved in AI projects, providing rich data that enhances the depth and validity of our findings.</w:t>
      </w:r>
    </w:p>
    <w:p w14:paraId="6D8D62EB" w14:textId="77777777" w:rsidR="004E32EF" w:rsidRDefault="00E27599">
      <w:pPr>
        <w:pStyle w:val="NormalWeb"/>
      </w:pPr>
      <w:r>
        <w:t>Furthermore, qualitative case studies offer a longitudinal perspective on AI integration, tracing the evolution of strategies, challenges, and outcomes over time. This longitudinal approach allows researchers to identify critical milestones, barriers, and adaptive strategies employed by organizations as they progress through different stages of AI implementation. By documenting these processes, researchers can uncover patterns of resilience, innovation, and organizational learning that contribute to successful AI adoption.</w:t>
      </w:r>
    </w:p>
    <w:p w14:paraId="6418D52B" w14:textId="77777777" w:rsidR="004E32EF" w:rsidRDefault="00E27599">
      <w:pPr>
        <w:pStyle w:val="NormalWeb"/>
      </w:pPr>
      <w:r>
        <w:t>In addition to providing detailed insights into organizational processes, qualitative case studies contribute to theory-building and refinement within the field of AI integration. These studies generate empirical evidence that complements and enriches existing theoretical frameworks, offering nuanced explanations of how organizational contexts influence technology adoption and adaptation. By grounding theoretical insights in real-world contexts, qualitative research strengthens the theoretical foundations of our research and enhances its relevance to practitioners, policymakers, and scholars alike.</w:t>
      </w:r>
    </w:p>
    <w:p w14:paraId="27B6BFF1" w14:textId="77777777" w:rsidR="004E32EF" w:rsidRDefault="00E27599">
      <w:pPr>
        <w:pStyle w:val="NormalWeb"/>
      </w:pPr>
      <w:r>
        <w:t>Moreover, qualitative methodologies foster a participatory approach to research, engaging stakeholders in co-creating knowledge and fostering a deeper understanding of AI integration challenges and opportunities. Collaborative engagement with organizational leaders, employees, and external consultants enables researchers to capture diverse perspectives and validate findings through multiple lenses. This collaborative process not only enhances the credibility and validity of our research but also promotes knowledge exchange and capacity-building within organizations undergoing AI transformations.</w:t>
      </w:r>
    </w:p>
    <w:p w14:paraId="28EE5AEB" w14:textId="77777777" w:rsidR="004E32EF" w:rsidRDefault="00E27599">
      <w:pPr>
        <w:pStyle w:val="NormalWeb"/>
      </w:pPr>
      <w:r>
        <w:t>In conclusion, qualitative case studies play a pivotal role in our research approach to AI integration, offering rich, context-specific insights that illuminate the complexities of technology adoption and organizational change. By leveraging methodologies such as in-depth interviews, participant observations, and document analysis, researchers gain a deep understanding of how organizations navigate the challenges and opportunities presented by AI technologies. These studies contribute to theory-building, offer practical implications for stakeholders, and foster collaborative knowledge generation that advances scholarly discourse and informs strategic decision-making in the digital age.</w:t>
      </w:r>
    </w:p>
    <w:p w14:paraId="5B229F18" w14:textId="77777777" w:rsidR="004E32EF" w:rsidRDefault="004E32EF">
      <w:pPr>
        <w:pStyle w:val="NormalWeb"/>
        <w:ind w:left="720"/>
      </w:pPr>
    </w:p>
    <w:p w14:paraId="5A3E3E9F" w14:textId="77777777" w:rsidR="004E32EF" w:rsidRDefault="004E32EF">
      <w:pPr>
        <w:spacing w:beforeAutospacing="1" w:afterAutospacing="1"/>
      </w:pPr>
    </w:p>
    <w:p w14:paraId="20F550FA" w14:textId="77777777" w:rsidR="004E32EF" w:rsidRDefault="00E27599">
      <w:pPr>
        <w:pStyle w:val="NormalWeb"/>
      </w:pPr>
      <w:r>
        <w:rPr>
          <w:rStyle w:val="Strong"/>
        </w:rPr>
        <w:lastRenderedPageBreak/>
        <w:t>Quantitative Surveys</w:t>
      </w:r>
      <w:r>
        <w:t>: Quantitative surveys constitute a foundational methodological approach in our research on AI integration, offering a comprehensive and systematic analysis of adoption patterns, organizational dynamics, and outcomes across a diverse range of contexts. These surveys are instrumental in gathering data from a large and representative sample of organizations, employing standardized questionnaires to quantify variables such as AI adoption rates, organizational readiness, and perceived benefits. By leveraging statistical analysis techniques, researchers can identify correlations, trends, and predictors that illuminate the factors contributing to successful AI implementation.</w:t>
      </w:r>
    </w:p>
    <w:p w14:paraId="7E3039EB" w14:textId="77777777" w:rsidR="004E32EF" w:rsidRDefault="00E27599">
      <w:pPr>
        <w:pStyle w:val="NormalWeb"/>
      </w:pPr>
      <w:r>
        <w:t>One of the primary strengths of quantitative surveys lies in their ability to provide a broad, bird's-eye view of AI adoption trends across industries, sectors, and geographical regions. By surveying a large sample of organizations, researchers can capture the prevalence and diffusion of AI technologies, offering insights into how these technologies are being integrated into various organizational settings. This macro-level perspective allows for comparisons between different sectors and regions, highlighting variations in adoption rates, technological capabilities, and strategic approaches to AI implementation.</w:t>
      </w:r>
    </w:p>
    <w:p w14:paraId="1B2AE7EE" w14:textId="77777777" w:rsidR="004E32EF" w:rsidRDefault="00E27599">
      <w:pPr>
        <w:pStyle w:val="NormalWeb"/>
      </w:pPr>
      <w:r>
        <w:t>Furthermore, quantitative surveys facilitate the measurement of key metrics related to AI integration, such as adoption rates, investment levels, and perceived benefits. These metrics enable researchers to assess the tangible impacts of AI technologies on organizational performance, productivity gains, cost efficiencies, and competitive advantages. By quantifying these outcomes, surveys provide empirical evidence that supports decision-making processes and informs strategic investments in AI initiatives.</w:t>
      </w:r>
    </w:p>
    <w:p w14:paraId="58105D2B" w14:textId="77777777" w:rsidR="004E32EF" w:rsidRDefault="00E27599">
      <w:pPr>
        <w:pStyle w:val="NormalWeb"/>
      </w:pPr>
      <w:r>
        <w:t>Moreover, quantitative methodologies allow for rigorous testing of hypotheses and theoretical models within the field of AI integration. Researchers can employ advanced statistical techniques, such as regression analysis or structural equation modeling, to examine the relationships between variables and validate theoretical frameworks. This analytical rigor strengthens the empirical foundations of our research, offering robust insights into the complex interplay of factors that influence AI adoption and organizational outcomes.</w:t>
      </w:r>
    </w:p>
    <w:p w14:paraId="06D30DF2" w14:textId="77777777" w:rsidR="004E32EF" w:rsidRDefault="00E27599">
      <w:pPr>
        <w:pStyle w:val="NormalWeb"/>
      </w:pPr>
      <w:r>
        <w:t>In addition to offering insights into adoption trends and outcomes, quantitative surveys contribute to benchmarking and best practices in AI integration. By identifying leading practices, common challenges, and success factors across a broad spectrum of organizations, surveys enable benchmarking against industry standards and peer performance. This comparative analysis facilitates learning from successful implementations, identifying opportunities for improvement, and guiding strategic decisions aimed at maximizing the benefits of AI technologies.</w:t>
      </w:r>
    </w:p>
    <w:p w14:paraId="69CAAFCA" w14:textId="77777777" w:rsidR="004E32EF" w:rsidRDefault="00E27599">
      <w:pPr>
        <w:pStyle w:val="NormalWeb"/>
      </w:pPr>
      <w:r>
        <w:t>Furthermore, quantitative surveys provide a longitudinal perspective on AI adoption trends over time, tracking changes in adoption rates, technology investments, and organizational strategies. This longitudinal approach allows researchers to observe trends and patterns in AI integration, identify emerging issues, and assess the sustainability of adoption initiatives. By documenting these trends, surveys contribute to the evolution of knowledge in AI integration, informing future research directions and policy recommendations.</w:t>
      </w:r>
    </w:p>
    <w:p w14:paraId="1FC6BF09" w14:textId="77777777" w:rsidR="004E32EF" w:rsidRDefault="00E27599">
      <w:pPr>
        <w:pStyle w:val="NormalWeb"/>
      </w:pPr>
      <w:r>
        <w:lastRenderedPageBreak/>
        <w:t>In conclusion, quantitative surveys are integral to our research approach in AI integration, offering a comprehensive and empirical assessment of adoption patterns, organizational dynamics, and outcomes. By leveraging standardized questionnaires, statistical analysis techniques, and large-scale data collection methods, surveys provide valuable insights into the prevalence of AI adoption, the drivers of adoption decisions, and the impacts of AI technologies on organizational performance. This methodological approach enhances the robustness of our research findings, informs evidence-based decision-making, and contributes to advancing knowledge in the field of AI integration across diverse organizational contexts.</w:t>
      </w:r>
    </w:p>
    <w:p w14:paraId="269B9044" w14:textId="77777777" w:rsidR="004E32EF" w:rsidRDefault="004E32EF">
      <w:pPr>
        <w:pStyle w:val="NormalWeb"/>
        <w:ind w:left="720"/>
      </w:pPr>
    </w:p>
    <w:p w14:paraId="38FA4BEF" w14:textId="77777777" w:rsidR="004E32EF" w:rsidRDefault="004E32EF">
      <w:pPr>
        <w:spacing w:beforeAutospacing="1" w:afterAutospacing="1"/>
      </w:pPr>
    </w:p>
    <w:p w14:paraId="753FD162" w14:textId="77777777" w:rsidR="004E32EF" w:rsidRDefault="00E27599">
      <w:pPr>
        <w:pStyle w:val="NormalWeb"/>
      </w:pPr>
      <w:r>
        <w:rPr>
          <w:rStyle w:val="Strong"/>
        </w:rPr>
        <w:t>Experimental Designs</w:t>
      </w:r>
      <w:r>
        <w:t>: Experimental designs represent a cornerstone of our research methodology in exploring the complexities of AI adoption and implementation within organizational contexts. These designs are uniquely suited to testing causal relationships and hypotheses, providing robust evidence of how specific interventions, training programs, or policy changes influence the adoption and outcomes of AI technologies. By manipulating independent variables and observing their effects on dependent variables, experimental studies enable researchers to establish causal links and draw definitive conclusions about the effectiveness of strategies aimed at promoting AI integration.</w:t>
      </w:r>
    </w:p>
    <w:p w14:paraId="2C509A55" w14:textId="77777777" w:rsidR="004E32EF" w:rsidRDefault="00E27599">
      <w:pPr>
        <w:pStyle w:val="NormalWeb"/>
      </w:pPr>
      <w:r>
        <w:t>One of the primary strengths of experimental designs lies in their ability to control for confounding variables and isolate the impact of interventions on organizational outcomes. Through random assignment of participants or organizations to experimental and control groups, researchers minimize biases and ensure that observed changes in outcomes can be attributed to the intervention under study. This methodological rigor enhances the internal validity of our research findings, providing credible evidence of the effectiveness of different approaches to AI adoption.</w:t>
      </w:r>
    </w:p>
    <w:p w14:paraId="2B3D80ED" w14:textId="77777777" w:rsidR="004E32EF" w:rsidRDefault="00E27599">
      <w:pPr>
        <w:pStyle w:val="NormalWeb"/>
      </w:pPr>
      <w:r>
        <w:t>Furthermore, experimental designs allow for the testing of theoretical models and hypotheses within the realm of AI integration. Researchers can operationalize theoretical constructs, such as organizational readiness, leadership support, or technological infrastructure, as independent variables to examine their causal relationships with adoption outcomes. This empirical testing not only validates theoretical frameworks but also generates new insights into the mechanisms through which organizational factors influence AI adoption processes.</w:t>
      </w:r>
    </w:p>
    <w:p w14:paraId="7187D9F6" w14:textId="77777777" w:rsidR="004E32EF" w:rsidRDefault="00E27599">
      <w:pPr>
        <w:pStyle w:val="NormalWeb"/>
      </w:pPr>
      <w:r>
        <w:t>Moreover, experimental studies facilitate the evaluation of alternative strategies and best practices for promoting successful AI implementation. By comparing different intervention conditions, researchers can identify which strategies yield the most favorable outcomes in terms of technology adoption rates, organizational performance metrics, and employee acceptance. This comparative analysis enables evidence-based decision-making and informs the development of tailored strategies that align with organizational goals and contextual realities.</w:t>
      </w:r>
    </w:p>
    <w:p w14:paraId="03C1B8B8" w14:textId="77777777" w:rsidR="004E32EF" w:rsidRDefault="00E27599">
      <w:pPr>
        <w:pStyle w:val="NormalWeb"/>
      </w:pPr>
      <w:r>
        <w:t xml:space="preserve">Additionally, experimental designs contribute to the generalizability and external validity of our research findings. While often conducted in controlled laboratory </w:t>
      </w:r>
      <w:r>
        <w:lastRenderedPageBreak/>
        <w:t>settings, experimental studies can be adapted to simulate real-world conditions and organizational environments. By replicating experiments across diverse industries, sectors, and geographic locations, researchers can assess the robustness of findings and the scalability of intervention strategies across different contexts. This approach enhances the applicability of our research insights and facilitates knowledge transfer to practitioners, policymakers, and stakeholders involved in AI adoption initiatives.</w:t>
      </w:r>
    </w:p>
    <w:p w14:paraId="39D8122F" w14:textId="77777777" w:rsidR="004E32EF" w:rsidRDefault="00E27599">
      <w:pPr>
        <w:pStyle w:val="NormalWeb"/>
      </w:pPr>
      <w:r>
        <w:t>Furthermore, experimental methodologies foster collaboration between researchers and organizational partners, promoting co-creation of knowledge and mutual learning. Engaging stakeholders in the design, implementation, and evaluation of experimental interventions fosters buy-in, enhances data quality, and ensures that research findings resonate with real-world challenges and priorities. This participatory approach strengthens the relevance and impact of our research, driving innovation and informed decision-making in AI adoption strategies.</w:t>
      </w:r>
    </w:p>
    <w:p w14:paraId="313E566A" w14:textId="77777777" w:rsidR="004E32EF" w:rsidRDefault="00E27599">
      <w:pPr>
        <w:pStyle w:val="NormalWeb"/>
      </w:pPr>
      <w:r>
        <w:t>In conclusion, experimental designs play a pivotal role in our research approach to AI integration, offering rigorous testing of causal relationships, validation of theoretical frameworks, and evaluation of intervention strategies. By manipulating variables, controlling for biases, and assessing outcomes in controlled settings, experimental studies provide credible evidence of how organizational interventions influence AI adoption processes and outcomes. This methodological rigor enhances the robustness and reliability of our research findings, contributing to evidence-based practices, policy recommendations, and scholarly advancements in the field of AI integration within organizational contexts.</w:t>
      </w:r>
    </w:p>
    <w:p w14:paraId="3F85E2F8" w14:textId="77777777" w:rsidR="004E32EF" w:rsidRDefault="004E32EF">
      <w:pPr>
        <w:pStyle w:val="NormalWeb"/>
        <w:ind w:left="720"/>
      </w:pPr>
    </w:p>
    <w:p w14:paraId="0E61225B" w14:textId="77777777" w:rsidR="004E32EF" w:rsidRDefault="004E32EF">
      <w:pPr>
        <w:pStyle w:val="NormalWeb"/>
      </w:pPr>
    </w:p>
    <w:p w14:paraId="3F6FC3DE" w14:textId="77777777" w:rsidR="004E32EF" w:rsidRDefault="004E32EF">
      <w:pPr>
        <w:pStyle w:val="NormalWeb"/>
      </w:pPr>
    </w:p>
    <w:p w14:paraId="3DB9E813" w14:textId="77777777" w:rsidR="004E32EF" w:rsidRDefault="00E27599">
      <w:pPr>
        <w:pStyle w:val="Heading3"/>
        <w:keepNext w:val="0"/>
        <w:keepLines w:val="0"/>
      </w:pPr>
      <w:r>
        <w:t>2. Identification of Gaps</w:t>
      </w:r>
    </w:p>
    <w:p w14:paraId="2009053C" w14:textId="77777777" w:rsidR="004E32EF" w:rsidRDefault="00E27599">
      <w:pPr>
        <w:pStyle w:val="NormalWeb"/>
      </w:pPr>
      <w:r>
        <w:t>Despite the substantial contributions of existing literature to our understanding of AI integration within organizational contexts, there remain notable gaps that present valuable opportunities for further inquiry and exploration. These gaps are crucial to identify, as they not only highlight areas where current knowledge is limited or incomplete but also pave the way for future research that can address these deficiencies and advance the field.</w:t>
      </w:r>
    </w:p>
    <w:p w14:paraId="151A8A98" w14:textId="77777777" w:rsidR="004E32EF" w:rsidRDefault="00E27599">
      <w:pPr>
        <w:pStyle w:val="NormalWeb"/>
      </w:pPr>
      <w:r>
        <w:t>One significant gap lies in the longitudinal studies of AI integration. Much of the existing research is cross-sectional, providing a snapshot of AI adoption at a particular point in time. While useful, these studies do not capture the dynamic and evolving nature of AI implementation within organizations. Longitudinal studies, which track AI integration over extended periods, are essential for understanding the long-term impacts, challenges, and benefits of AI technologies. They can reveal how organizational strategies, employee attitudes, and technological advancements change over time, offering a more comprehensive and nuanced picture of AI integration.</w:t>
      </w:r>
    </w:p>
    <w:p w14:paraId="36439ABF" w14:textId="77777777" w:rsidR="004E32EF" w:rsidRDefault="00E27599">
      <w:pPr>
        <w:pStyle w:val="NormalWeb"/>
      </w:pPr>
      <w:r>
        <w:lastRenderedPageBreak/>
        <w:t>Another gap pertains to the exploration of industry-specific AI applications. While there is a growing body of research on AI integration in general, there is a need for more focused studies that delve into the unique challenges and opportunities of AI adoption within specific industries. Different sectors, such as healthcare, finance, manufacturing, and education, face distinct regulatory, operational, and ethical considerations when implementing AI. Understanding these sector-specific nuances is crucial for developing tailored strategies that can maximize the effectiveness and efficiency of AI technologies in different contexts.</w:t>
      </w:r>
    </w:p>
    <w:p w14:paraId="5A946DB2" w14:textId="77777777" w:rsidR="004E32EF" w:rsidRDefault="00E27599">
      <w:pPr>
        <w:pStyle w:val="NormalWeb"/>
      </w:pPr>
      <w:r>
        <w:t>The role of organizational culture in AI integration is another area that warrants further investigation. Existing studies often mention the importance of culture in passing, but few delve deeply into how specific cultural factors influence the success or failure of AI initiatives. Organizational culture encompasses values, beliefs, and practices that shape how employees interact with technology and each other. A deeper understanding of how culture impacts AI integration can inform the development of interventions and training programs that align AI implementation with organizational values, fostering a more supportive and conducive environment for technological change.</w:t>
      </w:r>
    </w:p>
    <w:p w14:paraId="0B413D7A" w14:textId="77777777" w:rsidR="004E32EF" w:rsidRDefault="00E27599">
      <w:pPr>
        <w:pStyle w:val="NormalWeb"/>
      </w:pPr>
      <w:r>
        <w:t>Additionally, there is a need for more research on the ethical implications of AI integration. While the potential benefits of AI are widely discussed, the ethical challenges and risks associated with AI adoption are less thoroughly explored. Issues such as data privacy, algorithmic bias, and the displacement of jobs by AI technologies require careful consideration. Research that examines these ethical concerns can provide guidelines and frameworks for responsible AI implementation, ensuring that the benefits of AI are realized without compromising ethical standards or societal values.</w:t>
      </w:r>
    </w:p>
    <w:p w14:paraId="60E035CE" w14:textId="77777777" w:rsidR="004E32EF" w:rsidRDefault="00E27599">
      <w:pPr>
        <w:pStyle w:val="NormalWeb"/>
      </w:pPr>
      <w:r>
        <w:t>Furthermore, the impact of AI on the workforce is an area ripe for further exploration. Existing literature often focuses on the technological and strategic aspects of AI integration, but less attention is given to its effects on employees. Understanding how AI changes job roles, skill requirements, and workplace dynamics is essential for managing the transition to AI-enabled environments. Research that investigates employee experiences, perceptions, and adaptation strategies can provide valuable insights for organizations seeking to support their workforce through the AI integration process.</w:t>
      </w:r>
    </w:p>
    <w:p w14:paraId="147CFA6D" w14:textId="77777777" w:rsidR="004E32EF" w:rsidRDefault="00E27599">
      <w:pPr>
        <w:pStyle w:val="NormalWeb"/>
      </w:pPr>
      <w:r>
        <w:t>Finally, there is a need for more interdisciplinary research that combines insights from various fields, such as computer science, organizational behavior, and sociology. AI integration is a complex phenomenon that intersects with multiple domains, and a holistic understanding requires drawing on diverse perspectives and methodologies. Interdisciplinary research can offer a richer and more comprehensive view of AI integration, addressing the multifaceted challenges and opportunities it presents.</w:t>
      </w:r>
    </w:p>
    <w:p w14:paraId="199FF23B" w14:textId="77777777" w:rsidR="004E32EF" w:rsidRDefault="00E27599">
      <w:pPr>
        <w:pStyle w:val="NormalWeb"/>
      </w:pPr>
      <w:r>
        <w:t xml:space="preserve">In summary, while existing literature has significantly advanced our understanding of AI integration, there remain critical gaps that offer opportunities for further research. Addressing these gaps through longitudinal studies, industry-specific research, cultural investigations, ethical explorations, workforce impact analyses, and interdisciplinary approaches can enhance the quality and relevance of future studies. By filling these gaps, researchers can contribute to a more robust and comprehensive </w:t>
      </w:r>
      <w:r>
        <w:lastRenderedPageBreak/>
        <w:t>body of knowledge, ultimately supporting more effective and responsible AI integration within organizational contexts.</w:t>
      </w:r>
    </w:p>
    <w:p w14:paraId="281C719D" w14:textId="77777777" w:rsidR="004E32EF" w:rsidRDefault="004E32EF"/>
    <w:p w14:paraId="663F6601" w14:textId="77777777" w:rsidR="004E32EF" w:rsidRDefault="00E27599">
      <w:pPr>
        <w:pStyle w:val="Heading4"/>
        <w:keepNext w:val="0"/>
        <w:keepLines w:val="0"/>
      </w:pPr>
      <w:r>
        <w:t>i. Pinpointing Research Gaps</w:t>
      </w:r>
    </w:p>
    <w:p w14:paraId="293929A1" w14:textId="77777777" w:rsidR="004E32EF" w:rsidRDefault="00E27599">
      <w:pPr>
        <w:pStyle w:val="NormalWeb"/>
      </w:pPr>
      <w:r>
        <w:t>In Chapter Two of our research, a comprehensive analysis of the existing literature has unearthed significant research gaps that not only highlight areas ripe for further investigation but also underscore the critical need for advancing our understanding of AI integration. These gaps represent pivotal opportunities to delve deeper into the complexities and nuances surrounding the integration of artificial intelligence across various organizational contexts and industries.</w:t>
      </w:r>
    </w:p>
    <w:p w14:paraId="10FEC33B" w14:textId="77777777" w:rsidR="004E32EF" w:rsidRDefault="00E27599">
      <w:pPr>
        <w:pStyle w:val="NormalWeb"/>
      </w:pPr>
      <w:r>
        <w:t>Firstly, the existing literature reveals a conspicuous absence of studies that comprehensively examine the long-term impacts of AI integration on organizational culture and employee dynamics. While numerous studies touch upon initial implementation phases and short-term outcomes, there remains a distinct lack of longitudinal research that tracks how AI adoption evolves over time within organizational structures. Understanding these long-term impacts is crucial for developing sustainable strategies that foster positive organizational change and mitigate potential challenges that may arise as AI becomes more entrenched in daily operations.</w:t>
      </w:r>
    </w:p>
    <w:p w14:paraId="18947BB0" w14:textId="77777777" w:rsidR="004E32EF" w:rsidRDefault="00E27599">
      <w:pPr>
        <w:pStyle w:val="NormalWeb"/>
      </w:pPr>
      <w:r>
        <w:t>Secondly, there is a notable gap concerning the ethical implications of AI integration, particularly in relation to decision-making processes and stakeholder interactions. While ethics in AI has garnered increasing attention in recent years, much of the discourse remains theoretical or narrowly focused on specific applications. More comprehensive studies are needed to explore how ethical frameworks are applied in practice, how different stakeholders perceive and respond to ethical dilemmas posed by AI systems, and how organizations can proactively address ethical concerns to build trust and accountability.</w:t>
      </w:r>
    </w:p>
    <w:p w14:paraId="1359CCD5" w14:textId="77777777" w:rsidR="004E32EF" w:rsidRDefault="00E27599">
      <w:pPr>
        <w:pStyle w:val="NormalWeb"/>
      </w:pPr>
      <w:r>
        <w:t>Moreover, the literature review exposes a lack of consensus or standardized frameworks for evaluating the performance and effectiveness of AI systems post-implementation. Existing research often varies widely in methodologies and metrics used to assess AI performance, making it challenging to draw meaningful comparisons or generalize findings across different studies and contexts. Developing robust evaluation frameworks that consider both quantitative metrics and qualitative impacts will not only enhance our understanding of AI's effectiveness but also provide organizations with clearer guidelines for measuring ROI and making informed decisions about future investments in AI technologies.</w:t>
      </w:r>
    </w:p>
    <w:p w14:paraId="7713BC33" w14:textId="77777777" w:rsidR="004E32EF" w:rsidRDefault="00E27599">
      <w:pPr>
        <w:pStyle w:val="NormalWeb"/>
      </w:pPr>
      <w:r>
        <w:t xml:space="preserve">Furthermore, there remains a dearth of studies that systematically investigate the role of AI in enhancing innovation and creativity within organizations. While some research suggests AI's potential to streamline processes and improve efficiency, its impact on fostering a culture of innovation and creativity remains underexplored. Understanding how AI tools can be leveraged to stimulate creativity, facilitate cross-disciplinary collaboration, and empower employees to think more expansively could </w:t>
      </w:r>
      <w:r>
        <w:lastRenderedPageBreak/>
        <w:t>unlock new avenues for organizational growth and competitive advantage in increasingly dynamic markets.</w:t>
      </w:r>
    </w:p>
    <w:p w14:paraId="4B27F2E7" w14:textId="77777777" w:rsidR="004E32EF" w:rsidRDefault="00E27599">
      <w:pPr>
        <w:pStyle w:val="NormalWeb"/>
      </w:pPr>
      <w:r>
        <w:t>Lastly, the literature review highlights a significant gap in understanding the socio-economic implications of AI integration at both macro and micro levels. While some studies examine economic trends and job displacement effects, there is limited research on how AI adoption reshapes broader socio-economic structures, such as income inequality, labor market dynamics, and regional economic disparities. Addressing these gaps requires interdisciplinary approaches that integrate insights from economics, sociology, and policy studies to provide a holistic understanding of AI's transformative potential and its implications for society as a whole.</w:t>
      </w:r>
    </w:p>
    <w:p w14:paraId="569E63DB" w14:textId="77777777" w:rsidR="004E32EF" w:rsidRDefault="00E27599">
      <w:pPr>
        <w:pStyle w:val="NormalWeb"/>
      </w:pPr>
      <w:r>
        <w:t>In conclusion, our examination of the existing literature underscores the multifaceted nature of AI integration and reveals several critical research gaps that warrant further investigation. By addressing these gaps, future research can contribute to a more nuanced understanding of AI's impact on organizational dynamics, ethical considerations, performance evaluation frameworks, innovation potential, and socio-economic implications. This comprehensive approach not only enriches academic discourse but also provides practical insights and guidelines for organizations navigating the complexities of AI adoption in today's rapidly evolving technological landscape.</w:t>
      </w:r>
    </w:p>
    <w:p w14:paraId="15699D88" w14:textId="77777777" w:rsidR="004E32EF" w:rsidRDefault="004E32EF">
      <w:pPr>
        <w:spacing w:beforeAutospacing="1" w:afterAutospacing="1"/>
        <w:ind w:left="1080"/>
      </w:pPr>
    </w:p>
    <w:p w14:paraId="0FCD1D23" w14:textId="77777777" w:rsidR="004E32EF" w:rsidRDefault="00E27599">
      <w:pPr>
        <w:pStyle w:val="NormalWeb"/>
      </w:pPr>
      <w:r>
        <w:rPr>
          <w:rStyle w:val="Strong"/>
        </w:rPr>
        <w:t>Identification of Underexplored Dimensions</w:t>
      </w:r>
      <w:r>
        <w:t>: In the realm of AI integration, existing literature predominantly focuses on overarching themes like organizational culture, leadership support, and technological infrastructure. However, this broad focus often overlooks several nuanced dimensions that are crucial for a comprehensive understanding of AI's impact across diverse organizational landscapes. One significant gap lies in the differential impact of AI on specific organizational functions or industries. While some studies touch upon generic benefits or challenges, there is a dearth of research that delves deeply into how AI adoption uniquely influences functions such as marketing, operations, or customer service within different sectors. Exploring these nuances could unveil sector-specific opportunities and challenges, guiding more targeted strategies for effective AI implementation.</w:t>
      </w:r>
    </w:p>
    <w:p w14:paraId="4AE37A11" w14:textId="77777777" w:rsidR="004E32EF" w:rsidRDefault="00E27599">
      <w:pPr>
        <w:pStyle w:val="NormalWeb"/>
      </w:pPr>
      <w:r>
        <w:t>Another underexplored dimension pertains to the implications of AI for workforce dynamics and skill requirements. While the literature acknowledges the potential for AI to augment tasks and roles, there remains limited exploration into how this transformation affects job roles, skill sets demanded, and overall workforce composition. Understanding these dynamics is crucial for preparing organizations and employees alike for the future of work, ensuring alignment between evolving technological demands and human capital development strategies.</w:t>
      </w:r>
    </w:p>
    <w:p w14:paraId="13CEBA6A" w14:textId="77777777" w:rsidR="004E32EF" w:rsidRDefault="00E27599">
      <w:pPr>
        <w:pStyle w:val="NormalWeb"/>
      </w:pPr>
      <w:r>
        <w:t xml:space="preserve">Ethical considerations also represent a critical yet underexplored dimension in AI integration research. While ethics in AI has gained traction, discussions often remain theoretical or fail to account for the nuanced ethical dilemmas posed by different AI applications across industries. Each application of AI—from healthcare diagnostics to financial forecasting—raises unique ethical concerns regarding privacy, bias, transparency, and accountability. Investigating these ethical dimensions not only </w:t>
      </w:r>
      <w:r>
        <w:lastRenderedPageBreak/>
        <w:t>fosters responsible AI deployment but also builds trust among stakeholders and enhances organizational reputation in an increasingly scrutinized technological landscape.</w:t>
      </w:r>
    </w:p>
    <w:p w14:paraId="7CD23EFC" w14:textId="77777777" w:rsidR="004E32EF" w:rsidRDefault="00E27599">
      <w:pPr>
        <w:pStyle w:val="NormalWeb"/>
      </w:pPr>
      <w:r>
        <w:t>Furthermore, the literature gap extends to the comparative analysis of AI adoption across different organizational sizes and maturity levels. Studies primarily focus on large enterprises or startups, overlooking medium-sized enterprises and their unique challenges and opportunities in adopting AI. Understanding how AI strategies vary across organizational scales can provide valuable insights into scalability issues, resource constraints, and the role of leadership in driving AI initiatives.</w:t>
      </w:r>
    </w:p>
    <w:p w14:paraId="28C73884" w14:textId="77777777" w:rsidR="004E32EF" w:rsidRDefault="00E27599">
      <w:pPr>
        <w:pStyle w:val="NormalWeb"/>
      </w:pPr>
      <w:r>
        <w:t>Additionally, there is a need for more robust research on the long-term sustainability of AI implementations. While initial studies highlight short-term gains, there is a lack of longitudinal studies that track the evolution of AI systems, their adaptability to changing technological landscapes, and their ongoing impact on organizational performance and resilience. Longitudinal research can uncover insights into the durability of AI investments, facilitating continuous improvement and adaptation strategies over time.</w:t>
      </w:r>
    </w:p>
    <w:p w14:paraId="7DCFFA3D" w14:textId="77777777" w:rsidR="004E32EF" w:rsidRDefault="00E27599">
      <w:pPr>
        <w:pStyle w:val="NormalWeb"/>
      </w:pPr>
      <w:r>
        <w:t>Lastly, the underexplored dimension includes the socio-economic implications of AI integration. Beyond economic impacts like productivity gains or job displacements, there is limited research on how AI adoption influences broader socio-economic factors such as income distribution, regional development disparities, and societal well-being. Addressing these implications requires interdisciplinary approaches that integrate perspectives from economics, sociology, and public policy to inform inclusive and equitable AI deployment strategies.</w:t>
      </w:r>
    </w:p>
    <w:p w14:paraId="2EBFF1A5" w14:textId="77777777" w:rsidR="004E32EF" w:rsidRDefault="00E27599">
      <w:pPr>
        <w:pStyle w:val="NormalWeb"/>
      </w:pPr>
      <w:r>
        <w:t>In conclusion, while existing literature provides foundational insights into AI integration, a more nuanced and comprehensive understanding can be achieved by addressing these underexplored dimensions. By exploring the differential impacts across organizational functions and industries, understanding evolving workforce dynamics and skill requirements, navigating ethical challenges, comparing adoption across organizational sizes, ensuring long-term sustainability, and assessing socio-economic implications, future research can enrich the discourse on AI's transformative potential. This holistic approach not only enhances academic knowledge but also guides practical strategies for organizations aiming to harness AI's benefits while mitigating its challenges effectively.</w:t>
      </w:r>
    </w:p>
    <w:p w14:paraId="14A6079C" w14:textId="77777777" w:rsidR="004E32EF" w:rsidRDefault="004E32EF">
      <w:pPr>
        <w:pStyle w:val="NormalWeb"/>
        <w:ind w:left="720"/>
      </w:pPr>
    </w:p>
    <w:p w14:paraId="407E95C8" w14:textId="77777777" w:rsidR="004E32EF" w:rsidRDefault="004E32EF">
      <w:pPr>
        <w:spacing w:beforeAutospacing="1" w:afterAutospacing="1"/>
      </w:pPr>
    </w:p>
    <w:p w14:paraId="5344F6A4" w14:textId="77777777" w:rsidR="004E32EF" w:rsidRDefault="00E27599">
      <w:pPr>
        <w:pStyle w:val="NormalWeb"/>
      </w:pPr>
      <w:r>
        <w:rPr>
          <w:rStyle w:val="Strong"/>
        </w:rPr>
        <w:t>Unaddressed Challenges</w:t>
      </w:r>
      <w:r>
        <w:t>: In the discourse surrounding AI integration, existing research acknowledges several challenges, including data privacy concerns and algorithmic bias, yet there remains a notable gap in thoroughly addressing these issues. The current literature often offers superficial treatments of these challenges, failing to delve deeply into their underlying causes or propose comprehensive solutions. To advance our understanding and foster responsible AI deployment, further research is essential.</w:t>
      </w:r>
    </w:p>
    <w:p w14:paraId="17B6DB61" w14:textId="77777777" w:rsidR="004E32EF" w:rsidRDefault="00E27599">
      <w:pPr>
        <w:pStyle w:val="NormalWeb"/>
      </w:pPr>
      <w:r>
        <w:lastRenderedPageBreak/>
        <w:t>One critical area requiring deeper exploration is data privacy regulations. While studies recognize the importance of safeguarding personal data, there is limited research on the intricate landscape of global data privacy laws and their implications for AI applications. Investigating how different regulatory frameworks impact data collection, storage, and usage in AI systems can provide organizations with clearer guidelines for compliance and mitigate legal risks associated with data handling practices.</w:t>
      </w:r>
    </w:p>
    <w:p w14:paraId="5D0ADDFF" w14:textId="77777777" w:rsidR="004E32EF" w:rsidRDefault="00E27599">
      <w:pPr>
        <w:pStyle w:val="NormalWeb"/>
      </w:pPr>
      <w:r>
        <w:t>Similarly, the challenge of algorithmic bias demands more rigorous attention. While awareness of bias in AI algorithms has grown, research often stops short of exploring the systemic factors contributing to bias or proposing effective mitigation strategies. Addressing bias requires interdisciplinary approaches that combine technical expertise with insights from social sciences and ethics to identify and rectify biases embedded in training data, algorithm design, and decision-making processes. Developing robust frameworks for ethical AI practices is crucial for ensuring fairness, transparency, and accountability in AI-driven decision-making.</w:t>
      </w:r>
    </w:p>
    <w:p w14:paraId="04F35D9A" w14:textId="77777777" w:rsidR="004E32EF" w:rsidRDefault="00E27599">
      <w:pPr>
        <w:pStyle w:val="NormalWeb"/>
      </w:pPr>
      <w:r>
        <w:t>Furthermore, there is a need to develop frameworks for enhancing transparency and accountability in AI systems. Current research highlights the opacity of many AI algorithms, which can obscure how decisions are made and hinder stakeholder trust. Establishing mechanisms for explaining AI decisions in understandable terms, implementing audit trails for tracking algorithmic outputs, and fostering collaboration between AI developers and domain experts are critical steps toward promoting transparency. Moreover, enhancing accountability mechanisms that hold organizations responsible for the outcomes of AI applications is essential for building trust and mitigating potential harms.</w:t>
      </w:r>
    </w:p>
    <w:p w14:paraId="075A87E2" w14:textId="77777777" w:rsidR="004E32EF" w:rsidRDefault="00E27599">
      <w:pPr>
        <w:pStyle w:val="NormalWeb"/>
      </w:pPr>
      <w:r>
        <w:t>Additionally, the literature gap extends to exploring the broader socio-economic impacts of unresolved AI challenges. Beyond technical and regulatory concerns, there is limited research on how persistent challenges like data privacy and algorithmic bias affect economic productivity, social equity, and public trust in AI technologies. Understanding these socio-economic implications requires comprehensive studies that assess both direct and indirect effects on industries, labor markets, and societal well-being, thereby informing policies and practices that promote inclusive and responsible AI adoption.</w:t>
      </w:r>
    </w:p>
    <w:p w14:paraId="371B9FA6" w14:textId="77777777" w:rsidR="004E32EF" w:rsidRDefault="00E27599">
      <w:pPr>
        <w:pStyle w:val="NormalWeb"/>
      </w:pPr>
      <w:r>
        <w:t>Moreover, the global dimension of AI challenges necessitates cross-cultural studies that examine how cultural values and norms influence perceptions and responses to AI-related risks and benefits. Cultural factors can shape regulatory approaches, ethical considerations, and public attitudes toward AI technologies, making it imperative to incorporate cultural perspectives into global AI governance frameworks.</w:t>
      </w:r>
    </w:p>
    <w:p w14:paraId="39C88623" w14:textId="77777777" w:rsidR="004E32EF" w:rsidRDefault="00E27599">
      <w:pPr>
        <w:pStyle w:val="NormalWeb"/>
      </w:pPr>
      <w:r>
        <w:t xml:space="preserve">In conclusion, while existing literature identifies and acknowledges challenges associated with AI integration, a more thorough and expansive approach is needed to address these issues effectively. By delving deeper into data privacy regulations, mitigating algorithmic bias through ethical AI practices, enhancing transparency and accountability in AI decision-making, exploring socio-economic impacts, and considering cross-cultural perspectives, future research can advance our understanding and development of responsible AI systems. This holistic approach not only strengthens academic discourse but also guides practical strategies for </w:t>
      </w:r>
      <w:r>
        <w:lastRenderedPageBreak/>
        <w:t>organizations and policymakers striving to harness the transformative potential of AI while safeguarding against its associated risks.</w:t>
      </w:r>
    </w:p>
    <w:p w14:paraId="5CCEB698" w14:textId="77777777" w:rsidR="004E32EF" w:rsidRDefault="004E32EF">
      <w:pPr>
        <w:pStyle w:val="NormalWeb"/>
        <w:ind w:left="720"/>
        <w:rPr>
          <w:rStyle w:val="Strong"/>
        </w:rPr>
      </w:pPr>
    </w:p>
    <w:p w14:paraId="013FC2CF" w14:textId="77777777" w:rsidR="004E32EF" w:rsidRDefault="00E27599">
      <w:pPr>
        <w:pStyle w:val="NormalWeb"/>
      </w:pPr>
      <w:r>
        <w:rPr>
          <w:rStyle w:val="Strong"/>
        </w:rPr>
        <w:t>Inconsistencies and Contradictions</w:t>
      </w:r>
      <w:r>
        <w:t>: Upon reviewing existing research, our analysis uncovers notable inconsistencies and contradictions regarding the impact of organizational factors on AI adoption and implementation. A significant divergence exists among studies, where some underscore the crucial influence of organizational culture and supportive leadership in fostering successful AI integration, while others contend that robust technological infrastructure plays a more pivotal role. These disparities highlight the complexity of AI adoption dynamics and necessitate deeper investigation to reconcile conflicting findings.</w:t>
      </w:r>
    </w:p>
    <w:p w14:paraId="06212DA9" w14:textId="77777777" w:rsidR="004E32EF" w:rsidRDefault="00E27599">
      <w:pPr>
        <w:pStyle w:val="NormalWeb"/>
      </w:pPr>
      <w:r>
        <w:t>One key area requiring clarification is the role of organizational culture in shaping AI adoption outcomes. While some studies posit that a culture that values innovation and embraces technological change is essential for successful AI implementation, others suggest that even in cultures traditionally resistant to change, strategic leadership can drive effective adoption strategies. Understanding how different aspects of organizational culture—such as risk tolerance, collaboration norms, and communication styles—interact with AI initiatives can provide insights into fostering environments conducive to technological innovation.</w:t>
      </w:r>
    </w:p>
    <w:p w14:paraId="41E15130" w14:textId="77777777" w:rsidR="004E32EF" w:rsidRDefault="00E27599">
      <w:pPr>
        <w:pStyle w:val="NormalWeb"/>
      </w:pPr>
      <w:r>
        <w:t>Moreover, the conflicting perspectives on leadership's impact on AI integration warrant nuanced exploration. While some research emphasizes the pivotal role of visionary leadership in championing AI initiatives and securing organizational buy-in, other studies argue that without adequate technological infrastructure and resource allocation, leadership support alone may not suffice to drive sustainable AI adoption. Examining how leadership styles, decision-making processes, and resource allocation strategies interact with technological readiness can elucidate the synergies necessary for successful AI deployment.</w:t>
      </w:r>
    </w:p>
    <w:p w14:paraId="7BF46486" w14:textId="77777777" w:rsidR="004E32EF" w:rsidRDefault="00E27599">
      <w:pPr>
        <w:pStyle w:val="NormalWeb"/>
      </w:pPr>
      <w:r>
        <w:t>Additionally, discrepancies in the literature regarding the influence of technological infrastructure on AI success necessitate deeper investigation into its nuanced role. While some studies highlight the importance of scalable IT systems, data architecture, and integration capabilities in facilitating AI implementation, others suggest that organizations with less sophisticated infrastructure can leverage AI tools effectively through strategic partnerships or cloud-based solutions. Clarifying these contrasting viewpoints can guide organizations in prioritizing investments in technological upgrades versus exploring alternative deployment strategies based on their existing infrastructural capabilities.</w:t>
      </w:r>
    </w:p>
    <w:p w14:paraId="69C17192" w14:textId="77777777" w:rsidR="004E32EF" w:rsidRDefault="00E27599">
      <w:pPr>
        <w:pStyle w:val="NormalWeb"/>
      </w:pPr>
      <w:r>
        <w:t>Furthermore, the inconsistencies in research findings underscore the need for methodological rigor and contextual sensitivity in future studies. Variations in research methodologies, sample sizes, industry contexts, and geographical locations contribute to divergent conclusions about the determinants of AI integration success. Adopting mixed-method approaches that combine quantitative analysis with qualitative insights, conducting longitudinal studies to track evolving adoption patterns, and ensuring cross-industry comparisons can enhance the validity and generalizability of research findings.</w:t>
      </w:r>
    </w:p>
    <w:p w14:paraId="3D2EE8D9" w14:textId="77777777" w:rsidR="004E32EF" w:rsidRDefault="00E27599">
      <w:pPr>
        <w:pStyle w:val="NormalWeb"/>
      </w:pPr>
      <w:r>
        <w:lastRenderedPageBreak/>
        <w:t>Lastly, addressing inconsistencies in the literature requires a collaborative effort among researchers, practitioners, and policymakers to establish standardized frameworks for evaluating AI adoption factors. Developing industry-specific best practices, sharing case studies of successful implementation strategies, and fostering knowledge exchange platforms can facilitate consensus-building and promote evidence-based decision-making in AI deployment.</w:t>
      </w:r>
    </w:p>
    <w:p w14:paraId="4BA79B82" w14:textId="77777777" w:rsidR="004E32EF" w:rsidRDefault="00E27599">
      <w:pPr>
        <w:pStyle w:val="NormalWeb"/>
      </w:pPr>
      <w:r>
        <w:t>In conclusion, while inconsistencies and contradictions in existing research findings regarding the impact of organizational factors on AI adoption are evident, these discrepancies present opportunities for deeper exploration and refinement of theoretical frameworks. By clarifying the roles of organizational culture, leadership support, technological infrastructure, and methodological rigor in shaping AI integration outcomes, future research can contribute to a more nuanced understanding of the complexities involved. This comprehensive approach not only advances academic knowledge but also guides practical strategies for organizations seeking to navigate the complexities of AI adoption in an increasingly digitalized world.</w:t>
      </w:r>
    </w:p>
    <w:p w14:paraId="7805996C" w14:textId="77777777" w:rsidR="004E32EF" w:rsidRDefault="004E32EF">
      <w:pPr>
        <w:pStyle w:val="NormalWeb"/>
      </w:pPr>
    </w:p>
    <w:p w14:paraId="09DBC437" w14:textId="77777777" w:rsidR="004E32EF" w:rsidRDefault="004E32EF">
      <w:pPr>
        <w:pStyle w:val="NormalWeb"/>
      </w:pPr>
    </w:p>
    <w:p w14:paraId="4F032EBF" w14:textId="77777777" w:rsidR="004E32EF" w:rsidRDefault="00E27599">
      <w:pPr>
        <w:pStyle w:val="NormalWeb"/>
      </w:pPr>
      <w:r>
        <w:t>Looking ahead, future research in AI integration must prioritize addressing these critical research gaps to significantly advance understanding and inform effective practices. By delving deeper into underexplored dimensions identified in current literature, such as the differential impacts of AI across specific organizational functions or industries, researchers can uncover nuanced insights that contribute to tailored strategies for successful AI adoption. Understanding how AI influences functions like marketing, operations, and customer service within various sectors can reveal sector-specific opportunities and challenges, guiding targeted interventions and optimizing outcomes.</w:t>
      </w:r>
    </w:p>
    <w:p w14:paraId="48253B24" w14:textId="77777777" w:rsidR="004E32EF" w:rsidRDefault="00E27599">
      <w:pPr>
        <w:pStyle w:val="NormalWeb"/>
      </w:pPr>
      <w:r>
        <w:t>Additionally, future research should focus on tackling unaddressed challenges that hinder the responsible deployment of AI technologies. This includes comprehensive investigations into data privacy regulations to ensure compliance and mitigate legal risks associated with AI-driven data handling. Moreover, advancing ethical AI practices to mitigate algorithmic bias and enhance transparency and accountability in decision-making processes is crucial for building trust and fostering acceptance among stakeholders.</w:t>
      </w:r>
    </w:p>
    <w:p w14:paraId="575AA12E" w14:textId="77777777" w:rsidR="004E32EF" w:rsidRDefault="00E27599">
      <w:pPr>
        <w:pStyle w:val="NormalWeb"/>
      </w:pPr>
      <w:r>
        <w:t>Reconciling inconsistencies observed in current research findings regarding the impact of organizational factors on AI success also warrants significant attention. By conducting rigorous comparative studies and employing robust methodologies that account for diverse organizational contexts, researchers can elucidate the complex interactions between factors like organizational culture, leadership support, and technological readiness. This will provide clearer insights into the determinants of AI integration success and inform evidence-based strategies for organizations navigating digital transformation.</w:t>
      </w:r>
    </w:p>
    <w:p w14:paraId="4AE63807" w14:textId="77777777" w:rsidR="004E32EF" w:rsidRDefault="00E27599">
      <w:pPr>
        <w:pStyle w:val="NormalWeb"/>
      </w:pPr>
      <w:r>
        <w:t xml:space="preserve">Furthermore, future studies should adopt interdisciplinary approaches that integrate insights from computer science, social sciences, ethics, and policy studies. </w:t>
      </w:r>
      <w:r>
        <w:lastRenderedPageBreak/>
        <w:t>Collaboration across disciplines can enrich the analysis of AI integration dynamics by considering technological advancements alongside societal impacts and ethical implications. Embracing innovative methodologies, such as predictive analytics and machine learning algorithms for data-driven insights, can enhance the predictive accuracy of AI adoption outcomes and facilitate proactive decision-making in organizational settings.</w:t>
      </w:r>
    </w:p>
    <w:p w14:paraId="7D0047F8" w14:textId="77777777" w:rsidR="004E32EF" w:rsidRDefault="00E27599">
      <w:pPr>
        <w:pStyle w:val="NormalWeb"/>
      </w:pPr>
      <w:r>
        <w:t>Moreover, staying at the forefront of AI integration research requires embracing emerging trends and technologies. Exploring the transformative potential of emerging AI applications, such as edge computing, autonomous systems, and AI-driven decision support systems, can uncover new opportunities for enhancing organizational efficiency and competitiveness. Additionally, studying the socio-economic impacts of AI integration, including its effects on job markets, income distribution, and regional development, will be instrumental in shaping inclusive policies and strategies that harness AI's benefits while addressing societal challenges.</w:t>
      </w:r>
    </w:p>
    <w:p w14:paraId="0ED5F6B9" w14:textId="77777777" w:rsidR="004E32EF" w:rsidRDefault="00E27599">
      <w:pPr>
        <w:pStyle w:val="NormalWeb"/>
      </w:pPr>
      <w:r>
        <w:t>In conclusion, future research in AI integration must adopt a holistic approach that addresses underexplored dimensions, tackles unaddressed challenges, and reconciles inconsistencies to advance knowledge and practice effectively. By leveraging interdisciplinary approaches, innovative methodologies, and emerging trends, researchers can pave the way for transformative progress in understanding AI integration dynamics and guiding responsible deployment strategies across diverse organizational contexts and industries. This comprehensive effort not only enriches academic discourse but also empowers organizations to harness AI's full potential as a driver of innovation and sustainable growth in the digital era.</w:t>
      </w:r>
    </w:p>
    <w:p w14:paraId="4166D3F9" w14:textId="77777777" w:rsidR="004E32EF" w:rsidRDefault="004E32EF">
      <w:pPr>
        <w:pStyle w:val="NormalWeb"/>
      </w:pPr>
    </w:p>
    <w:p w14:paraId="20DEDD36" w14:textId="77777777" w:rsidR="004E32EF" w:rsidRDefault="00E27599">
      <w:pPr>
        <w:pStyle w:val="Heading3"/>
        <w:keepNext w:val="0"/>
        <w:keepLines w:val="0"/>
      </w:pPr>
      <w:r>
        <w:t>3. Critique of Conceptual Frameworks</w:t>
      </w:r>
    </w:p>
    <w:p w14:paraId="20D92DB8" w14:textId="77777777" w:rsidR="004E32EF" w:rsidRDefault="00E27599">
      <w:pPr>
        <w:pStyle w:val="NormalWeb"/>
      </w:pPr>
      <w:r>
        <w:t>Critiquing conceptual frameworks is integral to refining our research approach, as theoretical foundations serve as guiding pillars for scholarly inquiry. In our evaluation, we meticulously scrutinize the assumptions, biases, and inherent limitations embedded within existing frameworks to enhance the robustness and applicability of our own research endeavors.</w:t>
      </w:r>
    </w:p>
    <w:p w14:paraId="46BBC229" w14:textId="77777777" w:rsidR="004E32EF" w:rsidRDefault="00E27599">
      <w:pPr>
        <w:pStyle w:val="NormalWeb"/>
      </w:pPr>
      <w:r>
        <w:t>Firstly, it is imperative to assess the assumptions underpinning current conceptual frameworks in AI integration research. Many frameworks may implicitly assume universal applicability across diverse organizational contexts and technological landscapes, potentially overlooking the nuanced complexities that different industries and organizational sizes present. By critically examining these assumptions, we can identify gaps where contextual factors such as industry-specific challenges, organizational cultures, and varying levels of technological maturity may necessitate tailored frameworks to better capture the intricacies of AI adoption.</w:t>
      </w:r>
    </w:p>
    <w:p w14:paraId="2C148253" w14:textId="77777777" w:rsidR="004E32EF" w:rsidRDefault="00E27599">
      <w:pPr>
        <w:pStyle w:val="NormalWeb"/>
      </w:pPr>
      <w:r>
        <w:t xml:space="preserve">Moreover, addressing biases within conceptual frameworks is essential for ensuring impartiality and rigor in research. Biases can manifest in various forms, including cultural biases in the selection of case studies or theoretical biases favoring certain disciplinary perspectives over others. By acknowledging and mitigating biases, </w:t>
      </w:r>
      <w:r>
        <w:lastRenderedPageBreak/>
        <w:t>researchers can strive towards more inclusive and comprehensive frameworks that account for diverse perspectives and ensure balanced representations of the multifaceted nature of AI integration.</w:t>
      </w:r>
    </w:p>
    <w:p w14:paraId="29D8856B" w14:textId="77777777" w:rsidR="004E32EF" w:rsidRDefault="00E27599">
      <w:pPr>
        <w:pStyle w:val="NormalWeb"/>
      </w:pPr>
      <w:r>
        <w:t>Furthermore, understanding the limitations inherent in existing conceptual frameworks is crucial for advancing scholarly discourse. Many frameworks may oversimplify the complexities of AI technologies and their integration into organizational contexts, potentially leading to overgeneralizations or neglect of critical nuances. For instance, frameworks that focus solely on technological determinism may overlook the socio-cultural dynamics and ethical considerations that profoundly influence AI adoption outcomes. By critically assessing these limitations, researchers can refine existing frameworks or develop new ones that better capture the interplay between technological capabilities, organizational dynamics, and socio-economic factors.</w:t>
      </w:r>
    </w:p>
    <w:p w14:paraId="7283167C" w14:textId="77777777" w:rsidR="004E32EF" w:rsidRDefault="00E27599">
      <w:pPr>
        <w:pStyle w:val="NormalWeb"/>
      </w:pPr>
      <w:r>
        <w:t>Additionally, enhancing the transparency and reflexivity of conceptual frameworks is essential for promoting methodological rigor and scholarly integrity. Transparent frameworks explicitly outline their theoretical underpinnings, methodological approaches, and assumptions, enabling researchers and stakeholders to critically evaluate their validity and applicability in different contexts. Reflexivity encourages researchers to acknowledge their own biases, assumptions, and preconceptions throughout the research process, fostering a more nuanced understanding and interpretation of empirical findings.</w:t>
      </w:r>
    </w:p>
    <w:p w14:paraId="2A02913A" w14:textId="77777777" w:rsidR="004E32EF" w:rsidRDefault="00E27599">
      <w:pPr>
        <w:pStyle w:val="NormalWeb"/>
      </w:pPr>
      <w:r>
        <w:t>Moreover, critiquing conceptual frameworks involves examining their practical implications and actionable insights for stakeholders. Effective frameworks should not only elucidate theoretical constructs but also offer practical guidance for organizations seeking to navigate the complexities of AI integration. This includes recommending strategic approaches, best practices, and implementation strategies informed by empirical evidence and theoretical insights. By bridging the gap between theory and practice, robust conceptual frameworks can empower decision-makers to make informed choices that maximize the benefits and mitigate the risks associated with AI adoption.</w:t>
      </w:r>
    </w:p>
    <w:p w14:paraId="3F8A336A" w14:textId="77777777" w:rsidR="004E32EF" w:rsidRDefault="00E27599">
      <w:pPr>
        <w:pStyle w:val="NormalWeb"/>
      </w:pPr>
      <w:r>
        <w:t>In conclusion, critiquing conceptual frameworks in AI integration research involves a comprehensive evaluation of assumptions, biases, limitations, transparency, reflexivity, and practical implications. By addressing these aspects thoughtfully, researchers can refine and develop frameworks that enhance our understanding of AI integration dynamics, foster methodological rigor, and provide actionable insights for organizational stakeholders. This iterative process not only advances academic scholarship but also contributes to the responsible and effective deployment of AI technologies in diverse organizational settings.</w:t>
      </w:r>
    </w:p>
    <w:p w14:paraId="33E33F14" w14:textId="77777777" w:rsidR="004E32EF" w:rsidRDefault="004E32EF">
      <w:pPr>
        <w:pStyle w:val="Heading4"/>
        <w:keepNext w:val="0"/>
        <w:keepLines w:val="0"/>
      </w:pPr>
    </w:p>
    <w:p w14:paraId="2FF7A660" w14:textId="77777777" w:rsidR="004E32EF" w:rsidRDefault="00E27599">
      <w:pPr>
        <w:pStyle w:val="Heading4"/>
        <w:keepNext w:val="0"/>
        <w:keepLines w:val="0"/>
      </w:pPr>
      <w:r>
        <w:t>i. Interrogation of Theoretical Underpinnings</w:t>
      </w:r>
    </w:p>
    <w:p w14:paraId="4AB68EFC" w14:textId="77777777" w:rsidR="004E32EF" w:rsidRDefault="00E27599">
      <w:pPr>
        <w:pStyle w:val="NormalWeb"/>
      </w:pPr>
      <w:r>
        <w:lastRenderedPageBreak/>
        <w:t>Within the context of Chapter Two, we undertake a comprehensive interrogation of the theoretical underpinnings that form the basis of existing conceptual frameworks guiding research in AI integration. This critical examination is an essential component of our scholarly endeavor, as it enables us to dissect and scrutinize the foundational elements that have shaped current understanding and discourse in the field. By meticulously analyzing the assumptions, biases, and limitations embedded within these frameworks, we aim to refine and enhance our own approach to studying Tattiana AI.</w:t>
      </w:r>
    </w:p>
    <w:p w14:paraId="589838C8" w14:textId="77777777" w:rsidR="004E32EF" w:rsidRDefault="00E27599">
      <w:pPr>
        <w:pStyle w:val="NormalWeb"/>
      </w:pPr>
      <w:r>
        <w:t>To begin with, we examine the assumptions that underpin these conceptual frameworks, recognizing that they often influence the direction and scope of AI integration research. Assumptions about technological determinism, organizational readiness, and user acceptance, for instance, can shape how researchers conceptualize and investigate the integration process. By interrogating these assumptions, we can identify potential oversights or generalizations that may not hold true across different organizational contexts or technological environments. This process allows us to develop a more nuanced and contextually sensitive framework that accurately reflects the diverse realities of AI adoption and integration.</w:t>
      </w:r>
    </w:p>
    <w:p w14:paraId="62C72553" w14:textId="77777777" w:rsidR="004E32EF" w:rsidRDefault="00E27599">
      <w:pPr>
        <w:pStyle w:val="NormalWeb"/>
      </w:pPr>
      <w:r>
        <w:t>Furthermore, our interrogation extends to uncovering and addressing biases within existing frameworks. Biases can stem from various sources, including cultural predispositions, methodological preferences, and disciplinary inclinations. For example, a framework predominantly informed by Western technological practices may inadvertently marginalize perspectives from other regions or cultures with distinct approaches to AI integration. Similarly, biases toward quantitative over qualitative methodologies can limit the depth of understanding of human and organizational factors. By identifying and mitigating these biases, we strive to construct a more balanced and inclusive framework that encompasses a broader range of experiences and insights.</w:t>
      </w:r>
    </w:p>
    <w:p w14:paraId="0CEFC4BC" w14:textId="77777777" w:rsidR="004E32EF" w:rsidRDefault="00E27599">
      <w:pPr>
        <w:pStyle w:val="NormalWeb"/>
      </w:pPr>
      <w:r>
        <w:t>In addition to assumptions and biases, we critically assess the limitations inherent in current conceptual frameworks. Many existing models may offer valuable insights into specific aspects of AI integration, yet they often fall short of capturing the full complexity and dynamic nature of the process. Limitations can arise from oversimplified representations of technological interactions, neglect of socio-cultural dimensions, or insufficient attention to ethical and regulatory considerations. By acknowledging these limitations, we can refine our framework to better address the multifaceted challenges and opportunities presented by AI integration. This refinement involves incorporating interdisciplinary perspectives and leveraging innovative methodologies to achieve a holistic understanding.</w:t>
      </w:r>
    </w:p>
    <w:p w14:paraId="655B2322" w14:textId="77777777" w:rsidR="004E32EF" w:rsidRDefault="00E27599">
      <w:pPr>
        <w:pStyle w:val="NormalWeb"/>
      </w:pPr>
      <w:r>
        <w:t>Transparency and reflexivity are also crucial elements of our interrogation process. Transparency involves making explicit the theoretical foundations, methodological choices, and assumptions that underpin our framework. This openness allows for critical scrutiny and validation by other researchers and practitioners, thereby enhancing the robustness and credibility of our approach. Reflexivity, on the other hand, entails a continuous process of self-examination and reflection on our own biases, assumptions, and positionalities as researchers. By embracing reflexivity, we can remain vigilant to potential blind spots and strive for a more objective and nuanced analysis.</w:t>
      </w:r>
    </w:p>
    <w:p w14:paraId="745FAA16" w14:textId="77777777" w:rsidR="004E32EF" w:rsidRDefault="00E27599">
      <w:pPr>
        <w:pStyle w:val="NormalWeb"/>
      </w:pPr>
      <w:r>
        <w:lastRenderedPageBreak/>
        <w:t>Lastly, our interrogation process aims to bridge the gap between theoretical insights and practical applications. Effective conceptual frameworks should not only advance academic knowledge but also offer actionable guidance for practitioners involved in AI integration. This involves translating theoretical constructs into practical recommendations and strategies that organizations can implement to navigate the complexities of AI adoption. By aligning our framework with real-world needs and challenges, we enhance its relevance and utility for stakeholders seeking to harness the potential of AI technologies while addressing associated risks and ethical considerations.</w:t>
      </w:r>
    </w:p>
    <w:p w14:paraId="150D0CEC" w14:textId="77777777" w:rsidR="004E32EF" w:rsidRDefault="00E27599">
      <w:pPr>
        <w:pStyle w:val="NormalWeb"/>
      </w:pPr>
      <w:r>
        <w:t>In conclusion, the interrogation of theoretical underpinnings within Chapter Two is a rigorous and multifaceted endeavor that involves critically examining assumptions, biases, and limitations in existing conceptual frameworks. Through this process, we aim to refine our approach to studying Tattiana AI, ensuring that our framework is contextually sensitive, inclusive, comprehensive, transparent, and practically relevant. This thorough interrogation not only strengthens our academic rigor but also contributes to the responsible and effective integration of AI in diverse organizational settings.</w:t>
      </w:r>
    </w:p>
    <w:p w14:paraId="30B58830" w14:textId="77777777" w:rsidR="004E32EF" w:rsidRDefault="004E32EF">
      <w:pPr>
        <w:pStyle w:val="NormalWeb"/>
      </w:pPr>
    </w:p>
    <w:p w14:paraId="3F3653BB" w14:textId="77777777" w:rsidR="004E32EF" w:rsidRDefault="00E27599">
      <w:pPr>
        <w:pStyle w:val="NormalWeb"/>
      </w:pPr>
      <w:r>
        <w:rPr>
          <w:rStyle w:val="Strong"/>
        </w:rPr>
        <w:t>Assessing Assumptions and Biases</w:t>
      </w:r>
      <w:r>
        <w:t>: Assessing assumptions and biases within existing conceptual frameworks is a critical undertaking in our research on AI integration. These frameworks frequently operate under assumptions that shape how researchers perceive and analyze the adoption of AI technologies within organizations. Assumptions may encompass beliefs in the linear progression of AI adoption, assuming that organizations uniformly progress from initial implementation to full integration without considering potential setbacks or adaptations needed along the way. Similarly, frameworks might assume homogeneity in organizational responses to technological change, overlooking variations in readiness, culture, and leadership dynamics that profoundly influence adoption outcomes.</w:t>
      </w:r>
    </w:p>
    <w:p w14:paraId="223712EA" w14:textId="77777777" w:rsidR="004E32EF" w:rsidRDefault="00E27599">
      <w:pPr>
        <w:pStyle w:val="NormalWeb"/>
      </w:pPr>
      <w:r>
        <w:t>By scrutinizing these assumptions, we aim to uncover biases that could distort the interpretation of research findings and limit the relevance of existing frameworks across diverse organizational contexts. Biases may stem from methodological preferences favoring quantitative data over qualitative insights, cultural predispositions that prioritize certain organizational models or technological approaches, or disciplinary biases that prioritize technical aspects of AI while neglecting socio-cultural or ethical dimensions. Identifying and mitigating these biases is crucial for developing a more nuanced and inclusive framework that accurately reflects the complexities of AI adoption across different industries, organizational sizes, and geographical locations.</w:t>
      </w:r>
    </w:p>
    <w:p w14:paraId="35DD56A7" w14:textId="77777777" w:rsidR="004E32EF" w:rsidRDefault="00E27599">
      <w:pPr>
        <w:pStyle w:val="NormalWeb"/>
      </w:pPr>
      <w:r>
        <w:t xml:space="preserve">Moreover, our assessment of assumptions and biases involves recognizing the potential limitations inherent in current conceptual frameworks. Many frameworks may oversimplify the multifaceted nature of AI integration, focusing narrowly on technical aspects while neglecting socio-cultural, ethical, or regulatory considerations. This limited scope can hinder the comprehensive understanding needed to address the diverse challenges and opportunities presented by AI technologies in organizational settings. By acknowledging these limitations, we can refine our approach to AI </w:t>
      </w:r>
      <w:r>
        <w:lastRenderedPageBreak/>
        <w:t>integration research, incorporating interdisciplinary perspectives and innovative methodologies that encompass a broader range of factors influencing adoption outcomes.</w:t>
      </w:r>
    </w:p>
    <w:p w14:paraId="07520EA0" w14:textId="77777777" w:rsidR="004E32EF" w:rsidRDefault="00E27599">
      <w:pPr>
        <w:pStyle w:val="NormalWeb"/>
      </w:pPr>
      <w:r>
        <w:t>Transparency and reflexivity are integral to our assessment process, ensuring the integrity and reliability of our research findings. Transparency entails openly disclosing the theoretical foundations, methodological approaches, and underlying assumptions that guide our framework. This transparency allows for critical scrutiny by peers and stakeholders, fostering a collaborative approach to advancing knowledge in AI integration. Reflexivity, meanwhile, involves continuous self-examination and awareness of our own biases, assumptions, and positionalities as researchers. By practicing reflexivity, we strive for objectivity and fairness in our analysis, acknowledging the influence of our perspectives on the interpretation and presentation of research findings.</w:t>
      </w:r>
    </w:p>
    <w:p w14:paraId="7207CE50" w14:textId="77777777" w:rsidR="004E32EF" w:rsidRDefault="00E27599">
      <w:pPr>
        <w:pStyle w:val="NormalWeb"/>
      </w:pPr>
      <w:r>
        <w:t>Furthermore, our assessment extends beyond theoretical critique to practical implications for stakeholders involved in AI adoption. Effective conceptual frameworks should not only contribute to academic discourse but also offer actionable insights and guidance for organizations navigating the complexities of AI integration. This includes recommending strategies for managing organizational change, fostering innovation cultures, addressing ethical dilemmas, and enhancing stakeholder engagement. By aligning theoretical insights with practical applications, our research aims to bridge the gap between theory and practice, empowering organizations to harness the transformative potential of AI technologies while mitigating risks and maximizing benefits.</w:t>
      </w:r>
    </w:p>
    <w:p w14:paraId="3082CA20" w14:textId="77777777" w:rsidR="004E32EF" w:rsidRDefault="00E27599">
      <w:pPr>
        <w:pStyle w:val="NormalWeb"/>
      </w:pPr>
      <w:r>
        <w:t>In conclusion, assessing assumptions and biases within existing conceptual frameworks is a foundational step in advancing our understanding of AI integration dynamics. By critically examining assumptions, uncovering biases, addressing limitations, promoting transparency and reflexivity, and translating theoretical insights into actionable guidance, we aim to develop a more robust and comprehensive framework for studying AI adoption. This holistic approach not only enhances academic rigor but also informs practical strategies for organizations seeking to leverage AI technologies effectively in an increasingly digitalized world.</w:t>
      </w:r>
    </w:p>
    <w:p w14:paraId="2490F93B" w14:textId="77777777" w:rsidR="004E32EF" w:rsidRDefault="004E32EF">
      <w:pPr>
        <w:pStyle w:val="NormalWeb"/>
        <w:ind w:left="720"/>
        <w:rPr>
          <w:rStyle w:val="Strong"/>
        </w:rPr>
      </w:pPr>
    </w:p>
    <w:p w14:paraId="68B60A79" w14:textId="77777777" w:rsidR="004E32EF" w:rsidRDefault="00E27599">
      <w:pPr>
        <w:pStyle w:val="NormalWeb"/>
      </w:pPr>
      <w:r>
        <w:rPr>
          <w:rStyle w:val="Strong"/>
        </w:rPr>
        <w:t>Identifying Limitations and Scope</w:t>
      </w:r>
      <w:r>
        <w:t>: Identifying limitations and scope within conceptual frameworks is crucial for advancing our understanding of AI integration dynamics. Every framework, while valuable, inherently possesses limitations that may constrain its applicability and generalizability. Our research endeavors to systematically identify and address these limitations, thereby enriching the breadth and depth of our conceptual framework to encompass a more comprehensive view of AI integration across diverse organizational contexts.</w:t>
      </w:r>
    </w:p>
    <w:p w14:paraId="2ABCAD15" w14:textId="77777777" w:rsidR="004E32EF" w:rsidRDefault="00E27599">
      <w:pPr>
        <w:pStyle w:val="NormalWeb"/>
      </w:pPr>
      <w:r>
        <w:t xml:space="preserve">Firstly, we recognize that many existing frameworks exhibit limitations in terms of their scope. Some frameworks may be overly focused on specific industries or organizational types, thereby overlooking variations in adoption patterns and outcomes across different sectors. By identifying these scope limitations, we aim to broaden our framework to encompass a wider range of organizational contexts, from </w:t>
      </w:r>
      <w:r>
        <w:lastRenderedPageBreak/>
        <w:t>large corporations to small and medium enterprises, and from tech-savvy industries to traditionally conservative sectors.</w:t>
      </w:r>
    </w:p>
    <w:p w14:paraId="2348D267" w14:textId="77777777" w:rsidR="004E32EF" w:rsidRDefault="00E27599">
      <w:pPr>
        <w:pStyle w:val="NormalWeb"/>
      </w:pPr>
      <w:r>
        <w:t>Moreover, the theoretical orientations of existing frameworks may also present constraints. Frameworks rooted in particular theoretical paradigms, such as technological determinism or organizational ecology, may emphasize certain factors while neglecting others that are equally influential in shaping AI integration outcomes. Our approach involves critically evaluating these theoretical orientations to ensure a balanced integration of diverse theoretical perspectives that capture the multifaceted nature of AI adoption. This integrative approach allows us to explore the interplay between technological capabilities, organizational dynamics, socio-cultural factors, and ethical considerations in driving successful AI implementation.</w:t>
      </w:r>
    </w:p>
    <w:p w14:paraId="3BBC6FBE" w14:textId="77777777" w:rsidR="004E32EF" w:rsidRDefault="00E27599">
      <w:pPr>
        <w:pStyle w:val="NormalWeb"/>
      </w:pPr>
      <w:r>
        <w:t>Furthermore, empirical generalizability is another critical consideration in assessing conceptual frameworks. Many frameworks derive their insights from case studies or empirical research conducted within specific geographical regions or cultural contexts, potentially limiting their transferability to global or cross-cultural settings. By scrutinizing the empirical generalizability of existing frameworks, we endeavor to incorporate comparative studies and cross-industry analyses that validate our findings across diverse organizational settings and geographic locations.</w:t>
      </w:r>
    </w:p>
    <w:p w14:paraId="471799F3" w14:textId="77777777" w:rsidR="004E32EF" w:rsidRDefault="00E27599">
      <w:pPr>
        <w:pStyle w:val="NormalWeb"/>
      </w:pPr>
      <w:r>
        <w:t>In addition to identifying limitations, our research aims to address these constraints by refining our conceptual framework through iterative enhancements. This iterative process involves synthesizing insights from interdisciplinary research, integrating emerging trends in AI technologies, and incorporating stakeholder perspectives to enhance the relevance and applicability of our framework. By fostering collaboration between academia, industry, and policy makers, we aim to co-create a framework that not only advances theoretical knowledge but also offers practical guidance for organizations navigating the complexities of AI adoption.</w:t>
      </w:r>
    </w:p>
    <w:p w14:paraId="6F79D584" w14:textId="77777777" w:rsidR="004E32EF" w:rsidRDefault="00E27599">
      <w:pPr>
        <w:pStyle w:val="NormalWeb"/>
      </w:pPr>
      <w:r>
        <w:t>Transparency and reflexivity are integral components of our approach to identifying limitations and scope. We maintain transparency by clearly articulating the boundaries, assumptions, and theoretical foundations of our framework, allowing for critical evaluation and refinement by peers and stakeholders. Reflexivity guides us in acknowledging our own biases, assumptions, and methodological choices throughout the research process, ensuring a balanced and objective analysis of AI integration dynamics.</w:t>
      </w:r>
    </w:p>
    <w:p w14:paraId="30012BC7" w14:textId="77777777" w:rsidR="004E32EF" w:rsidRDefault="00E27599">
      <w:pPr>
        <w:pStyle w:val="NormalWeb"/>
      </w:pPr>
      <w:r>
        <w:t>Ultimately, by identifying and addressing limitations and scope within existing conceptual frameworks, we aim to develop a robust and adaptable framework that enhances our understanding of AI integration. This framework will contribute to informed decision-making, strategic planning, and policy development in organizations seeking to harness the transformative potential of AI technologies while navigating challenges and maximizing opportunities in an increasingly digitalized world.</w:t>
      </w:r>
    </w:p>
    <w:p w14:paraId="37F950D4" w14:textId="77777777" w:rsidR="004E32EF" w:rsidRDefault="004E32EF">
      <w:pPr>
        <w:pStyle w:val="NormalWeb"/>
        <w:ind w:left="720"/>
      </w:pPr>
    </w:p>
    <w:p w14:paraId="729E9F31" w14:textId="77777777" w:rsidR="004E32EF" w:rsidRDefault="004E32EF">
      <w:pPr>
        <w:spacing w:beforeAutospacing="1" w:afterAutospacing="1"/>
      </w:pPr>
    </w:p>
    <w:p w14:paraId="4A4E1442" w14:textId="77777777" w:rsidR="004E32EF" w:rsidRDefault="00E27599">
      <w:pPr>
        <w:pStyle w:val="NormalWeb"/>
      </w:pPr>
      <w:r>
        <w:rPr>
          <w:rStyle w:val="Strong"/>
        </w:rPr>
        <w:lastRenderedPageBreak/>
        <w:t>Incorporating Emerging Perspectives</w:t>
      </w:r>
      <w:r>
        <w:t>: Incorporating emerging perspectives into the study of AI integration is essential as the field evolves rapidly with new theoretical insights and empirical findings continually emerging. Our research aims to enrich the critique of existing frameworks by embracing and integrating novel perspectives that contribute to a more nuanced understanding of AI integration dynamics within organizational contexts.</w:t>
      </w:r>
    </w:p>
    <w:p w14:paraId="306C12C0" w14:textId="77777777" w:rsidR="004E32EF" w:rsidRDefault="00E27599">
      <w:pPr>
        <w:pStyle w:val="NormalWeb"/>
      </w:pPr>
      <w:r>
        <w:t>One key aspect of our approach is to explore how emerging theoretical perspectives, such as socio-technical systems theory, can deepen our understanding of AI adoption and implementation. Socio-technical systems theory emphasizes the interplay between technological components and social structures within organizations, highlighting how these interactions shape AI integration outcomes. By integrating this perspective, we can better grasp how organizational cultures, team dynamics, and workflow processes influence the successful adoption and utilization of AI technologies.</w:t>
      </w:r>
    </w:p>
    <w:p w14:paraId="3D18235F" w14:textId="77777777" w:rsidR="004E32EF" w:rsidRDefault="00E27599">
      <w:pPr>
        <w:pStyle w:val="NormalWeb"/>
      </w:pPr>
      <w:r>
        <w:t>Furthermore, we seek to incorporate human-centered AI design principles into our critique of existing frameworks. Human-centered AI design prioritizes the ethical and user-centric aspects of AI development and deployment, emphasizing the importance of transparency, fairness, and accountability in AI systems. By applying these principles, we aim to address ethical concerns, mitigate biases, and enhance user trust and acceptance of AI technologies within organizational settings. This approach ensures that our conceptual framework not only considers technical feasibility but also aligns with ethical standards and societal values.</w:t>
      </w:r>
    </w:p>
    <w:p w14:paraId="6211C242" w14:textId="77777777" w:rsidR="004E32EF" w:rsidRDefault="00E27599">
      <w:pPr>
        <w:pStyle w:val="NormalWeb"/>
      </w:pPr>
      <w:r>
        <w:t>Moreover, the integration of ethical AI frameworks is pivotal in our research agenda. Ethical AI frameworks provide guidelines and principles for the responsible development and deployment of AI technologies, encompassing issues such as privacy protection, algorithmic fairness, and the societal impact of AI systems. By incorporating these frameworks into our critique, we aim to offer practical insights and recommendations for organizations to navigate ethical dilemmas and regulatory challenges associated with AI integration. This proactive stance supports organizations in adopting AI technologies responsibly, thereby fostering trust among stakeholders and promoting sustainable AI deployment.</w:t>
      </w:r>
    </w:p>
    <w:p w14:paraId="5E565A81" w14:textId="77777777" w:rsidR="004E32EF" w:rsidRDefault="00E27599">
      <w:pPr>
        <w:pStyle w:val="NormalWeb"/>
      </w:pPr>
      <w:r>
        <w:t>Additionally, our approach emphasizes the importance of adopting interdisciplinary perspectives to enrich our critique of existing frameworks. Collaborating with experts from fields such as computer science, social sciences, ethics, and law allows us to explore AI integration from multiple angles and perspectives. This interdisciplinary approach enables us to leverage diverse methodologies, data sources, and theoretical lenses to provide a holistic understanding of AI adoption dynamics. By integrating insights from different disciplines, we can address complex research questions, uncover hidden patterns, and generate novel insights that contribute to advancing knowledge in the field of AI integration.</w:t>
      </w:r>
    </w:p>
    <w:p w14:paraId="31DB02B9" w14:textId="77777777" w:rsidR="004E32EF" w:rsidRDefault="00E27599">
      <w:pPr>
        <w:pStyle w:val="NormalWeb"/>
      </w:pPr>
      <w:r>
        <w:t xml:space="preserve">Furthermore, our research agenda includes a forward-looking perspective that anticipates future trends and developments in AI integration. By staying abreast of emerging technologies, regulatory changes, and industry trends, we aim to develop a conceptual framework that is adaptive and future-proof. This forward-thinking </w:t>
      </w:r>
      <w:r>
        <w:lastRenderedPageBreak/>
        <w:t>approach enables us to anticipate challenges, capitalize on opportunities, and guide organizations in harnessing the transformative potential of AI technologies effectively.</w:t>
      </w:r>
    </w:p>
    <w:p w14:paraId="3A043059" w14:textId="77777777" w:rsidR="004E32EF" w:rsidRDefault="00E27599">
      <w:pPr>
        <w:pStyle w:val="NormalWeb"/>
      </w:pPr>
      <w:r>
        <w:t>In conclusion, incorporating emerging perspectives into our critique of existing frameworks is pivotal for advancing our understanding of AI integration dynamics. By embracing socio-technical systems theory, human-centered AI design principles, ethical AI frameworks, interdisciplinary collaboration, and a forward-looking approach, we aim to develop a robust conceptual framework that addresses the complexities and challenges of AI adoption in contemporary organizational contexts. This comprehensive framework not only enhances academic discourse but also provides practical insights and guidelines for organizations navigating the evolving landscape of AI technologies with confidence and responsibility.</w:t>
      </w:r>
    </w:p>
    <w:p w14:paraId="4DBFA890" w14:textId="77777777" w:rsidR="004E32EF" w:rsidRDefault="004E32EF">
      <w:pPr>
        <w:pStyle w:val="NormalWeb"/>
        <w:ind w:left="720"/>
      </w:pPr>
    </w:p>
    <w:p w14:paraId="4CB27B2C" w14:textId="77777777" w:rsidR="004E32EF" w:rsidRDefault="004E32EF">
      <w:pPr>
        <w:spacing w:beforeAutospacing="1" w:afterAutospacing="1"/>
        <w:ind w:left="1080"/>
      </w:pPr>
    </w:p>
    <w:p w14:paraId="762C1F2C" w14:textId="77777777" w:rsidR="004E32EF" w:rsidRDefault="00E27599">
      <w:pPr>
        <w:pStyle w:val="NormalWeb"/>
      </w:pPr>
      <w:r>
        <w:t>In summary, the critique of conceptual frameworks within Chapter Two represents a thorough and systematic examination of the assumptions, biases, and limitations embedded within existing theoretical foundations guiding research in AI integration. This rigorous interrogation is essential for refining and enhancing our own conceptual framework, ensuring that it remains relevant, robust, and applicable to the study of Tattiana AI integration within diverse organizational contexts.</w:t>
      </w:r>
    </w:p>
    <w:p w14:paraId="15B4D32C" w14:textId="77777777" w:rsidR="004E32EF" w:rsidRDefault="00E27599">
      <w:pPr>
        <w:pStyle w:val="NormalWeb"/>
      </w:pPr>
      <w:r>
        <w:t>Central to our critique is the assessment of assumptions that underpin current frameworks. These assumptions often shape the direction and scope of AI integration research, influencing how researchers perceive the adoption, implementation, and impact of AI technologies. By scrutinizing these assumptions, we aim to uncover any biases or oversights that may limit the generalizability or accuracy of existing frameworks across different industries, organizational sizes, and cultural contexts. This critical analysis enables us to develop a more nuanced framework that accounts for the complexities and variations inherent in AI adoption processes.</w:t>
      </w:r>
    </w:p>
    <w:p w14:paraId="5515FFF2" w14:textId="77777777" w:rsidR="004E32EF" w:rsidRDefault="00E27599">
      <w:pPr>
        <w:pStyle w:val="NormalWeb"/>
      </w:pPr>
      <w:r>
        <w:t>Furthermore, our critique extends to identifying and addressing biases within existing frameworks. Biases can arise from various sources, including cultural predispositions, methodological preferences, and disciplinary inclinations. For instance, frameworks rooted in Western technological paradigms may inadvertently marginalize perspectives from non-Western cultures or overlook socio-cultural factors that influence AI adoption outcomes. By integrating diverse perspectives and mitigating biases, we strive to construct a more inclusive and equitable conceptual framework that reflects the global diversity of AI integration experiences.</w:t>
      </w:r>
    </w:p>
    <w:p w14:paraId="4808D343" w14:textId="77777777" w:rsidR="004E32EF" w:rsidRDefault="00E27599">
      <w:pPr>
        <w:pStyle w:val="NormalWeb"/>
      </w:pPr>
      <w:r>
        <w:t xml:space="preserve">Moreover, our critique encompasses a recognition of the limitations inherent in current conceptual frameworks. Many frameworks may be constrained by their theoretical orientations, methodological approaches, or empirical scope, limiting their ability to capture the full spectrum of factors influencing AI integration dynamics. Addressing these limitations involves expanding the theoretical breadth of our framework to encompass emerging perspectives such as socio-technical systems theory, human-centered AI design, and ethical AI frameworks. This integrative approach ensures that our framework not only aligns with contemporary theoretical </w:t>
      </w:r>
      <w:r>
        <w:lastRenderedPageBreak/>
        <w:t>advancements but also provides actionable insights and practical guidance for organizations navigating the complexities of AI adoption.</w:t>
      </w:r>
    </w:p>
    <w:p w14:paraId="159D7DD8" w14:textId="77777777" w:rsidR="004E32EF" w:rsidRDefault="00E27599">
      <w:pPr>
        <w:pStyle w:val="NormalWeb"/>
      </w:pPr>
      <w:r>
        <w:t>Additionally, the incorporation of emerging perspectives is pivotal in our efforts to enhance the theoretical rigor and practical utility of our research. Socio-technical systems theory, for example, offers insights into the complex interactions between technological components and social structures within organizations, illuminating how these interactions shape AI adoption outcomes. Human-centered AI design principles emphasize the ethical implications and user-centric considerations of AI technologies, promoting transparency, fairness, and accountability in their development and deployment. By integrating these perspectives, we aim to develop a conceptual framework that not only advances academic knowledge but also informs ethical practices and strategic decision-making in AI integration initiatives.</w:t>
      </w:r>
    </w:p>
    <w:p w14:paraId="55F18C67" w14:textId="77777777" w:rsidR="004E32EF" w:rsidRDefault="00E27599">
      <w:pPr>
        <w:pStyle w:val="NormalWeb"/>
      </w:pPr>
      <w:r>
        <w:t>In conclusion, the critique of conceptual frameworks within Chapter Two represents a foundational step in advancing our understanding of AI integration in organizational contexts. By rigorously interrogating assumptions, addressing biases, recognizing limitations, and integrating emerging perspectives, we aim to develop a comprehensive and adaptive framework that enhances our theoretical insights and practical guidance for stakeholders. This iterative process not only strengthens the scholarly rigor of our research but also contributes to the responsible and effective deployment of AI technologies, fostering innovation, efficiency, and ethical integrity in diverse organizational settings.</w:t>
      </w:r>
    </w:p>
    <w:p w14:paraId="2EA42974" w14:textId="77777777" w:rsidR="004E32EF" w:rsidRDefault="004E32EF">
      <w:pPr>
        <w:pStyle w:val="NormalWeb"/>
      </w:pPr>
    </w:p>
    <w:p w14:paraId="6AD71F67" w14:textId="77777777" w:rsidR="004E32EF" w:rsidRDefault="004E32EF">
      <w:pPr>
        <w:pStyle w:val="NormalWeb"/>
      </w:pPr>
    </w:p>
    <w:p w14:paraId="59DCB192" w14:textId="77777777" w:rsidR="004E32EF" w:rsidRDefault="00E27599">
      <w:pPr>
        <w:pStyle w:val="Heading3"/>
        <w:keepNext w:val="0"/>
        <w:keepLines w:val="0"/>
      </w:pPr>
      <w:r>
        <w:t>4. Evaluation of Empirical Findings</w:t>
      </w:r>
    </w:p>
    <w:p w14:paraId="02951153" w14:textId="77777777" w:rsidR="004E32EF" w:rsidRDefault="00E27599">
      <w:pPr>
        <w:pStyle w:val="NormalWeb"/>
      </w:pPr>
      <w:r>
        <w:t>Synthesizing and evaluating empirical findings is a critical phase in our research process, enabling us to derive comprehensive insights into the complexities of AI integration across diverse organizational contexts. This synthesis involves a meticulous examination of research outcomes, aiming to identify commonalities, contradictions, and areas of ambiguity that emerge from the literature and empirical studies conducted. By systematically analyzing these findings, we can distill actionable knowledge that informs best practices, strategic decisions, and policy recommendations related to AI adoption and implementation.</w:t>
      </w:r>
    </w:p>
    <w:p w14:paraId="2BC6441E" w14:textId="77777777" w:rsidR="004E32EF" w:rsidRDefault="00E27599">
      <w:pPr>
        <w:pStyle w:val="NormalWeb"/>
      </w:pPr>
      <w:r>
        <w:t>One of the primary objectives of synthesizing empirical findings is to uncover commonalities across studies, highlighting consistent patterns and trends in AI integration dynamics. By identifying recurring themes such as the importance of organizational readiness, leadership commitment, and technological infrastructure, we can elucidate critical success factors that contribute to effective AI adoption. This synthesis enables us to consolidate empirical evidence into cohesive frameworks or models that capture the multifaceted nature of AI integration, providing practitioners with practical insights for navigating implementation challenges and maximizing technological benefits.</w:t>
      </w:r>
    </w:p>
    <w:p w14:paraId="702FF7C2" w14:textId="77777777" w:rsidR="004E32EF" w:rsidRDefault="00E27599">
      <w:pPr>
        <w:pStyle w:val="NormalWeb"/>
      </w:pPr>
      <w:r>
        <w:lastRenderedPageBreak/>
        <w:t>Furthermore, the evaluation of empirical findings involves scrutinizing contradictions and inconsistencies that may arise across different studies. These discrepancies may stem from methodological variations, contextual differences, or divergent theoretical perspectives within the literature. By critically assessing these contradictions, we can pinpoint areas where further research is needed to reconcile conflicting findings and clarify the underlying mechanisms influencing AI adoption outcomes. This process fosters a deeper understanding of the complexities and contingencies involved in AI integration, encouraging nuanced interpretations and informed decision-making among stakeholders.</w:t>
      </w:r>
    </w:p>
    <w:p w14:paraId="7B40BB8B" w14:textId="77777777" w:rsidR="004E32EF" w:rsidRDefault="00E27599">
      <w:pPr>
        <w:pStyle w:val="NormalWeb"/>
      </w:pPr>
      <w:r>
        <w:t>Moreover, synthesizing empirical findings allows us to address areas of ambiguity or gaps in existing knowledge, guiding future research directions and theoretical advancements in the field of AI integration. Ambiguities may arise from inconclusive results, limited empirical data on specific organizational contexts, or emerging issues that have not been fully explored. By acknowledging these gaps, we can propose methodological improvements, recommend targeted studies in underrepresented sectors or regions, and advocate for interdisciplinary collaborations that broaden the scope of AI research.</w:t>
      </w:r>
    </w:p>
    <w:p w14:paraId="7D67BD40" w14:textId="77777777" w:rsidR="004E32EF" w:rsidRDefault="00E27599">
      <w:pPr>
        <w:pStyle w:val="NormalWeb"/>
      </w:pPr>
      <w:r>
        <w:t>Additionally, the synthesis of empirical findings contributes to evidence-based practice by translating research insights into actionable knowledge for organizational leaders, policymakers, and industry stakeholders. By distilling complex research findings into accessible frameworks or guidelines, we facilitate informed decision-making processes that prioritize effective AI strategies, mitigate implementation risks, and capitalize on emerging opportunities. This applied approach not only enhances the relevance and impact of our research but also fosters innovation and resilience in organizations navigating the digital transformation landscape.</w:t>
      </w:r>
    </w:p>
    <w:p w14:paraId="0FD446E6" w14:textId="77777777" w:rsidR="004E32EF" w:rsidRDefault="00E27599">
      <w:pPr>
        <w:pStyle w:val="NormalWeb"/>
      </w:pPr>
      <w:r>
        <w:t>Furthermore, the evaluation of empirical findings fosters reflexivity and transparency in our research process, encouraging continuous learning and improvement. By reflecting on the strengths and limitations of our methodologies, interpreting findings in light of theoretical frameworks, and engaging in peer review and stakeholder feedback, we enhance the credibility and reliability of our research outcomes. This iterative process strengthens the empirical foundations of our research, advances scholarly discourse, and contributes to the evolution of knowledge in AI integration and organizational change.</w:t>
      </w:r>
    </w:p>
    <w:p w14:paraId="5DB0A8C4" w14:textId="77777777" w:rsidR="004E32EF" w:rsidRDefault="00E27599">
      <w:pPr>
        <w:pStyle w:val="NormalWeb"/>
      </w:pPr>
      <w:r>
        <w:t>In conclusion, synthesizing and evaluating empirical findings represents a pivotal phase in our research journey, enabling us to derive actionable insights, address knowledge gaps, and inform evidence-based practices in AI integration. By identifying commonalities, reconciling contradictions, and addressing areas of ambiguity, we contribute to the development of cohesive frameworks and models that capture the complexities of AI adoption across diverse organizational contexts. This synthesis not only enhances the rigor and relevance of our research but also empowers stakeholders with the knowledge and tools needed to navigate the transformative impact of AI technologies effectively.</w:t>
      </w:r>
    </w:p>
    <w:p w14:paraId="5D473E6B" w14:textId="77777777" w:rsidR="004E32EF" w:rsidRDefault="004E32EF">
      <w:pPr>
        <w:pStyle w:val="Heading4"/>
        <w:keepNext w:val="0"/>
        <w:keepLines w:val="0"/>
      </w:pPr>
    </w:p>
    <w:p w14:paraId="11327933" w14:textId="77777777" w:rsidR="004E32EF" w:rsidRDefault="00E27599">
      <w:pPr>
        <w:pStyle w:val="Heading4"/>
        <w:keepNext w:val="0"/>
        <w:keepLines w:val="0"/>
      </w:pPr>
      <w:r>
        <w:lastRenderedPageBreak/>
        <w:t>i. Synthesis and Synthesis of Findings</w:t>
      </w:r>
    </w:p>
    <w:p w14:paraId="58604356" w14:textId="77777777" w:rsidR="004E32EF" w:rsidRDefault="00E27599">
      <w:pPr>
        <w:pStyle w:val="NormalWeb"/>
      </w:pPr>
      <w:r>
        <w:t>In the context of Chapter Two, the evaluation and synthesis of empirical findings represent a pivotal stage where we meticulously analyze and integrate existing research to uncover deep insights into AI integration. This dual process of synthesis involves not only identifying commonalities, contradictions, and areas of ambiguity within the extensive literature on AI adoption but also refining and contextualizing these findings to distill actionable knowledge that directly informs our research on Tattiana AI.</w:t>
      </w:r>
    </w:p>
    <w:p w14:paraId="000421B9" w14:textId="77777777" w:rsidR="004E32EF" w:rsidRDefault="00E27599">
      <w:pPr>
        <w:pStyle w:val="NormalWeb"/>
      </w:pPr>
      <w:r>
        <w:t>Central to this synthesis is the systematic examination of empirical studies and theoretical frameworks that explore various facets of AI integration across diverse organizational contexts. By synthesizing findings from multiple studies, we aim to reveal consistent patterns and trends in how organizations adopt, implement, and leverage AI technologies. This comprehensive analysis helps us construct cohesive narratives that elucidate critical success factors, such as organizational readiness, leadership support, and technological infrastructure, which significantly influence the outcomes of AI initiatives.</w:t>
      </w:r>
    </w:p>
    <w:p w14:paraId="398E63C4" w14:textId="77777777" w:rsidR="004E32EF" w:rsidRDefault="00E27599">
      <w:pPr>
        <w:pStyle w:val="NormalWeb"/>
      </w:pPr>
      <w:r>
        <w:t>Moreover, synthesizing empirical findings allows us to address contradictions and inconsistencies that may arise from methodological differences, contextual variations, or theoretical biases across different studies. By critically evaluating these discrepancies, we gain deeper insights into the complexities and contingencies of AI integration processes. This process not only enhances our understanding of the factors that drive or hinder AI adoption but also guides us in refining our research methodologies and theoretical frameworks to account for diverse perspectives and empirical realities.</w:t>
      </w:r>
    </w:p>
    <w:p w14:paraId="26961A77" w14:textId="77777777" w:rsidR="004E32EF" w:rsidRDefault="00E27599">
      <w:pPr>
        <w:pStyle w:val="NormalWeb"/>
      </w:pPr>
      <w:r>
        <w:t>Furthermore, the synthesis of findings involves identifying and exploring areas of ambiguity within the existing body of knowledge on AI integration. Ambiguities may arise from inconclusive research findings, gaps in empirical data, or emerging issues that have not been adequately explored. By acknowledging these gaps, we can propose new research directions, recommend targeted studies in underrepresented sectors or regions, and advocate for interdisciplinary approaches that enrich the theoretical depth and practical relevance of AI integration research.</w:t>
      </w:r>
    </w:p>
    <w:p w14:paraId="67821AC6" w14:textId="77777777" w:rsidR="004E32EF" w:rsidRDefault="00E27599">
      <w:pPr>
        <w:pStyle w:val="NormalWeb"/>
      </w:pPr>
      <w:r>
        <w:t>Additionally, the synthesis of empirical findings facilitates the development of comprehensive conceptual frameworks or models that capture the multifaceted nature of AI adoption. These frameworks integrate empirical evidence with theoretical insights, offering holistic perspectives on the interplay between organizational factors, technological advancements, and societal impacts of AI integration. By synthesizing diverse sources of knowledge, we contribute to theory-building within the field of AI integration, advancing scholarly discourse and informing evidence-based practices among practitioners, policymakers, and stakeholders.</w:t>
      </w:r>
    </w:p>
    <w:p w14:paraId="054A0C14" w14:textId="77777777" w:rsidR="004E32EF" w:rsidRDefault="00E27599">
      <w:pPr>
        <w:pStyle w:val="NormalWeb"/>
      </w:pPr>
      <w:r>
        <w:t xml:space="preserve">Moreover, the synthesis and integration of findings contribute to the translational impact of our research by translating complex research insights into actionable knowledge. By distilling synthesized findings into accessible frameworks, guidelines, or best practices, we empower organizational leaders, policymakers, and industry </w:t>
      </w:r>
      <w:r>
        <w:lastRenderedPageBreak/>
        <w:t>stakeholders to make informed decisions about AI adoption strategies, mitigate implementation risks, and capitalize on emerging opportunities. This applied approach not only enhances the relevance and impact of our research but also fosters innovation, resilience, and ethical integrity in organizations navigating the digital transformation landscape.</w:t>
      </w:r>
    </w:p>
    <w:p w14:paraId="04BE0F32" w14:textId="77777777" w:rsidR="004E32EF" w:rsidRDefault="00E27599">
      <w:pPr>
        <w:pStyle w:val="NormalWeb"/>
      </w:pPr>
      <w:r>
        <w:t>In conclusion, the synthesis and evaluation of empirical findings within Chapter Two represent a transformative phase in our research journey, enabling us to uncover meaningful insights, address knowledge gaps, and advance understanding of AI integration in organizational contexts. By synthesizing diverse perspectives, reconciling contradictions, and identifying areas for further exploration, we contribute to the development of robust theoretical frameworks and evidence-based practices that promote effective AI adoption and implementation. This synthesis not only enhances the scholarly rigor and practical relevance of our research but also catalyzes positive change and innovation in the adoption and ethical deployment of AI technologies across diverse sectors and global contexts.</w:t>
      </w:r>
    </w:p>
    <w:p w14:paraId="0A599FEC" w14:textId="77777777" w:rsidR="004E32EF" w:rsidRDefault="004E32EF">
      <w:pPr>
        <w:spacing w:beforeAutospacing="1" w:afterAutospacing="1"/>
        <w:ind w:left="1080"/>
      </w:pPr>
    </w:p>
    <w:p w14:paraId="2B58E166" w14:textId="77777777" w:rsidR="004E32EF" w:rsidRDefault="00E27599">
      <w:pPr>
        <w:pStyle w:val="NormalWeb"/>
      </w:pPr>
      <w:r>
        <w:rPr>
          <w:rStyle w:val="Strong"/>
        </w:rPr>
        <w:t>Identifying Commonalities</w:t>
      </w:r>
      <w:r>
        <w:t>: Identifying commonalities through the synthesis of empirical findings represents a fundamental aspect of our research approach within Chapter Two, enabling us to uncover recurring patterns and essential insights that transcend diverse organizational contexts and industries. This synthesis involves systematically analyzing a breadth of empirical studies to identify factors consistently influencing AI adoption and implementation. Key commonalities often include the pivotal roles of leadership commitment, organizational culture, technological infrastructure, and workforce readiness in shaping the outcomes of AI initiatives.</w:t>
      </w:r>
    </w:p>
    <w:p w14:paraId="0BCBD688" w14:textId="77777777" w:rsidR="004E32EF" w:rsidRDefault="00E27599">
      <w:pPr>
        <w:pStyle w:val="NormalWeb"/>
      </w:pPr>
      <w:r>
        <w:t>By synthesizing empirical findings, we aim to highlight how these factors interact and contribute to successful AI integration across different organizational settings. For instance, leadership commitment emerges as a critical determinant, influencing organizational strategies, resource allocation, and employee buy-in towards AI initiatives. Similarly, organizational culture plays a significant role in fostering innovation and creating an environment conducive to embracing technological advancements like AI. Understanding these commonalities allows us to develop robust frameworks and actionable insights that guide organizational leaders, policymakers, and practitioners in navigating the complexities of AI adoption effectively.</w:t>
      </w:r>
    </w:p>
    <w:p w14:paraId="25F1D608" w14:textId="77777777" w:rsidR="004E32EF" w:rsidRDefault="00E27599">
      <w:pPr>
        <w:pStyle w:val="NormalWeb"/>
      </w:pPr>
      <w:r>
        <w:t>Moreover, the identification of commonalities enables us to distill generalizable insights and best practices that transcend specific industries or geographical locations. By synthesizing empirical evidence, we can delineate overarching principles and guidelines that inform strategic decision-making and implementation strategies across diverse organizational contexts. These insights not only contribute to the theoretical foundations of AI integration but also offer practical recommendations for mitigating challenges, optimizing benefits, and fostering sustainable AI adoption within organizations.</w:t>
      </w:r>
    </w:p>
    <w:p w14:paraId="49ACB457" w14:textId="77777777" w:rsidR="004E32EF" w:rsidRDefault="00E27599">
      <w:pPr>
        <w:pStyle w:val="NormalWeb"/>
      </w:pPr>
      <w:r>
        <w:t xml:space="preserve">Furthermore, synthesizing commonalities fosters a deeper understanding of the systemic factors that underpin successful AI adoption processes. Beyond individual </w:t>
      </w:r>
      <w:r>
        <w:lastRenderedPageBreak/>
        <w:t>organizational case studies, this synthesis reveals broader trends and dynamics that shape technology adoption trajectories. For example, the integration of technological infrastructure with organizational processes and workflows emerges as a consistent theme, highlighting the importance of aligning technological investments with strategic objectives and operational needs. Such insights enhance our ability to develop comprehensive frameworks that address the multifaceted challenges and opportunities of AI integration in contemporary organizational landscapes.</w:t>
      </w:r>
    </w:p>
    <w:p w14:paraId="018F59BB" w14:textId="77777777" w:rsidR="004E32EF" w:rsidRDefault="00E27599">
      <w:pPr>
        <w:pStyle w:val="NormalWeb"/>
      </w:pPr>
      <w:r>
        <w:t>Additionally, synthesizing empirical findings allows us to bridge disciplinary boundaries and promote interdisciplinary collaborations in AI research. By integrating insights from diverse fields such as organizational behavior, information systems, and technology management, we foster a holistic understanding of AI adoption that incorporates social, cultural, economic, and ethical dimensions. This integrative approach not only enriches the depth of our research but also encourages cross-fertilization of ideas and methodologies that advance scholarly discourse and promote innovation in AI adoption practices.</w:t>
      </w:r>
    </w:p>
    <w:p w14:paraId="73721287" w14:textId="77777777" w:rsidR="004E32EF" w:rsidRDefault="00E27599">
      <w:pPr>
        <w:pStyle w:val="NormalWeb"/>
      </w:pPr>
      <w:r>
        <w:t>In conclusion, identifying commonalities through the synthesis of empirical findings represents a transformative endeavor within our research framework, offering profound insights into the determinants, dynamics, and outcomes of AI integration across organizational contexts. By elucidating recurring patterns and essential factors, we contribute to the development of evidence-based practices, theoretical frameworks, and strategic recommendations that enhance the effectiveness and sustainability of AI adoption initiatives. This synthesis not only strengthens the empirical foundations of our research but also empowers stakeholders to navigate the complexities of AI integration with confidence, resilience, and ethical integrity in a rapidly evolving digital landscape.</w:t>
      </w:r>
    </w:p>
    <w:p w14:paraId="7A3DBCB4" w14:textId="77777777" w:rsidR="004E32EF" w:rsidRDefault="004E32EF">
      <w:pPr>
        <w:pStyle w:val="NormalWeb"/>
        <w:ind w:left="720"/>
      </w:pPr>
    </w:p>
    <w:p w14:paraId="2D7D2DEB" w14:textId="77777777" w:rsidR="004E32EF" w:rsidRDefault="004E32EF">
      <w:pPr>
        <w:spacing w:beforeAutospacing="1" w:afterAutospacing="1"/>
      </w:pPr>
    </w:p>
    <w:p w14:paraId="365752D5" w14:textId="77777777" w:rsidR="004E32EF" w:rsidRDefault="00E27599">
      <w:pPr>
        <w:pStyle w:val="NormalWeb"/>
      </w:pPr>
      <w:r>
        <w:rPr>
          <w:rStyle w:val="Strong"/>
        </w:rPr>
        <w:t>Addressing Contradictions</w:t>
      </w:r>
      <w:r>
        <w:t>: Addressing contradictions and inconsistencies in empirical findings constitutes a crucial aspect of our research methodology within Chapter Two, providing significant opportunities for deeper exploration and refinement of our understanding of AI integration dynamics. These contradictions often manifest in divergent research findings concerning the influence of organizational factors such as culture, leadership, and technological readiness on AI adoption outcomes. Our evaluation process is designed to systematically uncover these contradictions, analyze their root causes, and synthesize insights that reconcile conflicting evidence.</w:t>
      </w:r>
    </w:p>
    <w:p w14:paraId="4F1193A3" w14:textId="77777777" w:rsidR="004E32EF" w:rsidRDefault="00E27599">
      <w:pPr>
        <w:pStyle w:val="NormalWeb"/>
      </w:pPr>
      <w:r>
        <w:t xml:space="preserve">One approach to addressing contradictions involves critically examining variations in research design and methodologies employed across different studies. Methodological differences, such as sampling techniques, data collection methods, and analytical frameworks, can significantly impact research outcomes and interpretations. By scrutinizing these methodological nuances, we aim to identify potential biases, limitations, or contextual factors that contribute to contradictory findings. This analytical rigor enhances the reliability and validity of our synthesized conclusions, </w:t>
      </w:r>
      <w:r>
        <w:lastRenderedPageBreak/>
        <w:t>ensuring that our research insights accurately reflect the complexities of AI adoption processes.</w:t>
      </w:r>
    </w:p>
    <w:p w14:paraId="7059C162" w14:textId="77777777" w:rsidR="004E32EF" w:rsidRDefault="00E27599">
      <w:pPr>
        <w:pStyle w:val="NormalWeb"/>
      </w:pPr>
      <w:r>
        <w:t>Furthermore, our evaluation seeks to explore how contextual factors unique to organizational settings may influence contradictory research findings. For example, organizational culture, which is often cited as a determinant of AI adoption success, can vary widely across industries, geographic regions, and organizational sizes. Variations in cultural norms, values, and practices may lead to divergent responses to AI technologies, thereby influencing adoption outcomes in unpredictable ways. By considering these contextual nuances, we can contextualize contradictory findings within specific organizational contexts and identify situational factors that shape AI integration trajectories.</w:t>
      </w:r>
    </w:p>
    <w:p w14:paraId="3E5CBF64" w14:textId="77777777" w:rsidR="004E32EF" w:rsidRDefault="00E27599">
      <w:pPr>
        <w:pStyle w:val="NormalWeb"/>
      </w:pPr>
      <w:r>
        <w:t>Moreover, addressing contradictions involves delving into theoretical frameworks and conceptual models that underpin empirical studies on AI adoption. Conflicting evidence may arise from different theoretical perspectives or interpretations of theoretical constructs such as innovation adoption theories, institutional theories, or socio-technical systems frameworks. Our evaluation aims to reconcile these theoretical disparities by integrating diverse perspectives and synthesizing theoretical insights that offer comprehensive explanations of AI integration dynamics.</w:t>
      </w:r>
    </w:p>
    <w:p w14:paraId="072743A9" w14:textId="77777777" w:rsidR="004E32EF" w:rsidRDefault="00E27599">
      <w:pPr>
        <w:pStyle w:val="NormalWeb"/>
      </w:pPr>
      <w:r>
        <w:t>Additionally, addressing contradictions fosters theoretical advancement and scholarly debate within the field of AI integration research. By confronting contradictory findings head-on, we contribute to ongoing discussions about the complexities and contingencies of technology adoption in organizational contexts. This intellectual dialogue encourages critical reflection, theoretical refinement, and the generation of new research hypotheses that propel the field forward. Through our systematic evaluation of contradictions, we aim to stimulate innovation, promote evidence-based practices, and inspire future research endeavors that address emerging challenges and opportunities in AI integration.</w:t>
      </w:r>
    </w:p>
    <w:p w14:paraId="085B6631" w14:textId="77777777" w:rsidR="004E32EF" w:rsidRDefault="00E27599">
      <w:pPr>
        <w:pStyle w:val="NormalWeb"/>
      </w:pPr>
      <w:r>
        <w:t>In conclusion, addressing contradictions in empirical findings represents a transformative endeavor within our research framework, enabling us to uncover underlying nuances, methodological intricacies, and contextual factors that shape divergent research outcomes. By systematically addressing these contradictions, we enhance the robustness and reliability of our synthesized insights into AI integration dynamics. This process not only advances scholarly understanding but also informs practical strategies and policy recommendations that promote effective, ethical, and sustainable AI adoption in diverse organizational settings.</w:t>
      </w:r>
    </w:p>
    <w:p w14:paraId="356C1754" w14:textId="77777777" w:rsidR="004E32EF" w:rsidRDefault="004E32EF">
      <w:pPr>
        <w:pStyle w:val="NormalWeb"/>
        <w:ind w:left="720"/>
        <w:rPr>
          <w:rStyle w:val="Strong"/>
        </w:rPr>
      </w:pPr>
    </w:p>
    <w:p w14:paraId="0EC7CDD5" w14:textId="77777777" w:rsidR="004E32EF" w:rsidRDefault="00E27599">
      <w:pPr>
        <w:pStyle w:val="NormalWeb"/>
      </w:pPr>
      <w:r>
        <w:rPr>
          <w:rStyle w:val="Strong"/>
        </w:rPr>
        <w:t>Exploring Areas of Ambiguity</w:t>
      </w:r>
      <w:r>
        <w:t xml:space="preserve">: Exploring areas of ambiguity within existing research is a critical endeavor in Chapter Two of our study, as it directs our focus towards understanding complex facets of AI integration that remain unclear or inadequately explored. Ambiguities in the literature often signal gaps where empirical evidence is either lacking, contradictory, or inconclusive. These uncertainties may revolve around the long-term implications of AI integration on organizational structures and processes, the nuanced dynamics between human decision-making and </w:t>
      </w:r>
      <w:r>
        <w:lastRenderedPageBreak/>
        <w:t>AI algorithms, or the ethical ramifications of deploying AI technologies in diverse societal contexts.</w:t>
      </w:r>
    </w:p>
    <w:p w14:paraId="22300F77" w14:textId="77777777" w:rsidR="004E32EF" w:rsidRDefault="00E27599">
      <w:pPr>
        <w:pStyle w:val="NormalWeb"/>
      </w:pPr>
      <w:r>
        <w:t>Identifying and exploring these areas of ambiguity represents a strategic opportunity for our research to make significant contributions to the field. For instance, while some studies may suggest short-term efficiency gains from AI adoption, the broader implications for workforce dynamics, job displacement, and organizational resilience over extended periods remain uncertain. By delving into these ambiguities, we can design empirical studies that track the evolution of AI impacts over time, shedding light on both intended and unintended consequences that shape organizational strategies and societal outcomes.</w:t>
      </w:r>
    </w:p>
    <w:p w14:paraId="28CE0CB7" w14:textId="77777777" w:rsidR="004E32EF" w:rsidRDefault="00E27599">
      <w:pPr>
        <w:pStyle w:val="NormalWeb"/>
      </w:pPr>
      <w:r>
        <w:t>Moreover, exploring ambiguities allows us to delve into the intricate interplay between human agency and AI-driven decision-making processes. Questions arise regarding the extent to which AI technologies augment human capabilities, mitigate cognitive biases, or inadvertently reinforce existing inequalities. These ambiguities prompt us to adopt interdisciplinary perspectives, integrating insights from cognitive psychology, organizational behavior, and human-computer interaction to unravel the complex dynamics shaping human-AI interactions and decision outcomes.</w:t>
      </w:r>
    </w:p>
    <w:p w14:paraId="03CAA313" w14:textId="77777777" w:rsidR="004E32EF" w:rsidRDefault="00E27599">
      <w:pPr>
        <w:pStyle w:val="NormalWeb"/>
      </w:pPr>
      <w:r>
        <w:t>Furthermore, addressing ambiguities involves grappling with the ethical dimensions of AI technologies, including issues of privacy, fairness, accountability, and transparency. While ethical frameworks and guidelines exist, ambiguities persist regarding their practical application in real-world AI deployment scenarios. By examining these ethical ambiguities, we can advocate for responsible AI practices, propose governance mechanisms that uphold ethical standards, and develop frameworks that balance innovation with societal values and stakeholder interests.</w:t>
      </w:r>
    </w:p>
    <w:p w14:paraId="0FDEB42C" w14:textId="77777777" w:rsidR="004E32EF" w:rsidRDefault="00E27599">
      <w:pPr>
        <w:pStyle w:val="NormalWeb"/>
      </w:pPr>
      <w:r>
        <w:t>Additionally, exploring areas of ambiguity fosters methodological innovation and theoretical advancement within AI integration research. Ambiguities often stem from limitations in research methodologies, such as the adequacy of data collection techniques, the validity of measurement instruments, or the applicability of theoretical frameworks across diverse contexts. Our research aims to address these methodological challenges by introducing innovative approaches, such as mixed-method designs, longitudinal studies, and participatory research methodologies that capture the dynamic nature of AI adoption and its impacts.</w:t>
      </w:r>
    </w:p>
    <w:p w14:paraId="6DB2AC29" w14:textId="77777777" w:rsidR="004E32EF" w:rsidRDefault="00E27599">
      <w:pPr>
        <w:pStyle w:val="NormalWeb"/>
      </w:pPr>
      <w:r>
        <w:t>Moreover, exploring ambiguities cultivates reflexivity and humility in our research approach, encouraging us to acknowledge the inherent uncertainties and complexities of studying AI integration. By embracing ambiguity as an opportunity for learning and discovery, we position ourselves to generate nuanced insights, challenge conventional wisdom, and push the boundaries of knowledge in this rapidly evolving field. This reflective stance not only enhances the credibility and relevance of our research but also fosters a culture of intellectual curiosity and ethical responsibility in exploring the transformative potential of AI technologies.</w:t>
      </w:r>
    </w:p>
    <w:p w14:paraId="7A83993A" w14:textId="77777777" w:rsidR="004E32EF" w:rsidRDefault="00E27599">
      <w:pPr>
        <w:pStyle w:val="NormalWeb"/>
      </w:pPr>
      <w:r>
        <w:t xml:space="preserve">In conclusion, exploring areas of ambiguity within existing research represents a transformative endeavor in Chapter Two of our study, enabling us to uncover uncharted territories, challenge prevailing assumptions, and contribute new knowledge that advances understanding of AI integration in organizational and </w:t>
      </w:r>
      <w:r>
        <w:lastRenderedPageBreak/>
        <w:t>societal contexts. By addressing these ambiguities, we aim to fill critical gaps in empirical evidence, refine theoretical frameworks, and inform evidence-based practices that promote ethical, equitable, and sustainable AI adoption strategies. This exploration not only enhances the rigor and impact of our research but also underscores our commitment to shaping a future where AI technologies enhance human well-being and societal progress.</w:t>
      </w:r>
    </w:p>
    <w:p w14:paraId="259A3B7C" w14:textId="77777777" w:rsidR="004E32EF" w:rsidRDefault="004E32EF">
      <w:pPr>
        <w:pStyle w:val="NormalWeb"/>
        <w:ind w:left="720"/>
      </w:pPr>
    </w:p>
    <w:p w14:paraId="28E8CFCD" w14:textId="77777777" w:rsidR="004E32EF" w:rsidRDefault="004E32EF">
      <w:pPr>
        <w:pStyle w:val="NormalWeb"/>
        <w:ind w:left="720"/>
      </w:pPr>
    </w:p>
    <w:p w14:paraId="0678B774" w14:textId="77777777" w:rsidR="004E32EF" w:rsidRDefault="004E32EF">
      <w:pPr>
        <w:spacing w:beforeAutospacing="1" w:afterAutospacing="1"/>
      </w:pPr>
    </w:p>
    <w:p w14:paraId="602297A8" w14:textId="77777777" w:rsidR="004E32EF" w:rsidRDefault="00E27599">
      <w:pPr>
        <w:pStyle w:val="NormalWeb"/>
      </w:pPr>
      <w:r>
        <w:t>The synthesis and synthesis of empirical findings within Chapter Two represent a critical phase where we engage in a meticulous and comprehensive analysis of existing research to unravel intricate patterns, reconcile contradictions, and illuminate areas of ambiguity in the study of AI integration. This dual process of synthesis involves synthesizing a diverse array of empirical studies to identify commonalities across different organizational contexts, industries, and geographical regions. These commonalities encompass recurring themes such as the role of leadership commitment, organizational culture, technological infrastructure, and workforce readiness in shaping successful AI adoption and implementation strategies.</w:t>
      </w:r>
    </w:p>
    <w:p w14:paraId="2A2102EA" w14:textId="77777777" w:rsidR="004E32EF" w:rsidRDefault="00E27599">
      <w:pPr>
        <w:pStyle w:val="NormalWeb"/>
      </w:pPr>
      <w:r>
        <w:t>Moreover, our synthesis endeavors to address contradictions that arise from divergent findings in the literature regarding the factors influencing AI integration outcomes. Contradictions may stem from methodological variations, sample heterogeneity, or contextual factors that impact research outcomes. By critically evaluating these contradictions, we aim to uncover underlying mechanisms, mitigate biases, and refine our understanding of how organizational dynamics intersect with technological advancements in the AI domain.</w:t>
      </w:r>
    </w:p>
    <w:p w14:paraId="4F79A0A6" w14:textId="77777777" w:rsidR="004E32EF" w:rsidRDefault="00E27599">
      <w:pPr>
        <w:pStyle w:val="NormalWeb"/>
      </w:pPr>
      <w:r>
        <w:t>Furthermore, our analysis extends to exploring areas of ambiguity where empirical evidence remains sparse, inconclusive, or insufficiently explored. These ambiguities may pertain to the long-term implications of AI on workforce dynamics, the ethical implications of AI applications, or the socio-economic impacts of technology adoption. By identifying and examining these ambiguities, we position our research to fill critical gaps in knowledge, propose new research directions, and advocate for interdisciplinary approaches that enrich theoretical frameworks and practical insights in AI integration.</w:t>
      </w:r>
    </w:p>
    <w:p w14:paraId="0814F1C0" w14:textId="77777777" w:rsidR="004E32EF" w:rsidRDefault="00E27599">
      <w:pPr>
        <w:pStyle w:val="NormalWeb"/>
      </w:pPr>
      <w:r>
        <w:t>In addition to synthesizing empirical findings, our research aims to distill actionable knowledge that informs our own investigation of Tattiana AI. By leveraging insights gained from the synthesis process, we seek to develop a more nuanced and comprehensive understanding of AI integration dynamics specific to our research context. This iterative approach allows us to refine our conceptual frameworks, validate hypotheses, and propose evidence-based recommendations that resonate with organizational stakeholders, policymakers, and academic communities invested in advancing AI technologies responsibly.</w:t>
      </w:r>
    </w:p>
    <w:p w14:paraId="268B0661" w14:textId="77777777" w:rsidR="004E32EF" w:rsidRDefault="00E27599">
      <w:pPr>
        <w:pStyle w:val="NormalWeb"/>
      </w:pPr>
      <w:r>
        <w:lastRenderedPageBreak/>
        <w:t>Moreover, the synthesis of empirical findings contributes to advancing the broader field of AI integration by consolidating fragmented knowledge, promoting theoretical coherence, and facilitating evidence-based decision-making among practitioners and policymakers. By disseminating synthesized insights through scholarly publications, policy briefs, and industry forums, we aim to foster collaborative dialogue, stimulate innovation, and drive meaningful progress in harnessing the transformative potential of AI technologies across diverse sectors and global contexts.</w:t>
      </w:r>
    </w:p>
    <w:p w14:paraId="3E80707C" w14:textId="77777777" w:rsidR="004E32EF" w:rsidRDefault="00E27599">
      <w:pPr>
        <w:pStyle w:val="NormalWeb"/>
      </w:pPr>
      <w:r>
        <w:t>In conclusion, the synthesis and synthesis of empirical findings within Chapter Two of our study represent a foundational pillar of our research endeavor, underpinning our commitment to rigor, relevance, and impact in understanding AI integration dynamics. Through systematic analysis, reconciliation of contradictions, and exploration of ambiguities, we strive to generate actionable knowledge that not only enriches scholarly discourse but also empowers stakeholders to navigate the complexities of AI adoption effectively. This integrative approach not only enhances the scholarly rigor of our research but also contributes to the ethical, equitable, and sustainable deployment of AI technologies for the benefit of society as a whole.</w:t>
      </w:r>
    </w:p>
    <w:p w14:paraId="60681631" w14:textId="77777777" w:rsidR="004E32EF" w:rsidRDefault="004E32EF">
      <w:pPr>
        <w:pStyle w:val="Heading3"/>
        <w:keepNext w:val="0"/>
        <w:keepLines w:val="0"/>
      </w:pPr>
    </w:p>
    <w:p w14:paraId="14284B24" w14:textId="77777777" w:rsidR="004E32EF" w:rsidRDefault="004E32EF">
      <w:pPr>
        <w:pStyle w:val="Heading3"/>
        <w:keepNext w:val="0"/>
        <w:keepLines w:val="0"/>
      </w:pPr>
    </w:p>
    <w:p w14:paraId="68D768C9" w14:textId="77777777" w:rsidR="004E32EF" w:rsidRDefault="00E27599">
      <w:pPr>
        <w:pStyle w:val="Heading3"/>
        <w:keepNext w:val="0"/>
        <w:keepLines w:val="0"/>
      </w:pPr>
      <w:r>
        <w:t>5. Broader Implications</w:t>
      </w:r>
    </w:p>
    <w:p w14:paraId="2ADBD684" w14:textId="77777777" w:rsidR="004E32EF" w:rsidRDefault="00E27599">
      <w:pPr>
        <w:pStyle w:val="NormalWeb"/>
      </w:pPr>
      <w:r>
        <w:t>Reflecting on the broader implications of existing literature for the field of AI integration entails a comprehensive exploration of how previous research has not only shaped scholarly discourse but also influenced policy decisions and transformed organizational practices. This critical analysis serves to illuminate the multifaceted impacts of AI integration research across various dimensions.</w:t>
      </w:r>
    </w:p>
    <w:p w14:paraId="4EC14438" w14:textId="77777777" w:rsidR="004E32EF" w:rsidRDefault="00E27599">
      <w:pPr>
        <w:pStyle w:val="NormalWeb"/>
      </w:pPr>
      <w:r>
        <w:t>Firstly, examining the scholarly discourse, previous research in AI integration has contributed to theoretical advancements by consolidating knowledge, refining conceptual frameworks, and identifying emerging trends. By synthesizing empirical findings and theoretical insights, researchers have enriched the theoretical foundations of AI adoption and implementation, fostering a deeper understanding of the complex dynamics between technological innovation and organizational change. This scholarly discourse not only facilitates academic dialogue but also stimulates interdisciplinary collaborations that transcend traditional disciplinary boundaries, thereby promoting a holistic approach to studying AI integration.</w:t>
      </w:r>
    </w:p>
    <w:p w14:paraId="6762F002" w14:textId="77777777" w:rsidR="004E32EF" w:rsidRDefault="00E27599">
      <w:pPr>
        <w:pStyle w:val="NormalWeb"/>
      </w:pPr>
      <w:r>
        <w:t xml:space="preserve">Secondly, the influence of AI integration research on policy development is significant, as policymakers increasingly rely on evidence-based insights to formulate regulations, guidelines, and frameworks that govern the responsible deployment of AI technologies. Empirical studies on AI adoption outcomes, ethical considerations, and societal impacts provide policymakers with actionable data to craft policies that balance innovation with ethical considerations, safeguarding privacy, equity, and </w:t>
      </w:r>
      <w:r>
        <w:lastRenderedPageBreak/>
        <w:t>accountability in AI deployment. Moreover, policy-oriented research informs regulatory frameworks that promote transparency, mitigate risks of algorithmic bias, and ensure the ethical use of AI across diverse sectors and geographic regions.</w:t>
      </w:r>
    </w:p>
    <w:p w14:paraId="599E6A7F" w14:textId="77777777" w:rsidR="004E32EF" w:rsidRDefault="00E27599">
      <w:pPr>
        <w:pStyle w:val="NormalWeb"/>
      </w:pPr>
      <w:r>
        <w:t>Thirdly, the impact of AI integration research extends to organizational practices, where insights gleaned from empirical studies inform strategic decision-making, operational strategies, and technological investments. Organizational leaders leverage research findings to assess the readiness for AI adoption, identify barriers to implementation, and optimize the integration process to achieve competitive advantages. Studies on leadership support, organizational culture, and workforce readiness underscore the importance of fostering a conducive environment for AI adoption, promoting innovation culture, and upskilling employees to harness the full potential of AI technologies effectively.</w:t>
      </w:r>
    </w:p>
    <w:p w14:paraId="2D6867F3" w14:textId="77777777" w:rsidR="004E32EF" w:rsidRDefault="00E27599">
      <w:pPr>
        <w:pStyle w:val="NormalWeb"/>
      </w:pPr>
      <w:r>
        <w:t>Furthermore, the broader implications of AI integration research encompass its societal implications, addressing concerns related to job displacement, socio-economic inequalities, and the ethical dilemmas posed by AI technologies. By examining these implications, researchers contribute to public discourse, raise awareness about the transformative impacts of AI on labor markets, and advocate for policies that promote inclusive growth and equitable distribution of benefits. Ethical considerations, such as data privacy, fairness in AI algorithms, and accountability in decision-making processes, are integral to shaping public perceptions and regulatory responses to AI deployment.</w:t>
      </w:r>
    </w:p>
    <w:p w14:paraId="196898A4" w14:textId="77777777" w:rsidR="004E32EF" w:rsidRDefault="00E27599">
      <w:pPr>
        <w:pStyle w:val="NormalWeb"/>
      </w:pPr>
      <w:r>
        <w:t>In conclusion, reflecting on the broader implications of existing literature on AI integration reveals its profound influence on scholarly discourse, policy development, organizational practices, and societal dynamics. By critically analyzing previous research, synthesizing empirical insights, and addressing emerging challenges, researchers contribute to advancing knowledge, informing policy interventions, and guiding ethical practices in AI adoption. This reflective stance not only enhances the relevance and impact of AI integration research but also underscores its role in shaping a sustainable and equitable future where AI technologies serve the collective well-being of individuals, organizations, and societies worldwide.</w:t>
      </w:r>
    </w:p>
    <w:p w14:paraId="5CB48A5E" w14:textId="77777777" w:rsidR="004E32EF" w:rsidRDefault="004E32EF">
      <w:pPr>
        <w:pStyle w:val="NormalWeb"/>
      </w:pPr>
    </w:p>
    <w:p w14:paraId="152D1A3C" w14:textId="77777777" w:rsidR="004E32EF" w:rsidRDefault="004E32EF">
      <w:pPr>
        <w:pStyle w:val="NormalWeb"/>
      </w:pPr>
    </w:p>
    <w:p w14:paraId="7E541A5A" w14:textId="77777777" w:rsidR="004E32EF" w:rsidRDefault="00E27599">
      <w:pPr>
        <w:pStyle w:val="Heading4"/>
        <w:keepNext w:val="0"/>
        <w:keepLines w:val="0"/>
      </w:pPr>
      <w:r>
        <w:t>i. Shaping Discourse</w:t>
      </w:r>
    </w:p>
    <w:p w14:paraId="7B83F57D" w14:textId="77777777" w:rsidR="004E32EF" w:rsidRDefault="00E27599">
      <w:pPr>
        <w:pStyle w:val="NormalWeb"/>
      </w:pPr>
      <w:r>
        <w:t>Existing literature occupies a pivotal role in shaping the discourse surrounding AI integration within organizational contexts. Through comprehensive analysis and critical reflection, previous research has brought to the forefront a nuanced understanding of the potential benefits, challenges, and ethical implications associated with AI technologies. By meticulously examining how this body of literature has framed these discussions, we can discern prevailing narratives, identify emerging trends, and pinpoint areas where further exploration and discourse are essential.</w:t>
      </w:r>
    </w:p>
    <w:p w14:paraId="106DB3ED" w14:textId="77777777" w:rsidR="004E32EF" w:rsidRDefault="00E27599">
      <w:pPr>
        <w:pStyle w:val="NormalWeb"/>
      </w:pPr>
      <w:r>
        <w:lastRenderedPageBreak/>
        <w:t>The impact of existing literature on shaping discourse is evident in its role in elucidating key themes such as organizational readiness for AI adoption, the transformative potential of AI on business processes, and the implications for workforce dynamics. Scholars have highlighted the strategic imperatives for organizations to embrace AI technologies as a means to enhance operational efficiency, foster innovation, and gain competitive advantages in rapidly evolving markets. Concurrently, the literature underscores the need for proactive measures to address challenges related to algorithmic bias, data privacy, and the ethical use of AI systems, thereby steering discussions towards ethical considerations and responsible deployment practices.</w:t>
      </w:r>
    </w:p>
    <w:p w14:paraId="5B9C33C8" w14:textId="77777777" w:rsidR="004E32EF" w:rsidRDefault="00E27599">
      <w:pPr>
        <w:pStyle w:val="NormalWeb"/>
      </w:pPr>
      <w:r>
        <w:t>Moreover, existing research has contributed to delineating the evolving landscape of AI integration by exploring diverse organizational contexts, industry-specific challenges, and regional disparities in adoption rates. By synthesizing empirical findings and theoretical insights, scholars have deepened our understanding of how organizational factors such as leadership support, organizational culture, and technological infrastructure influence AI adoption outcomes. This comprehensive understanding not only informs strategic decision-making within organizations but also informs policymakers and regulatory bodies in crafting frameworks that facilitate ethical AI deployment and mitigate risks associated with technological advancements.</w:t>
      </w:r>
    </w:p>
    <w:p w14:paraId="127B71B3" w14:textId="77777777" w:rsidR="004E32EF" w:rsidRDefault="00E27599">
      <w:pPr>
        <w:pStyle w:val="NormalWeb"/>
      </w:pPr>
      <w:r>
        <w:t>Furthermore, the discourse shaped by existing literature extends beyond organizational boundaries to encompass broader societal implications. Studies have examined the socio-economic impacts of AI on employment patterns, income distribution, and socio-economic inequalities, thereby prompting discussions on the need for inclusive growth strategies and policies that ensure equitable access to AI-driven opportunities. Ethical debates surrounding AI technologies, including issues of transparency, accountability, and fairness, have been amplified through empirical research, prompting stakeholders to advocate for regulatory frameworks that uphold ethical standards and protect societal interests.</w:t>
      </w:r>
    </w:p>
    <w:p w14:paraId="24C5A50A" w14:textId="77777777" w:rsidR="004E32EF" w:rsidRDefault="00E27599">
      <w:pPr>
        <w:pStyle w:val="NormalWeb"/>
      </w:pPr>
      <w:r>
        <w:t>In conclusion, the role of existing literature in shaping discourse on AI integration is pivotal, as it not only synthesizes empirical findings and theoretical insights but also fosters critical dialogue, stimulates interdisciplinary collaborations, and informs evidence-based practices. By critically analyzing and reflecting on previous research, scholars contribute to advancing the dialogue on AI integration, addressing emerging challenges, and guiding ethical practices in the deployment of AI technologies. This reflective stance enhances the relevance and impact of research endeavors, positioning them to inform policy interventions, shape organizational strategies, and promote societal well-being in an increasingly AI-driven world.</w:t>
      </w:r>
    </w:p>
    <w:p w14:paraId="4D592F46" w14:textId="77777777" w:rsidR="004E32EF" w:rsidRDefault="004E32EF">
      <w:pPr>
        <w:pStyle w:val="NormalWeb"/>
      </w:pPr>
    </w:p>
    <w:p w14:paraId="71776492" w14:textId="77777777" w:rsidR="004E32EF" w:rsidRDefault="004E32EF">
      <w:pPr>
        <w:pStyle w:val="NormalWeb"/>
      </w:pPr>
    </w:p>
    <w:p w14:paraId="0C5A3492" w14:textId="77777777" w:rsidR="004E32EF" w:rsidRDefault="00E27599">
      <w:pPr>
        <w:pStyle w:val="Heading4"/>
        <w:keepNext w:val="0"/>
        <w:keepLines w:val="0"/>
      </w:pPr>
      <w:r>
        <w:t>ii. Influencing Policy</w:t>
      </w:r>
    </w:p>
    <w:p w14:paraId="7B9F7E81" w14:textId="77777777" w:rsidR="004E32EF" w:rsidRDefault="00E27599">
      <w:pPr>
        <w:pStyle w:val="NormalWeb"/>
      </w:pPr>
      <w:r>
        <w:t xml:space="preserve">Research on AI integration plays a crucial role in influencing policy formulation and decision-making processes, exerting a significant impact on how policymakers </w:t>
      </w:r>
      <w:r>
        <w:lastRenderedPageBreak/>
        <w:t>navigate the complexities of integrating AI technologies into societal and organizational frameworks. Empirical evidence and theoretical insights derived from existing literature provide policymakers with essential tools to craft regulations, guidelines, and frameworks that govern the ethical deployment, usage, and management of AI technologies. By meticulously evaluating the influence of this body of research on policy development, researchers can discern the extent to which empirical findings have shaped policy decisions, identify persistent gaps in regulatory frameworks, and advocate for evidence-based reforms that foster responsible AI integration.</w:t>
      </w:r>
    </w:p>
    <w:p w14:paraId="30C52748" w14:textId="77777777" w:rsidR="004E32EF" w:rsidRDefault="00E27599">
      <w:pPr>
        <w:pStyle w:val="NormalWeb"/>
      </w:pPr>
      <w:r>
        <w:t>The influence of existing literature on policy formulation is exemplified by its role in addressing critical issues such as algorithmic bias, data privacy concerns, and the socio-economic impacts of AI adoption. Empirical studies on algorithmic decision-making processes, for instance, have shed light on disparities and biases that may arise from AI systems, prompting policymakers to explore regulatory measures that ensure fairness, transparency, and accountability in algorithmic outcomes. Similarly, research on data privacy has informed the development of legislative frameworks that safeguard personal information and uphold user rights in the context of AI-driven applications.</w:t>
      </w:r>
    </w:p>
    <w:p w14:paraId="1680B7EC" w14:textId="77777777" w:rsidR="004E32EF" w:rsidRDefault="00E27599">
      <w:pPr>
        <w:pStyle w:val="NormalWeb"/>
      </w:pPr>
      <w:r>
        <w:t>Furthermore, the impact of AI integration research extends to shaping regulatory responses to emerging technological trends and innovations. Studies that explore the implications of AI on job markets, workforce dynamics, and skills development have influenced policies aimed at reskilling initiatives, promoting lifelong learning, and fostering inclusive growth strategies. By providing empirical insights into the transformative potential of AI technologies, researchers facilitate informed policy discussions that balance technological innovation with societal well-being, thereby fostering environments conducive to sustainable economic growth and equitable distribution of AI-driven benefits.</w:t>
      </w:r>
    </w:p>
    <w:p w14:paraId="631C8624" w14:textId="77777777" w:rsidR="004E32EF" w:rsidRDefault="00E27599">
      <w:pPr>
        <w:pStyle w:val="NormalWeb"/>
      </w:pPr>
      <w:r>
        <w:t>Moreover, the influence of AI integration research on policy development spans across global, national, and regional contexts, reflecting diverse regulatory approaches and cultural perspectives on technology governance. Comparative studies that examine regulatory frameworks in different jurisdictions enable policymakers to benchmark best practices, adapt policies to local contexts, and collaborate internationally to address shared challenges in AI governance. This global dialogue facilitated by research enhances collaboration among stakeholders, promotes harmonization of standards, and advances a collective understanding of ethical norms and principles governing AI technologies.</w:t>
      </w:r>
    </w:p>
    <w:p w14:paraId="5852EFC3" w14:textId="77777777" w:rsidR="004E32EF" w:rsidRDefault="00E27599">
      <w:pPr>
        <w:pStyle w:val="NormalWeb"/>
      </w:pPr>
      <w:r>
        <w:t xml:space="preserve">In conclusion, research on AI integration significantly influences policy formulation by providing empirical evidence, theoretical insights, and actionable recommendations that guide policymakers in navigating the ethical, legal, and socio-economic implications of AI technologies. By critically evaluating existing literature, synthesizing empirical findings, and advocating for evidence-based reforms, researchers contribute to shaping regulatory environments that promote responsible AI deployment, safeguard societal interests, and foster innovation in ways that benefit individuals, organizations, and societies at large. This interdisciplinary approach enhances the impact and relevance of research endeavors, positioning them as </w:t>
      </w:r>
      <w:r>
        <w:lastRenderedPageBreak/>
        <w:t>catalysts for sustainable development and ethical governance in an increasingly AI-driven world.</w:t>
      </w:r>
    </w:p>
    <w:p w14:paraId="00C50022" w14:textId="77777777" w:rsidR="004E32EF" w:rsidRDefault="004E32EF">
      <w:pPr>
        <w:pStyle w:val="NormalWeb"/>
      </w:pPr>
    </w:p>
    <w:p w14:paraId="20A2C83C" w14:textId="77777777" w:rsidR="004E32EF" w:rsidRDefault="004E32EF">
      <w:pPr>
        <w:pStyle w:val="NormalWeb"/>
      </w:pPr>
    </w:p>
    <w:p w14:paraId="1FE85BE6" w14:textId="77777777" w:rsidR="004E32EF" w:rsidRDefault="00E27599">
      <w:pPr>
        <w:pStyle w:val="Heading4"/>
        <w:keepNext w:val="0"/>
        <w:keepLines w:val="0"/>
      </w:pPr>
      <w:r>
        <w:t>iii. Impacting Organizational Practices</w:t>
      </w:r>
    </w:p>
    <w:p w14:paraId="301A4B14" w14:textId="77777777" w:rsidR="004E32EF" w:rsidRDefault="00E27599">
      <w:pPr>
        <w:pStyle w:val="NormalWeb"/>
      </w:pPr>
      <w:r>
        <w:t>Research on AI integration significantly impacts organizational practices by providing valuable insights, best practices, and strategic frameworks that guide organizations in adopting and leveraging AI technologies effectively. The implications of existing literature extend beyond theoretical insights to practical applications, influencing how organizations navigate the complexities of AI integration within their operational environments. By synthesizing empirical findings and theoretical perspectives, researchers contribute to enhancing organizational readiness, fostering innovation, and optimizing the deployment of AI technologies to achieve strategic objectives.</w:t>
      </w:r>
    </w:p>
    <w:p w14:paraId="7BBF0927" w14:textId="77777777" w:rsidR="004E32EF" w:rsidRDefault="00E27599">
      <w:pPr>
        <w:pStyle w:val="NormalWeb"/>
      </w:pPr>
      <w:r>
        <w:t>Empirical studies on AI adoption and implementation have identified critical success factors such as leadership commitment, organizational culture, and technological infrastructure. These insights equip organizational leaders with evidence-based strategies to cultivate a supportive environment for AI integration, align AI initiatives with business goals, and foster a culture of innovation and continuous improvement. Moreover, research on AI's impact on workforce dynamics, skills development, and job roles informs organizational strategies for talent management, training programs, and workforce planning, ensuring that employees are equipped with the necessary skills to thrive in an AI-driven ecosystem.</w:t>
      </w:r>
    </w:p>
    <w:p w14:paraId="6ACF1F47" w14:textId="77777777" w:rsidR="004E32EF" w:rsidRDefault="00E27599">
      <w:pPr>
        <w:pStyle w:val="NormalWeb"/>
      </w:pPr>
      <w:r>
        <w:t>Furthermore, the influence of existing literature on organizational practices is evident in its role in addressing challenges associated with AI integration, such as ethical considerations, data privacy concerns, and the management of algorithmic risks. Research findings on ethical AI frameworks, for instance, guide organizations in adopting responsible AI practices, promoting transparency, fairness, and accountability in AI-driven decision-making processes. Likewise, studies on data governance and regulatory compliance inform organizational policies and procedures to safeguard data privacy rights, mitigate risks of algorithmic bias, and comply with evolving legal and regulatory requirements.</w:t>
      </w:r>
    </w:p>
    <w:p w14:paraId="26EFE400" w14:textId="77777777" w:rsidR="004E32EF" w:rsidRDefault="00E27599">
      <w:pPr>
        <w:pStyle w:val="NormalWeb"/>
      </w:pPr>
      <w:r>
        <w:t>Moreover, the impact of AI integration research extends to shaping organizational strategies for innovation and competitive advantage. By analyzing case studies and empirical evidence, researchers highlight successful AI deployment strategies across diverse industries and organizational contexts. This knowledge enables organizations to benchmark best practices, learn from industry leaders, and adapt innovative solutions that optimize business processes, enhance customer experiences, and drive sustainable growth.</w:t>
      </w:r>
    </w:p>
    <w:p w14:paraId="5C0A9B8E" w14:textId="77777777" w:rsidR="004E32EF" w:rsidRDefault="00E27599">
      <w:pPr>
        <w:pStyle w:val="NormalWeb"/>
      </w:pPr>
      <w:r>
        <w:t xml:space="preserve">In conclusion, reflecting on the broader implications of existing literature for the field of AI integration involves a critical examination of how previous research has influenced organizational practices, policy development, and scholarly discourse. By </w:t>
      </w:r>
      <w:r>
        <w:lastRenderedPageBreak/>
        <w:t>synthesizing empirical findings, identifying best practices, and addressing emerging challenges, researchers contribute to advancing the dialogue on AI integration and providing practical guidance for policymakers and organizational leaders. This reflective approach enhances the relevance and impact of research endeavors, ultimately accelerating the adoption of AI technologies and driving transformative changes in organizational practices and societal outcomes in an increasingly AI-driven world.</w:t>
      </w:r>
    </w:p>
    <w:p w14:paraId="1DFE8256" w14:textId="77777777" w:rsidR="004E32EF" w:rsidRDefault="004E32EF">
      <w:pPr>
        <w:pStyle w:val="NormalWeb"/>
      </w:pPr>
    </w:p>
    <w:p w14:paraId="47DAD85C" w14:textId="77777777" w:rsidR="004E32EF" w:rsidRDefault="004E32EF">
      <w:pPr>
        <w:pStyle w:val="NormalWeb"/>
      </w:pPr>
    </w:p>
    <w:p w14:paraId="31AB2753" w14:textId="77777777" w:rsidR="004E32EF" w:rsidRDefault="00E27599">
      <w:pPr>
        <w:pStyle w:val="Heading3"/>
        <w:keepNext w:val="0"/>
        <w:keepLines w:val="0"/>
      </w:pPr>
      <w:r>
        <w:t>Conclusion</w:t>
      </w:r>
    </w:p>
    <w:p w14:paraId="0E107632" w14:textId="77777777" w:rsidR="004E32EF" w:rsidRDefault="00E27599">
      <w:pPr>
        <w:pStyle w:val="NormalWeb"/>
      </w:pPr>
      <w:r>
        <w:t>Our critique of existing literature serves as a robust foundation upon which our research on Tattiana AI is meticulously crafted and strategically positioned. By rigorously interrogating methodologies employed in previous studies, we meticulously assess their strengths, limitations, and applicability to our research objectives. This critical examination allows us to identify methodological gaps and propose innovative approaches that enhance the rigor and reliability of our own research endeavors. Moreover, our critique extends beyond methodological scrutiny to the identification and exploration of substantive gaps in existing literature. These gaps represent opportunities for advancing knowledge by delving deeper into underexplored dimensions of AI integration, such as the differential impacts across diverse organizational contexts or the ethical implications of AI technologies.</w:t>
      </w:r>
    </w:p>
    <w:p w14:paraId="289303E1" w14:textId="77777777" w:rsidR="004E32EF" w:rsidRDefault="00E27599">
      <w:pPr>
        <w:pStyle w:val="NormalWeb"/>
      </w:pPr>
      <w:r>
        <w:t>In addition to methodological and substantive critiques, our evaluation of conceptual frameworks within existing literature enriches our theoretical foundation. By synthesizing and evaluating various conceptual lenses used to study AI integration, we refine our own theoretical framework to ensure it captures the complexity and multidimensionality of AI deployment. This process not only enhances the conceptual clarity of our research but also positions our study within broader theoretical debates, enabling us to contribute novel insights and theoretical advancements to the field.</w:t>
      </w:r>
    </w:p>
    <w:p w14:paraId="2B088C8E" w14:textId="77777777" w:rsidR="004E32EF" w:rsidRDefault="00E27599">
      <w:pPr>
        <w:pStyle w:val="NormalWeb"/>
      </w:pPr>
      <w:r>
        <w:t>Furthermore, our synthesis of empirical findings from diverse studies enables us to identify commonalities, contradictions, and areas of ambiguity within the body of knowledge on AI integration. This synthesis serves as a springboard for generating actionable knowledge that informs organizational practices, policy development, and scholarly discourse. By distilling empirical insights, we contribute to evidence-based decision-making processes within organizations, guide policymakers in crafting effective regulatory frameworks, and foster informed discussions on the ethical, legal, and socio-economic implications of AI technologies.</w:t>
      </w:r>
    </w:p>
    <w:p w14:paraId="0204F7CF" w14:textId="77777777" w:rsidR="004E32EF" w:rsidRDefault="00E27599">
      <w:pPr>
        <w:pStyle w:val="NormalWeb"/>
      </w:pPr>
      <w:r>
        <w:t xml:space="preserve">Reflecting on the broader implications of existing literature, our research aims to advance the discourse surrounding AI integration by addressing emerging challenges, advocating for ethical AI practices, and promoting inclusive approaches to technological innovation. By critically analyzing the impact of AI on organizational practices, policy formulation, and scholarly discourse, we endeavor to foster a collaborative environment that encourages interdisciplinary research, promotes </w:t>
      </w:r>
      <w:r>
        <w:lastRenderedPageBreak/>
        <w:t>societal well-being, and accelerates the responsible adoption of AI technologies globally.</w:t>
      </w:r>
    </w:p>
    <w:p w14:paraId="13A379F9" w14:textId="77777777" w:rsidR="004E32EF" w:rsidRDefault="00E27599">
      <w:pPr>
        <w:pStyle w:val="NormalWeb"/>
      </w:pPr>
      <w:r>
        <w:t>In conclusion, our comprehensive critique of existing literature on AI integration serves as a cornerstone for advancing understanding, fostering innovation, and driving progress in the field. Through methodological rigor, theoretical refinement, empirical synthesis, and reflection on broader implications, we aim to contribute meaningfully to the ongoing dialogue on AI integration, positioning our research on Tattiana AI at the forefront of transformative advancements in organizational practices and societal impacts.</w:t>
      </w:r>
    </w:p>
    <w:p w14:paraId="018AFAAA" w14:textId="77777777" w:rsidR="004E32EF" w:rsidRDefault="004E32EF">
      <w:pPr>
        <w:pStyle w:val="Heading2"/>
        <w:spacing w:line="480" w:lineRule="auto"/>
        <w:rPr>
          <w:rFonts w:ascii="Times New Roman" w:hAnsi="Times New Roman" w:cs="Times New Roman"/>
          <w:sz w:val="24"/>
          <w:szCs w:val="24"/>
        </w:rPr>
      </w:pPr>
    </w:p>
    <w:p w14:paraId="4BBEEE86" w14:textId="77777777" w:rsidR="004E32EF" w:rsidRDefault="004E32EF">
      <w:pPr>
        <w:rPr>
          <w:rFonts w:ascii="Times New Roman" w:hAnsi="Times New Roman" w:cs="Times New Roman"/>
          <w:sz w:val="24"/>
          <w:szCs w:val="24"/>
        </w:rPr>
      </w:pPr>
    </w:p>
    <w:p w14:paraId="76D16F4E" w14:textId="77777777" w:rsidR="004E32EF" w:rsidRDefault="004E32EF">
      <w:pPr>
        <w:rPr>
          <w:rFonts w:ascii="Times New Roman" w:hAnsi="Times New Roman" w:cs="Times New Roman"/>
          <w:sz w:val="24"/>
          <w:szCs w:val="24"/>
        </w:rPr>
      </w:pPr>
    </w:p>
    <w:p w14:paraId="5BA80CD4" w14:textId="77777777" w:rsidR="004E32EF" w:rsidRDefault="00E27599">
      <w:pPr>
        <w:pStyle w:val="Heading2"/>
        <w:spacing w:line="480" w:lineRule="auto"/>
        <w:rPr>
          <w:rFonts w:ascii="Times New Roman" w:hAnsi="Times New Roman" w:cs="Times New Roman"/>
          <w:sz w:val="24"/>
          <w:szCs w:val="24"/>
        </w:rPr>
      </w:pPr>
      <w:r>
        <w:rPr>
          <w:rFonts w:ascii="Times New Roman" w:hAnsi="Times New Roman" w:cs="Times New Roman"/>
          <w:sz w:val="24"/>
          <w:szCs w:val="24"/>
        </w:rPr>
        <w:t>2.4. SUMMARY</w:t>
      </w:r>
      <w:bookmarkEnd w:id="1056"/>
      <w:bookmarkEnd w:id="1057"/>
      <w:bookmarkEnd w:id="1058"/>
      <w:bookmarkEnd w:id="1059"/>
      <w:bookmarkEnd w:id="1060"/>
      <w:bookmarkEnd w:id="1061"/>
    </w:p>
    <w:p w14:paraId="590106D8" w14:textId="77777777" w:rsidR="004E32EF" w:rsidRDefault="00E27599">
      <w:pPr>
        <w:spacing w:line="480" w:lineRule="auto"/>
        <w:ind w:firstLineChars="50" w:firstLine="120"/>
        <w:rPr>
          <w:rFonts w:ascii="Times New Roman" w:hAnsi="Times New Roman" w:cs="Times New Roman"/>
          <w:b/>
          <w:bCs/>
          <w:sz w:val="24"/>
          <w:szCs w:val="24"/>
        </w:rPr>
      </w:pPr>
      <w:r>
        <w:rPr>
          <w:rFonts w:ascii="Times New Roman" w:hAnsi="Times New Roman" w:cs="Times New Roman"/>
          <w:b/>
          <w:bCs/>
          <w:sz w:val="24"/>
          <w:szCs w:val="24"/>
        </w:rPr>
        <w:t>Literature Review Summary</w:t>
      </w:r>
    </w:p>
    <w:p w14:paraId="1770608B" w14:textId="77777777" w:rsidR="004E32EF" w:rsidRDefault="004E32EF">
      <w:pPr>
        <w:spacing w:line="480" w:lineRule="auto"/>
        <w:rPr>
          <w:rFonts w:ascii="Times New Roman" w:hAnsi="Times New Roman" w:cs="Times New Roman"/>
          <w:sz w:val="24"/>
          <w:szCs w:val="24"/>
        </w:rPr>
      </w:pPr>
    </w:p>
    <w:p w14:paraId="4D346054"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In summarizing the theoretical review and conceptual framework, it becomes evident that the integration of AI, particularly through Tattiana AI, represents a multifaceted process influenced by various organizational factors and contextual variables. By reviewing empirical and theoretical literature, we have identified gaps and established a conceptual framework that serves as a roadmap for exploring the complexities of AI adoption and implementation. This framework not only guides our analysis of the literature but also informs the research questions and methodologies employed in this study. Through this theoretical lens, we aim to contribute to the existing body of knowledge by offering insights into the determinants of successful AI integration and the mechanisms through which AI adoption can enhance organizational efficiency. By synthesizing research findings and identifying gaps in the literature, we seek to pave the way for future studies and inform practical strategies for organizations embarking on AI initiatives. Ultimately, this theoretical review and conceptual framework lay the </w:t>
      </w:r>
      <w:r>
        <w:rPr>
          <w:rFonts w:ascii="Times New Roman" w:hAnsi="Times New Roman" w:cs="Times New Roman"/>
          <w:sz w:val="24"/>
          <w:szCs w:val="24"/>
        </w:rPr>
        <w:lastRenderedPageBreak/>
        <w:t>groundwork for the empirical investigation that follows, providing a solid foundation for advancing our understanding of AI integration and its implications for organizational performance.</w:t>
      </w:r>
    </w:p>
    <w:p w14:paraId="6D605A51" w14:textId="77777777" w:rsidR="004E32EF" w:rsidRDefault="004E32EF">
      <w:pPr>
        <w:spacing w:line="480" w:lineRule="auto"/>
        <w:rPr>
          <w:rFonts w:ascii="Times New Roman" w:hAnsi="Times New Roman" w:cs="Times New Roman"/>
          <w:b/>
          <w:bCs/>
          <w:sz w:val="24"/>
          <w:szCs w:val="24"/>
        </w:rPr>
      </w:pPr>
    </w:p>
    <w:p w14:paraId="2475D388"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 </w:t>
      </w:r>
    </w:p>
    <w:p w14:paraId="5740D6DB" w14:textId="77777777" w:rsidR="004E32EF" w:rsidRDefault="00E27599">
      <w:pPr>
        <w:pStyle w:val="Heading3"/>
        <w:rPr>
          <w:rFonts w:ascii="Times New Roman" w:hAnsi="Times New Roman" w:cs="Times New Roman"/>
          <w:sz w:val="24"/>
          <w:szCs w:val="24"/>
        </w:rPr>
      </w:pPr>
      <w:r>
        <w:rPr>
          <w:rFonts w:ascii="Times New Roman" w:hAnsi="Times New Roman" w:cs="Times New Roman"/>
          <w:sz w:val="24"/>
          <w:szCs w:val="24"/>
        </w:rPr>
        <w:t>General Summary</w:t>
      </w:r>
    </w:p>
    <w:p w14:paraId="6D7F7037"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Throughout this project, we embarked on a journey to explore the integration of Tattiana AI within organizational contexts, aiming to enhance operational efficiency and drive innovation. Beginning with an introduction to the project's objectives and significance, we laid the groundwork for our investigation into the challenges and opportunities presented by AI integration. Delving into the theoretical review and conceptual framework, we critically examined existing literature, identifying methodologies, gaps, and conceptual frameworks that informed our research approach.</w:t>
      </w:r>
    </w:p>
    <w:p w14:paraId="4D00D3F5" w14:textId="77777777" w:rsidR="004E32EF" w:rsidRDefault="004E32EF">
      <w:pPr>
        <w:spacing w:line="480" w:lineRule="auto"/>
        <w:rPr>
          <w:rFonts w:ascii="Times New Roman" w:hAnsi="Times New Roman" w:cs="Times New Roman"/>
          <w:sz w:val="24"/>
          <w:szCs w:val="24"/>
        </w:rPr>
      </w:pPr>
    </w:p>
    <w:p w14:paraId="33D04016"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Moving forward, we outlined the methodology for our study, detailing the steps involved in data collection, analysis, and interpretation. With a focus on surveys conducted during user interactions with Tattiana AI, we aimed to gather valuable insights into its impact on organizational efficiency and societal benefit. Additionally, we developed a comprehensive scope for the project, defining its geographical focus and target population to ensure a clear and focused investigation.</w:t>
      </w:r>
    </w:p>
    <w:p w14:paraId="57375CEA" w14:textId="77777777" w:rsidR="004E32EF" w:rsidRDefault="004E32EF">
      <w:pPr>
        <w:spacing w:line="480" w:lineRule="auto"/>
        <w:rPr>
          <w:rFonts w:ascii="Times New Roman" w:hAnsi="Times New Roman" w:cs="Times New Roman"/>
          <w:sz w:val="24"/>
          <w:szCs w:val="24"/>
        </w:rPr>
      </w:pPr>
    </w:p>
    <w:p w14:paraId="01F45D72"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 xml:space="preserve">As we progressed, we constructed a budget, schedule, and hardware/software requirements, laying the foundation for the project's implementation phase. With careful planning and resource allocation, we aimed to execute the project within the </w:t>
      </w:r>
      <w:r>
        <w:rPr>
          <w:rFonts w:ascii="Times New Roman" w:hAnsi="Times New Roman" w:cs="Times New Roman"/>
          <w:sz w:val="24"/>
          <w:szCs w:val="24"/>
        </w:rPr>
        <w:lastRenderedPageBreak/>
        <w:t>specified time frame and budget constraints. Moreover, we identified key acronyms relevant to Tattiana AI, providing clarity and consistency in our communication.</w:t>
      </w:r>
    </w:p>
    <w:p w14:paraId="16B18920" w14:textId="77777777" w:rsidR="004E32EF" w:rsidRDefault="004E32EF">
      <w:pPr>
        <w:spacing w:line="480" w:lineRule="auto"/>
        <w:rPr>
          <w:rFonts w:ascii="Times New Roman" w:hAnsi="Times New Roman" w:cs="Times New Roman"/>
          <w:sz w:val="24"/>
          <w:szCs w:val="24"/>
        </w:rPr>
      </w:pPr>
    </w:p>
    <w:p w14:paraId="33E658A2"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Critically assessing existing literature, we scrutinized methodologies, gaps, conceptual frameworks, empirical findings, and broader implications, shaping our understanding of AI integration and informing our research approach. Through this critical analysis, we sought to contribute to the ongoing discourse surrounding AI integration, driving progress and innovation in the field.</w:t>
      </w:r>
    </w:p>
    <w:p w14:paraId="26E31EB0" w14:textId="77777777" w:rsidR="004E32EF" w:rsidRDefault="004E32EF">
      <w:pPr>
        <w:spacing w:line="480" w:lineRule="auto"/>
        <w:rPr>
          <w:rFonts w:ascii="Times New Roman" w:hAnsi="Times New Roman" w:cs="Times New Roman"/>
          <w:sz w:val="24"/>
          <w:szCs w:val="24"/>
        </w:rPr>
      </w:pPr>
    </w:p>
    <w:p w14:paraId="721D05A0" w14:textId="77777777" w:rsidR="004E32EF" w:rsidRDefault="00E27599">
      <w:pPr>
        <w:spacing w:line="480" w:lineRule="auto"/>
        <w:rPr>
          <w:rFonts w:ascii="Times New Roman" w:hAnsi="Times New Roman" w:cs="Times New Roman"/>
          <w:sz w:val="24"/>
          <w:szCs w:val="24"/>
        </w:rPr>
      </w:pPr>
      <w:r>
        <w:rPr>
          <w:rFonts w:ascii="Times New Roman" w:hAnsi="Times New Roman" w:cs="Times New Roman"/>
          <w:sz w:val="24"/>
          <w:szCs w:val="24"/>
        </w:rPr>
        <w:t>In summary, this project represents a holistic endeavor to explore the integration of Tattiana AI within organizational settings, leveraging insights from theoretical and empirical literature to inform our research approach. By synthesizing knowledge, gathering data, and critically analyzing findings, we aim to advance understanding, foster innovation, and drive progress in the field of AI integration.</w:t>
      </w:r>
    </w:p>
    <w:p w14:paraId="5E6DB419" w14:textId="77777777" w:rsidR="004E32EF" w:rsidRDefault="004E32EF">
      <w:pPr>
        <w:spacing w:line="480" w:lineRule="auto"/>
        <w:rPr>
          <w:rFonts w:ascii="Times New Roman" w:hAnsi="Times New Roman" w:cs="Times New Roman"/>
          <w:sz w:val="24"/>
          <w:szCs w:val="24"/>
        </w:rPr>
      </w:pPr>
    </w:p>
    <w:p w14:paraId="31A30F5B" w14:textId="77777777" w:rsidR="004E32EF" w:rsidRDefault="004E32EF">
      <w:pPr>
        <w:spacing w:line="480" w:lineRule="auto"/>
        <w:rPr>
          <w:rFonts w:ascii="Times New Roman" w:hAnsi="Times New Roman" w:cs="Times New Roman"/>
          <w:sz w:val="24"/>
          <w:szCs w:val="24"/>
        </w:rPr>
      </w:pPr>
    </w:p>
    <w:p w14:paraId="5790DB97" w14:textId="77777777" w:rsidR="004E32EF" w:rsidRDefault="004E32EF">
      <w:pPr>
        <w:spacing w:line="480" w:lineRule="auto"/>
        <w:rPr>
          <w:rFonts w:ascii="Times New Roman" w:hAnsi="Times New Roman" w:cs="Times New Roman"/>
          <w:sz w:val="24"/>
          <w:szCs w:val="24"/>
        </w:rPr>
      </w:pPr>
    </w:p>
    <w:p w14:paraId="6B451F46" w14:textId="77777777" w:rsidR="004E32EF" w:rsidRDefault="004E32EF">
      <w:pPr>
        <w:spacing w:line="480" w:lineRule="auto"/>
        <w:rPr>
          <w:rFonts w:ascii="Times New Roman" w:hAnsi="Times New Roman" w:cs="Times New Roman"/>
          <w:sz w:val="24"/>
          <w:szCs w:val="24"/>
        </w:rPr>
      </w:pPr>
    </w:p>
    <w:p w14:paraId="55CD9E17" w14:textId="77777777" w:rsidR="004E32EF" w:rsidRDefault="004E32EF">
      <w:pPr>
        <w:spacing w:line="480" w:lineRule="auto"/>
        <w:rPr>
          <w:rFonts w:ascii="Times New Roman" w:hAnsi="Times New Roman" w:cs="Times New Roman"/>
          <w:sz w:val="24"/>
          <w:szCs w:val="24"/>
        </w:rPr>
      </w:pPr>
    </w:p>
    <w:p w14:paraId="4C36B44B" w14:textId="77777777" w:rsidR="004E32EF" w:rsidRDefault="004E32EF">
      <w:pPr>
        <w:spacing w:line="480" w:lineRule="auto"/>
        <w:rPr>
          <w:rFonts w:ascii="Times New Roman" w:hAnsi="Times New Roman" w:cs="Times New Roman"/>
          <w:sz w:val="24"/>
          <w:szCs w:val="24"/>
        </w:rPr>
      </w:pPr>
    </w:p>
    <w:p w14:paraId="69AF7636" w14:textId="77777777" w:rsidR="004E32EF" w:rsidRDefault="004E32EF">
      <w:pPr>
        <w:spacing w:line="480" w:lineRule="auto"/>
        <w:rPr>
          <w:rFonts w:ascii="Times New Roman" w:hAnsi="Times New Roman" w:cs="Times New Roman"/>
          <w:sz w:val="24"/>
          <w:szCs w:val="24"/>
        </w:rPr>
      </w:pPr>
    </w:p>
    <w:p w14:paraId="0B56F513" w14:textId="77777777" w:rsidR="004E32EF" w:rsidRDefault="004E32EF">
      <w:pPr>
        <w:spacing w:line="480" w:lineRule="auto"/>
        <w:rPr>
          <w:rFonts w:ascii="Times New Roman" w:hAnsi="Times New Roman" w:cs="Times New Roman"/>
          <w:sz w:val="24"/>
          <w:szCs w:val="24"/>
        </w:rPr>
      </w:pPr>
    </w:p>
    <w:p w14:paraId="22048C42" w14:textId="77777777" w:rsidR="004E32EF" w:rsidRDefault="004E32EF">
      <w:pPr>
        <w:spacing w:line="480" w:lineRule="auto"/>
        <w:rPr>
          <w:rFonts w:ascii="Times New Roman" w:hAnsi="Times New Roman" w:cs="Times New Roman"/>
          <w:sz w:val="24"/>
          <w:szCs w:val="24"/>
        </w:rPr>
      </w:pPr>
    </w:p>
    <w:p w14:paraId="238575DA" w14:textId="77777777" w:rsidR="004E32EF" w:rsidRDefault="00E27599">
      <w:pPr>
        <w:pStyle w:val="Heading2"/>
        <w:spacing w:line="480" w:lineRule="auto"/>
        <w:rPr>
          <w:rFonts w:ascii="Times New Roman" w:hAnsi="Times New Roman" w:cs="Times New Roman"/>
          <w:sz w:val="24"/>
          <w:szCs w:val="24"/>
        </w:rPr>
      </w:pPr>
      <w:bookmarkStart w:id="1062" w:name="_Toc32088"/>
      <w:bookmarkStart w:id="1063" w:name="_Toc12556"/>
      <w:r>
        <w:rPr>
          <w:rFonts w:ascii="Times New Roman" w:hAnsi="Times New Roman" w:cs="Times New Roman"/>
          <w:sz w:val="24"/>
          <w:szCs w:val="24"/>
        </w:rPr>
        <w:lastRenderedPageBreak/>
        <w:t>2.5. Research Gaps</w:t>
      </w:r>
      <w:bookmarkEnd w:id="1062"/>
      <w:bookmarkEnd w:id="1063"/>
    </w:p>
    <w:p w14:paraId="5206F6AC" w14:textId="77777777" w:rsidR="004E32EF" w:rsidRDefault="00E27599">
      <w:pPr>
        <w:pStyle w:val="NormalWeb"/>
      </w:pPr>
      <w:r>
        <w:t>In the context of this project, several significant research gaps emerge that warrant further investigation. These areas of inquiry are critical for comprehensively understanding the potential and implications of integrating Tattiana AI within organizational frameworks. By identifying and addressing these gaps, the research will not only fill existing voids in the literature but also provide actionable insights to enhance the practical application of Tattiana AI.</w:t>
      </w:r>
    </w:p>
    <w:p w14:paraId="70321373" w14:textId="77777777" w:rsidR="004E32EF" w:rsidRDefault="00E27599">
      <w:pPr>
        <w:pStyle w:val="NormalWeb"/>
      </w:pPr>
      <w:r>
        <w:t>Firstly, there is a need for a detailed analysis of the specific ways in which Tattiana AI influences organizational efficiency. This includes an examination of how AI-driven automation impacts workflow processes, reduces bottlenecks, and reallocates human resources towards more strategic tasks. A thorough investigation into these operational efficiencies can offer empirical data on productivity improvements and the optimization of resource utilization.</w:t>
      </w:r>
    </w:p>
    <w:p w14:paraId="4C21235B" w14:textId="77777777" w:rsidR="004E32EF" w:rsidRDefault="00E27599">
      <w:pPr>
        <w:pStyle w:val="NormalWeb"/>
      </w:pPr>
      <w:r>
        <w:t>Secondly, understanding the impact of Tattiana AI on decision-making processes within organizations is crucial. Research should explore how AI integration influences managerial decisions, the speed and accuracy of decision-making, and the overall strategic planning process. This involves assessing how AI-derived insights are incorporated into business strategies and the extent to which they enhance competitive advantage.</w:t>
      </w:r>
    </w:p>
    <w:p w14:paraId="2E562836" w14:textId="77777777" w:rsidR="004E32EF" w:rsidRDefault="00E27599">
      <w:pPr>
        <w:pStyle w:val="NormalWeb"/>
      </w:pPr>
      <w:r>
        <w:t>Moreover, there is a critical gap in evaluating the financial benefits of Tattiana AI. Developing robust methodologies to quantify cost savings, ROI, and financial performance improvements resulting from AI adoption is essential. By providing concrete financial metrics, the research can offer organizations a clear understanding of the economic viability and strategic value of investing in Tattiana AI.</w:t>
      </w:r>
    </w:p>
    <w:p w14:paraId="3A516467" w14:textId="77777777" w:rsidR="004E32EF" w:rsidRDefault="00E27599">
      <w:pPr>
        <w:pStyle w:val="NormalWeb"/>
      </w:pPr>
      <w:r>
        <w:t>Another area requiring further exploration is the human dimension of AI integration. This encompasses an in-depth analysis of employee engagement, user satisfaction, and the impact on workforce dynamics. Investigating the effectiveness of training programs, change management strategies, and the level of stakeholder buy-in will provide a holistic view of how Tattiana AI affects the human elements within organizations.</w:t>
      </w:r>
    </w:p>
    <w:p w14:paraId="5F859384" w14:textId="77777777" w:rsidR="004E32EF" w:rsidRDefault="00E27599">
      <w:pPr>
        <w:pStyle w:val="NormalWeb"/>
      </w:pPr>
      <w:r>
        <w:t>Additionally, research should delve into the scalability and adaptability of Tattiana AI across different organizational sizes and sectors. Understanding how this AI solution performs in various contexts can shed light on its versatility and potential for broader application. This includes examining case studies and real-world implementations to draw insights on best practices and common challenges.</w:t>
      </w:r>
    </w:p>
    <w:p w14:paraId="22790F77" w14:textId="77777777" w:rsidR="004E32EF" w:rsidRDefault="00E27599">
      <w:pPr>
        <w:pStyle w:val="NormalWeb"/>
      </w:pPr>
      <w:r>
        <w:t>Furthermore, the ethical and regulatory considerations associated with Tattiana AI deployment must be scrutinized. This involves assessing compliance with data privacy laws, ethical standards, and industry-specific regulations. Ensuring that Tattiana AI operates within legal and ethical boundaries is paramount for building trust and mitigating potential risks.</w:t>
      </w:r>
    </w:p>
    <w:p w14:paraId="1952F9E9" w14:textId="77777777" w:rsidR="004E32EF" w:rsidRDefault="00E27599">
      <w:pPr>
        <w:pStyle w:val="NormalWeb"/>
      </w:pPr>
      <w:r>
        <w:lastRenderedPageBreak/>
        <w:t>Finally, the long-term sustainability and continuous improvement of Tattiana AI should be a focus of research. Investigating strategies for iterative refinement, adaptive learning, and maintaining alignment with evolving business needs will ensure that Tattiana AI remains a valuable asset over time. This includes fostering a culture of innovation and continuous improvement within organizations to maximize the benefits of AI integration.</w:t>
      </w:r>
    </w:p>
    <w:p w14:paraId="1F4A2388" w14:textId="77777777" w:rsidR="004E32EF" w:rsidRDefault="00E27599">
      <w:pPr>
        <w:pStyle w:val="NormalWeb"/>
      </w:pPr>
      <w:r>
        <w:t>By addressing these research gaps, the project will contribute significantly to the body of knowledge surrounding Tattiana AI and its application in organizational settings. The findings will inform strategic decision-making, enhance organizational readiness for AI adoption, and support successful implementation and utilization of Tattiana AI. Through rigorous investigation and empirical analysis, this research will provide the foundation for organizations to navigate the complexities of AI adoption confidently, achieve sustainable transformation, and position themselves as leaders in leveraging AI technologies for strategic advantage.</w:t>
      </w:r>
    </w:p>
    <w:p w14:paraId="7A41E19C" w14:textId="77777777" w:rsidR="004E32EF" w:rsidRDefault="004E32EF">
      <w:pPr>
        <w:spacing w:line="480" w:lineRule="auto"/>
        <w:rPr>
          <w:rFonts w:ascii="Times New Roman" w:hAnsi="Times New Roman" w:cs="Times New Roman"/>
          <w:b/>
          <w:bCs/>
          <w:sz w:val="24"/>
          <w:szCs w:val="24"/>
        </w:rPr>
      </w:pPr>
    </w:p>
    <w:p w14:paraId="4C790945" w14:textId="77777777" w:rsidR="004E32EF" w:rsidRDefault="00E27599">
      <w:pPr>
        <w:pStyle w:val="NormalWeb"/>
      </w:pPr>
      <w:r>
        <w:rPr>
          <w:b/>
          <w:bCs/>
        </w:rPr>
        <w:t>1. Effectiveness of AI Integration</w:t>
      </w:r>
      <w:r>
        <w:t xml:space="preserve">: </w:t>
      </w:r>
      <w:r>
        <w:rPr>
          <w:rStyle w:val="Strong"/>
        </w:rPr>
        <w:t>Evaluating Tattiana AI's Impact</w:t>
      </w:r>
    </w:p>
    <w:p w14:paraId="5A656F9C" w14:textId="77777777" w:rsidR="004E32EF" w:rsidRDefault="00E27599">
      <w:pPr>
        <w:pStyle w:val="NormalWeb"/>
      </w:pPr>
      <w:r>
        <w:t>In the rapidly evolving landscape of AI integration within organizational contexts, a significant body of literature exists on various AI solutions, elucidating their impacts, benefits, and challenges. However, there remains a noticeable gap in comprehensive studies specifically examining the effectiveness of Tattiana AI. This gap underscores an urgent need for rigorous research aimed at evaluating how Tattiana AI influences multiple facets of organizational operations, productivity, and overall performance in comparison to other AI technologies.</w:t>
      </w:r>
    </w:p>
    <w:p w14:paraId="0077A1D2" w14:textId="77777777" w:rsidR="004E32EF" w:rsidRDefault="00E27599">
      <w:pPr>
        <w:pStyle w:val="NormalWeb"/>
      </w:pPr>
      <w:r>
        <w:t>To bridge this gap, it is crucial to conduct in-depth analyses that encompass a broad spectrum of organizational dimensions influenced by Tattiana AI. This includes scrutinizing its impact on workflow efficiency, resource allocation, task management, and cost-effectiveness. By systematically comparing these aspects with those achieved through other AI technologies, researchers can provide empirical evidence on Tattiana AI’s unique contributions and relative advantages.</w:t>
      </w:r>
    </w:p>
    <w:p w14:paraId="0887A938" w14:textId="77777777" w:rsidR="004E32EF" w:rsidRDefault="00E27599">
      <w:pPr>
        <w:pStyle w:val="NormalWeb"/>
      </w:pPr>
      <w:r>
        <w:t>Furthermore, understanding the nuanced ways in which Tattiana AI interacts with existing organizational structures and processes is essential. This involves exploring how it integrates with legacy systems, enhances interoperability, and facilitates seamless transitions in digital transformation initiatives. Research should also investigate the scalability and adaptability of Tattiana AI across different organizational sizes and industries, offering insights into its versatility and potential for widespread adoption.</w:t>
      </w:r>
    </w:p>
    <w:p w14:paraId="57737819" w14:textId="77777777" w:rsidR="004E32EF" w:rsidRDefault="00E27599">
      <w:pPr>
        <w:pStyle w:val="NormalWeb"/>
      </w:pPr>
      <w:r>
        <w:t>Another critical area of focus should be on the human element of AI integration. Assessing user satisfaction, employee engagement, and the overall impact on workforce dynamics when implementing Tattiana AI will provide a holistic view of its effectiveness. This entails evaluating training and support mechanisms, change management strategies, and the degree of stakeholder buy-in, all of which are pivotal for successful AI adoption.</w:t>
      </w:r>
    </w:p>
    <w:p w14:paraId="03D3499D" w14:textId="77777777" w:rsidR="004E32EF" w:rsidRDefault="00E27599">
      <w:pPr>
        <w:pStyle w:val="NormalWeb"/>
      </w:pPr>
      <w:r>
        <w:lastRenderedPageBreak/>
        <w:t>Moreover, the financial implications of Tattiana AI adoption warrant detailed examination. Developing robust methodologies to measure return on investment (ROI), operational cost savings, and revenue generation will substantiate the economic viability of Tattiana AI. By providing concrete financial metrics, organizations can make informed decisions about AI investments, ensuring alignment with strategic goals and budgetary constraints.</w:t>
      </w:r>
    </w:p>
    <w:p w14:paraId="5BBBC4D4" w14:textId="77777777" w:rsidR="004E32EF" w:rsidRDefault="00E27599">
      <w:pPr>
        <w:pStyle w:val="NormalWeb"/>
      </w:pPr>
      <w:r>
        <w:t>Additionally, the ethical and regulatory considerations surrounding Tattiana AI should not be overlooked. Research should address how Tattiana AI adheres to data privacy laws, ethical standards, and industry regulations. Ensuring compliance and fostering transparency in AI operations are critical for building trust and mitigating risks associated with AI deployment.</w:t>
      </w:r>
    </w:p>
    <w:p w14:paraId="4D7AED14" w14:textId="77777777" w:rsidR="004E32EF" w:rsidRDefault="00E27599">
      <w:pPr>
        <w:pStyle w:val="NormalWeb"/>
      </w:pPr>
      <w:r>
        <w:t>In conclusion, addressing the existing research gap with comprehensive studies on Tattiana AI is imperative for advancing our understanding of its effectiveness within organizational contexts. Such research will offer valuable insights into its operational, financial, and human impacts, providing a solid foundation for strategic decision-making and fostering successful AI integration. By rigorously evaluating Tattiana AI against other AI technologies, organizations can navigate the complexities of AI adoption more effectively, harness its full potential, and achieve sustainable competitive advantage in the digital age.</w:t>
      </w:r>
    </w:p>
    <w:p w14:paraId="7FE5FFF6" w14:textId="77777777" w:rsidR="004E32EF" w:rsidRDefault="004E32EF">
      <w:pPr>
        <w:spacing w:beforeAutospacing="1" w:afterAutospacing="1"/>
        <w:ind w:left="1080"/>
      </w:pPr>
    </w:p>
    <w:p w14:paraId="35998F8E" w14:textId="77777777" w:rsidR="004E32EF" w:rsidRDefault="00E27599">
      <w:pPr>
        <w:pStyle w:val="NormalWeb"/>
      </w:pPr>
      <w:r>
        <w:rPr>
          <w:rStyle w:val="Strong"/>
        </w:rPr>
        <w:t>Operational Efficiency:</w:t>
      </w:r>
      <w:r>
        <w:t xml:space="preserve"> </w:t>
      </w:r>
      <w:r>
        <w:rPr>
          <w:rStyle w:val="Strong"/>
        </w:rPr>
        <w:t>Maximizing Tattiana AI's Impact</w:t>
      </w:r>
    </w:p>
    <w:p w14:paraId="5F2518EB" w14:textId="77777777" w:rsidR="004E32EF" w:rsidRDefault="00E27599">
      <w:pPr>
        <w:pStyle w:val="NormalWeb"/>
      </w:pPr>
      <w:r>
        <w:t>Operational efficiency is not just a goal but a critical determinant of organizational success and competitive advantage. Delving deep into how Tattiana AI enhances operational processes across diverse departments is essential for unlocking its full potential and ensuring sustainable benefits. Comprehensive research in this area should go beyond surface-level analysis, aiming to meticulously quantify and optimize the efficiencies enabled by Tattiana AI throughout the organizational landscape.</w:t>
      </w:r>
    </w:p>
    <w:p w14:paraId="2D39E383" w14:textId="77777777" w:rsidR="004E32EF" w:rsidRDefault="00E27599">
      <w:pPr>
        <w:pStyle w:val="NormalWeb"/>
      </w:pPr>
      <w:r>
        <w:t>At its core, such research should encompass a thorough exploration of key operational facets impacted by Tattiana AI. This includes but is not limited to workflow automation, where AI-driven systems streamline repetitive tasks, reduce manual intervention, and enhance process speed and accuracy. By automating routine workflows, organizations can redirect human resources towards more strategic initiatives, fostering innovation and strategic growth while minimizing operational costs.</w:t>
      </w:r>
    </w:p>
    <w:p w14:paraId="20D9E0E6" w14:textId="77777777" w:rsidR="004E32EF" w:rsidRDefault="00E27599">
      <w:pPr>
        <w:pStyle w:val="NormalWeb"/>
      </w:pPr>
      <w:r>
        <w:t>Moreover, research efforts should extend to resource allocation optimization, examining how Tattiana AI leverages real-time data analytics and predictive algorithms to allocate resources—whether human, financial, or technological—more effectively. AI's ability to analyze vast amounts of data and provide actionable insights enables organizations to align resources precisely with strategic priorities, thereby enhancing productivity and resilience against market fluctuations.</w:t>
      </w:r>
    </w:p>
    <w:p w14:paraId="619595E5" w14:textId="77777777" w:rsidR="004E32EF" w:rsidRDefault="00E27599">
      <w:pPr>
        <w:pStyle w:val="NormalWeb"/>
      </w:pPr>
      <w:r>
        <w:lastRenderedPageBreak/>
        <w:t>Furthermore, investigating Tattiana AI's impact on task management efficiencies is crucial. AI capabilities in task prioritization, scheduling, and coordination streamline communication across teams, facilitate seamless collaboration, and ensure timely project delivery. By harnessing AI-driven insights into task performance metrics and predictive analytics, organizations can proactively identify and address potential bottlenecks, optimize workflows, and improve overall operational agility.</w:t>
      </w:r>
    </w:p>
    <w:p w14:paraId="42A450D3" w14:textId="77777777" w:rsidR="004E32EF" w:rsidRDefault="00E27599">
      <w:pPr>
        <w:pStyle w:val="NormalWeb"/>
      </w:pPr>
      <w:r>
        <w:t>In addition to enhancing operational processes, research should emphasize the financial implications of Tattiana AI adoption. Robust methodologies should be developed to measure AI's impact on operational costs, efficiency gains, and revenue generation. By quantifying these metrics, organizations can substantiate investments in AI technologies, secure stakeholder buy-in, and pave the way for broader integration initiatives. Demonstrating tangible return on investment (ROI) is crucial for bolstering profitability, sustaining growth, and positioning the organization as a leader in leveraging AI for operational excellence.</w:t>
      </w:r>
    </w:p>
    <w:p w14:paraId="34BD984D" w14:textId="77777777" w:rsidR="004E32EF" w:rsidRDefault="00E27599">
      <w:pPr>
        <w:pStyle w:val="NormalWeb"/>
      </w:pPr>
      <w:r>
        <w:t>Moreover, continuous improvement remains pivotal in maximizing the long-term benefits of Tattiana AI. Research should focus on iterative refinement based on performance metrics, user feedback, and evolving business needs. By fostering a culture of continuous learning and adaptation, organizations can optimize AI capabilities to address emerging challenges, seize new opportunities, and maintain agility in a dynamic business environment.</w:t>
      </w:r>
    </w:p>
    <w:p w14:paraId="6888A028" w14:textId="77777777" w:rsidR="004E32EF" w:rsidRDefault="00E27599">
      <w:pPr>
        <w:pStyle w:val="NormalWeb"/>
      </w:pPr>
      <w:r>
        <w:t>In conclusion, advancing research into how Tattiana AI enhances operational efficiency across workflow automation, resource allocation optimization, task management efficiencies, and financial impacts is indispensable for organizations aiming to achieve sustainable operational excellence and competitive advantage. By leveraging AI strategically, organizations can navigate complexities, drive innovation, and foster resilience, solidifying their position as pioneers in harnessing AI technologies for transformative business outcomes and long-term success.</w:t>
      </w:r>
    </w:p>
    <w:p w14:paraId="5C7504BB" w14:textId="77777777" w:rsidR="004E32EF" w:rsidRDefault="004E32EF">
      <w:pPr>
        <w:spacing w:beforeAutospacing="1" w:afterAutospacing="1"/>
        <w:ind w:left="1080"/>
      </w:pPr>
    </w:p>
    <w:p w14:paraId="104370D9" w14:textId="77777777" w:rsidR="004E32EF" w:rsidRDefault="00E27599">
      <w:pPr>
        <w:pStyle w:val="NormalWeb"/>
      </w:pPr>
      <w:r>
        <w:rPr>
          <w:rStyle w:val="Strong"/>
        </w:rPr>
        <w:t>Workflow Automation:</w:t>
      </w:r>
      <w:r>
        <w:t xml:space="preserve"> Tattiana AI holds immense promise in revolutionizing workflow automation, thereby serving as a cornerstone for enhancing operational efficiency across organizational domains. Comprehensive research should delve deeply into how AI-powered automation transforms and optimizes repetitive tasks within workflows. This includes meticulous examination of how AI algorithms streamline processes, reduce latency, and minimize human error, thereby unlocking significant time and cost savings. By automating routine tasks, organizations can strategically reallocate human resources towards more complex and strategic initiatives, fostering a culture of innovation and continuous improvement.</w:t>
      </w:r>
    </w:p>
    <w:p w14:paraId="064CF26D" w14:textId="77777777" w:rsidR="004E32EF" w:rsidRDefault="00E27599">
      <w:pPr>
        <w:pStyle w:val="NormalWeb"/>
      </w:pPr>
      <w:r>
        <w:t>Furthermore, the research should focus on identifying and mitigating workflow bottlenecks through AI insights and predictive analytics. Understanding these bottlenecks enables organizations to proactively optimize task distribution, improve resource allocation, and enhance overall workflow efficiency. This proactive approach not only boosts productivity but also cultivates operational agility, allowing organizations to respond swiftly to market changes and customer demands.</w:t>
      </w:r>
    </w:p>
    <w:p w14:paraId="50FCFEE9" w14:textId="77777777" w:rsidR="004E32EF" w:rsidRDefault="00E27599">
      <w:pPr>
        <w:pStyle w:val="NormalWeb"/>
      </w:pPr>
      <w:r>
        <w:lastRenderedPageBreak/>
        <w:t>Moreover, exploring the scalability of AI-driven workflow automation is crucial. Research should examine how Tattiana AI scales across different organizational departments and operational contexts. This includes evaluating the adaptability of AI algorithms to varying workload demands, organizational structures, and regulatory requirements. By understanding scalability challenges and opportunities, organizations can implement AI solutions that grow alongside their business needs, ensuring sustained efficiency gains and long-term operational success.</w:t>
      </w:r>
    </w:p>
    <w:p w14:paraId="14CC1D25" w14:textId="77777777" w:rsidR="004E32EF" w:rsidRDefault="00E27599">
      <w:pPr>
        <w:pStyle w:val="NormalWeb"/>
      </w:pPr>
      <w:r>
        <w:t>Additionally, the research should address the integration of AI-powered automation with existing IT infrastructures and business processes. This involves assessing compatibility, data integration capabilities, and cybersecurity implications to ensure seamless adoption and operation of Tattiana AI within organizational ecosystems. By overcoming integration challenges and leveraging synergies with existing technologies, organizations can maximize the benefits of AI automation while minimizing disruption to ongoing operations.</w:t>
      </w:r>
    </w:p>
    <w:p w14:paraId="7586C883" w14:textId="77777777" w:rsidR="004E32EF" w:rsidRDefault="00E27599">
      <w:pPr>
        <w:pStyle w:val="NormalWeb"/>
      </w:pPr>
      <w:r>
        <w:t>Ultimately, by advancing research on Tattiana AI's capabilities in workflow automation, organizations can unlock transformative opportunities to streamline operations, drive innovation, and achieve competitive advantage in today's rapidly evolving business landscape. This comprehensive understanding not only enhances operational efficiency but also positions organizations at the forefront of leveraging AI technologies for sustainable growth and excellence.</w:t>
      </w:r>
    </w:p>
    <w:p w14:paraId="4EC75302" w14:textId="77777777" w:rsidR="004E32EF" w:rsidRDefault="004E32EF">
      <w:pPr>
        <w:pStyle w:val="NormalWeb"/>
        <w:ind w:left="720"/>
      </w:pPr>
    </w:p>
    <w:p w14:paraId="4FC852A9" w14:textId="77777777" w:rsidR="004E32EF" w:rsidRDefault="004E32EF">
      <w:pPr>
        <w:spacing w:beforeAutospacing="1" w:afterAutospacing="1"/>
      </w:pPr>
    </w:p>
    <w:p w14:paraId="5317FC8D" w14:textId="77777777" w:rsidR="004E32EF" w:rsidRDefault="00E27599">
      <w:pPr>
        <w:pStyle w:val="NormalWeb"/>
      </w:pPr>
      <w:r>
        <w:rPr>
          <w:rStyle w:val="Strong"/>
        </w:rPr>
        <w:t>Resource Allocation Optimization:</w:t>
      </w:r>
      <w:r>
        <w:t xml:space="preserve"> Efficient resource allocation stands as a linchpin for organizational success in today's dynamic business landscape. Extensive research into how Tattiana AI optimizes resource allocation can unlock transformative insights into enhancing operational efficiency and strategic alignment. At its core, this research should delve deeply into how AI leverages real-time data analytics, predictive modeling, and machine learning algorithms to drive informed resource allocation decisions. By harnessing AI-driven insights, organizations can dynamically adjust resource distribution—whether human capital, financial investments, or technological assets—to precisely meet fluctuating operational demands and strategic imperatives.</w:t>
      </w:r>
    </w:p>
    <w:p w14:paraId="5A40A149" w14:textId="77777777" w:rsidR="004E32EF" w:rsidRDefault="00E27599">
      <w:pPr>
        <w:pStyle w:val="NormalWeb"/>
      </w:pPr>
      <w:r>
        <w:t>Moreover, the research should emphasize the role of AI in mitigating inefficiencies and redundancies within resource allocation processes. By identifying and eliminating bottlenecks through advanced analytics and automation, Tattiana AI enables organizations to streamline workflows, optimize productivity, and reduce operational costs. This streamlined approach not only enhances operational agility but also empowers organizations to respond swiftly to market changes and capitalize on emerging opportunities.</w:t>
      </w:r>
    </w:p>
    <w:p w14:paraId="7C785538" w14:textId="77777777" w:rsidR="004E32EF" w:rsidRDefault="00E27599">
      <w:pPr>
        <w:pStyle w:val="NormalWeb"/>
      </w:pPr>
      <w:r>
        <w:t>Furthermore, exploring the scalability of AI-driven resource allocation is essential. Research should assess how Tattiana AI scales across diverse organizational functions, departments, and business units. This includes evaluating the adaptability of AI algorithms to varying workload intensities, organizational structures, and industry-</w:t>
      </w:r>
      <w:r>
        <w:lastRenderedPageBreak/>
        <w:t>specific challenges. By understanding scalability dynamics, organizations can deploy AI solutions that grow in tandem with business expansion, ensuring sustained efficiency gains and operational resilience over time.</w:t>
      </w:r>
    </w:p>
    <w:p w14:paraId="2F6A2E2B" w14:textId="77777777" w:rsidR="004E32EF" w:rsidRDefault="00E27599">
      <w:pPr>
        <w:pStyle w:val="NormalWeb"/>
      </w:pPr>
      <w:r>
        <w:t>Additionally, the research should address the integration of AI-driven resource allocation strategies with existing business processes and IT infrastructures. This involves evaluating compatibility, interoperability, and cybersecurity considerations to facilitate seamless integration and operational continuity. By aligning AI initiatives with organizational objectives and technological capabilities, organizations can maximize the synergies between AI and existing systems, thereby accelerating digital transformation and driving competitive advantage.</w:t>
      </w:r>
    </w:p>
    <w:p w14:paraId="177A05F5" w14:textId="77777777" w:rsidR="004E32EF" w:rsidRDefault="00E27599">
      <w:pPr>
        <w:pStyle w:val="NormalWeb"/>
      </w:pPr>
      <w:r>
        <w:t>Ultimately, advancing research on Tattiana AI's capabilities in resource allocation optimization not only enhances organizational efficiency but also fosters a culture of data-driven decision-making and continuous improvement. By leveraging AI-powered insights to optimize resource allocation, organizations can achieve greater cost-efficiency, operational resilience, and strategic alignment, positioning themselves for sustainable growth and leadership in their respective industries.</w:t>
      </w:r>
    </w:p>
    <w:p w14:paraId="3F4355C8" w14:textId="77777777" w:rsidR="004E32EF" w:rsidRDefault="004E32EF">
      <w:pPr>
        <w:pStyle w:val="NormalWeb"/>
        <w:ind w:left="720"/>
      </w:pPr>
    </w:p>
    <w:p w14:paraId="153EA1F7" w14:textId="77777777" w:rsidR="004E32EF" w:rsidRDefault="004E32EF">
      <w:pPr>
        <w:spacing w:beforeAutospacing="1" w:afterAutospacing="1"/>
      </w:pPr>
    </w:p>
    <w:p w14:paraId="1ED83F13" w14:textId="77777777" w:rsidR="004E32EF" w:rsidRDefault="00E27599">
      <w:pPr>
        <w:pStyle w:val="NormalWeb"/>
      </w:pPr>
      <w:r>
        <w:rPr>
          <w:rStyle w:val="Strong"/>
        </w:rPr>
        <w:t>Task Management Efficiencies:</w:t>
      </w:r>
      <w:r>
        <w:t xml:space="preserve"> Effective task management stands as a cornerstone of organizational productivity and operational success. Comprehensive research into how Tattiana AI enhances task management capabilities can illuminate transformative insights into optimizing workflow dynamics and achieving strategic objectives. At its core, this research should meticulously examine how AI-driven innovations in task prioritization, scheduling, and coordination transcend traditional methods, fostering seamless communication and collaboration across diverse teams and departments.</w:t>
      </w:r>
    </w:p>
    <w:p w14:paraId="68F8742C" w14:textId="77777777" w:rsidR="004E32EF" w:rsidRDefault="00E27599">
      <w:pPr>
        <w:pStyle w:val="NormalWeb"/>
      </w:pPr>
      <w:r>
        <w:t>Firstly, the research should delve into how Tattiana AI improves task prioritization by leveraging sophisticated algorithms to assess deadlines, resource availability, and project dependencies. By automating these processes, AI empowers organizations to allocate resources more effectively, ensuring that critical tasks receive precedence while minimizing delays and resource conflicts. This enhanced prioritization capability not only accelerates project timelines but also enhances overall organizational agility and responsiveness to changing business dynamics.</w:t>
      </w:r>
    </w:p>
    <w:p w14:paraId="1E8DA5A3" w14:textId="77777777" w:rsidR="004E32EF" w:rsidRDefault="00E27599">
      <w:pPr>
        <w:pStyle w:val="NormalWeb"/>
      </w:pPr>
      <w:r>
        <w:t>Secondly, exploring AI's role in scheduling optimization is crucial. Research should investigate how Tattiana AI utilizes predictive analytics and machine learning to forecast project timelines accurately and allocate resources accordingly. By analyzing historical data and real-time insights, AI can proactively identify scheduling conflicts, anticipate potential delays, and recommend adjustments to optimize workflow efficiency. This proactive approach enables organizations to maintain project momentum, reduce downtime, and achieve greater predictability in meeting deliverables.</w:t>
      </w:r>
    </w:p>
    <w:p w14:paraId="3B181609" w14:textId="77777777" w:rsidR="004E32EF" w:rsidRDefault="00E27599">
      <w:pPr>
        <w:pStyle w:val="NormalWeb"/>
      </w:pPr>
      <w:r>
        <w:t xml:space="preserve">Moreover, the research should highlight the collaborative benefits of AI-driven task management. By facilitating seamless communication and information sharing across </w:t>
      </w:r>
      <w:r>
        <w:lastRenderedPageBreak/>
        <w:t>teams, Tattiana AI enhances cross-functional collaboration and knowledge exchange. This collaborative synergy not only fosters a cohesive work environment but also empowers teams to leverage collective expertise and innovation, driving continuous improvement and achieving superior outcomes.</w:t>
      </w:r>
    </w:p>
    <w:p w14:paraId="26123D79" w14:textId="77777777" w:rsidR="004E32EF" w:rsidRDefault="00E27599">
      <w:pPr>
        <w:pStyle w:val="NormalWeb"/>
      </w:pPr>
      <w:r>
        <w:t>Furthermore, AI's capabilities in providing actionable insights through task performance metrics are critical. Research should explore how Tattiana AI monitors and analyzes task execution metrics, such as completion rates, resource utilization, and quality benchmarks. By generating comprehensive performance reports and predictive analytics, AI enables proactive decision-making, empowering managers to identify inefficiencies, allocate resources optimally, and mitigate risks before they escalate into larger issues.</w:t>
      </w:r>
    </w:p>
    <w:p w14:paraId="24CD1B82" w14:textId="77777777" w:rsidR="004E32EF" w:rsidRDefault="00E27599">
      <w:pPr>
        <w:pStyle w:val="NormalWeb"/>
      </w:pPr>
      <w:r>
        <w:t>Additionally, examining the scalability of AI-powered task management solutions is essential. Research should assess how Tattiana AI adapts to varying organizational scales, from small teams to large enterprises, and across diverse industries. This scalability evaluation includes understanding AI's capacity to handle increasing workloads, manage complex project portfolios, and integrate seamlessly with existing IT infrastructures. By addressing scalability challenges, organizations can deploy AI solutions that align with their growth trajectory, enhance operational flexibility, and sustain productivity gains over the long term.</w:t>
      </w:r>
    </w:p>
    <w:p w14:paraId="6BA507D1" w14:textId="77777777" w:rsidR="004E32EF" w:rsidRDefault="00E27599">
      <w:pPr>
        <w:pStyle w:val="NormalWeb"/>
      </w:pPr>
      <w:r>
        <w:t>Ultimately, advancing research on Tattiana AI's capabilities in task management efficiency not only enhances organizational productivity but also fosters a culture of innovation and agility. By harnessing AI's transformative potential in prioritization, scheduling, coordination, collaborative synergy, actionable insights, and scalability, organizations can optimize workflow efficiencies, achieve operational excellence, and gain a competitive edge in today's dynamic business landscape.</w:t>
      </w:r>
    </w:p>
    <w:p w14:paraId="3529C29B" w14:textId="77777777" w:rsidR="004E32EF" w:rsidRDefault="004E32EF"/>
    <w:p w14:paraId="1E1B7A85" w14:textId="77777777" w:rsidR="004E32EF" w:rsidRDefault="004E32EF">
      <w:pPr>
        <w:spacing w:beforeAutospacing="1" w:afterAutospacing="1"/>
      </w:pPr>
    </w:p>
    <w:p w14:paraId="1F37FB5D" w14:textId="77777777" w:rsidR="004E32EF" w:rsidRDefault="00E27599">
      <w:pPr>
        <w:pStyle w:val="NormalWeb"/>
      </w:pPr>
      <w:r>
        <w:rPr>
          <w:rStyle w:val="Strong"/>
        </w:rPr>
        <w:t>Cost Savings and ROI:</w:t>
      </w:r>
      <w:r>
        <w:t xml:space="preserve"> Quantifying the financial benefits of Tattiana AI in terms of cost savings and return on investment (ROI) represents a critical imperative for organizational stakeholders seeking to maximize operational efficiency and strategic growth. Robust research methodologies are essential to comprehensively measure and articulate AI's impact across various dimensions of organizational performance.</w:t>
      </w:r>
    </w:p>
    <w:p w14:paraId="41B2D75B" w14:textId="77777777" w:rsidR="004E32EF" w:rsidRDefault="00E27599">
      <w:pPr>
        <w:pStyle w:val="NormalWeb"/>
      </w:pPr>
      <w:r>
        <w:t>Firstly, the research should focus on developing sophisticated methodologies to assess the direct impact of Tattiana AI on operational costs. This includes evaluating how AI-powered automation and optimization initiatives reduce labor costs, minimize overhead expenses, and streamline resource allocation. By quantifying these savings, organizations can demonstrate tangible financial benefits that accrue from AI adoption, thereby bolstering financial performance and sustainability.</w:t>
      </w:r>
    </w:p>
    <w:p w14:paraId="04FC9D39" w14:textId="77777777" w:rsidR="004E32EF" w:rsidRDefault="00E27599">
      <w:pPr>
        <w:pStyle w:val="NormalWeb"/>
      </w:pPr>
      <w:r>
        <w:t xml:space="preserve">Secondly, examining AI's role in driving efficiency gains is paramount. Research should delve into how Tattiana AI enhances productivity metrics, such as throughput rates, cycle times, and task completion efficiencies. By leveraging AI's predictive analytics and real-time data processing capabilities, organizations can optimize </w:t>
      </w:r>
      <w:r>
        <w:lastRenderedPageBreak/>
        <w:t>workflow processes, identify bottlenecks, and streamline operations for enhanced efficiency and responsiveness to market demands.</w:t>
      </w:r>
    </w:p>
    <w:p w14:paraId="6A283B0B" w14:textId="77777777" w:rsidR="004E32EF" w:rsidRDefault="00E27599">
      <w:pPr>
        <w:pStyle w:val="NormalWeb"/>
      </w:pPr>
      <w:r>
        <w:t>Moreover, the research should explore AI's contribution to revenue generation and business growth. By analyzing AI's impact on sales forecasting, customer retention strategies, and market penetration initiatives, organizations can uncover new revenue streams and capitalize on emerging business opportunities. This strategic alignment of AI with revenue-generating activities not only enhances profitability but also strengthens market positioning and competitive advantage in rapidly evolving industries.</w:t>
      </w:r>
    </w:p>
    <w:p w14:paraId="246DFCB3" w14:textId="77777777" w:rsidR="004E32EF" w:rsidRDefault="00E27599">
      <w:pPr>
        <w:pStyle w:val="NormalWeb"/>
      </w:pPr>
      <w:r>
        <w:t>Furthermore, demonstrating a clear ROI through AI adoption is essential for securing stakeholder buy-in and fostering organizational support. Research should emphasize the alignment of AI initiatives with strategic objectives, illustrating how AI investments translate into tangible business outcomes and long-term value creation. By presenting compelling ROI metrics, organizations can build confidence in AI's transformative potential and justify ongoing investments in technology innovation and digital transformation.</w:t>
      </w:r>
    </w:p>
    <w:p w14:paraId="2A84217E" w14:textId="77777777" w:rsidR="004E32EF" w:rsidRDefault="00E27599">
      <w:pPr>
        <w:pStyle w:val="NormalWeb"/>
      </w:pPr>
      <w:r>
        <w:t>Additionally, highlighting cost savings derived from reduced operational inefficiencies and optimized resource utilization is crucial. Research should quantify AI-driven improvements in inventory management, supply chain logistics, and procurement processes, showcasing tangible savings in inventory holding costs, transportation expenses, and procurement lead times. These cost-saving measures not only enhance financial performance but also fortify organizational resilience against economic uncertainties and market fluctuations.</w:t>
      </w:r>
    </w:p>
    <w:p w14:paraId="2A0596AC" w14:textId="77777777" w:rsidR="004E32EF" w:rsidRDefault="00E27599">
      <w:pPr>
        <w:pStyle w:val="NormalWeb"/>
      </w:pPr>
      <w:r>
        <w:t>Lastly, exploring the scalability of AI solutions in generating sustainable cost savings and ROI across diverse organizational scales and industry sectors is imperative. Research should investigate how Tattiana AI adapts to varying operational complexities, from small-scale implementations to enterprise-wide deployments. This scalability assessment includes evaluating AI's capacity to handle increasing data volumes, support multi-site operations, and integrate seamlessly with legacy systems, ensuring sustained performance and value realization over time.</w:t>
      </w:r>
    </w:p>
    <w:p w14:paraId="33720B4B" w14:textId="77777777" w:rsidR="004E32EF" w:rsidRDefault="00E27599">
      <w:pPr>
        <w:pStyle w:val="NormalWeb"/>
      </w:pPr>
      <w:r>
        <w:t>In conclusion, advancing research on quantifying the financial benefits of Tattiana AI in terms of cost savings and ROI is pivotal for organizations aiming to harness AI's transformative potential. By developing rigorous methodologies, measuring AI's impact on operational efficiency, revenue generation, and profitability, and demonstrating clear ROI metrics, organizations can drive informed decision-making, optimize resource allocation, and achieve sustainable growth in today's competitive business landscape.</w:t>
      </w:r>
    </w:p>
    <w:p w14:paraId="392808AC" w14:textId="77777777" w:rsidR="004E32EF" w:rsidRDefault="004E32EF">
      <w:pPr>
        <w:pStyle w:val="NormalWeb"/>
        <w:ind w:left="720"/>
      </w:pPr>
    </w:p>
    <w:p w14:paraId="4FE192D0" w14:textId="77777777" w:rsidR="004E32EF" w:rsidRDefault="004E32EF">
      <w:pPr>
        <w:spacing w:beforeAutospacing="1" w:afterAutospacing="1"/>
      </w:pPr>
    </w:p>
    <w:p w14:paraId="1BCA17B9" w14:textId="77777777" w:rsidR="004E32EF" w:rsidRDefault="00E27599">
      <w:pPr>
        <w:pStyle w:val="NormalWeb"/>
      </w:pPr>
      <w:r>
        <w:rPr>
          <w:rStyle w:val="Strong"/>
        </w:rPr>
        <w:t>Continuous Improvement and Adaptation:</w:t>
      </w:r>
      <w:r>
        <w:t xml:space="preserve"> Operational efficiency stands as a perpetual goal necessitating relentless pursuit, calling for an in-depth exploration into the iterative refinement of AI strategies grounded in performance metrics, user </w:t>
      </w:r>
      <w:r>
        <w:lastRenderedPageBreak/>
        <w:t>feedback, and dynamic business requisites. It is paramount to underscore the significance of fostering a culture deeply rooted in continuous improvement and learning within organizations to fully harness the transformative potential of Tattiana AI. This involves cultivating an environment where teams actively engage in ongoing evaluation of AI-driven initiatives, leveraging real-time data insights to pinpoint inefficiencies, optimize processes, and expedite decision-making cycles.</w:t>
      </w:r>
    </w:p>
    <w:p w14:paraId="32FCC5BC" w14:textId="77777777" w:rsidR="004E32EF" w:rsidRDefault="00E27599">
      <w:pPr>
        <w:pStyle w:val="NormalWeb"/>
      </w:pPr>
      <w:r>
        <w:t>Moreover, the research should spotlight the role of adaptive strategies in enhancing organizational agility and resilience. By aligning AI capabilities with evolving business landscapes, organizations can preemptively anticipate market shifts, capitalize on emerging trends, and pivot strategies swiftly to maintain competitive advantage. This adaptive approach not only bolsters operational effectiveness but also positions organizations as agile innovators capable of navigating uncertainties and seizing growth opportunities in the digital age.</w:t>
      </w:r>
    </w:p>
    <w:p w14:paraId="263A999C" w14:textId="77777777" w:rsidR="004E32EF" w:rsidRDefault="00E27599">
      <w:pPr>
        <w:pStyle w:val="NormalWeb"/>
      </w:pPr>
      <w:r>
        <w:t>Furthermore, delving into the mechanisms of continuous improvement involves exploring how AI enables iterative enhancements across operational workflows. Research should delve into how AI-powered automation and predictive analytics refine task management, streamline workflow efficiencies, and optimize resource allocation. By continuously refining these processes, organizations can minimize operational costs, enhance productivity metrics, and foster a culture of innovation-driven by data-driven insights and technological advancements.</w:t>
      </w:r>
    </w:p>
    <w:p w14:paraId="3123C71F" w14:textId="77777777" w:rsidR="004E32EF" w:rsidRDefault="00E27599">
      <w:pPr>
        <w:pStyle w:val="NormalWeb"/>
      </w:pPr>
      <w:r>
        <w:t>Additionally, the research should emphasize the importance of integrating user-centric design principles into AI-driven initiatives. By soliciting and integrating user feedback into the development lifecycle of Tattiana AI, organizations can enhance user adoption rates, improve user satisfaction, and tailor AI functionalities to meet specific user needs and preferences. This user-centric approach not only enhances the usability and effectiveness of AI solutions but also fosters a sense of ownership and collaboration among stakeholders, ensuring sustainable adoption and long-term success.</w:t>
      </w:r>
    </w:p>
    <w:p w14:paraId="449AB4BF" w14:textId="77777777" w:rsidR="004E32EF" w:rsidRDefault="00E27599">
      <w:pPr>
        <w:pStyle w:val="NormalWeb"/>
      </w:pPr>
      <w:r>
        <w:t>In conclusion, advancing research on continuous improvement and adaptation in the context of AI deployment is pivotal for organizations aiming to achieve operational excellence and sustained growth. By embracing a culture of iterative refinement, adaptive strategies, user-centric design, and leveraging AI's capabilities to navigate complexities and capitalize on opportunities, organizations can realize the full potential of Tattiana AI in driving innovation, competitiveness, and resilience in today's dynamic business environment.</w:t>
      </w:r>
    </w:p>
    <w:p w14:paraId="7E14DDF9" w14:textId="77777777" w:rsidR="004E32EF" w:rsidRDefault="004E32EF">
      <w:pPr>
        <w:pStyle w:val="NormalWeb"/>
        <w:ind w:left="720"/>
      </w:pPr>
    </w:p>
    <w:p w14:paraId="01948A74" w14:textId="77777777" w:rsidR="004E32EF" w:rsidRDefault="004E32EF">
      <w:pPr>
        <w:spacing w:beforeAutospacing="1" w:afterAutospacing="1"/>
        <w:ind w:left="1080"/>
      </w:pPr>
    </w:p>
    <w:p w14:paraId="3A903452" w14:textId="77777777" w:rsidR="004E32EF" w:rsidRDefault="00E27599">
      <w:pPr>
        <w:pStyle w:val="NormalWeb"/>
      </w:pPr>
      <w:r>
        <w:t xml:space="preserve">By deepening our understanding of how Tattiana AI enhances operational efficiency through a multifaceted approach encompassing workflow automation, resource allocation optimization, task management efficiencies, cost savings, and continuous improvement, organizations can strategically leverage AI technologies to achieve sustainable operational excellence and maintain a competitive advantage in dynamic markets. Research focused on these areas serves as a foundational pillar for informed </w:t>
      </w:r>
      <w:r>
        <w:lastRenderedPageBreak/>
        <w:t>strategic decision-making, providing empirical insights into how AI-driven automation streamlines repetitive tasks, accelerates processes, and minimizes human error. Moreover, exploring AI's role in optimizing resource allocation—utilizing real-time data analytics and predictive algorithms—enables organizations to allocate human, financial, and technological resources with precision, aligning them strategically to enhance productivity and operational resilience.</w:t>
      </w:r>
    </w:p>
    <w:p w14:paraId="4933FFC3" w14:textId="77777777" w:rsidR="004E32EF" w:rsidRDefault="00E27599">
      <w:pPr>
        <w:pStyle w:val="NormalWeb"/>
      </w:pPr>
      <w:r>
        <w:t>Furthermore, investigating the impact of AI on task management efficiencies elucidates how AI capabilities enhance task prioritization, scheduling, and coordination across teams and departments. By leveraging AI-driven insights into task performance metrics and predictive analytics, organizations can proactively address bottlenecks, optimize workflows, and ensure timely project delivery. These efficiencies not only streamline communication and facilitate collaboration but also contribute to cost reductions and operational agility, thereby reinforcing organizational competitiveness and responsiveness to market demands.</w:t>
      </w:r>
    </w:p>
    <w:p w14:paraId="6AE7B633" w14:textId="77777777" w:rsidR="004E32EF" w:rsidRDefault="00E27599">
      <w:pPr>
        <w:pStyle w:val="NormalWeb"/>
      </w:pPr>
      <w:r>
        <w:t>In addition to operational efficiencies, research should emphasize the financial benefits of AI adoption, including quantifying cost savings and return on investment (ROI). By developing robust methodologies to measure AI's impact on operational costs, efficiency gains, and revenue generation, organizations can substantiate investments in AI technologies, secure stakeholder support, and lay the groundwork for broader AI integration initiatives. These financial insights are crucial for demonstrating tangible ROI, enhancing profitability, and sustaining long-term growth in an increasingly AI-driven landscape.</w:t>
      </w:r>
    </w:p>
    <w:p w14:paraId="5645C4FA" w14:textId="77777777" w:rsidR="004E32EF" w:rsidRDefault="00E27599">
      <w:pPr>
        <w:pStyle w:val="NormalWeb"/>
      </w:pPr>
      <w:r>
        <w:t>Moreover, continuous improvement remains pivotal in maximizing the transformative potential of Tattiana AI over time. Research should underscore the importance of iterative refinement based on performance metrics, user feedback, and evolving business needs. By fostering a culture of continuous learning and adaptation, organizations can adapt AI capabilities to address emerging challenges, capitalize on new opportunities, and maintain agility in an ever-evolving digital environment. This adaptive approach not only enhances operational effectiveness but also positions organizations as innovators capable of driving sustainable innovation and resilience through AI-driven initiatives.</w:t>
      </w:r>
    </w:p>
    <w:p w14:paraId="4DA28DCD" w14:textId="77777777" w:rsidR="004E32EF" w:rsidRDefault="00E27599">
      <w:pPr>
        <w:pStyle w:val="NormalWeb"/>
      </w:pPr>
      <w:r>
        <w:t>In conclusion, advancing research on how Tattiana AI enhances operational efficiency across workflow automation, resource allocation optimization, task management efficiencies, cost savings, and continuous improvement is instrumental for organizations striving to achieve sustainable operational excellence and competitive advantage. By leveraging AI's capabilities strategically, organizations can navigate complexities, drive innovation, and foster resilience, thereby solidifying their position as leaders in harnessing AI technologies to transform business operations and achieve long-term success.</w:t>
      </w:r>
    </w:p>
    <w:p w14:paraId="7026C949" w14:textId="77777777" w:rsidR="004E32EF" w:rsidRDefault="004E32EF">
      <w:pPr>
        <w:spacing w:beforeAutospacing="1" w:afterAutospacing="1"/>
      </w:pPr>
    </w:p>
    <w:p w14:paraId="1B04F13B" w14:textId="77777777" w:rsidR="004E32EF" w:rsidRDefault="004E32EF">
      <w:pPr>
        <w:spacing w:beforeAutospacing="1" w:afterAutospacing="1"/>
      </w:pPr>
    </w:p>
    <w:p w14:paraId="27A713B7" w14:textId="77777777" w:rsidR="004E32EF" w:rsidRDefault="004E32EF">
      <w:pPr>
        <w:spacing w:beforeAutospacing="1" w:afterAutospacing="1"/>
      </w:pPr>
    </w:p>
    <w:p w14:paraId="4FAC1E8F" w14:textId="77777777" w:rsidR="004E32EF" w:rsidRDefault="00E27599">
      <w:pPr>
        <w:pStyle w:val="NormalWeb"/>
      </w:pPr>
      <w:r>
        <w:rPr>
          <w:rStyle w:val="Strong"/>
        </w:rPr>
        <w:lastRenderedPageBreak/>
        <w:t>Productivity Gains:</w:t>
      </w:r>
      <w:r>
        <w:t xml:space="preserve"> </w:t>
      </w:r>
      <w:r>
        <w:rPr>
          <w:rStyle w:val="Strong"/>
        </w:rPr>
        <w:t>Maximizing the Impact of Tattiana AI</w:t>
      </w:r>
    </w:p>
    <w:p w14:paraId="191D2DF1" w14:textId="77777777" w:rsidR="004E32EF" w:rsidRDefault="00E27599">
      <w:pPr>
        <w:pStyle w:val="NormalWeb"/>
      </w:pPr>
      <w:r>
        <w:t>Research aimed at quantifying the impact of Tattiana AI on productivity metrics within organizations is crucial for understanding its transformative potential. A comprehensive investigation into how Tattiana AI contributes to workforce productivity enhancements involves examining a multitude of factors. These include the efficiency gains derived from AI-driven automation, the reduction of time-consuming manual tasks, and the streamlined workflows that Tattiana AI facilitates. By automating routine processes, Tattiana AI enables employees to focus on higher-value activities, thus fostering innovation and strategic growth within the organization.</w:t>
      </w:r>
    </w:p>
    <w:p w14:paraId="0F782FCD" w14:textId="77777777" w:rsidR="004E32EF" w:rsidRDefault="00E27599">
      <w:pPr>
        <w:pStyle w:val="NormalWeb"/>
      </w:pPr>
      <w:r>
        <w:t>Moreover, the integration of Tattiana AI into organizational operations can significantly improve task management efficiencies. Research should delve into how AI capabilities enhance task prioritization, scheduling, and coordination across various teams and departments. This exploration will highlight the ways in which Tattiana AI can optimize communication, facilitate collaboration, and ensure timely project delivery. Additionally, AI-driven insights into task performance metrics and predictive analytics empower proactive decision-making, allowing organizations to address potential bottlenecks before they become critical issues.</w:t>
      </w:r>
    </w:p>
    <w:p w14:paraId="10CE7643" w14:textId="77777777" w:rsidR="004E32EF" w:rsidRDefault="00E27599">
      <w:pPr>
        <w:pStyle w:val="NormalWeb"/>
      </w:pPr>
      <w:r>
        <w:t>Understanding the financial benefits of Tattiana AI is another essential aspect of this research. Developing methodologies to measure cost savings, return on investment (ROI), and overall financial performance improvements resulting from AI adoption is paramount. By providing concrete financial metrics, this research will offer organizations a clear understanding of the economic viability and strategic value of investing in Tattiana AI. Cost savings derived from reduced operational inefficiencies and improved resource utilization can contribute to enhanced profitability and a stronger competitive position in dynamic market landscapes.</w:t>
      </w:r>
    </w:p>
    <w:p w14:paraId="5B9B90F3" w14:textId="77777777" w:rsidR="004E32EF" w:rsidRDefault="00E27599">
      <w:pPr>
        <w:pStyle w:val="NormalWeb"/>
      </w:pPr>
      <w:r>
        <w:t>Furthermore, the research should explore the human dimension of AI integration, particularly how Tattiana AI impacts employee engagement and satisfaction. Analyzing the effectiveness of training programs and change management strategies will provide insights into how well employees adapt to AI technologies and how these tools can be leveraged to enhance their productivity and job satisfaction. Ensuring stakeholder buy-in and addressing any concerns related to job displacement or technology skepticism is crucial for fostering a positive attitude towards AI adoption.</w:t>
      </w:r>
    </w:p>
    <w:p w14:paraId="7A14A559" w14:textId="77777777" w:rsidR="004E32EF" w:rsidRDefault="00E27599">
      <w:pPr>
        <w:pStyle w:val="NormalWeb"/>
      </w:pPr>
      <w:r>
        <w:t>The scalability and adaptability of Tattiana AI across different organizational sizes and sectors should also be a focus of this research. Understanding how this AI solution performs in various contexts will shed light on its versatility and potential for broader application. Examining case studies and real-world implementations will provide valuable insights into best practices and common challenges, guiding organizations in their AI adoption journeys.</w:t>
      </w:r>
    </w:p>
    <w:p w14:paraId="051836D4" w14:textId="77777777" w:rsidR="004E32EF" w:rsidRDefault="00E27599">
      <w:pPr>
        <w:pStyle w:val="NormalWeb"/>
      </w:pPr>
      <w:r>
        <w:t>Lastly, the research should address the ethical and regulatory considerations associated with Tattiana AI deployment. Ensuring compliance with data privacy laws, ethical standards, and industry-specific regulations is paramount for building trust and mitigating potential risks. By scrutinizing these aspects, the research will help organizations navigate the complex landscape of AI ethics and compliance, ensuring responsible and sustainable AI integration.</w:t>
      </w:r>
    </w:p>
    <w:p w14:paraId="0CFC2149" w14:textId="77777777" w:rsidR="004E32EF" w:rsidRDefault="00E27599">
      <w:pPr>
        <w:pStyle w:val="NormalWeb"/>
      </w:pPr>
      <w:r>
        <w:lastRenderedPageBreak/>
        <w:t>In conclusion, a thorough examination of the productivity gains facilitated by Tattiana AI is essential for understanding its transformative impact on organizational performance. By addressing these various dimensions, the research will provide a comprehensive understanding of Tattiana AI's potential to drive productivity, efficiency, and strategic growth. This knowledge will inform strategic decision-making, enhance organizational readiness for AI adoption, and support successful implementation and utilization of Tattiana AI. Through rigorous investigation and empirical analysis, this research will empower organizations to leverage AI technologies confidently, achieve sustainable transformation, and position themselves as leaders in the AI-driven landscape.</w:t>
      </w:r>
    </w:p>
    <w:p w14:paraId="3F959ED3" w14:textId="77777777" w:rsidR="004E32EF" w:rsidRDefault="004E32EF">
      <w:pPr>
        <w:pStyle w:val="NormalWeb"/>
        <w:ind w:left="720"/>
        <w:rPr>
          <w:rStyle w:val="Strong"/>
        </w:rPr>
      </w:pPr>
    </w:p>
    <w:p w14:paraId="69FACC0F" w14:textId="77777777" w:rsidR="004E32EF" w:rsidRDefault="00E27599">
      <w:pPr>
        <w:pStyle w:val="NormalWeb"/>
      </w:pPr>
      <w:r>
        <w:rPr>
          <w:rStyle w:val="Strong"/>
        </w:rPr>
        <w:t>Task Completion Times:</w:t>
      </w:r>
      <w:r>
        <w:t xml:space="preserve"> </w:t>
      </w:r>
      <w:r>
        <w:rPr>
          <w:rStyle w:val="Strong"/>
        </w:rPr>
        <w:t>Understanding and Accelerating Workflow Efficiency with Tattiana AI</w:t>
      </w:r>
    </w:p>
    <w:p w14:paraId="55733942" w14:textId="77777777" w:rsidR="004E32EF" w:rsidRDefault="00E27599">
      <w:pPr>
        <w:pStyle w:val="NormalWeb"/>
      </w:pPr>
      <w:r>
        <w:t>Understanding how Tattiana AI accelerates task completion times is pivotal for comprehending its impact on organizational efficiency. Research should delve deeply into specific workflows and operational processes where AI interventions streamline tasks, reduce manual efforts, and optimize time-consuming activities. This examination should encompass a variety of scenarios across different departments to provide a comprehensive view of AI's transformative potential.</w:t>
      </w:r>
    </w:p>
    <w:p w14:paraId="406882B3" w14:textId="77777777" w:rsidR="004E32EF" w:rsidRDefault="00E27599">
      <w:pPr>
        <w:pStyle w:val="NormalWeb"/>
      </w:pPr>
      <w:r>
        <w:t>Firstly, identifying the repetitive and manual tasks that Tattiana AI can automate is crucial. By systematically mapping out these tasks, researchers can highlight the significant time savings AI integration offers. Routine activities such as data entry, scheduling, and basic customer service inquiries can be handled more swiftly by AI, freeing up employees to dedicate their time to more complex and strategic endeavors. This shift not only enhances productivity but also improves job satisfaction as employees are relieved from mundane tasks.</w:t>
      </w:r>
    </w:p>
    <w:p w14:paraId="046AF22F" w14:textId="77777777" w:rsidR="004E32EF" w:rsidRDefault="00E27599">
      <w:pPr>
        <w:pStyle w:val="NormalWeb"/>
      </w:pPr>
      <w:r>
        <w:t>Moreover, Tattiana AI’s capability to provide real-time recommendations and insights can further accelerate task completion times. For instance, in project management, AI can analyze project data to predict potential delays, recommend resource reallocations, and suggest optimal timelines. By leveraging these AI-driven insights, managers can make more informed decisions that keep projects on track and within deadlines. This proactive approach minimizes bottlenecks and ensures smoother workflow execution.</w:t>
      </w:r>
    </w:p>
    <w:p w14:paraId="15D9B0CC" w14:textId="77777777" w:rsidR="004E32EF" w:rsidRDefault="00E27599">
      <w:pPr>
        <w:pStyle w:val="NormalWeb"/>
      </w:pPr>
      <w:r>
        <w:t>The research should also investigate how Tattiana AI enhances collaboration and communication within teams. AI can facilitate seamless information sharing, ensuring that team members have access to up-to-date data and can coordinate efforts more effectively. This aspect is particularly beneficial for remote and distributed teams, where maintaining clear and consistent communication is often a challenge. AI-driven platforms can integrate various communication tools, streamline updates, and ensure that all team members are aligned with the project goals and timelines.</w:t>
      </w:r>
    </w:p>
    <w:p w14:paraId="5B602CAB" w14:textId="77777777" w:rsidR="004E32EF" w:rsidRDefault="00E27599">
      <w:pPr>
        <w:pStyle w:val="NormalWeb"/>
      </w:pPr>
      <w:r>
        <w:t xml:space="preserve">In addition to these direct impacts, Tattiana AI's ability to learn and adapt over time plays a significant role in improving task completion times. Through machine learning algorithms, the AI system can continuously analyze workflow patterns and identify areas for further optimization. This ongoing learning process enables the AI </w:t>
      </w:r>
      <w:r>
        <w:lastRenderedPageBreak/>
        <w:t>to suggest ever more efficient methods for task completion, thus fostering a culture of continuous improvement within the organization.</w:t>
      </w:r>
    </w:p>
    <w:p w14:paraId="139E7C8F" w14:textId="77777777" w:rsidR="004E32EF" w:rsidRDefault="00E27599">
      <w:pPr>
        <w:pStyle w:val="NormalWeb"/>
      </w:pPr>
      <w:r>
        <w:t>The financial implications of reduced task completion times should also be a focal point of this research. By quantifying the cost savings associated with enhanced efficiency, organizations can better understand the return on investment (ROI) of adopting Tattiana AI. Faster task completion translates to increased output without a corresponding rise in labor costs, thereby improving the bottom line. Additionally, these efficiency gains can provide a competitive edge in the market, allowing organizations to deliver products and services more rapidly than their competitors.</w:t>
      </w:r>
    </w:p>
    <w:p w14:paraId="421D24A9" w14:textId="77777777" w:rsidR="004E32EF" w:rsidRDefault="00E27599">
      <w:pPr>
        <w:pStyle w:val="NormalWeb"/>
      </w:pPr>
      <w:r>
        <w:t>Finally, understanding the employee perspective on AI-driven efficiency improvements is essential. Research should include qualitative assessments, such as employee feedback and case studies, to gauge how AI integration affects job roles and satisfaction levels. Addressing concerns about job displacement and demonstrating how AI can augment rather than replace human roles will be key to fostering a positive organizational culture around AI adoption.</w:t>
      </w:r>
    </w:p>
    <w:p w14:paraId="73142F66" w14:textId="77777777" w:rsidR="004E32EF" w:rsidRDefault="00E27599">
      <w:pPr>
        <w:pStyle w:val="NormalWeb"/>
      </w:pPr>
      <w:r>
        <w:t>In conclusion, a thorough investigation into how Tattiana AI accelerates task completion times is crucial for realizing its full potential in enhancing organizational efficiency. By automating routine tasks, providing real-time insights, improving collaboration, and continuously learning, Tattiana AI can significantly boost productivity. This research will offer valuable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an increasingly digital landscape.</w:t>
      </w:r>
    </w:p>
    <w:p w14:paraId="686B4B3F" w14:textId="77777777" w:rsidR="004E32EF" w:rsidRDefault="004E32EF">
      <w:pPr>
        <w:pStyle w:val="NormalWeb"/>
        <w:ind w:left="720"/>
      </w:pPr>
    </w:p>
    <w:p w14:paraId="77329F01" w14:textId="77777777" w:rsidR="004E32EF" w:rsidRDefault="00E27599">
      <w:pPr>
        <w:pStyle w:val="NormalWeb"/>
      </w:pPr>
      <w:r>
        <w:rPr>
          <w:rStyle w:val="Strong"/>
        </w:rPr>
        <w:t>Throughput Rates:</w:t>
      </w:r>
      <w:r>
        <w:t xml:space="preserve"> </w:t>
      </w:r>
      <w:r>
        <w:rPr>
          <w:rStyle w:val="Strong"/>
        </w:rPr>
        <w:t>Maximizing Operational Efficiency with Tattiana AI</w:t>
      </w:r>
    </w:p>
    <w:p w14:paraId="6C0AD183" w14:textId="77777777" w:rsidR="004E32EF" w:rsidRDefault="00E27599">
      <w:pPr>
        <w:pStyle w:val="NormalWeb"/>
      </w:pPr>
      <w:r>
        <w:t>Assessing Tattiana AI's impact on throughput rates requires a comprehensive analysis of how AI-driven insights and predictive analytics can significantly enhance organizational efficiency. Research should delve deeply into various facets where AI interventions can optimize throughput rates, thereby improving overall operational performance.</w:t>
      </w:r>
    </w:p>
    <w:p w14:paraId="76147B02" w14:textId="77777777" w:rsidR="004E32EF" w:rsidRDefault="00E27599">
      <w:pPr>
        <w:pStyle w:val="NormalWeb"/>
      </w:pPr>
      <w:r>
        <w:t>Firstly, the research should focus on how Tattiana AI optimizes production processes across manufacturing and industrial sectors. AI-enabled predictive maintenance can preemptively identify equipment failures, reducing downtime and ensuring continuous production flow. By analyzing historical data and real-time inputs, AI algorithms can also optimize production schedules, minimizing idle times and maximizing output capacity. This proactive approach not only enhances throughput rates but also reduces operational costs associated with unplanned downtime and inefficient resource utilization.</w:t>
      </w:r>
    </w:p>
    <w:p w14:paraId="0ABFF5A3" w14:textId="77777777" w:rsidR="004E32EF" w:rsidRDefault="00E27599">
      <w:pPr>
        <w:pStyle w:val="NormalWeb"/>
      </w:pPr>
      <w:r>
        <w:t xml:space="preserve">Secondly, in logistics operations, Tattiana AI can revolutionize supply chain management by optimizing transportation routes, warehouse operations, and inventory levels. AI algorithms can analyze large volumes of data to predict demand </w:t>
      </w:r>
      <w:r>
        <w:lastRenderedPageBreak/>
        <w:t>fluctuations, optimize inventory stocking levels, and facilitate just-in-time delivery. Real-time tracking and route optimization further streamline logistics operations, ensuring timely delivery and reducing lead times. By enhancing logistics efficiency, organizations can achieve faster throughput rates, reduce delivery costs, and enhance customer satisfaction through reliable service.</w:t>
      </w:r>
    </w:p>
    <w:p w14:paraId="013F3613" w14:textId="77777777" w:rsidR="004E32EF" w:rsidRDefault="00E27599">
      <w:pPr>
        <w:pStyle w:val="NormalWeb"/>
      </w:pPr>
      <w:r>
        <w:t>Moreover, Tattiana AI's impact on service delivery timelines is another critical aspect of assessing throughput rates. AI-powered customer service chatbots can handle inquiries round-the-clock, providing instant responses and resolving issues promptly. This capability not only enhances customer satisfaction but also reduces service response times, leading to faster resolution of customer queries and complaints. In sectors such as healthcare, AI-driven scheduling systems can optimize patient appointments, reducing waiting times and improving overall patient throughput.</w:t>
      </w:r>
    </w:p>
    <w:p w14:paraId="710A31CB" w14:textId="77777777" w:rsidR="004E32EF" w:rsidRDefault="00E27599">
      <w:pPr>
        <w:pStyle w:val="NormalWeb"/>
      </w:pPr>
      <w:r>
        <w:t>Furthermore, the research should explore the scalability of AI-driven solutions in enhancing throughput rates. AI systems can adapt to fluctuating demands and scale operations dynamically, ensuring consistent performance even during peak periods. Scalable AI solutions enable organizations to maintain high throughput rates without compromising on quality or service standards, thereby enhancing operational resilience and flexibility.</w:t>
      </w:r>
    </w:p>
    <w:p w14:paraId="2F25301C" w14:textId="77777777" w:rsidR="004E32EF" w:rsidRDefault="00E27599">
      <w:pPr>
        <w:pStyle w:val="NormalWeb"/>
      </w:pPr>
      <w:r>
        <w:t>Additionally, the financial implications of improved throughput rates should be thoroughly examined. By quantifying the cost savings associated with increased operational efficiency, organizations can better understand the return on investment (ROI) of adopting Tattiana AI. Higher throughput rates lead to increased output without proportional increases in operational costs, thereby improving profit margins and financial sustainability. This cost efficiency also allows organizations to reinvest savings into further innovation and expansion initiatives, driving long-term growth.</w:t>
      </w:r>
    </w:p>
    <w:p w14:paraId="40B36ED3" w14:textId="77777777" w:rsidR="004E32EF" w:rsidRDefault="00E27599">
      <w:pPr>
        <w:pStyle w:val="NormalWeb"/>
      </w:pPr>
      <w:r>
        <w:t>Moreover, understanding the human-machine collaboration dynamics in optimizing throughput rates is essential. Research should investigate how AI augments human decision-making processes, improves workforce productivity, and fosters a collaborative work environment. Addressing employee concerns about AI integration and demonstrating its role in enhancing rather than replacing human capabilities will be crucial for fostering a positive organizational culture around AI adoption.</w:t>
      </w:r>
    </w:p>
    <w:p w14:paraId="3EAF6786" w14:textId="77777777" w:rsidR="004E32EF" w:rsidRDefault="00E27599">
      <w:pPr>
        <w:pStyle w:val="NormalWeb"/>
      </w:pPr>
      <w:r>
        <w:t>In conclusion, evaluating Tattiana AI's impact on throughput rates is crucial for organizations aiming to maximize operational efficiency and meet evolving customer demands. By leveraging AI-driven insights, predictive analytics, and scalable solutions across production, logistics, and service delivery, organizations can achieve higher throughput rates, reduce costs, and enhance customer satisfaction. This research will provide actionable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 rapidly evolving market landscape.</w:t>
      </w:r>
    </w:p>
    <w:p w14:paraId="6A235578" w14:textId="77777777" w:rsidR="004E32EF" w:rsidRDefault="004E32EF">
      <w:pPr>
        <w:pStyle w:val="NormalWeb"/>
        <w:ind w:left="720"/>
      </w:pPr>
    </w:p>
    <w:p w14:paraId="6892DBF8" w14:textId="77777777" w:rsidR="004E32EF" w:rsidRDefault="00E27599">
      <w:pPr>
        <w:pStyle w:val="NormalWeb"/>
      </w:pPr>
      <w:r>
        <w:rPr>
          <w:rStyle w:val="Strong"/>
        </w:rPr>
        <w:t>Employee Productivity Indicators:</w:t>
      </w:r>
      <w:r>
        <w:t xml:space="preserve"> </w:t>
      </w:r>
      <w:r>
        <w:rPr>
          <w:rStyle w:val="Strong"/>
        </w:rPr>
        <w:t>Maximizing the Impact of Tattiana AI</w:t>
      </w:r>
    </w:p>
    <w:p w14:paraId="650DB134" w14:textId="77777777" w:rsidR="004E32EF" w:rsidRDefault="00E27599">
      <w:pPr>
        <w:pStyle w:val="NormalWeb"/>
      </w:pPr>
      <w:r>
        <w:lastRenderedPageBreak/>
        <w:t>Quantifying the enhancement of employee productivity indicators through the integration of Tattiana AI is crucial for understanding its transformative potential within organizational contexts. This research should encompass a thorough exploration of various metrics and factors that influence employee productivity, highlighting the specific contributions of AI-driven tools and support systems.</w:t>
      </w:r>
    </w:p>
    <w:p w14:paraId="5953F83F" w14:textId="77777777" w:rsidR="004E32EF" w:rsidRDefault="00E27599">
      <w:pPr>
        <w:pStyle w:val="NormalWeb"/>
      </w:pPr>
      <w:r>
        <w:t>Firstly, the research should focus on measuring quantitative metrics such as output per hour and task completion rates. Tattiana AI can streamline workflows by automating repetitive tasks, analyzing large datasets efficiently, and providing real-time insights. By reducing manual efforts and processing times, AI enables employees to accomplish tasks more quickly and accurately. This efficiency not only increases output per hour but also enhances overall task completion rates, ensuring that deadlines are met consistently.</w:t>
      </w:r>
    </w:p>
    <w:p w14:paraId="0567795C" w14:textId="77777777" w:rsidR="004E32EF" w:rsidRDefault="00E27599">
      <w:pPr>
        <w:pStyle w:val="NormalWeb"/>
      </w:pPr>
      <w:r>
        <w:t>Moreover, the impact of Tattiana AI on qualitative measures of employee productivity, such as engagement levels and job satisfaction, should also be evaluated. AI-powered tools can enhance employee engagement by personalizing work experiences, offering tailored learning opportunities, and facilitating skill development. By providing continuous feedback and learning resources based on individual performance metrics, AI fosters a supportive work environment that encourages employees to strive for continuous improvement.</w:t>
      </w:r>
    </w:p>
    <w:p w14:paraId="6DA7642F" w14:textId="77777777" w:rsidR="004E32EF" w:rsidRDefault="00E27599">
      <w:pPr>
        <w:pStyle w:val="NormalWeb"/>
      </w:pPr>
      <w:r>
        <w:t>Furthermore, Tattiana AI's role in facilitating informed decision-making among employees is another critical aspect of enhancing productivity indicators. AI-driven analytics can generate actionable insights from complex data sets, enabling employees to make data-driven decisions swiftly and effectively. By identifying patterns, predicting trends, and recommending optimal strategies, AI empowers employees at all levels to make informed choices that drive organizational success.</w:t>
      </w:r>
    </w:p>
    <w:p w14:paraId="49BB4DE5" w14:textId="77777777" w:rsidR="004E32EF" w:rsidRDefault="00E27599">
      <w:pPr>
        <w:pStyle w:val="NormalWeb"/>
      </w:pPr>
      <w:r>
        <w:t>Additionally, the research should explore how Tattiana AI promotes collaboration and knowledge sharing among teams. AI-powered collaboration tools can facilitate seamless communication, project coordination, and knowledge dissemination across geographically dispersed teams. By breaking down communication barriers and enhancing information accessibility, AI fosters a collaborative work environment where employees can leverage collective expertise to achieve shared goals more efficiently.</w:t>
      </w:r>
    </w:p>
    <w:p w14:paraId="31A8168B" w14:textId="77777777" w:rsidR="004E32EF" w:rsidRDefault="00E27599">
      <w:pPr>
        <w:pStyle w:val="NormalWeb"/>
      </w:pPr>
      <w:r>
        <w:t>Moreover, understanding the long-term effects of AI integration on employee well-being and work-life balance is essential. Research should investigate whether AI tools contribute to reducing work-related stress, improving job satisfaction, and promoting a healthy work-life balance. AI-driven automation of mundane tasks can free up time for employees to focus on creative and strategic endeavors, thereby enhancing job satisfaction and overall well-being.</w:t>
      </w:r>
    </w:p>
    <w:p w14:paraId="1875AFDC" w14:textId="77777777" w:rsidR="004E32EF" w:rsidRDefault="00E27599">
      <w:pPr>
        <w:pStyle w:val="NormalWeb"/>
      </w:pPr>
      <w:r>
        <w:t>Furthermore, exploring the scalability and adaptability of AI solutions in different organizational contexts will provide valuable insights. AI systems should be capable of scaling operations to accommodate growing demands and evolving business needs without compromising performance or reliability. Scalable AI solutions ensure consistent support for increasing workforce productivity as organizations expand and diversify their operations.</w:t>
      </w:r>
    </w:p>
    <w:p w14:paraId="75E84AD5" w14:textId="77777777" w:rsidR="004E32EF" w:rsidRDefault="00E27599">
      <w:pPr>
        <w:pStyle w:val="NormalWeb"/>
      </w:pPr>
      <w:r>
        <w:lastRenderedPageBreak/>
        <w:t>In conclusion, evaluating Tattiana AI's impact on employee productivity indicators requires a multifaceted approach that considers both quantitative metrics and qualitative factors. By measuring output per hour, task completion rates, employee engagement levels, and informed decision-making capabilities influenced by AI, organizations can gauge the effectiveness of AI integration in enhancing workforce productivity. This research will provide actionable insights that inform strategic decision-making, optimize employee performance, and foster a culture of innovation and excellence in AI-driven workplaces. Ultimately, understanding these dynamics will empower organizations to harness AI's capabilities fully, driving sustainable growth and maintaining a competitive edge in a rapidly evolving digital landscape.</w:t>
      </w:r>
    </w:p>
    <w:p w14:paraId="6B8BCB42" w14:textId="77777777" w:rsidR="004E32EF" w:rsidRDefault="004E32EF">
      <w:pPr>
        <w:pStyle w:val="NormalWeb"/>
        <w:ind w:left="720"/>
      </w:pPr>
    </w:p>
    <w:p w14:paraId="6D0182CF" w14:textId="77777777" w:rsidR="004E32EF" w:rsidRDefault="00E27599">
      <w:pPr>
        <w:pStyle w:val="NormalWeb"/>
      </w:pPr>
      <w:r>
        <w:rPr>
          <w:rStyle w:val="Strong"/>
        </w:rPr>
        <w:t>Enhanced Decision-Making Support:</w:t>
      </w:r>
      <w:r>
        <w:t xml:space="preserve"> </w:t>
      </w:r>
      <w:r>
        <w:rPr>
          <w:rStyle w:val="Strong"/>
        </w:rPr>
        <w:t>Maximizing Tattiana AI's Impact</w:t>
      </w:r>
    </w:p>
    <w:p w14:paraId="6E042553" w14:textId="77777777" w:rsidR="004E32EF" w:rsidRDefault="00E27599">
      <w:pPr>
        <w:pStyle w:val="NormalWeb"/>
      </w:pPr>
      <w:r>
        <w:t>Understanding and maximizing Tattiana AI's role in enhancing decision-making support is crucial for organizations aiming to improve productivity outcomes and strategic effectiveness. Research in this area should delve deeply into various facets of AI's capabilities and their implications for decision-making processes.</w:t>
      </w:r>
    </w:p>
    <w:p w14:paraId="3018D12C" w14:textId="77777777" w:rsidR="004E32EF" w:rsidRDefault="00E27599">
      <w:pPr>
        <w:pStyle w:val="NormalWeb"/>
      </w:pPr>
      <w:r>
        <w:t>Firstly, the research should focus on how Tattiana AI algorithms analyze vast datasets. AI excels in processing large volumes of data at high speeds, which is critical for organizations dealing with complex and dynamic information landscapes. By leveraging advanced algorithms and machine learning techniques, Tattiana AI can sift through data to uncover hidden patterns, correlations, and trends that might not be apparent through traditional analysis methods alone. This capability enables organizations to gain deeper insights into market trends, customer behavior, operational efficiencies, and other strategic areas that impact decision-making.</w:t>
      </w:r>
    </w:p>
    <w:p w14:paraId="431D4DBD" w14:textId="77777777" w:rsidR="004E32EF" w:rsidRDefault="00E27599">
      <w:pPr>
        <w:pStyle w:val="NormalWeb"/>
      </w:pPr>
      <w:r>
        <w:t>Moreover, Tattiana AI's ability to generate actionable insights is pivotal. Beyond data analysis, AI systems can provide real-time recommendations based on current data streams and historical patterns. These recommendations can range from operational optimizations to strategic initiatives, empowering decision-makers with timely information to capitalize on opportunities and mitigate risks effectively. By automating the extraction and interpretation of insights, Tattiana AI streamlines decision-making processes, reducing the time required to reach informed decisions.</w:t>
      </w:r>
    </w:p>
    <w:p w14:paraId="563C33CF" w14:textId="77777777" w:rsidR="004E32EF" w:rsidRDefault="00E27599">
      <w:pPr>
        <w:pStyle w:val="NormalWeb"/>
      </w:pPr>
      <w:r>
        <w:t>Furthermore, predictive analytics powered by Tattiana AI play a significant role in enhancing decision-making support. AI models can forecast future trends, outcomes, and scenarios based on historical data and current inputs. This predictive capability allows organizations to anticipate market shifts, customer preferences, and competitive moves, enabling proactive decision-making rather than reactive responses. By minimizing uncertainties and enhancing foresight, AI-driven predictive analytics contribute to more confident decision-making, which is essential for maintaining competitiveness and agility in fast-paced industries.</w:t>
      </w:r>
    </w:p>
    <w:p w14:paraId="5E9C7878" w14:textId="77777777" w:rsidR="004E32EF" w:rsidRDefault="00E27599">
      <w:pPr>
        <w:pStyle w:val="NormalWeb"/>
      </w:pPr>
      <w:r>
        <w:t xml:space="preserve">Additionally, Tattiana AI's role in reducing decision-making errors is another critical aspect to explore. Human decision-making can be prone to biases, errors, and cognitive limitations, especially when processing vast amounts of complex data. AI systems can mitigate these risks by providing objective analysis, identifying potential </w:t>
      </w:r>
      <w:r>
        <w:lastRenderedPageBreak/>
        <w:t>biases, and offering alternative perspectives based on data-driven insights. This capability enhances decision-making accuracy and consistency across organizational levels, ensuring that decisions align with strategic goals and yield positive outcomes.</w:t>
      </w:r>
    </w:p>
    <w:p w14:paraId="33C67F7E" w14:textId="77777777" w:rsidR="004E32EF" w:rsidRDefault="00E27599">
      <w:pPr>
        <w:pStyle w:val="NormalWeb"/>
      </w:pPr>
      <w:r>
        <w:t>Moreover, understanding the integration of AI-driven decision support tools into existing workflows and organizational cultures is essential. Research should investigate how organizations adopt and adapt AI technologies to fit their specific needs, ensuring seamless integration and user acceptance. Effective implementation strategies, user training, and change management practices play crucial roles in maximizing the adoption and utilization of AI-driven decision support systems.</w:t>
      </w:r>
    </w:p>
    <w:p w14:paraId="6115CDD4" w14:textId="77777777" w:rsidR="004E32EF" w:rsidRDefault="00E27599">
      <w:pPr>
        <w:pStyle w:val="NormalWeb"/>
      </w:pPr>
      <w:r>
        <w:t>Furthermore, exploring the scalability and adaptability of AI solutions in decision support is crucial. AI systems should be capable of scaling to handle increasing data volumes and evolving business requirements without compromising performance or reliability. Scalable AI solutions ensure consistent support for decision-making across organizational growth phases and operational expansions.</w:t>
      </w:r>
    </w:p>
    <w:p w14:paraId="1C861BAE" w14:textId="77777777" w:rsidR="004E32EF" w:rsidRDefault="00E27599">
      <w:pPr>
        <w:pStyle w:val="NormalWeb"/>
      </w:pPr>
      <w:r>
        <w:t>In conclusion, research aimed at maximizing Tattiana AI's impact on decision-making support should adopt a holistic approach that considers AI's capabilities in data analysis, actionable insights generation, predictive analytics, error reduction, integration challenges, scalability, and adaptability. By leveraging these capabilities effectively, organizations can enhance productivity outcomes, improve strategic decision-making processes, and maintain a competitive edge in today's digital economy. This comprehensive understanding will empower organizations to harness AI's full potential, driving sustainable growth and innovation in dynamic business environments.</w:t>
      </w:r>
    </w:p>
    <w:p w14:paraId="5FE097A2" w14:textId="77777777" w:rsidR="004E32EF" w:rsidRDefault="004E32EF">
      <w:pPr>
        <w:pStyle w:val="NormalWeb"/>
        <w:ind w:left="720"/>
      </w:pPr>
    </w:p>
    <w:p w14:paraId="46260F3F" w14:textId="77777777" w:rsidR="004E32EF" w:rsidRDefault="004E32EF">
      <w:pPr>
        <w:spacing w:beforeAutospacing="1" w:afterAutospacing="1"/>
      </w:pPr>
    </w:p>
    <w:p w14:paraId="3D23C538" w14:textId="77777777" w:rsidR="004E32EF" w:rsidRDefault="00E27599">
      <w:pPr>
        <w:pStyle w:val="NormalWeb"/>
      </w:pPr>
      <w:r>
        <w:rPr>
          <w:rStyle w:val="Strong"/>
        </w:rPr>
        <w:t>Real-Time Insights:</w:t>
      </w:r>
      <w:r>
        <w:t xml:space="preserve"> </w:t>
      </w:r>
      <w:r>
        <w:rPr>
          <w:rStyle w:val="Strong"/>
        </w:rPr>
        <w:t>Maximizing Tattiana AI's Impact</w:t>
      </w:r>
    </w:p>
    <w:p w14:paraId="2051CD50" w14:textId="77777777" w:rsidR="004E32EF" w:rsidRDefault="00E27599">
      <w:pPr>
        <w:pStyle w:val="NormalWeb"/>
      </w:pPr>
      <w:r>
        <w:t>Understanding and maximizing Tattiana AI's ability to provide real-time insights is crucial for organizations seeking to optimize operational workflows and enhance productivity. Research in this area should delve into various aspects of AI's capabilities and their implications for real-time decision-making and operational efficiency.</w:t>
      </w:r>
    </w:p>
    <w:p w14:paraId="7D3E32FA" w14:textId="77777777" w:rsidR="004E32EF" w:rsidRDefault="00E27599">
      <w:pPr>
        <w:pStyle w:val="NormalWeb"/>
      </w:pPr>
      <w:r>
        <w:t>Firstly, the research should focus on how Tattiana AI-powered analytics continuously monitor performance metrics. AI excels in processing and analyzing vast amounts of data in real-time, enabling organizations to monitor key performance indicators (KPIs) and operational metrics with unprecedented speed and accuracy. By continuously tracking metrics such as production output, sales performance, customer interactions, and supply chain operations, Tattiana AI provides up-to-the-minute insights into organizational performance.</w:t>
      </w:r>
    </w:p>
    <w:p w14:paraId="56369482" w14:textId="77777777" w:rsidR="004E32EF" w:rsidRDefault="00E27599">
      <w:pPr>
        <w:pStyle w:val="NormalWeb"/>
      </w:pPr>
      <w:r>
        <w:t xml:space="preserve">Moreover, Tattiana AI's ability to detect anomalies in real-time is pivotal. AI algorithms can detect deviations from expected patterns or behaviors, flagging potential issues or opportunities that require immediate attention. For instance, AI can </w:t>
      </w:r>
      <w:r>
        <w:lastRenderedPageBreak/>
        <w:t>identify sudden changes in customer behavior, production line disruptions, or cybersecurity threats, allowing organizations to take proactive measures to mitigate risks and capitalize on emerging trends.</w:t>
      </w:r>
    </w:p>
    <w:p w14:paraId="06EC2A74" w14:textId="77777777" w:rsidR="004E32EF" w:rsidRDefault="00E27599">
      <w:pPr>
        <w:pStyle w:val="NormalWeb"/>
      </w:pPr>
      <w:r>
        <w:t>Furthermore, Tattiana AI's role in recommending timely interventions based on real-time insights is critical. AI systems can analyze data streams and historical patterns to generate actionable recommendations for operational adjustments or strategic decisions. These recommendations can range from optimizing production schedules to reallocating resources in response to changing market demands. By automating the analysis-to-action cycle, Tattiana AI empowers organizations to make informed decisions swiftly, reducing response times and enhancing agility in dynamic business environments.</w:t>
      </w:r>
    </w:p>
    <w:p w14:paraId="2D2554D8" w14:textId="77777777" w:rsidR="004E32EF" w:rsidRDefault="00E27599">
      <w:pPr>
        <w:pStyle w:val="NormalWeb"/>
      </w:pPr>
      <w:r>
        <w:t>Additionally, leveraging real-time insights enables organizations to proactively address operational inefficiencies. By identifying bottlenecks, process gaps, or resource underutilization in real-time, Tattiana AI facilitates continuous improvement initiatives. Organizations can streamline workflows, improve resource allocation, and enhance operational efficiency levels, leading to significant productivity gains over time.</w:t>
      </w:r>
    </w:p>
    <w:p w14:paraId="0C34BEDC" w14:textId="77777777" w:rsidR="004E32EF" w:rsidRDefault="00E27599">
      <w:pPr>
        <w:pStyle w:val="NormalWeb"/>
      </w:pPr>
      <w:r>
        <w:t>Moreover, Tattiana AI's capability to adjust strategies in response to market dynamics is another critical aspect to explore. In fast-paced industries, market conditions can change rapidly. AI-driven real-time insights enable organizations to monitor market trends, competitive movements, and consumer preferences in real-time. This agility allows organizations to adapt marketing strategies, adjust pricing models, or launch new products/services promptly to seize market opportunities and maintain competitiveness.</w:t>
      </w:r>
    </w:p>
    <w:p w14:paraId="5E8AAFF9" w14:textId="77777777" w:rsidR="004E32EF" w:rsidRDefault="00E27599">
      <w:pPr>
        <w:pStyle w:val="NormalWeb"/>
      </w:pPr>
      <w:r>
        <w:t>Furthermore, capitalizing on emerging opportunities is facilitated by Tattiana AI's ability to provide predictive insights based on real-time data. By forecasting future trends and demand patterns, AI systems help organizations anticipate market shifts and proactively position themselves to capitalize on emerging opportunities. This foresight enables proactive decision-making and strategic investments, enhancing organizational growth and profitability.</w:t>
      </w:r>
    </w:p>
    <w:p w14:paraId="098DCA30" w14:textId="77777777" w:rsidR="004E32EF" w:rsidRDefault="00E27599">
      <w:pPr>
        <w:pStyle w:val="NormalWeb"/>
      </w:pPr>
      <w:r>
        <w:t>Additionally, understanding the integration of AI-driven real-time insights into existing workflows and decision-making processes is crucial. Research should investigate how organizations adopt and adapt AI technologies to fit their specific operational needs and strategic objectives. Effective integration strategies, user training, and change management practices play a vital role in maximizing the adoption and utilization of real-time AI insights.</w:t>
      </w:r>
    </w:p>
    <w:p w14:paraId="1F92480A" w14:textId="77777777" w:rsidR="004E32EF" w:rsidRDefault="00E27599">
      <w:pPr>
        <w:pStyle w:val="NormalWeb"/>
      </w:pPr>
      <w:r>
        <w:t>Moreover, exploring the scalability and reliability of AI solutions in delivering real-time insights is essential. AI systems must be capable of handling increasing data volumes and operational complexities without compromising performance or data accuracy. Scalable AI solutions ensure consistent support for real-time decision-making across organizational growth phases and operational expansions.</w:t>
      </w:r>
    </w:p>
    <w:p w14:paraId="49E26EBD" w14:textId="77777777" w:rsidR="004E32EF" w:rsidRDefault="00E27599">
      <w:pPr>
        <w:pStyle w:val="NormalWeb"/>
      </w:pPr>
      <w:r>
        <w:t xml:space="preserve">In conclusion, research aimed at maximizing Tattiana AI's impact through real-time insights should adopt a comprehensive approach. This approach should encompass </w:t>
      </w:r>
      <w:r>
        <w:lastRenderedPageBreak/>
        <w:t>AI's capabilities in real-time data monitoring, anomaly detection, actionable recommendations, operational efficiency improvements, strategy adaptation, opportunity capitalization, integration challenges, scalability, and reliability. By leveraging these capabilities effectively, organizations can enhance productivity, agility, and competitiveness in today's dynamic business landscape, driving sustainable growth and innovation. This comprehensive understanding will empower organizations to harness AI's full potential, maximizing the benefits of real-time insights for operational excellence and strategic advantage.</w:t>
      </w:r>
    </w:p>
    <w:p w14:paraId="0EBF30F7" w14:textId="77777777" w:rsidR="004E32EF" w:rsidRDefault="004E32EF">
      <w:pPr>
        <w:pStyle w:val="NormalWeb"/>
        <w:ind w:left="720"/>
      </w:pPr>
    </w:p>
    <w:p w14:paraId="57C62136" w14:textId="77777777" w:rsidR="004E32EF" w:rsidRDefault="004E32EF">
      <w:pPr>
        <w:spacing w:beforeAutospacing="1" w:afterAutospacing="1"/>
      </w:pPr>
    </w:p>
    <w:p w14:paraId="66F4F845" w14:textId="77777777" w:rsidR="004E32EF" w:rsidRDefault="00E27599">
      <w:pPr>
        <w:pStyle w:val="NormalWeb"/>
      </w:pPr>
      <w:r>
        <w:rPr>
          <w:rStyle w:val="Strong"/>
        </w:rPr>
        <w:t>Predictive Analytics:</w:t>
      </w:r>
      <w:r>
        <w:t xml:space="preserve"> </w:t>
      </w:r>
      <w:r>
        <w:rPr>
          <w:rStyle w:val="Strong"/>
        </w:rPr>
        <w:t>Maximizing Tattiana AI's Impact on Productivity</w:t>
      </w:r>
    </w:p>
    <w:p w14:paraId="5EE55F3C" w14:textId="77777777" w:rsidR="004E32EF" w:rsidRDefault="00E27599">
      <w:pPr>
        <w:pStyle w:val="NormalWeb"/>
      </w:pPr>
      <w:r>
        <w:t>Exploring the full potential of predictive analytics through Tattiana AI represents a pivotal research area in enhancing organizational productivity and strategic decision-making. This research should delve into various facets of AI's predictive capabilities and their implications for organizational efficiency and growth.</w:t>
      </w:r>
    </w:p>
    <w:p w14:paraId="2083576B" w14:textId="77777777" w:rsidR="004E32EF" w:rsidRDefault="00E27599">
      <w:pPr>
        <w:pStyle w:val="NormalWeb"/>
      </w:pPr>
      <w:r>
        <w:t>Firstly, understanding how Tattiana AI algorithms forecast trends is essential. AI-driven predictive analytics can analyze historical data patterns, market trends, and external factors to forecast future trends accurately. By identifying emerging market trends, consumer preferences, and industry shifts in advance, organizations can proactively adjust strategies, innovate product offerings, and capitalize on market opportunities. This proactive approach not only enhances responsiveness to market dynamics but also enables organizations to stay ahead of competitors.</w:t>
      </w:r>
    </w:p>
    <w:p w14:paraId="69BD5672" w14:textId="77777777" w:rsidR="004E32EF" w:rsidRDefault="00E27599">
      <w:pPr>
        <w:pStyle w:val="NormalWeb"/>
      </w:pPr>
      <w:r>
        <w:t>Moreover, anticipating customer behavior through predictive insights is critical. Tattiana AI can analyze customer data, purchasing patterns, and engagement metrics to predict future behaviors and preferences. By understanding customer preferences in advance, organizations can personalize marketing campaigns, optimize customer service strategies, and enhance customer satisfaction and loyalty. Predictive analytics enable organizations to tailor products and services to meet evolving customer expectations, thereby fostering long-term customer relationships and maximizing revenue opportunities.</w:t>
      </w:r>
    </w:p>
    <w:p w14:paraId="1FAA448F" w14:textId="77777777" w:rsidR="004E32EF" w:rsidRDefault="00E27599">
      <w:pPr>
        <w:pStyle w:val="NormalWeb"/>
      </w:pPr>
      <w:r>
        <w:t>Furthermore, optimizing resource allocation based on predictive insights is another significant aspect to explore. AI algorithms can analyze operational data, demand forecasts, and performance metrics to optimize resource allocation efficiently. This includes managing inventory levels, workforce planning, and production scheduling to align resources with anticipated demand and operational needs. By optimizing resource allocation, organizations can minimize wastage, reduce costs, and improve overall operational efficiency, ultimately enhancing productivity and profitability.</w:t>
      </w:r>
    </w:p>
    <w:p w14:paraId="6214E010" w14:textId="77777777" w:rsidR="004E32EF" w:rsidRDefault="00E27599">
      <w:pPr>
        <w:pStyle w:val="NormalWeb"/>
      </w:pPr>
      <w:r>
        <w:t xml:space="preserve">Additionally, preemptively addressing potential challenges through predictive analytics enhances operational resilience. AI can identify potential risks, supply chain disruptions, and operational bottlenecks before they escalate, allowing organizations to implement mitigation strategies proactively. By mitigating risks and optimizing </w:t>
      </w:r>
      <w:r>
        <w:lastRenderedPageBreak/>
        <w:t>contingency plans based on predictive insights, organizations can maintain continuity in operations, minimize downtime, and safeguard against unforeseen disruptions.</w:t>
      </w:r>
    </w:p>
    <w:p w14:paraId="55E4B5E7" w14:textId="77777777" w:rsidR="004E32EF" w:rsidRDefault="00E27599">
      <w:pPr>
        <w:pStyle w:val="NormalWeb"/>
      </w:pPr>
      <w:r>
        <w:t>Moreover, leveraging predictive analytics for optimizing planning processes is crucial for organizational efficiency. Tattiana AI can provide insights into demand forecasting, budgeting, and strategic planning, enabling organizations to make data-driven decisions with confidence. By incorporating predictive analytics into planning processes, organizations can enhance accuracy in forecasting, allocate resources effectively, and align business strategies with future market conditions. This proactive approach to planning fosters agility and adaptability, positioning organizations to respond swiftly to changing business environments and emerging opportunities.</w:t>
      </w:r>
    </w:p>
    <w:p w14:paraId="422354EE" w14:textId="77777777" w:rsidR="004E32EF" w:rsidRDefault="00E27599">
      <w:pPr>
        <w:pStyle w:val="NormalWeb"/>
      </w:pPr>
      <w:r>
        <w:t>Furthermore, exploring the integration of AI-driven predictive analytics into decision-making frameworks is essential. Research should investigate how organizations adopt and integrate predictive insights into existing decision-making processes, ensuring alignment with strategic objectives and operational priorities. Effective integration strategies, stakeholder engagement, and change management practices play a crucial role in maximizing the value of predictive analytics for decision-makers across all organizational levels.</w:t>
      </w:r>
    </w:p>
    <w:p w14:paraId="607E0B85" w14:textId="77777777" w:rsidR="004E32EF" w:rsidRDefault="00E27599">
      <w:pPr>
        <w:pStyle w:val="NormalWeb"/>
      </w:pPr>
      <w:r>
        <w:t>Additionally, assessing the scalability and reliability of AI solutions in delivering predictive insights is paramount. AI systems must handle increasing data volumes, complex analytics tasks, and diverse operational requirements without compromising performance or data accuracy. Scalable and reliable AI solutions ensure consistent support for predictive analytics, enabling organizations to sustain productivity gains and strategic advantages as they scale operations and expand market presence.</w:t>
      </w:r>
    </w:p>
    <w:p w14:paraId="5E8CDE15" w14:textId="77777777" w:rsidR="004E32EF" w:rsidRDefault="00E27599">
      <w:pPr>
        <w:pStyle w:val="NormalWeb"/>
      </w:pPr>
      <w:r>
        <w:t>In conclusion, comprehensive research into predictive analytics through Tattiana AI should encompass a holistic exploration of AI's capabilities in trend forecasting, customer behavior prediction, resource allocation optimization, risk mitigation, planning optimization, decision-making integration, scalability, and reliability. By leveraging these predictive capabilities effectively, organizations can enhance productivity, mitigate risks, capitalize on opportunities, and achieve sustainable growth in competitive markets. This research will empower organizations to harness AI's predictive power, maximizing its impact on productivity and strategic success in the digital era.</w:t>
      </w:r>
    </w:p>
    <w:p w14:paraId="5D30B3A1" w14:textId="77777777" w:rsidR="004E32EF" w:rsidRDefault="004E32EF">
      <w:pPr>
        <w:pStyle w:val="NormalWeb"/>
        <w:ind w:left="720"/>
      </w:pPr>
    </w:p>
    <w:p w14:paraId="306805D3" w14:textId="77777777" w:rsidR="004E32EF" w:rsidRDefault="004E32EF">
      <w:pPr>
        <w:spacing w:beforeAutospacing="1" w:afterAutospacing="1"/>
        <w:ind w:left="1080"/>
      </w:pPr>
    </w:p>
    <w:p w14:paraId="21B43D6E" w14:textId="77777777" w:rsidR="004E32EF" w:rsidRDefault="00E27599">
      <w:pPr>
        <w:pStyle w:val="NormalWeb"/>
      </w:pPr>
      <w:r>
        <w:rPr>
          <w:rStyle w:val="Strong"/>
        </w:rPr>
        <w:t>Long-Term Benefits:</w:t>
      </w:r>
      <w:r>
        <w:t xml:space="preserve"> </w:t>
      </w:r>
      <w:r>
        <w:rPr>
          <w:rStyle w:val="Strong"/>
        </w:rPr>
        <w:t>Maximizing the Impact of Tattiana AI on Productivity</w:t>
      </w:r>
    </w:p>
    <w:p w14:paraId="1AA56D45" w14:textId="77777777" w:rsidR="004E32EF" w:rsidRDefault="00E27599">
      <w:pPr>
        <w:pStyle w:val="NormalWeb"/>
      </w:pPr>
      <w:r>
        <w:t>In the realm of organizational strategy and investment justification, comprehending the long-term benefits of Tattiana AI on productivity stands as a critical research imperative. This research should delve deeply into various dimensions of AI's sustained impact, emphasizing cumulative productivity enhancements and strategic planning advantages.</w:t>
      </w:r>
    </w:p>
    <w:p w14:paraId="575DAE68" w14:textId="77777777" w:rsidR="004E32EF" w:rsidRDefault="00E27599">
      <w:pPr>
        <w:pStyle w:val="NormalWeb"/>
      </w:pPr>
      <w:r>
        <w:lastRenderedPageBreak/>
        <w:t>Firstly, exploring how sustained AI adoption contributes to cumulative productivity improvements is essential. Tattiana AI, through its continuous learning and adaptive capabilities, evolves alongside organizational needs and operational complexities. Over time, AI's ability to automate routine tasks, streamline workflows, and optimize resource allocation accumulates into substantial productivity gains. By quantifying these cumulative improvements, organizations can demonstrate the compounding benefits of AI integration, reinforcing its role as a transformative force in enhancing operational efficiency and competitiveness.</w:t>
      </w:r>
    </w:p>
    <w:p w14:paraId="3FF8AA6A" w14:textId="77777777" w:rsidR="004E32EF" w:rsidRDefault="00E27599">
      <w:pPr>
        <w:pStyle w:val="NormalWeb"/>
      </w:pPr>
      <w:r>
        <w:t>Moreover, quantifying the long-term return on investment (ROI) derived from Tattiana AI is paramount. Research should develop robust methodologies to measure AI's impact on operational costs, efficiency gains, and revenue generation over extended periods. By demonstrating tangible ROI metrics, such as reduced labor costs through automation, increased throughput rates, and improved employee productivity, organizations can substantiate investment decisions and secure stakeholder support for ongoing AI initiatives. This financial justification not only validates AI integration but also ensures strategic alignment with organizational goals and sustainability in competitive markets.</w:t>
      </w:r>
    </w:p>
    <w:p w14:paraId="41AE8E28" w14:textId="77777777" w:rsidR="004E32EF" w:rsidRDefault="00E27599">
      <w:pPr>
        <w:pStyle w:val="NormalWeb"/>
      </w:pPr>
      <w:r>
        <w:t>Furthermore, assessing the sustained benefits of AI adoption on employee efficiency is crucial. Tattiana AI enhances employee productivity by automating repetitive tasks, providing real-time insights, and supporting informed decision-making processes. Over time, AI-driven tools empower employees to focus on high-value activities, collaborate more effectively, and adapt swiftly to changing business demands. By enhancing employee efficiency, AI fosters a culture of innovation, continuous improvement, and professional growth, thereby strengthening organizational resilience and responsiveness to market dynamics.</w:t>
      </w:r>
    </w:p>
    <w:p w14:paraId="609072B7" w14:textId="77777777" w:rsidR="004E32EF" w:rsidRDefault="00E27599">
      <w:pPr>
        <w:pStyle w:val="NormalWeb"/>
      </w:pPr>
      <w:r>
        <w:t>Additionally, exploring how AI contributes to increased throughput rates is essential for understanding its long-term impact on operational performance. Tattiana AI leverages predictive analytics and real-time data processing to optimize production processes, logistics operations, and service delivery timelines. By forecasting demand accurately, minimizing downtime through proactive maintenance, and optimizing inventory management, AI enhances operational throughput and ensures timely delivery of goods and services. These improvements not only satisfy customer expectations but also position organizations for scalability, profitability, and sustained growth in competitive markets.</w:t>
      </w:r>
    </w:p>
    <w:p w14:paraId="208DBCAF" w14:textId="77777777" w:rsidR="004E32EF" w:rsidRDefault="00E27599">
      <w:pPr>
        <w:pStyle w:val="NormalWeb"/>
      </w:pPr>
      <w:r>
        <w:t>Moreover, examining the strategic advantages of AI in planning and decision-making processes is critical for long-term business sustainability. Tattiana AI provides decision-makers with actionable insights, trend analysis, and scenario modeling capabilities to facilitate strategic planning and mitigate risks effectively. By integrating AI into strategic decision-making frameworks, organizations can anticipate market trends, capitalize on emerging opportunities, and navigate uncertainties with confidence. This proactive approach to planning enhances agility, adaptability, and resilience, enabling organizations to maintain competitive advantage and achieve long-term success in dynamic business environments.</w:t>
      </w:r>
    </w:p>
    <w:p w14:paraId="788C561E" w14:textId="77777777" w:rsidR="004E32EF" w:rsidRDefault="00E27599">
      <w:pPr>
        <w:pStyle w:val="NormalWeb"/>
      </w:pPr>
      <w:r>
        <w:t xml:space="preserve">Furthermore, investigating how AI fosters innovation and operational resilience over time is essential. Tattiana AI encourages a culture of innovation by enabling </w:t>
      </w:r>
      <w:r>
        <w:lastRenderedPageBreak/>
        <w:t>experimentation, knowledge sharing, and continuous learning within organizations. By fostering innovation, AI stimulates the development of new products, services, and operational strategies that meet evolving customer needs and preferences. Additionally, AI enhances operational resilience by identifying and mitigating risks, optimizing resource allocation, and adapting strategies in response to market fluctuations and disruptive events. These capabilities enable organizations to sustain growth, navigate challenges, and seize opportunities for innovation in an increasingly digital and interconnected world.</w:t>
      </w:r>
    </w:p>
    <w:p w14:paraId="3AD0C737" w14:textId="77777777" w:rsidR="004E32EF" w:rsidRDefault="00E27599">
      <w:pPr>
        <w:pStyle w:val="NormalWeb"/>
      </w:pPr>
      <w:r>
        <w:t>In conclusion, comprehensive research into the long-term benefits of Tattiana AI on productivity should encompass a holistic exploration of AI's cumulative improvements, ROI metrics, employee efficiency enhancements, increased throughput rates, strategic advantages in planning and decision-making, innovation stimulation, and operational resilience. By leveraging AI's transformative capabilities effectively, organizations can optimize productivity, drive sustainable growth, and maintain leadership positions in competitive global markets. This research will empower organizations to harness AI's long-term benefits strategically, ensuring continued success and resilience in an evolving business landscape.</w:t>
      </w:r>
    </w:p>
    <w:p w14:paraId="76776ECE" w14:textId="77777777" w:rsidR="004E32EF" w:rsidRDefault="004E32EF">
      <w:pPr>
        <w:pStyle w:val="NormalWeb"/>
        <w:ind w:left="720"/>
      </w:pPr>
    </w:p>
    <w:p w14:paraId="5EE2CF44" w14:textId="77777777" w:rsidR="004E32EF" w:rsidRDefault="004E32EF">
      <w:pPr>
        <w:pStyle w:val="NormalWeb"/>
        <w:ind w:left="720"/>
      </w:pPr>
    </w:p>
    <w:p w14:paraId="3E365C6A" w14:textId="77777777" w:rsidR="004E32EF" w:rsidRDefault="004E32EF">
      <w:pPr>
        <w:pStyle w:val="NormalWeb"/>
        <w:ind w:left="720"/>
      </w:pPr>
    </w:p>
    <w:p w14:paraId="468419E3" w14:textId="77777777" w:rsidR="004E32EF" w:rsidRDefault="004E32EF">
      <w:pPr>
        <w:spacing w:beforeAutospacing="1" w:afterAutospacing="1"/>
        <w:ind w:left="1080"/>
      </w:pPr>
    </w:p>
    <w:p w14:paraId="54E1E8F6" w14:textId="77777777" w:rsidR="004E32EF" w:rsidRDefault="00E27599">
      <w:pPr>
        <w:pStyle w:val="NormalWeb"/>
      </w:pPr>
      <w:r>
        <w:t>By conducting comprehensive research into how Tattiana AI enhances productivity through a myriad of impactful mechanisms, organizations can strategically leverage AI technologies to achieve sustainable operational excellence and competitive advantage. Firstly, investigating how Tattiana AI accelerates task completion times is crucial. Research should delve into specific workflows and operational processes where AI interventions streamline tasks, reduce manual efforts, and optimize time-consuming activities. By automating routine tasks and providing real-time recommendations, Tattiana AI empowers employees to focus on higher-value tasks, thereby boosting overall productivity and efficiency.</w:t>
      </w:r>
    </w:p>
    <w:p w14:paraId="79B31ADA" w14:textId="77777777" w:rsidR="004E32EF" w:rsidRDefault="00E27599">
      <w:pPr>
        <w:pStyle w:val="NormalWeb"/>
      </w:pPr>
      <w:r>
        <w:t>Moreover, exploring Tattiana AI's role in improving throughput rates is essential. Research should focus on how AI-driven insights and predictive analytics optimize production processes, logistics operations, and service delivery timelines. By leveraging predictive algorithms to forecast demand, optimize inventory management, and schedule resources effectively, organizations can achieve higher throughput rates and meet customer demands more efficiently.</w:t>
      </w:r>
    </w:p>
    <w:p w14:paraId="671A1634" w14:textId="77777777" w:rsidR="004E32EF" w:rsidRDefault="00E27599">
      <w:pPr>
        <w:pStyle w:val="NormalWeb"/>
      </w:pPr>
      <w:r>
        <w:t>Additionally, quantifying the enhancement of employee productivity indicators due to Tattiana AI is essential. Research should measure metrics such as output per hour, task completion rates, and overall employee engagement levels influenced by AI-driven tools and support systems. By providing personalized recommendations, automating data analysis, and facilitating informed decision-making, Tattiana AI empowers employees to work smarter and achieve higher levels of productivity.</w:t>
      </w:r>
    </w:p>
    <w:p w14:paraId="6ED2B037" w14:textId="77777777" w:rsidR="004E32EF" w:rsidRDefault="00E27599">
      <w:pPr>
        <w:pStyle w:val="NormalWeb"/>
      </w:pPr>
      <w:r>
        <w:lastRenderedPageBreak/>
        <w:t>Furthermore, investigating Tattiana AI's role in enhancing decision-making support is critical. Research should explore how AI algorithms analyze vast datasets, identify patterns, and generate actionable insights that inform strategic decision-making processes. By providing real-time recommendations and predictive analytics, Tattiana AI enables agile decision-making, reduces decision-making time, and minimizes the risk of errors, thereby enhancing organizational efficiency and productivity.</w:t>
      </w:r>
    </w:p>
    <w:p w14:paraId="23BF1A54" w14:textId="77777777" w:rsidR="004E32EF" w:rsidRDefault="00E27599">
      <w:pPr>
        <w:pStyle w:val="NormalWeb"/>
      </w:pPr>
      <w:r>
        <w:t>Moreover, examining Tattiana AI's capability to provide real-time insights is instrumental in optimizing operational workflows and enhancing productivity. Research should explore how AI-powered analytics continuously monitor performance metrics, detect anomalies, and recommend timely interventions. By leveraging real-time insights, organizations can proactively address operational inefficiencies, adjust strategies in response to market dynamics, and capitalize on emerging opportunities, thereby maximizing productivity gains.</w:t>
      </w:r>
    </w:p>
    <w:p w14:paraId="7561D52A" w14:textId="77777777" w:rsidR="004E32EF" w:rsidRDefault="00E27599">
      <w:pPr>
        <w:pStyle w:val="NormalWeb"/>
      </w:pPr>
      <w:r>
        <w:t>Additionally, harnessing the power of predictive analytics is another key aspect of Tattiana AI's impact on productivity. Research should focus on how AI algorithms forecast trends, anticipate customer behavior, and optimize resource allocation based on predictive insights. By preemptively addressing potential challenges and opportunities, organizations can optimize planning processes, minimize operational risks, and achieve sustainable growth.</w:t>
      </w:r>
    </w:p>
    <w:p w14:paraId="453BA57E" w14:textId="77777777" w:rsidR="004E32EF" w:rsidRDefault="00E27599">
      <w:pPr>
        <w:pStyle w:val="NormalWeb"/>
      </w:pPr>
      <w:r>
        <w:t>Furthermore, understanding the long-term benefits of Tattiana AI on productivity is crucial for strategic planning and investment justification. Research should examine how sustained AI adoption leads to cumulative productivity improvements over time. By quantifying the long-term ROI through reduced operational costs, increased throughput, and enhanced employee efficiency, organizations can strengthen business cases for continued AI integration and expansion.</w:t>
      </w:r>
    </w:p>
    <w:p w14:paraId="1C48A8B8" w14:textId="77777777" w:rsidR="004E32EF" w:rsidRDefault="00E27599">
      <w:pPr>
        <w:pStyle w:val="NormalWeb"/>
      </w:pPr>
      <w:r>
        <w:t>In conclusion, by conducting comprehensive research into how Tattiana AI enhances productivity through accelerated task completion times, improved throughput rates, enhanced employee productivity indicators, decision-making support, real-time insights, predictive analytics, and long-term benefits, organizations can strategically leverage AI technologies to achieve sustainable operational excellence and competitive advantage. This research not only informs evidence-based decision-making but also empowers organizations to optimize workflows, drive innovation, and foster a culture of continuous improvement in an AI-driven landscape.</w:t>
      </w:r>
    </w:p>
    <w:p w14:paraId="2A7D5B6F" w14:textId="77777777" w:rsidR="004E32EF" w:rsidRDefault="004E32EF">
      <w:pPr>
        <w:pStyle w:val="NormalWeb"/>
      </w:pPr>
    </w:p>
    <w:p w14:paraId="26297AD5" w14:textId="77777777" w:rsidR="004E32EF" w:rsidRDefault="004E32EF">
      <w:pPr>
        <w:pStyle w:val="NormalWeb"/>
        <w:ind w:left="720"/>
      </w:pPr>
    </w:p>
    <w:p w14:paraId="2059F820" w14:textId="77777777" w:rsidR="004E32EF" w:rsidRDefault="004E32EF">
      <w:pPr>
        <w:pStyle w:val="NormalWeb"/>
        <w:ind w:left="720"/>
      </w:pPr>
    </w:p>
    <w:p w14:paraId="3690A6B0" w14:textId="77777777" w:rsidR="004E32EF" w:rsidRDefault="004E32EF">
      <w:pPr>
        <w:pStyle w:val="NormalWeb"/>
        <w:ind w:left="720"/>
      </w:pPr>
    </w:p>
    <w:p w14:paraId="66577737" w14:textId="77777777" w:rsidR="004E32EF" w:rsidRDefault="004E32EF">
      <w:pPr>
        <w:pStyle w:val="NormalWeb"/>
        <w:ind w:left="720"/>
      </w:pPr>
    </w:p>
    <w:p w14:paraId="44856B8C" w14:textId="77777777" w:rsidR="004E32EF" w:rsidRDefault="004E32EF">
      <w:pPr>
        <w:pStyle w:val="NormalWeb"/>
        <w:ind w:left="720"/>
      </w:pPr>
    </w:p>
    <w:p w14:paraId="4D7BA948" w14:textId="77777777" w:rsidR="004E32EF" w:rsidRDefault="004E32EF">
      <w:pPr>
        <w:pStyle w:val="NormalWeb"/>
        <w:ind w:left="720"/>
      </w:pPr>
    </w:p>
    <w:p w14:paraId="1C1A1DAE" w14:textId="77777777" w:rsidR="004E32EF" w:rsidRDefault="004E32EF">
      <w:pPr>
        <w:spacing w:beforeAutospacing="1" w:afterAutospacing="1"/>
      </w:pPr>
    </w:p>
    <w:p w14:paraId="30F14C9E" w14:textId="77777777" w:rsidR="004E32EF" w:rsidRDefault="00E27599">
      <w:pPr>
        <w:pStyle w:val="NormalWeb"/>
      </w:pPr>
      <w:r>
        <w:rPr>
          <w:rStyle w:val="Strong"/>
        </w:rPr>
        <w:t>Overall Organizational Performance:</w:t>
      </w:r>
      <w:r>
        <w:t xml:space="preserve"> </w:t>
      </w:r>
      <w:r>
        <w:rPr>
          <w:rStyle w:val="Strong"/>
        </w:rPr>
        <w:t>Evaluating the Impact of Tattiana AI</w:t>
      </w:r>
    </w:p>
    <w:p w14:paraId="341509EA" w14:textId="77777777" w:rsidR="004E32EF" w:rsidRDefault="00E27599">
      <w:pPr>
        <w:pStyle w:val="NormalWeb"/>
      </w:pPr>
      <w:r>
        <w:t>Assessing Tattiana AI's influence on overall organizational performance encompasses a broad spectrum of critical metrics that go beyond operational efficiency and productivity gains. This comprehensive evaluation is essential for understanding how AI adoption can strategically enhance various facets of organizational success and competitiveness.</w:t>
      </w:r>
    </w:p>
    <w:p w14:paraId="262A188C" w14:textId="77777777" w:rsidR="004E32EF" w:rsidRDefault="00E27599">
      <w:pPr>
        <w:pStyle w:val="NormalWeb"/>
      </w:pPr>
      <w:r>
        <w:t>Firstly, research should focus on how Tattiana AI impacts strategic alignment. By analyzing how AI technologies align with organizational goals and strategic objectives, researchers can gauge its effectiveness in supporting long-term vision and mission. This alignment ensures that AI initiatives contribute directly to overarching business strategies, enhancing organizational agility and responsiveness to market dynamics.</w:t>
      </w:r>
    </w:p>
    <w:p w14:paraId="37FC71BA" w14:textId="77777777" w:rsidR="004E32EF" w:rsidRDefault="00E27599">
      <w:pPr>
        <w:pStyle w:val="NormalWeb"/>
      </w:pPr>
      <w:r>
        <w:t>Secondly, exploring Tattiana AI's role in fostering innovation and creativity within the organization is crucial. Research should investigate how AI-driven insights and automation facilitate ideation, experimentation, and the development of new products or services. By streamlining innovation processes and providing data-driven insights, Tattiana AI can spur creativity among teams, accelerate time-to-market for innovations, and strengthen the organization's competitive edge in rapidly evolving industries.</w:t>
      </w:r>
    </w:p>
    <w:p w14:paraId="6AA3AF41" w14:textId="77777777" w:rsidR="004E32EF" w:rsidRDefault="00E27599">
      <w:pPr>
        <w:pStyle w:val="NormalWeb"/>
      </w:pPr>
      <w:r>
        <w:t>Moreover, evaluating Tattiana AI's impact on customer satisfaction and experience is paramount. Research should delve into how AI-powered solutions enhance customer interactions, personalize services, and anticipate customer needs. By leveraging AI to analyze customer data, predict behavior patterns, and deliver tailored experiences, organizations can foster deeper customer relationships, increase retention rates, and drive sustainable revenue growth.</w:t>
      </w:r>
    </w:p>
    <w:p w14:paraId="248743C8" w14:textId="77777777" w:rsidR="004E32EF" w:rsidRDefault="00E27599">
      <w:pPr>
        <w:pStyle w:val="NormalWeb"/>
      </w:pPr>
      <w:r>
        <w:t>Additionally, examining Tattiana AI's contribution to risk management and compliance is essential. AI technologies can analyze vast amounts of data to identify potential risks, detect anomalies, and ensure regulatory compliance. Research should explore how AI-powered risk assessments and predictive analytics enhance decision-making in risk mitigation strategies, improve operational resilience, and safeguard organizational reputation.</w:t>
      </w:r>
    </w:p>
    <w:p w14:paraId="74400A19" w14:textId="77777777" w:rsidR="004E32EF" w:rsidRDefault="00E27599">
      <w:pPr>
        <w:pStyle w:val="NormalWeb"/>
      </w:pPr>
      <w:r>
        <w:t>Furthermore, understanding Tattiana AI's influence on workforce dynamics and organizational culture is critical. Research should investigate how AI adoption impacts employee engagement, satisfaction, and retention rates. By automating repetitive tasks, providing learning opportunities through AI-driven insights, and promoting a culture of innovation, Tattiana AI can empower employees, foster a positive work environment, and attract top talent in competitive markets.</w:t>
      </w:r>
    </w:p>
    <w:p w14:paraId="57D054FF" w14:textId="77777777" w:rsidR="004E32EF" w:rsidRDefault="00E27599">
      <w:pPr>
        <w:pStyle w:val="NormalWeb"/>
      </w:pPr>
      <w:r>
        <w:t xml:space="preserve">Moreover, exploring the financial implications of Tattiana AI adoption is essential. Research should quantify the return on investment (ROI) by assessing cost savings, </w:t>
      </w:r>
      <w:r>
        <w:lastRenderedPageBreak/>
        <w:t>revenue generation, and operational efficiencies achieved through AI integration. By demonstrating tangible financial benefits, organizations can justify investments in AI technologies, secure stakeholder support, and allocate resources effectively for sustained growth and profitability.</w:t>
      </w:r>
    </w:p>
    <w:p w14:paraId="6E599479" w14:textId="77777777" w:rsidR="004E32EF" w:rsidRDefault="00E27599">
      <w:pPr>
        <w:pStyle w:val="NormalWeb"/>
      </w:pPr>
      <w:r>
        <w:t>In conclusion, assessing Tattiana AI's influence on overall organizational performance involves a holistic evaluation of its impact on strategic alignment, innovation, customer satisfaction, risk management, workforce dynamics, organizational culture, and financial outcomes. By conducting comprehensive research across these dimensions, organizations can unlock the full potential of AI technologies to drive sustainable growth, enhance competitiveness, and achieve long-term success in an increasingly AI-driven landscape.</w:t>
      </w:r>
    </w:p>
    <w:p w14:paraId="7DA1DDFD" w14:textId="77777777" w:rsidR="004E32EF" w:rsidRDefault="004E32EF">
      <w:pPr>
        <w:pStyle w:val="NormalWeb"/>
        <w:ind w:left="720"/>
        <w:rPr>
          <w:rStyle w:val="Strong"/>
        </w:rPr>
      </w:pPr>
    </w:p>
    <w:p w14:paraId="45CE32D0" w14:textId="77777777" w:rsidR="004E32EF" w:rsidRDefault="00E27599">
      <w:pPr>
        <w:pStyle w:val="NormalWeb"/>
      </w:pPr>
      <w:r>
        <w:rPr>
          <w:rStyle w:val="Strong"/>
        </w:rPr>
        <w:t>Revenue Growth:</w:t>
      </w:r>
      <w:r>
        <w:t xml:space="preserve"> Research aimed at exploring how Tattiana AI contributes to revenue growth within organizations is pivotal for understanding its strategic impact on business outcomes. This investigation should encompass a multifaceted approach, delving into several key areas where AI can influence revenue generation significantly.</w:t>
      </w:r>
    </w:p>
    <w:p w14:paraId="128031CD" w14:textId="77777777" w:rsidR="004E32EF" w:rsidRDefault="00E27599">
      <w:pPr>
        <w:pStyle w:val="NormalWeb"/>
      </w:pPr>
      <w:r>
        <w:t>Firstly, the research should focus on Tattiana AI's ability to identify new revenue opportunities. AI technologies can analyze vast amounts of data to uncover market trends, customer needs, and emerging opportunities that may not be readily apparent through traditional methods. By identifying niche markets, untapped customer segments, or new product/service offerings that align with market demands, organizations can capitalize on these opportunities to diversify revenue streams and expand their market presence.</w:t>
      </w:r>
    </w:p>
    <w:p w14:paraId="5B034FF3" w14:textId="77777777" w:rsidR="004E32EF" w:rsidRDefault="00E27599">
      <w:pPr>
        <w:pStyle w:val="NormalWeb"/>
      </w:pPr>
      <w:r>
        <w:t>Secondly, examining Tattiana AI's role in optimizing pricing strategies is essential. AI algorithms can analyze competitive pricing dynamics, consumer behavior patterns, and economic indicators to recommend optimal pricing strategies. By dynamically adjusting prices based on real-time market data and demand fluctuations, organizations can maximize profitability, improve sales margins, and maintain competitive pricing positions in the market.</w:t>
      </w:r>
    </w:p>
    <w:p w14:paraId="291F0C3F" w14:textId="77777777" w:rsidR="004E32EF" w:rsidRDefault="00E27599">
      <w:pPr>
        <w:pStyle w:val="NormalWeb"/>
      </w:pPr>
      <w:r>
        <w:t>Moreover, assessing how Tattiana AI enhances sales forecasting accuracy is critical. AI-powered predictive analytics can forecast demand, predict sales trends, and anticipate customer purchasing patterns with greater precision. By providing accurate sales forecasts, organizations can optimize inventory management, minimize stockouts, and ensure timely product availability, thereby enhancing customer satisfaction and loyalty.</w:t>
      </w:r>
    </w:p>
    <w:p w14:paraId="2725A71A" w14:textId="77777777" w:rsidR="004E32EF" w:rsidRDefault="00E27599">
      <w:pPr>
        <w:pStyle w:val="NormalWeb"/>
      </w:pPr>
      <w:r>
        <w:t>Furthermore, understanding Tattiana AI's impact on customer relationship management (CRM) is paramount. AI technologies can analyze customer data, preferences, and interactions to personalize marketing campaigns, improve customer engagement, and foster long-term relationships. By delivering personalized experiences based on AI-driven insights, organizations can increase cross-selling opportunities, upsell higher-value products/services, and enhance customer lifetime value, ultimately driving revenue growth.</w:t>
      </w:r>
    </w:p>
    <w:p w14:paraId="6A885E98" w14:textId="77777777" w:rsidR="004E32EF" w:rsidRDefault="00E27599">
      <w:pPr>
        <w:pStyle w:val="NormalWeb"/>
      </w:pPr>
      <w:r>
        <w:lastRenderedPageBreak/>
        <w:t>Additionally, exploring the scalability of AI-driven revenue growth strategies is crucial. Research should investigate how organizations can scale AI initiatives across different business units, geographic regions, or market segments. By scaling AI-powered revenue generation strategies effectively, organizations can achieve consistent growth, expand market reach, and capitalize on economies of scale to drive profitability and sustainable business expansion.</w:t>
      </w:r>
    </w:p>
    <w:p w14:paraId="0CA1D85F" w14:textId="77777777" w:rsidR="004E32EF" w:rsidRDefault="00E27599">
      <w:pPr>
        <w:pStyle w:val="NormalWeb"/>
      </w:pPr>
      <w:r>
        <w:t>Moreover, examining the financial implications of Tattiana AI adoption on revenue growth is essential. Research should quantify the return on investment (ROI) by analyzing revenue increases attributable to AI integration, cost savings from operational efficiencies, and other financial benefits. By demonstrating tangible financial gains, organizations can justify AI investments, secure stakeholder buy-in, and allocate resources strategically to sustain revenue growth over the long term.</w:t>
      </w:r>
    </w:p>
    <w:p w14:paraId="37F65E3F" w14:textId="77777777" w:rsidR="004E32EF" w:rsidRDefault="00E27599">
      <w:pPr>
        <w:pStyle w:val="NormalWeb"/>
      </w:pPr>
      <w:r>
        <w:t>In conclusion, investigating how Tattiana AI contributes to revenue growth involves a comprehensive exploration of its impact on identifying new revenue opportunities, optimizing pricing strategies, enhancing sales forecasting accuracy, improving CRM practices, scaling revenue generation strategies, and quantifying financial outcomes. By conducting robust research across these dimensions, organizations can harness the full potential of AI technologies to drive sustainable revenue growth, achieve competitive advantage, and foster long-term business success in a rapidly evolving marketplace.</w:t>
      </w:r>
    </w:p>
    <w:p w14:paraId="018A7766" w14:textId="77777777" w:rsidR="004E32EF" w:rsidRDefault="004E32EF">
      <w:pPr>
        <w:pStyle w:val="NormalWeb"/>
        <w:ind w:left="720"/>
      </w:pPr>
    </w:p>
    <w:p w14:paraId="381335BC" w14:textId="77777777" w:rsidR="004E32EF" w:rsidRDefault="00E27599">
      <w:pPr>
        <w:pStyle w:val="NormalWeb"/>
      </w:pPr>
      <w:r>
        <w:rPr>
          <w:rStyle w:val="Strong"/>
        </w:rPr>
        <w:t>Customer Satisfaction Levels:</w:t>
      </w:r>
      <w:r>
        <w:t xml:space="preserve"> Research aimed at understanding Tattiana AI's impact on customer satisfaction is essential for comprehensively evaluating its effectiveness in enhancing customer experiences and fostering loyalty. This investigation should delve deeply into several critical dimensions where AI can significantly influence customer satisfaction and loyalty.</w:t>
      </w:r>
    </w:p>
    <w:p w14:paraId="5401312F" w14:textId="77777777" w:rsidR="004E32EF" w:rsidRDefault="00E27599">
      <w:pPr>
        <w:pStyle w:val="NormalWeb"/>
      </w:pPr>
      <w:r>
        <w:t>Firstly, exploring how AI-powered personalization enhances customer satisfaction is crucial. Tattiana AI can analyze vast amounts of customer data to personalize interactions, recommend products/services tailored to individual preferences, and anticipate customer needs. By delivering personalized experiences across various touchpoints, organizations can enhance customer satisfaction, increase engagement levels, and differentiate themselves in competitive markets where customer experience is a key differentiator.</w:t>
      </w:r>
    </w:p>
    <w:p w14:paraId="4CC8ACBE" w14:textId="77777777" w:rsidR="004E32EF" w:rsidRDefault="00E27599">
      <w:pPr>
        <w:pStyle w:val="NormalWeb"/>
      </w:pPr>
      <w:r>
        <w:t>Secondly, investigating the role of AI-powered recommendation systems in improving customer satisfaction is pivotal. AI algorithms can analyze customer behavior patterns, purchase history, and preferences to offer personalized recommendations that align with individual tastes and preferences. By providing relevant and timely recommendations, organizations can enhance cross-selling opportunities, increase average order value, and improve customer satisfaction by ensuring that customers find value in their interactions.</w:t>
      </w:r>
    </w:p>
    <w:p w14:paraId="4997D89A" w14:textId="77777777" w:rsidR="004E32EF" w:rsidRDefault="00E27599">
      <w:pPr>
        <w:pStyle w:val="NormalWeb"/>
      </w:pPr>
      <w:r>
        <w:t xml:space="preserve">Moreover, examining how Tattiana AI facilitates proactive customer support mechanisms is essential. AI technologies can monitor customer interactions in real-time, detect potential issues or concerns, and initiate proactive measures to resolve </w:t>
      </w:r>
      <w:r>
        <w:lastRenderedPageBreak/>
        <w:t>them promptly. By addressing customer queries, complaints, or issues before they escalate, organizations can improve service responsiveness, minimize customer churn, and strengthen overall customer satisfaction.</w:t>
      </w:r>
    </w:p>
    <w:p w14:paraId="615D7525" w14:textId="77777777" w:rsidR="004E32EF" w:rsidRDefault="00E27599">
      <w:pPr>
        <w:pStyle w:val="NormalWeb"/>
      </w:pPr>
      <w:r>
        <w:t>Furthermore, researching the impact of AI on service delivery efficiency is critical. Tattiana AI can streamline processes, automate routine tasks, and optimize workflow management, thereby reducing service delivery times and improving operational efficiency. By ensuring timely and accurate service delivery, organizations can enhance customer satisfaction by meeting or exceeding service level expectations consistently.</w:t>
      </w:r>
    </w:p>
    <w:p w14:paraId="5963E72E" w14:textId="77777777" w:rsidR="004E32EF" w:rsidRDefault="00E27599">
      <w:pPr>
        <w:pStyle w:val="NormalWeb"/>
      </w:pPr>
      <w:r>
        <w:t>Additionally, exploring the linkage between AI-driven customer insights and customer satisfaction is important. AI-powered analytics can analyze customer feedback, sentiment analysis, and interaction patterns to gain actionable insights into customer preferences and expectations. By leveraging these insights to refine products/services, customize marketing strategies, and improve customer service offerings, organizations can enhance overall customer satisfaction and loyalty.</w:t>
      </w:r>
    </w:p>
    <w:p w14:paraId="68A8A846" w14:textId="77777777" w:rsidR="004E32EF" w:rsidRDefault="00E27599">
      <w:pPr>
        <w:pStyle w:val="NormalWeb"/>
      </w:pPr>
      <w:r>
        <w:t>Moreover, investigating the scalability of AI-powered customer satisfaction strategies is crucial. Research should explore how organizations can scale AI initiatives to cater to growing customer bases, diverse market segments, and evolving customer preferences effectively. By scaling AI-powered customer satisfaction strategies, organizations can maintain service quality standards, deliver consistent customer experiences, and adapt to changing market dynamics while fostering long-term customer loyalty.</w:t>
      </w:r>
    </w:p>
    <w:p w14:paraId="294C7A18" w14:textId="77777777" w:rsidR="004E32EF" w:rsidRDefault="00E27599">
      <w:pPr>
        <w:pStyle w:val="NormalWeb"/>
      </w:pPr>
      <w:r>
        <w:t>Furthermore, examining the financial impact of AI adoption on customer satisfaction and loyalty is essential. Research should quantify the return on investment (ROI) by analyzing the impact of AI-driven improvements in customer satisfaction metrics, such as Net Promoter Score (NPS), customer retention rates, and lifetime value. By demonstrating tangible financial benefits from enhanced customer satisfaction, organizations can justify AI investments, secure stakeholder support, and allocate resources strategically to sustain customer loyalty and business growth.</w:t>
      </w:r>
    </w:p>
    <w:p w14:paraId="75F4BD70" w14:textId="77777777" w:rsidR="004E32EF" w:rsidRDefault="00E27599">
      <w:pPr>
        <w:pStyle w:val="NormalWeb"/>
      </w:pPr>
      <w:r>
        <w:t>In conclusion, investigating Tattiana AI's impact on customer satisfaction involves a comprehensive exploration of its role in personalization, recommendation systems, proactive customer support, service delivery efficiency, customer insights, scalability, and financial implications. By conducting robust research across these dimensions, organizations can harness the full potential of AI technologies to enhance customer satisfaction, foster long-term customer loyalty, and achieve sustainable business success in today's competitive marketplace.</w:t>
      </w:r>
    </w:p>
    <w:p w14:paraId="49145FE8" w14:textId="77777777" w:rsidR="004E32EF" w:rsidRDefault="004E32EF">
      <w:pPr>
        <w:pStyle w:val="NormalWeb"/>
        <w:ind w:left="720"/>
      </w:pPr>
    </w:p>
    <w:p w14:paraId="2DB0289D" w14:textId="77777777" w:rsidR="004E32EF" w:rsidRDefault="00E27599">
      <w:pPr>
        <w:pStyle w:val="NormalWeb"/>
      </w:pPr>
      <w:r>
        <w:rPr>
          <w:rStyle w:val="Strong"/>
        </w:rPr>
        <w:t>Strategic Goal Achievement:</w:t>
      </w:r>
      <w:r>
        <w:t xml:space="preserve"> Research aimed at evaluating Tattiana AI's contribution to achieving strategic goals is critical for organizations looking to maximize the impact of AI investments and align them closely with overarching organizational priorities. This investigation should delve deeply into several key dimensions where AI can significantly influence strategic goal achievement and organizational success.</w:t>
      </w:r>
    </w:p>
    <w:p w14:paraId="5A12E700" w14:textId="77777777" w:rsidR="004E32EF" w:rsidRDefault="00E27599">
      <w:pPr>
        <w:pStyle w:val="NormalWeb"/>
      </w:pPr>
      <w:r>
        <w:lastRenderedPageBreak/>
        <w:t>Firstly, exploring how Tattiana AI facilitates strategic decision-making is paramount. AI technologies can analyze vast amounts of data, identify patterns, and generate actionable insights that support executives and managers in making informed decisions. By providing real-time analytics and predictive capabilities, Tattiana AI enables leaders to anticipate market trends, customer behaviors, and competitive dynamics, thereby making strategic decisions that are timely, precise, and aligned with long-term objectives.</w:t>
      </w:r>
    </w:p>
    <w:p w14:paraId="2234CE48" w14:textId="77777777" w:rsidR="004E32EF" w:rsidRDefault="00E27599">
      <w:pPr>
        <w:pStyle w:val="NormalWeb"/>
      </w:pPr>
      <w:r>
        <w:t>Secondly, investigating the role of AI in supporting strategic initiatives is crucial. Tattiana AI can assist in the planning, execution, and monitoring of strategic projects and initiatives by optimizing resource allocation, identifying potential risks, and recommending course corrections as needed. By enhancing project management capabilities and ensuring alignment with strategic priorities, AI enables organizations to achieve milestones efficiently, mitigate implementation challenges, and deliver outcomes that contribute directly to strategic goals.</w:t>
      </w:r>
    </w:p>
    <w:p w14:paraId="5EDA6D7B" w14:textId="77777777" w:rsidR="004E32EF" w:rsidRDefault="00E27599">
      <w:pPr>
        <w:pStyle w:val="NormalWeb"/>
      </w:pPr>
      <w:r>
        <w:t>Moreover, examining how Tattiana AI drives organizational alignment with strategic objectives is essential. AI technologies can facilitate communication and collaboration across departments, ensuring that all stakeholders are aligned with the organization's overarching goals and priorities. By fostering a unified approach to goal-setting and performance metrics, AI promotes coherence in organizational efforts, minimizes silos, and enhances synergy among teams working towards common strategic outcomes.</w:t>
      </w:r>
    </w:p>
    <w:p w14:paraId="7CA6F2E7" w14:textId="77777777" w:rsidR="004E32EF" w:rsidRDefault="00E27599">
      <w:pPr>
        <w:pStyle w:val="NormalWeb"/>
      </w:pPr>
      <w:r>
        <w:t>Furthermore, researching the impact of AI on innovation and competitiveness is pivotal. Tattiana AI can stimulate innovation by identifying emerging opportunities, optimizing product development processes, and fostering a culture of experimentation and creativity. By leveraging AI-driven insights into market trends, consumer preferences, and technological advancements, organizations can innovate faster, launch new products/services more effectively, and maintain a competitive edge in dynamic and fast-evolving markets.</w:t>
      </w:r>
    </w:p>
    <w:p w14:paraId="2BC18559" w14:textId="77777777" w:rsidR="004E32EF" w:rsidRDefault="00E27599">
      <w:pPr>
        <w:pStyle w:val="NormalWeb"/>
      </w:pPr>
      <w:r>
        <w:t>Additionally, exploring the role of AI in risk management and mitigation strategies is crucial. Tattiana AI can analyze potential risks, predict outcomes, and recommend proactive measures to mitigate risks that could impact strategic goals and organizational performance. By enhancing risk visibility and resilience, AI enables organizations to navigate uncertainties, respond to disruptions, and safeguard their strategic investments and operational continuity.</w:t>
      </w:r>
    </w:p>
    <w:p w14:paraId="3A2583DF" w14:textId="77777777" w:rsidR="004E32EF" w:rsidRDefault="00E27599">
      <w:pPr>
        <w:pStyle w:val="NormalWeb"/>
      </w:pPr>
      <w:r>
        <w:t>Moreover, investigating the scalability of AI-powered strategic initiatives is essential. Research should explore how organizations can scale AI applications to support growth, expand market presence, and enter new markets effectively. By scaling AI-driven strategic initiatives, organizations can maintain agility, adaptability, and scalability in response to changing business environments and emerging opportunities, thereby sustaining long-term success and achieving strategic goal alignment.</w:t>
      </w:r>
    </w:p>
    <w:p w14:paraId="4C40C200" w14:textId="77777777" w:rsidR="004E32EF" w:rsidRDefault="00E27599">
      <w:pPr>
        <w:pStyle w:val="NormalWeb"/>
      </w:pPr>
      <w:r>
        <w:t xml:space="preserve">Furthermore, examining the financial impact of AI adoption on strategic goal achievement is critical. Research should quantify the return on investment (ROI) by analyzing how AI-driven improvements in decision-making, project execution, innovation, and risk management contribute to achieving strategic goals and </w:t>
      </w:r>
      <w:r>
        <w:lastRenderedPageBreak/>
        <w:t>enhancing organizational performance. By demonstrating tangible financial benefits from AI adoption, organizations can justify investments, secure stakeholder support, and allocate resources strategically to maximize ROI and long-term competitiveness.</w:t>
      </w:r>
    </w:p>
    <w:p w14:paraId="6B5F587B" w14:textId="77777777" w:rsidR="004E32EF" w:rsidRDefault="00E27599">
      <w:pPr>
        <w:pStyle w:val="NormalWeb"/>
      </w:pPr>
      <w:r>
        <w:t>In conclusion, evaluating Tattiana AI's contribution to achieving strategic goals involves a comprehensive exploration of its role in decision-making, strategic initiatives, organizational alignment, innovation, risk management, scalability, and financial implications. By conducting rigorous research across these dimensions, organizations can harness the full potential of AI technologies to drive strategic goal achievement, enhance organizational effectiveness, and position themselves as leaders in leveraging AI for sustainable growth and competitive advantage in today's digital economy.</w:t>
      </w:r>
    </w:p>
    <w:p w14:paraId="43D268C2" w14:textId="77777777" w:rsidR="004E32EF" w:rsidRDefault="004E32EF"/>
    <w:p w14:paraId="7A09C0E6" w14:textId="77777777" w:rsidR="004E32EF" w:rsidRDefault="004E32EF">
      <w:pPr>
        <w:pStyle w:val="NormalWeb"/>
        <w:ind w:left="720"/>
      </w:pPr>
    </w:p>
    <w:p w14:paraId="633A435E" w14:textId="77777777" w:rsidR="004E32EF" w:rsidRDefault="00E27599">
      <w:pPr>
        <w:pStyle w:val="NormalWeb"/>
      </w:pPr>
      <w:r>
        <w:rPr>
          <w:rStyle w:val="Strong"/>
        </w:rPr>
        <w:t>Comparative Advantage:</w:t>
      </w:r>
      <w:r>
        <w:t xml:space="preserve"> Comparative studies that rigorously examine Tattiana AI against other AI solutions can offer invaluable insights into its unique advantages in enhancing organizational agility and competitive positioning. Such research should delve into multiple dimensions, providing a thorough analysis of performance metrics, implementation challenges, and the outcomes achieved by organizations leveraging Tattiana AI compared to alternative AI technologies.</w:t>
      </w:r>
    </w:p>
    <w:p w14:paraId="4D376B41" w14:textId="77777777" w:rsidR="004E32EF" w:rsidRDefault="00E27599">
      <w:pPr>
        <w:pStyle w:val="NormalWeb"/>
      </w:pPr>
      <w:r>
        <w:t>Firstly, exploring performance metrics is crucial. Research should quantify and compare key indicators such as operational efficiency, productivity gains, cost savings, and customer satisfaction levels between Tattiana AI and other AI solutions. By measuring these metrics comprehensively, researchers can ascertain whether Tattiana AI delivers superior performance in specific operational contexts, thereby identifying its comparative strengths and areas for improvement.</w:t>
      </w:r>
    </w:p>
    <w:p w14:paraId="621A6AFD" w14:textId="77777777" w:rsidR="004E32EF" w:rsidRDefault="00E27599">
      <w:pPr>
        <w:pStyle w:val="NormalWeb"/>
      </w:pPr>
      <w:r>
        <w:t>Secondly, investigating implementation challenges is essential. Comparative research should assess the complexities, costs, and timelines associated with deploying Tattiana AI versus alternative AI technologies. Understanding the implementation hurdles, integration issues, and organizational readiness requirements can provide valuable insights into the feasibility and scalability of adopting Tattiana AI relative to its competitors.</w:t>
      </w:r>
    </w:p>
    <w:p w14:paraId="2A87459A" w14:textId="77777777" w:rsidR="004E32EF" w:rsidRDefault="00E27599">
      <w:pPr>
        <w:pStyle w:val="NormalWeb"/>
      </w:pPr>
      <w:r>
        <w:t>Moreover, examining the outcomes achieved by organizations using Tattiana AI versus other AI solutions is pivotal. Research should analyze case studies, success stories, and empirical data to evaluate the tangible benefits and strategic outcomes derived from Tattiana AI adoption. This includes assessing its impact on revenue growth, market share expansion, innovation capabilities, and overall competitive advantage compared to alternative AI technologies.</w:t>
      </w:r>
    </w:p>
    <w:p w14:paraId="2285E8AF" w14:textId="77777777" w:rsidR="004E32EF" w:rsidRDefault="00E27599">
      <w:pPr>
        <w:pStyle w:val="NormalWeb"/>
      </w:pPr>
      <w:r>
        <w:t xml:space="preserve">Furthermore, exploring the distinctive capabilities of Tattiana AI is crucial. Comparative research should highlight its unique features, such as proprietary algorithms, specialized functionalities, or integration capabilities that differentiate it from other AI solutions in the market. By identifying these distinctive capabilities, </w:t>
      </w:r>
      <w:r>
        <w:lastRenderedPageBreak/>
        <w:t>organizations can leverage Tattiana AI's strengths to address specific business challenges, enhance operational efficiencies, and drive sustainable growth.</w:t>
      </w:r>
    </w:p>
    <w:p w14:paraId="063C3CD9" w14:textId="77777777" w:rsidR="004E32EF" w:rsidRDefault="00E27599">
      <w:pPr>
        <w:pStyle w:val="NormalWeb"/>
      </w:pPr>
      <w:r>
        <w:t>Additionally, investigating the competitive strengths of Tattiana AI is essential. Research should analyze its market positioning, customer preferences, and competitive advantages vis-à-vis alternative AI technologies. This includes understanding how Tattiana AI aligns with organizational strategies, customer demands, and industry trends to maintain a competitive edge and establish market leadership in AI-driven innovation.</w:t>
      </w:r>
    </w:p>
    <w:p w14:paraId="4FF6F7F2" w14:textId="77777777" w:rsidR="004E32EF" w:rsidRDefault="00E27599">
      <w:pPr>
        <w:pStyle w:val="NormalWeb"/>
      </w:pPr>
      <w:r>
        <w:t>Moreover, examining the scalability and adaptability of Tattiana AI is critical. Comparative research should evaluate its scalability across different organizational sizes, industries, and geographical regions compared to other AI solutions. By assessing scalability challenges, expansion opportunities, and adaptability to evolving business needs, organizations can determine whether Tattiana AI offers sustainable scalability and flexibility to support long-term growth and strategic objectives.</w:t>
      </w:r>
    </w:p>
    <w:p w14:paraId="5092D1B6" w14:textId="77777777" w:rsidR="004E32EF" w:rsidRDefault="00E27599">
      <w:pPr>
        <w:pStyle w:val="NormalWeb"/>
      </w:pPr>
      <w:r>
        <w:t>Furthermore, exploring the strategic implications of adopting Tattiana AI versus alternative AI technologies is essential. Research should investigate how its deployment influences organizational culture, leadership decision-making, and stakeholder perceptions compared to other AI solutions. Understanding these strategic implications can guide organizations in crafting effective AI adoption strategies, fostering organizational alignment, and maximizing the strategic value derived from Tattiana AI investments.</w:t>
      </w:r>
    </w:p>
    <w:p w14:paraId="2B8401F1" w14:textId="77777777" w:rsidR="004E32EF" w:rsidRDefault="00E27599">
      <w:pPr>
        <w:pStyle w:val="NormalWeb"/>
      </w:pPr>
      <w:r>
        <w:t>In conclusion, comparative research on Tattiana AI against other AI solutions should provide comprehensive insights into its performance metrics, implementation challenges, outcomes achieved, distinctive capabilities, competitive strengths, scalability, adaptability, and strategic implications. By conducting thorough analyses across these dimensions, organizations can make well-informed decisions about adopting Tattiana AI, capitalize on its unique advantages, and position themselves competitively in the AI-driven landscape of the future.</w:t>
      </w:r>
    </w:p>
    <w:p w14:paraId="024B57B1" w14:textId="77777777" w:rsidR="004E32EF" w:rsidRDefault="004E32EF">
      <w:pPr>
        <w:pStyle w:val="NormalWeb"/>
        <w:ind w:left="720"/>
      </w:pPr>
    </w:p>
    <w:p w14:paraId="1F6FCC50" w14:textId="77777777" w:rsidR="004E32EF" w:rsidRDefault="00E27599">
      <w:pPr>
        <w:pStyle w:val="NormalWeb"/>
        <w:ind w:left="720"/>
      </w:pPr>
      <w:r>
        <w:t>######start here 4.20pm 10</w:t>
      </w:r>
      <w:r>
        <w:rPr>
          <w:vertAlign w:val="superscript"/>
        </w:rPr>
        <w:t>th</w:t>
      </w:r>
      <w:r>
        <w:t xml:space="preserve"> july#######</w:t>
      </w:r>
    </w:p>
    <w:p w14:paraId="1EFDD695" w14:textId="77777777" w:rsidR="004E32EF" w:rsidRDefault="00E27599">
      <w:pPr>
        <w:pStyle w:val="NormalWeb"/>
      </w:pPr>
      <w:r>
        <w:rPr>
          <w:rStyle w:val="Strong"/>
        </w:rPr>
        <w:t>Operational Resilience:</w:t>
      </w:r>
      <w:r>
        <w:t xml:space="preserve"> Assessing the role of Tattiana AI in enhancing organizational resilience is a crucial area of research, especially in navigating the uncertainties and disruptions that modern businesses face. Operational resilience refers to an organization's ability to continue delivering essential services and adapting to changing conditions despite challenges and crises. To thoroughly understand Tattiana AI's impact in this realm, research should delve deeply into various dimensions of resilience, providing a comprehensive analysis of how AI technologies can fortify an organization's capacity to withstand and thrive amid disruptions.</w:t>
      </w:r>
    </w:p>
    <w:p w14:paraId="0B1DE17B" w14:textId="77777777" w:rsidR="004E32EF" w:rsidRDefault="00E27599">
      <w:pPr>
        <w:pStyle w:val="NormalWeb"/>
      </w:pPr>
      <w:r>
        <w:t xml:space="preserve">One of the primary aspects to explore is Tattiana AI's capability in enabling proactive risk management. Research should investigate how AI algorithms can predict potential risks by analyzing vast datasets and identifying patterns indicative of future </w:t>
      </w:r>
      <w:r>
        <w:lastRenderedPageBreak/>
        <w:t>challenges. By leveraging these predictive insights, organizations can develop robust risk mitigation strategies, allocate resources more effectively, and prepare for various scenarios, thereby reducing vulnerability to unforeseen events. Understanding how Tattiana AI can facilitate early detection and intervention in risk management will be pivotal for enhancing organizational resilience.</w:t>
      </w:r>
    </w:p>
    <w:p w14:paraId="145FECE0" w14:textId="77777777" w:rsidR="004E32EF" w:rsidRDefault="00E27599">
      <w:pPr>
        <w:pStyle w:val="NormalWeb"/>
      </w:pPr>
      <w:r>
        <w:t>Scenario planning is another critical area where Tattiana AI's contributions should be assessed. Research should focus on how AI-driven scenario simulations can help organizations anticipate different future states and their potential impacts on operations. By modeling various disruption scenarios, AI can provide valuable insights into the probable outcomes of different strategic choices, enabling decision-makers to plan more effectively for contingencies. This capability allows organizations to remain agile and responsive, adjusting their strategies in real-time to mitigate adverse effects and capitalize on emerging opportunities.</w:t>
      </w:r>
    </w:p>
    <w:p w14:paraId="3F0F01E6" w14:textId="77777777" w:rsidR="004E32EF" w:rsidRDefault="00E27599">
      <w:pPr>
        <w:pStyle w:val="NormalWeb"/>
      </w:pPr>
      <w:r>
        <w:t>Adaptive strategies facilitated by Tattiana AI are essential for maintaining operational resilience. Research should examine how AI technologies support dynamic decision-making processes that allow organizations to pivot swiftly in response to changing conditions. By analyzing real-time data and generating actionable recommendations, Tattiana AI can empower organizations to make informed adjustments to their operations, supply chains, and customer interactions. This adaptability is crucial for sustaining business continuity and competitive advantage during periods of disruption.</w:t>
      </w:r>
    </w:p>
    <w:p w14:paraId="3DC8BB0F" w14:textId="77777777" w:rsidR="004E32EF" w:rsidRDefault="00E27599">
      <w:pPr>
        <w:pStyle w:val="NormalWeb"/>
      </w:pPr>
      <w:r>
        <w:t>Furthermore, the role of Tattiana AI in enhancing operational continuity deserves thorough exploration. Research should assess how AI-driven automation and intelligent systems can maintain critical functions even during crises. For instance, Tattiana AI can automate routine tasks, monitor system performance, and provide real-time troubleshooting, ensuring that essential operations continue without interruption. By reducing dependency on manual interventions and enhancing system reliability, AI can significantly bolster an organization's ability to maintain operational stability during disruptions.</w:t>
      </w:r>
    </w:p>
    <w:p w14:paraId="58BCF482" w14:textId="77777777" w:rsidR="004E32EF" w:rsidRDefault="00E27599">
      <w:pPr>
        <w:pStyle w:val="NormalWeb"/>
      </w:pPr>
      <w:r>
        <w:t>Crisis response capabilities enabled by Tattiana AI should also be a focal point of research. Understanding how AI technologies can facilitate rapid and effective responses to crises, such as natural disasters, cyber-attacks, or supply chain disruptions, is vital. Research should explore how AI can assist in coordinating emergency responses, optimizing resource allocation, and communicating critical information to stakeholders. By enhancing the speed and accuracy of crisis response efforts, Tattiana AI can help organizations minimize the impact of disruptions and expedite recovery processes.</w:t>
      </w:r>
    </w:p>
    <w:p w14:paraId="63FCF2B2" w14:textId="77777777" w:rsidR="004E32EF" w:rsidRDefault="00E27599">
      <w:pPr>
        <w:pStyle w:val="NormalWeb"/>
      </w:pPr>
      <w:r>
        <w:t>Additionally, business continuity planning supported by Tattiana AI should be rigorously analyzed. Research should investigate how AI can enhance the development and execution of comprehensive business continuity plans. This includes evaluating how AI-driven insights can inform the identification of critical business functions, dependencies, and recovery priorities. By integrating AI into business continuity planning, organizations can create more resilient and responsive strategies that ensure continuity of operations, customer service, and stakeholder engagement even in the face of significant challenges.</w:t>
      </w:r>
    </w:p>
    <w:p w14:paraId="79F77DD6" w14:textId="77777777" w:rsidR="004E32EF" w:rsidRDefault="00E27599">
      <w:pPr>
        <w:pStyle w:val="NormalWeb"/>
      </w:pPr>
      <w:r>
        <w:lastRenderedPageBreak/>
        <w:t>Finally, the broader implications of Tattiana AI on organizational resilience against external shocks and market fluctuations should be considered. Research should explore how AI can help organizations anticipate and navigate macroeconomic changes, regulatory shifts, and competitive pressures. By providing real-time market analysis, trend forecasting, and strategic recommendations, Tattiana AI can empower organizations to stay ahead of external disruptions and maintain a resilient market position.</w:t>
      </w:r>
    </w:p>
    <w:p w14:paraId="26A37F84" w14:textId="77777777" w:rsidR="004E32EF" w:rsidRDefault="00E27599">
      <w:pPr>
        <w:pStyle w:val="NormalWeb"/>
      </w:pPr>
      <w:r>
        <w:t>In conclusion, assessing Tattiana AI's role in enhancing organizational resilience requires a multifaceted research approach that explores its contributions to proactive risk management, scenario planning, adaptive strategies, operational continuity, crisis response, business continuity planning, and resilience against external shocks. By conducting comprehensive studies in these areas, organizations can gain valuable insights into leveraging AI technologies to strengthen their resilience, navigate uncertainties, and achieve sustainable success in an ever-evolving business landscape.</w:t>
      </w:r>
    </w:p>
    <w:p w14:paraId="695FBFB2" w14:textId="77777777" w:rsidR="004E32EF" w:rsidRDefault="004E32EF">
      <w:pPr>
        <w:pStyle w:val="NormalWeb"/>
        <w:ind w:left="720"/>
      </w:pPr>
    </w:p>
    <w:p w14:paraId="1949FA37" w14:textId="77777777" w:rsidR="004E32EF" w:rsidRDefault="00E27599">
      <w:pPr>
        <w:pStyle w:val="NormalWeb"/>
      </w:pPr>
      <w:r>
        <w:rPr>
          <w:rStyle w:val="Strong"/>
        </w:rPr>
        <w:t>Long-Term Sustainability:</w:t>
      </w:r>
      <w:r>
        <w:t xml:space="preserve"> Understanding Tattiana AI's impact on long-term organizational sustainability necessitates a comprehensive evaluation of its contributions to cost savings, resource efficiency, and environmental impact. In an era where sustainable business practices are not only a competitive advantage but also a moral imperative, it is essential to investigate how AI-driven optimizations can foster long-term sustainability. This research should delve into the multifaceted ways through which Tattiana AI can drive down operational costs, minimize waste, and promote resource efficiency, ultimately supporting sustainable business practices that align with corporate social responsibility goals.</w:t>
      </w:r>
    </w:p>
    <w:p w14:paraId="4610CEB2" w14:textId="77777777" w:rsidR="004E32EF" w:rsidRDefault="00E27599">
      <w:pPr>
        <w:pStyle w:val="NormalWeb"/>
      </w:pPr>
      <w:r>
        <w:t>First and foremost, the potential for Tattiana AI to generate significant cost savings should be thoroughly examined. By automating routine tasks, optimizing processes, and enhancing decision-making, AI can reduce labor costs, increase operational efficiencies, and decrease the likelihood of costly errors. Research should explore case studies and empirical data to quantify the financial benefits realized by organizations that have integrated Tattiana AI into their operations. Understanding these cost-saving dynamics can help build a strong business case for AI adoption, emphasizing its role in boosting the bottom line while contributing to long-term sustainability.</w:t>
      </w:r>
    </w:p>
    <w:p w14:paraId="0DD65DC8" w14:textId="77777777" w:rsidR="004E32EF" w:rsidRDefault="00E27599">
      <w:pPr>
        <w:pStyle w:val="NormalWeb"/>
      </w:pPr>
      <w:r>
        <w:t>Resource efficiency is another critical aspect where Tattiana AI can have a profound impact. AI technologies can optimize the use of resources, from raw materials to energy consumption, by providing real-time insights and predictive analytics. Research should investigate how AI algorithms can analyze usage patterns, forecast demand, and suggest optimal resource allocation strategies. By minimizing resource wastage and improving efficiency, organizations can achieve substantial environmental benefits while reducing costs. This dual advantage reinforces the importance of integrating AI into resource management practices as a cornerstone of sustainable development.</w:t>
      </w:r>
    </w:p>
    <w:p w14:paraId="73D87055" w14:textId="77777777" w:rsidR="004E32EF" w:rsidRDefault="00E27599">
      <w:pPr>
        <w:pStyle w:val="NormalWeb"/>
      </w:pPr>
      <w:r>
        <w:t xml:space="preserve">Moreover, Tattiana AI's role in minimizing waste should be a focal point of research. AI can identify inefficiencies and streamline production processes, leading to reduced </w:t>
      </w:r>
      <w:r>
        <w:lastRenderedPageBreak/>
        <w:t>material waste and improved product quality. By continuously monitoring and adjusting operations, AI systems can ensure that resources are used more effectively, resulting in less waste generated. Research should explore specific industry applications where Tattiana AI has successfully reduced waste and examine the scalability of these solutions across different sectors. The findings can provide valuable insights into how AI technologies can be harnessed to support waste reduction and environmental sustainability initiatives.</w:t>
      </w:r>
    </w:p>
    <w:p w14:paraId="515A734D" w14:textId="77777777" w:rsidR="004E32EF" w:rsidRDefault="00E27599">
      <w:pPr>
        <w:pStyle w:val="NormalWeb"/>
      </w:pPr>
      <w:r>
        <w:t>The environmental impact of Tattiana AI's integration into organizational practices also warrants thorough investigation. AI-driven optimizations can lead to significant reductions in greenhouse gas emissions and other environmental pollutants. For instance, AI can optimize logistics and supply chain operations to reduce fuel consumption and lower carbon footprints. Research should analyze the environmental benefits of AI implementations, providing a clear picture of how AI can contribute to broader sustainability goals. By highlighting these environmental advantages, organizations can better understand the role of AI in promoting eco-friendly practices and mitigating environmental risks.</w:t>
      </w:r>
    </w:p>
    <w:p w14:paraId="160625B8" w14:textId="77777777" w:rsidR="004E32EF" w:rsidRDefault="00E27599">
      <w:pPr>
        <w:pStyle w:val="NormalWeb"/>
      </w:pPr>
      <w:r>
        <w:t>Furthermore, integrating AI technologies into sustainable development strategies can enhance corporate social responsibility (CSR). CSR initiatives often focus on achieving sustainability goals, and AI can be a powerful tool in this regard. Research should examine how Tattiana AI can support CSR by enabling more transparent and accountable business practices. For example, AI can help organizations track and report their environmental impact more accurately, demonstrating their commitment to sustainability to stakeholders and regulatory bodies. By aligning AI adoption with CSR objectives, organizations can strengthen their reputation and build trust with customers, investors, and the wider community.</w:t>
      </w:r>
    </w:p>
    <w:p w14:paraId="04E1C808" w14:textId="77777777" w:rsidR="004E32EF" w:rsidRDefault="00E27599">
      <w:pPr>
        <w:pStyle w:val="NormalWeb"/>
      </w:pPr>
      <w:r>
        <w:t>Long-term sustainability also involves adapting to regulatory changes and market demands for more sustainable practices. AI can play a crucial role in helping organizations stay ahead of these trends by providing insights into evolving regulations and consumer preferences. Research should explore how Tattiana AI can assist organizations in anticipating and responding to sustainability-related challenges, such as new environmental regulations or shifts in consumer behavior towards greener products. By proactively addressing these changes, organizations can maintain compliance, enhance their market position, and drive sustainable innovation.</w:t>
      </w:r>
    </w:p>
    <w:p w14:paraId="64C3999F" w14:textId="77777777" w:rsidR="004E32EF" w:rsidRDefault="00E27599">
      <w:pPr>
        <w:pStyle w:val="NormalWeb"/>
      </w:pPr>
      <w:r>
        <w:t>In conclusion, understanding Tattiana AI's impact on long-term organizational sustainability requires a multi-dimensional research approach that evaluates its contributions to cost savings, resource efficiency, waste minimization, and environmental impact. By integrating AI technologies into sustainable development strategies, organizations can achieve operational excellence while mitigating environmental risks and enhancing corporate social responsibility. This research not only informs strategic decision-making but also empowers organizations to optimize workflows, drive innovation, and foster a culture of continuous improvement in an AI-driven landscape. Through these efforts, organizations can realize the full potential of Tattiana AI as a catalyst for long-term sustainability and competitive advantage.</w:t>
      </w:r>
    </w:p>
    <w:p w14:paraId="3EE943E0" w14:textId="77777777" w:rsidR="004E32EF" w:rsidRDefault="004E32EF">
      <w:pPr>
        <w:pStyle w:val="NormalWeb"/>
        <w:ind w:left="720"/>
      </w:pPr>
    </w:p>
    <w:p w14:paraId="15DDBD6C" w14:textId="77777777" w:rsidR="004E32EF" w:rsidRDefault="004E32EF">
      <w:pPr>
        <w:pStyle w:val="NormalWeb"/>
        <w:ind w:left="720"/>
      </w:pPr>
    </w:p>
    <w:p w14:paraId="76B891ED" w14:textId="77777777" w:rsidR="004E32EF" w:rsidRDefault="00E27599">
      <w:pPr>
        <w:pStyle w:val="NormalWeb"/>
      </w:pPr>
      <w:r>
        <w:rPr>
          <w:rStyle w:val="Strong"/>
        </w:rPr>
        <w:t>Employee Satisfaction and Engagement:</w:t>
      </w:r>
      <w:r>
        <w:t xml:space="preserve"> Investigating Tattiana AI's influence on employee satisfaction and engagement is essential for assessing its organizational impact holistically. In an era where employee well-being and engagement are paramount to organizational success, understanding how AI-powered tools can enhance these facets is crucial. Research should delve into the various ways Tattiana AI can improve work-life balance, streamline administrative tasks, and enhance career development opportunities, ultimately fostering a culture of innovation, collaboration, and continuous improvement.</w:t>
      </w:r>
    </w:p>
    <w:p w14:paraId="21C32C0F" w14:textId="77777777" w:rsidR="004E32EF" w:rsidRDefault="00E27599">
      <w:pPr>
        <w:pStyle w:val="NormalWeb"/>
      </w:pPr>
      <w:r>
        <w:t>Firstly, the potential for Tattiana AI to improve work-life balance deserves significant attention. AI can automate mundane and repetitive tasks, freeing up employees' time and reducing their workload. This can lead to decreased stress levels and better work-life balance, which are critical for maintaining high levels of job satisfaction and preventing burnout. Research should explore case studies and empirical evidence on how Tattiana AI has helped organizations achieve better work-life balance for their employees. By highlighting these benefits, organizations can make a compelling case for AI adoption as a means to enhance employee well-being and satisfaction.</w:t>
      </w:r>
    </w:p>
    <w:p w14:paraId="577DF1C5" w14:textId="77777777" w:rsidR="004E32EF" w:rsidRDefault="00E27599">
      <w:pPr>
        <w:pStyle w:val="NormalWeb"/>
      </w:pPr>
      <w:r>
        <w:t>Streamlining administrative tasks is another area where Tattiana AI can significantly impact employee satisfaction. Administrative burdens often consume a considerable portion of employees' time, detracting from their core responsibilities and creative endeavors. AI can automate these tasks, from scheduling meetings to managing emails, thereby allowing employees to focus on more strategic and fulfilling activities. Research should investigate the extent to which Tattiana AI can reduce the time spent on administrative tasks and how this impacts overall job satisfaction. By providing concrete data on time savings and productivity gains, organizations can better understand the value of AI in enhancing employee engagement.</w:t>
      </w:r>
    </w:p>
    <w:p w14:paraId="15B106DC" w14:textId="77777777" w:rsidR="004E32EF" w:rsidRDefault="00E27599">
      <w:pPr>
        <w:pStyle w:val="NormalWeb"/>
      </w:pPr>
      <w:r>
        <w:t>Enhancing career development opportunities through AI is a critical aspect of fostering employee satisfaction and engagement. Tattiana AI can offer personalized learning experiences and career development programs tailored to individual employee needs and aspirations. AI-driven analytics can identify skill gaps and recommend targeted training programs, enabling employees to continuously upgrade their skills and advance their careers. Research should examine how these personalized learning experiences impact employee engagement, motivation, and retention. By demonstrating the role of AI in facilitating career growth, organizations can attract and retain top talent, further enhancing their competitive advantage.</w:t>
      </w:r>
    </w:p>
    <w:p w14:paraId="4360D5CD" w14:textId="77777777" w:rsidR="004E32EF" w:rsidRDefault="00E27599">
      <w:pPr>
        <w:pStyle w:val="NormalWeb"/>
      </w:pPr>
      <w:r>
        <w:t>The role of Tattiana AI in fostering a culture of innovation and collaboration cannot be overstated. AI tools can facilitate better communication and collaboration across teams and departments, breaking down silos and encouraging the sharing of ideas. Research should explore how AI-powered collaboration tools enhance teamwork and drive innovation within organizations. By providing real-time insights and recommendations, Tattiana AI can empower employees to make informed decisions, experiment with new ideas, and collaborate more effectively. This can lead to a more dynamic and innovative organizational culture, where employees feel valued and motivated to contribute their best efforts.</w:t>
      </w:r>
    </w:p>
    <w:p w14:paraId="74F6F5EE" w14:textId="77777777" w:rsidR="004E32EF" w:rsidRDefault="00E27599">
      <w:pPr>
        <w:pStyle w:val="NormalWeb"/>
      </w:pPr>
      <w:r>
        <w:lastRenderedPageBreak/>
        <w:t>Moreover, AI-driven support systems can significantly enhance employee engagement by providing timely assistance and reducing the frustration associated with complex tasks. For instance, AI-powered chatbots can offer instant support and answer queries, reducing the time employees spend seeking help and allowing them to focus on their core responsibilities. Research should investigate how these AI support systems impact employee satisfaction and productivity. By quantifying the benefits of reduced downtime and increased support efficiency, organizations can better understand the holistic impact of AI on employee engagement.</w:t>
      </w:r>
    </w:p>
    <w:p w14:paraId="4145B135" w14:textId="77777777" w:rsidR="004E32EF" w:rsidRDefault="00E27599">
      <w:pPr>
        <w:pStyle w:val="NormalWeb"/>
      </w:pPr>
      <w:r>
        <w:t>The influence of Tattiana AI on employee satisfaction and engagement also extends to its potential to create a more inclusive and equitable workplace. AI can help eliminate biases in recruitment, performance evaluations, and promotions, ensuring that all employees are treated fairly and equitably. Research should explore how AI-driven processes can promote diversity and inclusion within organizations. By fostering a more inclusive workplace, organizations can enhance employee morale, engagement, and loyalty, further contributing to overall organizational success.</w:t>
      </w:r>
    </w:p>
    <w:p w14:paraId="29AC20F0" w14:textId="77777777" w:rsidR="004E32EF" w:rsidRDefault="00E27599">
      <w:pPr>
        <w:pStyle w:val="NormalWeb"/>
      </w:pPr>
      <w:r>
        <w:t>In conclusion, investigating Tattiana AI's influence on employee satisfaction and engagement is crucial for assessing its holistic organizational impact. By improving work-life balance, streamlining administrative tasks, enhancing career development opportunities, and fostering a culture of innovation and collaboration, Tattiana AI can significantly enhance employee well-being and engagement. Research in this area should provide comprehensive insights into the various ways AI can support employees, ultimately driving organizational excellence and competitive advantage. Through these efforts, organizations can realize the full potential of Tattiana AI in creating a more engaged, satisfied, and productive workforce.</w:t>
      </w:r>
    </w:p>
    <w:p w14:paraId="4B785321" w14:textId="77777777" w:rsidR="004E32EF" w:rsidRDefault="004E32EF">
      <w:pPr>
        <w:pStyle w:val="NormalWeb"/>
        <w:ind w:left="720"/>
      </w:pPr>
    </w:p>
    <w:p w14:paraId="6219FED0" w14:textId="77777777" w:rsidR="004E32EF" w:rsidRDefault="004E32EF">
      <w:pPr>
        <w:pStyle w:val="NormalWeb"/>
        <w:ind w:left="720"/>
      </w:pPr>
    </w:p>
    <w:p w14:paraId="1A516BFF" w14:textId="77777777" w:rsidR="004E32EF" w:rsidRDefault="004E32EF">
      <w:pPr>
        <w:pStyle w:val="NormalWeb"/>
        <w:ind w:left="720"/>
      </w:pPr>
    </w:p>
    <w:p w14:paraId="40A8E7D5" w14:textId="77777777" w:rsidR="004E32EF" w:rsidRDefault="00E27599">
      <w:pPr>
        <w:pStyle w:val="NormalWeb"/>
      </w:pPr>
      <w:r>
        <w:t>By conducting comprehensive research into Tattiana AI's influence on various critical aspects of organizational performance, including revenue growth, customer satisfaction levels, strategic goal achievement, comparative advantage, operational resilience, long-term sustainability, and employee satisfaction, organizations can gain a wealth of actionable insights that are pivotal for optimizing AI strategies and driving sustainable organizational performance. This multi-faceted research approach not only informs evidence-based decision-making but also strategically positions organizations to harness the full potential of AI technologies in achieving their overarching strategic objectives, fostering innovation, and maintaining a competitive edge in a rapidly evolving marketplace.</w:t>
      </w:r>
    </w:p>
    <w:p w14:paraId="2AD2BA2F" w14:textId="77777777" w:rsidR="004E32EF" w:rsidRDefault="00E27599">
      <w:pPr>
        <w:pStyle w:val="NormalWeb"/>
      </w:pPr>
      <w:r>
        <w:t xml:space="preserve">Investigating Tattiana AI's impact on revenue growth is fundamental for understanding its financial implications and justifying AI investments. Research should delve into how AI identifies new revenue opportunities, optimizes pricing strategies, and enhances sales forecasting accuracy. By leveraging AI-driven insights to analyze market trends, customer preferences, and purchasing behaviors, </w:t>
      </w:r>
      <w:r>
        <w:lastRenderedPageBreak/>
        <w:t>organizations can strategically align their revenue generation efforts, ensuring sustainable growth and profitability.</w:t>
      </w:r>
    </w:p>
    <w:p w14:paraId="713D74D0" w14:textId="77777777" w:rsidR="004E32EF" w:rsidRDefault="00E27599">
      <w:pPr>
        <w:pStyle w:val="NormalWeb"/>
      </w:pPr>
      <w:r>
        <w:t>Understanding Tattiana AI's role in improving customer satisfaction levels is equally crucial. Research should explore how AI-powered personalization, recommendation systems, and proactive customer support mechanisms enhance service delivery and responsiveness. Tailoring interactions based on individual preferences and historical data, Tattiana AI can significantly improve customer engagement, promptly resolve issues, and foster long-term customer loyalty, ultimately driving revenue and market share.</w:t>
      </w:r>
    </w:p>
    <w:p w14:paraId="5DB7444D" w14:textId="77777777" w:rsidR="004E32EF" w:rsidRDefault="00E27599">
      <w:pPr>
        <w:pStyle w:val="NormalWeb"/>
      </w:pPr>
      <w:r>
        <w:t>Evaluating Tattiana AI's contribution to achieving strategic goals is essential for aligning AI investments with organizational priorities. Research should examine how AI technologies facilitate strategic decision-making, support strategic initiatives, and drive organizational alignment. By providing actionable insights and predictive analytics, Tattiana AI enables leaders to make informed decisions, mitigate risks, and capitalize on opportunities that align with strategic objectives, thereby ensuring the successful execution of business strategies.</w:t>
      </w:r>
    </w:p>
    <w:p w14:paraId="5AC417CF" w14:textId="77777777" w:rsidR="004E32EF" w:rsidRDefault="00E27599">
      <w:pPr>
        <w:pStyle w:val="NormalWeb"/>
      </w:pPr>
      <w:r>
        <w:t>Comparative studies with other AI solutions can provide valuable insights into whether Tattiana AI offers unique advantages in driving organizational agility and competitive positioning. Research should compare performance metrics, implementation challenges, and outcomes achieved by organizations using Tattiana AI versus alternative AI technologies. By identifying Tattiana AI's distinctive capabilities and competitive strengths, organizations can make informed decisions about AI adoption strategies and investments, ensuring they choose the best solutions for their specific needs and objectives.</w:t>
      </w:r>
    </w:p>
    <w:p w14:paraId="2FD2583C" w14:textId="77777777" w:rsidR="004E32EF" w:rsidRDefault="00E27599">
      <w:pPr>
        <w:pStyle w:val="NormalWeb"/>
      </w:pPr>
      <w:r>
        <w:t>Assessing Tattiana AI's role in enhancing operational resilience is critical for navigating uncertainties and disruptions. Research should explore how AI technologies enable proactive risk management, scenario planning, and adaptive strategies. By analyzing AI's contributions to operational continuity, crisis response, and business continuity planning, organizations can strengthen their resilience against external shocks and market fluctuations, ensuring stability and sustained performance even in volatile environments.</w:t>
      </w:r>
    </w:p>
    <w:p w14:paraId="338FCF30" w14:textId="77777777" w:rsidR="004E32EF" w:rsidRDefault="00E27599">
      <w:pPr>
        <w:pStyle w:val="NormalWeb"/>
      </w:pPr>
      <w:r>
        <w:t>Understanding Tattiana AI's impact on long-term organizational sustainability involves evaluating its contributions to cost savings, resource efficiency, and environmental impact. Research should examine how AI-driven optimizations reduce operational costs, minimize waste, and support sustainable business practices. By integrating AI technologies into sustainable development strategies, organizations can achieve operational excellence while mitigating environmental risks and enhancing corporate social responsibility, thereby aligning business success with ethical and environmental considerations.</w:t>
      </w:r>
    </w:p>
    <w:p w14:paraId="2F0C32AA" w14:textId="77777777" w:rsidR="004E32EF" w:rsidRDefault="00E27599">
      <w:pPr>
        <w:pStyle w:val="NormalWeb"/>
      </w:pPr>
      <w:r>
        <w:t xml:space="preserve">Investigating Tattiana AI's influence on employee satisfaction and engagement is essential for assessing its holistic organizational impact. Research should explore how AI-powered tools improve work-life balance, streamline administrative tasks, and enhance career development opportunities. By empowering employees with AI-driven support systems and personalized learning experiences, organizations can foster a </w:t>
      </w:r>
      <w:r>
        <w:lastRenderedPageBreak/>
        <w:t>culture of innovation, collaboration, and continuous improvement. Enhanced employee satisfaction and engagement translate into higher productivity, reduced turnover, and a more motivated workforce, ultimately driving organizational success.</w:t>
      </w:r>
    </w:p>
    <w:p w14:paraId="02006F84" w14:textId="77777777" w:rsidR="004E32EF" w:rsidRDefault="00E27599">
      <w:pPr>
        <w:pStyle w:val="NormalWeb"/>
      </w:pPr>
      <w:r>
        <w:t>In summary, comprehensive research into Tattiana AI's influence on revenue growth, customer satisfaction, strategic goal achievement, comparative advantage, operational resilience, long-term sustainability, and employee satisfaction provides organizations with the insights needed to optimize AI strategies effectively. This research not only supports evidence-based decision-making but also positions organizations to fully leverage AI technologies in achieving their strategic objectives, fostering innovation, and maintaining a competitive advantage in an increasingly dynamic and complex marketplace. Through this meticulous approach, organizations can realize the transformative potential of Tattiana AI, ensuring sustained performance, growth, and success.</w:t>
      </w:r>
    </w:p>
    <w:p w14:paraId="65C2C091" w14:textId="77777777" w:rsidR="004E32EF" w:rsidRDefault="004E32EF">
      <w:pPr>
        <w:pStyle w:val="NormalWeb"/>
      </w:pPr>
    </w:p>
    <w:p w14:paraId="7B625B8F" w14:textId="77777777" w:rsidR="004E32EF" w:rsidRDefault="004E32EF">
      <w:pPr>
        <w:pStyle w:val="NormalWeb"/>
        <w:ind w:left="720"/>
      </w:pPr>
    </w:p>
    <w:p w14:paraId="075F687A" w14:textId="77777777" w:rsidR="004E32EF" w:rsidRDefault="004E32EF">
      <w:pPr>
        <w:pStyle w:val="NormalWeb"/>
        <w:ind w:left="720"/>
      </w:pPr>
    </w:p>
    <w:p w14:paraId="7237B69B" w14:textId="77777777" w:rsidR="004E32EF" w:rsidRDefault="004E32EF">
      <w:pPr>
        <w:pStyle w:val="NormalWeb"/>
        <w:ind w:left="720"/>
      </w:pPr>
    </w:p>
    <w:p w14:paraId="5E65518B" w14:textId="77777777" w:rsidR="004E32EF" w:rsidRDefault="004E32EF">
      <w:pPr>
        <w:spacing w:beforeAutospacing="1" w:afterAutospacing="1"/>
      </w:pPr>
    </w:p>
    <w:p w14:paraId="6FF61770" w14:textId="77777777" w:rsidR="004E32EF" w:rsidRDefault="00E27599">
      <w:pPr>
        <w:pStyle w:val="NormalWeb"/>
      </w:pPr>
      <w:r>
        <w:rPr>
          <w:rStyle w:val="Strong"/>
        </w:rPr>
        <w:t>Unique Value Propositionsof Tattiana AI: Differentiating Attributes and Strategic Benefits</w:t>
      </w:r>
    </w:p>
    <w:p w14:paraId="4EEE0AA3" w14:textId="77777777" w:rsidR="004E32EF" w:rsidRDefault="00E27599">
      <w:pPr>
        <w:pStyle w:val="NormalWeb"/>
      </w:pPr>
      <w:r>
        <w:t>Investigating the distinct attributes that set Tattiana AI apart from other AI technologies is crucial for understanding its unique value propositions and strategic advantages within organizational contexts. By delving deeply into the unique value propositions of Tattiana AI, organizations can uncover the differentiating attributes that set it apart from other AI technologies. This research is fundamental to grasping the strategic benefits that Tattiana AI brings to the table, enabling organizations to leverage its full potential for competitive advantage.</w:t>
      </w:r>
    </w:p>
    <w:p w14:paraId="1D1AFF3C" w14:textId="77777777" w:rsidR="004E32EF" w:rsidRDefault="00E27599">
      <w:pPr>
        <w:pStyle w:val="NormalWeb"/>
      </w:pPr>
      <w:r>
        <w:t>Firstly, one of the core differentiators of Tattiana AI lies in its advanced machine learning algorithms and data processing capabilities. Unlike conventional AI systems, Tattiana AI employs cutting-edge algorithms that continuously learn and adapt from vast datasets, enhancing its accuracy and predictive power over time. This continuous learning capability ensures that Tattiana AI remains at the forefront of technological advancements, providing organizations with up-to-date insights and recommendations that drive strategic decision-making.</w:t>
      </w:r>
    </w:p>
    <w:p w14:paraId="2FBE697B" w14:textId="77777777" w:rsidR="004E32EF" w:rsidRDefault="00E27599">
      <w:pPr>
        <w:pStyle w:val="NormalWeb"/>
      </w:pPr>
      <w:r>
        <w:t xml:space="preserve">Another unique attribute of Tattiana AI is its ability to integrate seamlessly with existing enterprise systems and workflows. This compatibility minimizes disruption during implementation and allows organizations to harness AI benefits without overhauling their entire infrastructure. Research should explore how Tattiana AI’s flexible architecture supports various integration scenarios, from ERP systems to </w:t>
      </w:r>
      <w:r>
        <w:lastRenderedPageBreak/>
        <w:t>customer relationship management platforms, enhancing operational efficiency and productivity.</w:t>
      </w:r>
    </w:p>
    <w:p w14:paraId="36E14E81" w14:textId="77777777" w:rsidR="004E32EF" w:rsidRDefault="00E27599">
      <w:pPr>
        <w:pStyle w:val="NormalWeb"/>
      </w:pPr>
      <w:r>
        <w:t>Tattiana AI’s personalization and customization features also stand out as significant differentiators. The system’s ability to tailor solutions and recommendations based on individual user preferences and historical data sets it apart from more generic AI solutions. By delivering highly personalized experiences, Tattiana AI not only improves user satisfaction but also boosts engagement and loyalty, which are critical factors in driving business success.</w:t>
      </w:r>
    </w:p>
    <w:p w14:paraId="7C8D74E4" w14:textId="77777777" w:rsidR="004E32EF" w:rsidRDefault="00E27599">
      <w:pPr>
        <w:pStyle w:val="NormalWeb"/>
      </w:pPr>
      <w:r>
        <w:t>Moreover, Tattiana AI’s robust data security and privacy protocols offer a strategic advantage in an era where data breaches and cyber threats are prevalent. Research should investigate how Tattiana AI’s security measures exceed industry standards, providing organizations with peace of mind and ensuring compliance with stringent regulatory requirements. This focus on security and privacy can be a decisive factor for organizations in highly regulated industries, such as finance and healthcare.</w:t>
      </w:r>
    </w:p>
    <w:p w14:paraId="59CA3A59" w14:textId="77777777" w:rsidR="004E32EF" w:rsidRDefault="00E27599">
      <w:pPr>
        <w:pStyle w:val="NormalWeb"/>
      </w:pPr>
      <w:r>
        <w:t>The strategic benefits of Tattiana AI extend to its scalability and adaptability to evolving business needs. Unlike rigid AI solutions that struggle to keep pace with changing market dynamics, Tattiana AI’s scalable architecture allows it to grow and adapt alongside the organization. This scalability ensures that as the organization expands or pivots its strategy, Tattiana AI can continue to deliver valuable insights and support, making it a future-proof investment.</w:t>
      </w:r>
    </w:p>
    <w:p w14:paraId="3E2D5B59" w14:textId="77777777" w:rsidR="004E32EF" w:rsidRDefault="00E27599">
      <w:pPr>
        <w:pStyle w:val="NormalWeb"/>
      </w:pPr>
      <w:r>
        <w:t>Additionally, Tattiana AI’s user-friendly interface and intuitive design contribute to its unique value proposition. Research should highlight how the system’s ease of use reduces the learning curve for employees, fostering quicker adoption and maximizing ROI. By empowering users at all levels of technical proficiency to leverage AI capabilities, Tattiana AI democratizes access to advanced analytics and insights, driving innovation and productivity across the organization.</w:t>
      </w:r>
    </w:p>
    <w:p w14:paraId="6D163833" w14:textId="77777777" w:rsidR="004E32EF" w:rsidRDefault="00E27599">
      <w:pPr>
        <w:pStyle w:val="NormalWeb"/>
      </w:pPr>
      <w:r>
        <w:t>Furthermore, Tattiana AI’s proactive decision-support capabilities distinguish it from reactive AI systems. By utilizing real-time data and predictive analytics, Tattiana AI anticipates challenges and opportunities, enabling organizations to make proactive, informed decisions. This foresight is invaluable in maintaining a competitive edge, as it allows organizations to stay ahead of market trends and swiftly adapt to changes.</w:t>
      </w:r>
    </w:p>
    <w:p w14:paraId="0876F8B0" w14:textId="77777777" w:rsidR="004E32EF" w:rsidRDefault="00E27599">
      <w:pPr>
        <w:pStyle w:val="NormalWeb"/>
      </w:pPr>
      <w:r>
        <w:t>In conclusion, understanding the unique value propositions of Tattiana AI requires a comprehensive investigation into its differentiating attributes and strategic benefits. By focusing on its advanced machine learning capabilities, seamless integration, personalization, robust security measures, scalability, user-friendly interface, and proactive decision-support features, organizations can fully appreciate the strategic advantages that Tattiana AI offers. This research is essential for organizations seeking to optimize their AI strategies and harness the full potential of Tattiana AI for sustainable growth and competitive advantage. Through a thorough exploration of these unique attributes, organizations can position themselves to thrive in an increasingly AI-driven landscape, leveraging Tattiana AI as a key driver of innovation and success.</w:t>
      </w:r>
    </w:p>
    <w:p w14:paraId="572F2AAA" w14:textId="77777777" w:rsidR="004E32EF" w:rsidRDefault="00E27599">
      <w:pPr>
        <w:pStyle w:val="NormalWeb"/>
      </w:pPr>
      <w:r>
        <w:rPr>
          <w:rStyle w:val="Strong"/>
        </w:rPr>
        <w:lastRenderedPageBreak/>
        <w:t>Capabilities in Handling Unstructured Data:</w:t>
      </w:r>
      <w:r>
        <w:t xml:space="preserve"> Tattiana AI's prowess in handling unstructured data sets it apart from conventional AI solutions, marking a significant stride in organizational data analytics. This capability hinges on advanced techniques such as natural language processing (NLP), image recognition, and sentiment analysis, which collectively empower Tattiana AI to interpret and extract meaningful insights from a diverse array of data sources.</w:t>
      </w:r>
    </w:p>
    <w:p w14:paraId="47849479" w14:textId="77777777" w:rsidR="004E32EF" w:rsidRDefault="00E27599">
      <w:pPr>
        <w:pStyle w:val="NormalWeb"/>
      </w:pPr>
      <w:r>
        <w:rPr>
          <w:rStyle w:val="Strong"/>
        </w:rPr>
        <w:t>Natural Language Processing (NLP)</w:t>
      </w:r>
      <w:r>
        <w:t>: One of Tattiana AI's standout features lies in its ability to process and understand human language in its natural form. This capability enables the AI to analyze text data from sources such as customer reviews, social media interactions, and internal communications. By deciphering sentiment, extracting key topics, and identifying patterns in unstructured text, Tattiana AI provides organizations with a nuanced understanding of customer feedback and market sentiments that are essential for informed decision-making and strategic planning.</w:t>
      </w:r>
    </w:p>
    <w:p w14:paraId="4440C232" w14:textId="77777777" w:rsidR="004E32EF" w:rsidRDefault="00E27599">
      <w:pPr>
        <w:pStyle w:val="NormalWeb"/>
      </w:pPr>
      <w:r>
        <w:rPr>
          <w:rStyle w:val="Strong"/>
        </w:rPr>
        <w:t>Image Recognition</w:t>
      </w:r>
      <w:r>
        <w:t>: Beyond textual data, Tattiana AI excels in image recognition, allowing it to analyze and derive insights from visual content such as photos, videos, and graphical data. This capability is particularly valuable in industries like retail, manufacturing, and healthcare, where visual data plays a crucial role in product quality control, customer experience enhancement, and medical diagnostics. By leveraging image recognition, Tattiana AI enables organizations to automate processes, detect anomalies, and improve decision-making accuracy based on visual data cues.</w:t>
      </w:r>
    </w:p>
    <w:p w14:paraId="0366C2A6" w14:textId="77777777" w:rsidR="004E32EF" w:rsidRDefault="00E27599">
      <w:pPr>
        <w:pStyle w:val="NormalWeb"/>
      </w:pPr>
      <w:r>
        <w:rPr>
          <w:rStyle w:val="Strong"/>
        </w:rPr>
        <w:t>Sentiment Analysis</w:t>
      </w:r>
      <w:r>
        <w:t>: Tattiana AI’s proficiency in sentiment analysis further enhances its capability to process unstructured data by evaluating emotions, opinions, and attitudes expressed in textual and visual content. This analytical prowess enables organizations to gauge customer satisfaction levels, identify emerging trends, and preemptively address potential issues before they escalate. By understanding sentiment fluctuations across various channels and demographics, Tattiana AI equips organizations with actionable insights that foster customer-centric strategies and enhance brand loyalty.</w:t>
      </w:r>
    </w:p>
    <w:p w14:paraId="1845FC8D" w14:textId="77777777" w:rsidR="004E32EF" w:rsidRDefault="00E27599">
      <w:pPr>
        <w:pStyle w:val="NormalWeb"/>
      </w:pPr>
      <w:r>
        <w:rPr>
          <w:rStyle w:val="Strong"/>
        </w:rPr>
        <w:t>Market Trends and Operational Efficiencies</w:t>
      </w:r>
      <w:r>
        <w:t>: Research should explore how Tattiana AI’s adeptness in handling unstructured data translates into tangible benefits such as improved operational efficiencies and a deeper understanding of market dynamics. By analyzing unstructured data sources comprehensively, including customer feedback, competitor activities, and industry trends, Tattiana AI facilitates proactive decision-making and strategic planning. Organizations can capitalize on emerging opportunities, optimize resource allocation, and refine marketing strategies based on real-time insights derived from unstructured data analysis.</w:t>
      </w:r>
    </w:p>
    <w:p w14:paraId="4FF66113" w14:textId="77777777" w:rsidR="004E32EF" w:rsidRDefault="00E27599">
      <w:pPr>
        <w:pStyle w:val="NormalWeb"/>
      </w:pPr>
      <w:r>
        <w:t>Moreover, Tattiana AI’s capability to handle unstructured data contributes to organizational agility and resilience in dynamic market environments. By continuously refining its algorithms and adapting to evolving data patterns, Tattiana AI enhances its predictive accuracy and responsiveness to changing customer preferences and market conditions. This adaptability enables organizations to stay ahead of competitors, mitigate risks, and capitalize on emerging opportunities in real-time.</w:t>
      </w:r>
    </w:p>
    <w:p w14:paraId="39F6E40E" w14:textId="77777777" w:rsidR="004E32EF" w:rsidRDefault="00E27599">
      <w:pPr>
        <w:pStyle w:val="NormalWeb"/>
      </w:pPr>
      <w:r>
        <w:lastRenderedPageBreak/>
        <w:t>In conclusion, Tattiana AI's advanced capabilities in processing unstructured data through NLP, image recognition, and sentiment analysis represent a pivotal advancement in AI technology. By exploring and harnessing these capabilities, organizations can unlock new insights, drive innovation, and gain a competitive edge in their respective industries. This research into Tattiana AI’s handling of unstructured data is not only essential for enhancing organizational decision-making and operational efficiencies but also for maximizing the strategic value of AI investments in a rapidly evolving digital landscape.</w:t>
      </w:r>
    </w:p>
    <w:p w14:paraId="4F97B1DF" w14:textId="77777777" w:rsidR="004E32EF" w:rsidRDefault="004E32EF">
      <w:pPr>
        <w:pStyle w:val="NormalWeb"/>
        <w:ind w:left="720"/>
        <w:rPr>
          <w:rStyle w:val="Strong"/>
        </w:rPr>
      </w:pPr>
    </w:p>
    <w:p w14:paraId="098F881D" w14:textId="77777777" w:rsidR="004E32EF" w:rsidRDefault="004E32EF">
      <w:pPr>
        <w:pStyle w:val="NormalWeb"/>
        <w:ind w:left="720"/>
        <w:rPr>
          <w:rStyle w:val="Strong"/>
        </w:rPr>
      </w:pPr>
    </w:p>
    <w:p w14:paraId="62657AAE" w14:textId="77777777" w:rsidR="004E32EF" w:rsidRDefault="004E32EF">
      <w:pPr>
        <w:pStyle w:val="NormalWeb"/>
        <w:ind w:left="720"/>
        <w:rPr>
          <w:rStyle w:val="Strong"/>
        </w:rPr>
      </w:pPr>
    </w:p>
    <w:p w14:paraId="6A203D40" w14:textId="77777777" w:rsidR="004E32EF" w:rsidRDefault="004E32EF">
      <w:pPr>
        <w:pStyle w:val="NormalWeb"/>
        <w:ind w:left="720"/>
        <w:rPr>
          <w:rStyle w:val="Strong"/>
        </w:rPr>
      </w:pPr>
    </w:p>
    <w:p w14:paraId="71DAAA7F" w14:textId="77777777" w:rsidR="004E32EF" w:rsidRDefault="00E27599">
      <w:pPr>
        <w:pStyle w:val="NormalWeb"/>
      </w:pPr>
      <w:r>
        <w:rPr>
          <w:rStyle w:val="Strong"/>
        </w:rPr>
        <w:t>Scalability and Adaptability:</w:t>
      </w:r>
      <w:r>
        <w:t xml:space="preserve"> Scalability and adaptability are pivotal aspects in assessing Tattiana AI's capability to accommodate organizational growth and evolving business needs effectively. The research into Tattiana AI's scalability should delve deeply into several critical dimensions that underline its capacity to expand and evolve alongside organizational requirements.</w:t>
      </w:r>
    </w:p>
    <w:p w14:paraId="6CCBB9B4" w14:textId="77777777" w:rsidR="004E32EF" w:rsidRDefault="00E27599">
      <w:pPr>
        <w:pStyle w:val="NormalWeb"/>
      </w:pPr>
      <w:r>
        <w:rPr>
          <w:rStyle w:val="Strong"/>
        </w:rPr>
        <w:t>Computational Resources</w:t>
      </w:r>
      <w:r>
        <w:t>: One of the primary facets of scalability involves examining how Tattiana AI scales its computational resources. This includes assessing its ability to handle increasing volumes of data processing tasks, from simple queries to complex analytics and machine learning models. By scaling computational resources dynamically, Tattiana AI ensures that it can handle peak workloads efficiently without compromising on performance or response times. This capability is crucial for organizations experiencing rapid data growth or seasonal fluctuations in workload demands.</w:t>
      </w:r>
    </w:p>
    <w:p w14:paraId="5EA01A10" w14:textId="77777777" w:rsidR="004E32EF" w:rsidRDefault="00E27599">
      <w:pPr>
        <w:pStyle w:val="NormalWeb"/>
      </w:pPr>
      <w:r>
        <w:rPr>
          <w:rStyle w:val="Strong"/>
        </w:rPr>
        <w:t>Data Processing Capabilities</w:t>
      </w:r>
      <w:r>
        <w:t>: Another critical aspect is understanding how Tattiana AI manages and processes diverse data inputs. This encompasses analyzing its capacity to ingest, store, and analyze large datasets from various sources seamlessly. The research should explore Tattiana AI's ability to optimize data processing workflows, implement efficient data pipelines, and integrate with existing data infrastructure. By enhancing data processing capabilities, Tattiana AI empowers organizations to derive actionable insights swiftly and accurately from vast and complex datasets, thereby supporting data-driven decision-making and strategic initiatives.</w:t>
      </w:r>
    </w:p>
    <w:p w14:paraId="3F14B267" w14:textId="77777777" w:rsidR="004E32EF" w:rsidRDefault="00E27599">
      <w:pPr>
        <w:pStyle w:val="NormalWeb"/>
      </w:pPr>
      <w:r>
        <w:rPr>
          <w:rStyle w:val="Strong"/>
        </w:rPr>
        <w:t>User Interface Functionalities</w:t>
      </w:r>
      <w:r>
        <w:t>: Scalability in terms of user interface functionalities is equally essential. Research should investigate how Tattiana AI adapts its user interfaces to accommodate diverse user needs, preferences, and roles within an organization. This includes assessing its interface flexibility, customization options, and usability across different devices and operating environments. A scalable user interface ensures that all users, from executives to frontline employees, can access and leverage Tattiana AI's capabilities effectively, fostering widespread adoption and maximizing its impact on organizational productivity.</w:t>
      </w:r>
    </w:p>
    <w:p w14:paraId="180CE40D" w14:textId="77777777" w:rsidR="004E32EF" w:rsidRDefault="00E27599">
      <w:pPr>
        <w:pStyle w:val="NormalWeb"/>
      </w:pPr>
      <w:r>
        <w:rPr>
          <w:rStyle w:val="Strong"/>
        </w:rPr>
        <w:lastRenderedPageBreak/>
        <w:t>Adaptability to Organizational Complexity</w:t>
      </w:r>
      <w:r>
        <w:t>: Tattiana AI's ability to adapt to varying levels of organizational complexity is another critical area of research. This involves studying how Tattiana AI integrates with existing systems, processes, and workflows across departments and functions. By seamlessly integrating with legacy systems and emerging technologies, Tattiana AI supports operational continuity and enhances organizational agility. It enables businesses to evolve their AI strategies in response to changing market dynamics, regulatory requirements, and competitive pressures, ensuring long-term relevance and sustainability.</w:t>
      </w:r>
    </w:p>
    <w:p w14:paraId="419576E7" w14:textId="77777777" w:rsidR="004E32EF" w:rsidRDefault="00E27599">
      <w:pPr>
        <w:pStyle w:val="NormalWeb"/>
      </w:pPr>
      <w:r>
        <w:rPr>
          <w:rStyle w:val="Strong"/>
        </w:rPr>
        <w:t>Operational Continuity and Expansion</w:t>
      </w:r>
      <w:r>
        <w:t>: Beyond mere scalability, the research should explore how Tattiana AI ensures operational continuity and supports organizational expansion. This includes evaluating its redundancy measures, disaster recovery capabilities, and scalability planning to mitigate risks and maintain service availability during disruptions. Tattiana AI's robust infrastructure and proactive maintenance strategies contribute to uninterrupted service delivery and enhanced reliability, crucial for organizations scaling their operations geographically or across new market segments.</w:t>
      </w:r>
    </w:p>
    <w:p w14:paraId="1DFF4DE4" w14:textId="77777777" w:rsidR="004E32EF" w:rsidRDefault="00E27599">
      <w:pPr>
        <w:pStyle w:val="NormalWeb"/>
      </w:pPr>
      <w:r>
        <w:rPr>
          <w:rStyle w:val="Strong"/>
        </w:rPr>
        <w:t>Future-Proofing Strategies</w:t>
      </w:r>
      <w:r>
        <w:t>: Lastly, research should focus on Tattiana AI's future-proofing strategies. This involves examining its roadmap for innovation, R&amp;D investments, and partnerships aimed at advancing AI capabilities and addressing future business challenges. By staying ahead of technological advancements and industry trends, Tattiana AI positions itself as a strategic ally for organizations seeking sustainable growth and competitive advantage in an ever-evolving digital landscape.</w:t>
      </w:r>
    </w:p>
    <w:p w14:paraId="665BF2BA" w14:textId="77777777" w:rsidR="004E32EF" w:rsidRDefault="00E27599">
      <w:pPr>
        <w:pStyle w:val="NormalWeb"/>
      </w:pPr>
      <w:r>
        <w:t>In conclusion, comprehensive research into Tattiana AI's scalability and adaptability is fundamental for organizations aiming to harness AI technologies effectively. By exploring these dimensions in depth, organizations can align their AI adoption strategies with long-term business goals, enhance operational efficiencies, and drive innovation across all facets of their operations. This research not only informs strategic decision-making but also ensures that Tattiana AI remains a pivotal tool for organizational growth and success in a dynamic and competitive marketplace.</w:t>
      </w:r>
    </w:p>
    <w:p w14:paraId="707BADAC" w14:textId="77777777" w:rsidR="004E32EF" w:rsidRDefault="004E32EF">
      <w:pPr>
        <w:pStyle w:val="NormalWeb"/>
        <w:ind w:left="720"/>
      </w:pPr>
    </w:p>
    <w:p w14:paraId="53C29319" w14:textId="77777777" w:rsidR="004E32EF" w:rsidRDefault="004E32EF">
      <w:pPr>
        <w:pStyle w:val="NormalWeb"/>
        <w:ind w:left="720"/>
      </w:pPr>
    </w:p>
    <w:p w14:paraId="6A920A69" w14:textId="77777777" w:rsidR="004E32EF" w:rsidRDefault="004E32EF">
      <w:pPr>
        <w:pStyle w:val="NormalWeb"/>
        <w:ind w:left="720"/>
      </w:pPr>
    </w:p>
    <w:p w14:paraId="7FA6404C" w14:textId="77777777" w:rsidR="004E32EF" w:rsidRDefault="00E27599">
      <w:pPr>
        <w:pStyle w:val="NormalWeb"/>
      </w:pPr>
      <w:r>
        <w:rPr>
          <w:rStyle w:val="Strong"/>
        </w:rPr>
        <w:t>Flexibility in Integrating with Existing IT Infrastructures:</w:t>
      </w:r>
      <w:r>
        <w:t xml:space="preserve"> Flexibility in integrating with existing IT infrastructures is a pivotal aspect when assessing Tattiana AI's capability to seamlessly adapt and collaborate within diverse technological environments. Comprehensive research into this area should explore several key dimensions that underline its versatility and compatibility across various IT landscapes.</w:t>
      </w:r>
    </w:p>
    <w:p w14:paraId="27FDA1DE" w14:textId="77777777" w:rsidR="004E32EF" w:rsidRDefault="00E27599">
      <w:pPr>
        <w:pStyle w:val="NormalWeb"/>
      </w:pPr>
      <w:r>
        <w:rPr>
          <w:rStyle w:val="Strong"/>
        </w:rPr>
        <w:t>Compatibility with Legacy Systems</w:t>
      </w:r>
      <w:r>
        <w:t>: One critical facet is evaluating how Tattiana AI integrates with legacy systems. Legacy systems often form the backbone of organizational operations, holding valuable historical data and supporting mission-</w:t>
      </w:r>
      <w:r>
        <w:lastRenderedPageBreak/>
        <w:t>critical processes. Research should investigate how Tattiana AI bridges the gap between modern AI capabilities and legacy infrastructures, ensuring smooth data flow and functionality without disrupting existing workflows. This compatibility facilitates gradual digital transformation, enabling organizations to leverage AI-driven insights while maximizing their investments in legacy technologies.</w:t>
      </w:r>
    </w:p>
    <w:p w14:paraId="483777AC" w14:textId="77777777" w:rsidR="004E32EF" w:rsidRDefault="00E27599">
      <w:pPr>
        <w:pStyle w:val="NormalWeb"/>
      </w:pPr>
      <w:r>
        <w:rPr>
          <w:rStyle w:val="Strong"/>
        </w:rPr>
        <w:t>Interoperability with Cloud-Based Platforms</w:t>
      </w:r>
      <w:r>
        <w:t>: Another crucial aspect is understanding Tattiana AI's interoperability with cloud-based platforms. Cloud computing has revolutionized IT infrastructures by offering scalability, flexibility, and cost-efficiency. Research should delve into how Tattiana AI leverages cloud computing capabilities to scale computational resources, store and process vast amounts of data, and support real-time analytics. By integrating with leading cloud providers such as AWS, Azure, or Google Cloud, Tattiana AI enhances scalability, security, and accessibility, enabling organizations to deploy AI solutions rapidly and cost-effectively.</w:t>
      </w:r>
    </w:p>
    <w:p w14:paraId="12F6D9E7" w14:textId="77777777" w:rsidR="004E32EF" w:rsidRDefault="00E27599">
      <w:pPr>
        <w:pStyle w:val="NormalWeb"/>
      </w:pPr>
      <w:r>
        <w:rPr>
          <w:rStyle w:val="Strong"/>
        </w:rPr>
        <w:t>Integration with Third-Party Applications</w:t>
      </w:r>
      <w:r>
        <w:t>: Research should also explore Tattiana AI's integration capabilities with third-party applications. In today's interconnected digital ecosystem, organizations rely on a multitude of specialized software applications for various functions such as CRM, ERP, marketing automation, and more. Understanding how Tattiana AI interfaces with these applications through APIs, data connectors, or custom integrations is crucial. Seamless integration enables data synchronization, enhances cross-functional collaboration, and supports unified decision-making processes across departments. It also empowers organizations to harness AI-driven insights within existing workflows, improving operational efficiency and driving innovation.</w:t>
      </w:r>
    </w:p>
    <w:p w14:paraId="23123349" w14:textId="77777777" w:rsidR="004E32EF" w:rsidRDefault="00E27599">
      <w:pPr>
        <w:pStyle w:val="NormalWeb"/>
      </w:pPr>
      <w:r>
        <w:rPr>
          <w:rStyle w:val="Strong"/>
        </w:rPr>
        <w:t>Data Exchange and Interoperability Standards</w:t>
      </w:r>
      <w:r>
        <w:t>: Evaluating Tattiana AI's adherence to data exchange and interoperability standards is essential. Research should investigate how Tattiana AI supports industry-standard protocols and formats for data exchange, ensuring compatibility and compliance with regulatory requirements. By adopting open standards and protocols, Tattiana AI facilitates seamless data interchange with external systems, partners, and stakeholders. This capability promotes transparency, enhances data security, and fosters trust in AI-driven solutions, critical for achieving regulatory compliance and maintaining data privacy standards.</w:t>
      </w:r>
    </w:p>
    <w:p w14:paraId="0C462C1F" w14:textId="77777777" w:rsidR="004E32EF" w:rsidRDefault="00E27599">
      <w:pPr>
        <w:pStyle w:val="NormalWeb"/>
      </w:pPr>
      <w:r>
        <w:rPr>
          <w:rStyle w:val="Strong"/>
        </w:rPr>
        <w:t>Scalability and Performance Optimization</w:t>
      </w:r>
      <w:r>
        <w:t>: Beyond compatibility, research should examine how Tattiana AI scales its performance across diverse IT infrastructures. Scalability involves assessing its ability to handle increasing data volumes, user interactions, and computational demands without compromising on speed or reliability. By optimizing performance through distributed computing, parallel processing, or edge computing capabilities, Tattiana AI ensures consistent service delivery and operational excellence, even as organizational requirements evolve or expand geographically.</w:t>
      </w:r>
    </w:p>
    <w:p w14:paraId="7B17685E" w14:textId="77777777" w:rsidR="004E32EF" w:rsidRDefault="00E27599">
      <w:pPr>
        <w:pStyle w:val="NormalWeb"/>
      </w:pPr>
      <w:r>
        <w:rPr>
          <w:rStyle w:val="Strong"/>
        </w:rPr>
        <w:t>Adaptive Implementation Strategies</w:t>
      </w:r>
      <w:r>
        <w:t xml:space="preserve">: Lastly, research should explore Tattiana AI's adaptive implementation strategies. This includes evaluating its deployment models, such as on-premises installations, hybrid cloud configurations, or fully managed services. Adaptive strategies cater to diverse organizational needs, preferences, and </w:t>
      </w:r>
      <w:r>
        <w:lastRenderedPageBreak/>
        <w:t>regulatory constraints, ensuring flexibility in deployment and minimizing disruption during implementation. By offering customizable deployment options, Tattiana AI supports agile business operations, accelerates time-to-value, and fosters innovation in AI adoption across industries.</w:t>
      </w:r>
    </w:p>
    <w:p w14:paraId="4C0BC673" w14:textId="77777777" w:rsidR="004E32EF" w:rsidRDefault="00E27599">
      <w:pPr>
        <w:pStyle w:val="NormalWeb"/>
      </w:pPr>
      <w:r>
        <w:t>In conclusion, thorough research into Tattiana AI's flexibility in integrating with existing IT infrastructures is crucial for organizations seeking to maximize the value of AI technologies. By exploring these dimensions comprehensively, organizations can leverage Tattiana AI's capabilities to enhance agility, streamline operations, and drive digital transformation initiatives effectively. This research not only informs strategic decision-making but also ensures that Tattiana AI remains a versatile and indispensable tool for achieving sustainable growth and competitive advantage in today's rapidly evolving technological landscape.</w:t>
      </w:r>
    </w:p>
    <w:p w14:paraId="7AC8FD9E" w14:textId="77777777" w:rsidR="004E32EF" w:rsidRDefault="004E32EF">
      <w:pPr>
        <w:pStyle w:val="NormalWeb"/>
        <w:ind w:left="720"/>
      </w:pPr>
    </w:p>
    <w:p w14:paraId="0BB6A06B" w14:textId="77777777" w:rsidR="004E32EF" w:rsidRDefault="004E32EF">
      <w:pPr>
        <w:pStyle w:val="NormalWeb"/>
        <w:ind w:left="720"/>
      </w:pPr>
    </w:p>
    <w:p w14:paraId="7834F2D2" w14:textId="77777777" w:rsidR="004E32EF" w:rsidRDefault="004E32EF">
      <w:pPr>
        <w:pStyle w:val="NormalWeb"/>
        <w:ind w:left="720"/>
      </w:pPr>
    </w:p>
    <w:p w14:paraId="22546D35" w14:textId="77777777" w:rsidR="004E32EF" w:rsidRDefault="00E27599">
      <w:pPr>
        <w:pStyle w:val="NormalWeb"/>
      </w:pPr>
      <w:r>
        <w:rPr>
          <w:rStyle w:val="Strong"/>
        </w:rPr>
        <w:t>Customization and Tailored Solutions:</w:t>
      </w:r>
      <w:r>
        <w:t xml:space="preserve"> Customization and tailored solutions are pivotal aspects when evaluating Tattiana AI's capabilities to meet diverse organizational challenges and industry-specific needs. Comprehensive research in this area should delve into several key dimensions that highlight its flexibility, adaptability, and strategic alignment with organizational goals.</w:t>
      </w:r>
    </w:p>
    <w:p w14:paraId="1BEE5B1B" w14:textId="77777777" w:rsidR="004E32EF" w:rsidRDefault="00E27599">
      <w:pPr>
        <w:pStyle w:val="NormalWeb"/>
      </w:pPr>
      <w:r>
        <w:rPr>
          <w:rStyle w:val="Strong"/>
        </w:rPr>
        <w:t>Personalized User Experiences</w:t>
      </w:r>
      <w:r>
        <w:t>: One critical facet is understanding how Tattiana AI facilitates personalized user experiences. Research should investigate the platform's ability to tailor interactions, content recommendations, and user interfaces based on individual preferences, behaviors, and historical data. By leveraging machine learning algorithms and natural language processing (NLP), Tattiana AI can personalize customer interactions across various touchpoints, enhancing engagement and satisfaction. Personalization fosters deeper connections with users, improves conversion rates, and cultivates brand loyalty, ultimately driving revenue growth and market differentiation.</w:t>
      </w:r>
    </w:p>
    <w:p w14:paraId="2229CDE9" w14:textId="77777777" w:rsidR="004E32EF" w:rsidRDefault="00E27599">
      <w:pPr>
        <w:pStyle w:val="NormalWeb"/>
      </w:pPr>
      <w:r>
        <w:rPr>
          <w:rStyle w:val="Strong"/>
        </w:rPr>
        <w:t>Adaptive Learning Models</w:t>
      </w:r>
      <w:r>
        <w:t>: Another essential aspect is exploring Tattiana AI's adaptive learning models. Adaptive learning involves algorithms that dynamically adjust content, recommendations, and learning pathways based on user performance, feedback, and evolving business needs. Research should examine how Tattiana AI employs adaptive learning techniques to optimize employee training programs, educational content delivery, or customer support interactions. By continuously refining learning experiences and adapting to individual learning styles, Tattiana AI enhances knowledge retention, skill development, and operational efficiency within organizations.</w:t>
      </w:r>
    </w:p>
    <w:p w14:paraId="38CD38D7" w14:textId="77777777" w:rsidR="004E32EF" w:rsidRDefault="00E27599">
      <w:pPr>
        <w:pStyle w:val="NormalWeb"/>
      </w:pPr>
      <w:r>
        <w:rPr>
          <w:rStyle w:val="Strong"/>
        </w:rPr>
        <w:t>Predictive Analytics and Industry-Specific Solutions</w:t>
      </w:r>
      <w:r>
        <w:t xml:space="preserve">: Research should also explore Tattiana AI's capability in predictive analytics and industry-specific solutions. Predictive analytics enables organizations to forecast trends, anticipate customer behaviors, and make proactive decisions based on data-driven insights. Tattiana AI's </w:t>
      </w:r>
      <w:r>
        <w:lastRenderedPageBreak/>
        <w:t>ability to analyze vast datasets, identify patterns, and generate predictive models tailored to specific industries or business processes enhances decision-making accuracy and strategic planning. By offering industry-specific solutions, such as healthcare diagnostics, financial forecasting, or supply chain optimization, Tattiana AI addresses sector-specific challenges and regulatory requirements, supporting operational excellence and compliance.</w:t>
      </w:r>
    </w:p>
    <w:p w14:paraId="340A57BD" w14:textId="77777777" w:rsidR="004E32EF" w:rsidRDefault="00E27599">
      <w:pPr>
        <w:pStyle w:val="NormalWeb"/>
      </w:pPr>
      <w:r>
        <w:rPr>
          <w:rStyle w:val="Strong"/>
        </w:rPr>
        <w:t>Integration with Existing Systems</w:t>
      </w:r>
      <w:r>
        <w:t>: Evaluating Tattiana AI's integration capabilities with existing IT systems and software applications is crucial. Research should assess how seamlessly Tattiana AI integrates with ERP systems, CRM platforms, or proprietary software solutions. Seamless integration enables data synchronization, enhances workflow automation, and facilitates unified decision-making across departments. By supporting interoperability and data exchange standards, Tattiana AI reduces integration complexities, accelerates deployment timelines, and minimizes disruption to ongoing operations.</w:t>
      </w:r>
    </w:p>
    <w:p w14:paraId="0BD4BA04" w14:textId="77777777" w:rsidR="004E32EF" w:rsidRDefault="00E27599">
      <w:pPr>
        <w:pStyle w:val="NormalWeb"/>
      </w:pPr>
      <w:r>
        <w:rPr>
          <w:rStyle w:val="Strong"/>
        </w:rPr>
        <w:t>Scalability and Performance Optimization</w:t>
      </w:r>
      <w:r>
        <w:t>: Beyond customization, research should examine Tattiana AI's scalability and performance optimization capabilities. Scalability involves its ability to scale computational resources, data processing capabilities, and user interactions to meet growing organizational demands. By optimizing performance through cloud computing, distributed computing architectures, or edge computing solutions, Tattiana AI ensures reliability, responsiveness, and cost-effectiveness. Scalability supports organizational growth, accommodates fluctuating workloads, and enhances operational agility, critical for maintaining competitiveness in dynamic market environments.</w:t>
      </w:r>
    </w:p>
    <w:p w14:paraId="7AF0E272" w14:textId="77777777" w:rsidR="004E32EF" w:rsidRDefault="00E27599">
      <w:pPr>
        <w:pStyle w:val="NormalWeb"/>
      </w:pPr>
      <w:r>
        <w:rPr>
          <w:rStyle w:val="Strong"/>
        </w:rPr>
        <w:t>Consultative Approach and Customer Support</w:t>
      </w:r>
      <w:r>
        <w:t>: Lastly, research should explore Tattiana AI's consultative approach and customer support mechanisms. A consultative approach involves collaborating closely with clients to understand their unique challenges, objectives, and expectations. By offering comprehensive support services, including training, implementation assistance, and ongoing technical support, Tattiana AI fosters long-term partnerships and ensures customer success. Proactive customer support enhances user satisfaction, minimizes downtime, and accelerates ROI realization, positioning Tattiana AI as a trusted partner in digital transformation journeys.</w:t>
      </w:r>
    </w:p>
    <w:p w14:paraId="062C3C0F" w14:textId="77777777" w:rsidR="004E32EF" w:rsidRDefault="00E27599">
      <w:pPr>
        <w:pStyle w:val="NormalWeb"/>
      </w:pPr>
      <w:r>
        <w:t>In conclusion, comprehensive research into Tattiana AI's capabilities for customization and delivering tailored solutions is instrumental for organizations seeking to leverage AI technologies strategically. By exploring these dimensions thoroughly, organizations can harness Tattiana AI's potential to drive innovation, enhance operational efficiency, and achieve sustainable growth. This research not only informs strategic decision-making but also ensures that Tattiana AI remains adaptable and responsive to evolving business needs, cementing its role as a catalyst for organizational success in an increasingly competitive landscape.</w:t>
      </w:r>
    </w:p>
    <w:p w14:paraId="6A08BCAD" w14:textId="77777777" w:rsidR="004E32EF" w:rsidRDefault="004E32EF">
      <w:pPr>
        <w:pStyle w:val="NormalWeb"/>
        <w:ind w:left="720"/>
      </w:pPr>
    </w:p>
    <w:p w14:paraId="6C3B1FA6" w14:textId="77777777" w:rsidR="004E32EF" w:rsidRDefault="004E32EF">
      <w:pPr>
        <w:pStyle w:val="NormalWeb"/>
        <w:ind w:left="720"/>
      </w:pPr>
    </w:p>
    <w:p w14:paraId="333A053D" w14:textId="77777777" w:rsidR="004E32EF" w:rsidRDefault="00E27599">
      <w:pPr>
        <w:pStyle w:val="NormalWeb"/>
      </w:pPr>
      <w:r>
        <w:rPr>
          <w:rStyle w:val="Strong"/>
        </w:rPr>
        <w:lastRenderedPageBreak/>
        <w:t>Security and Data Privacy Protocols:</w:t>
      </w:r>
      <w:r>
        <w:t xml:space="preserve"> Security and data privacy protocols are critical aspects when evaluating Tattiana AI's capacity to uphold stringent standards and safeguard sensitive information. Comprehensive research in this domain should delve into several key dimensions that underscore its commitment to security, compliance, and data protection.</w:t>
      </w:r>
    </w:p>
    <w:p w14:paraId="53E7B838" w14:textId="77777777" w:rsidR="004E32EF" w:rsidRDefault="00E27599">
      <w:pPr>
        <w:pStyle w:val="NormalWeb"/>
      </w:pPr>
      <w:r>
        <w:rPr>
          <w:rStyle w:val="Strong"/>
        </w:rPr>
        <w:t>Robust Security Measures</w:t>
      </w:r>
      <w:r>
        <w:t>: One pivotal facet is understanding the robust security measures implemented by Tattiana AI. Research should scrutinize the platform's encryption standards, cryptographic protocols, and data anonymization techniques employed to secure sensitive data at rest and in transit. By adopting industry-leading encryption algorithms and secure communication protocols, Tattiana AI ensures data confidentiality and integrity, mitigating the risk of unauthorized access or data breaches. Robust security measures bolster organizational resilience against evolving cyber threats, safeguard intellectual property, and protect confidential client information, fostering trust and credibility.</w:t>
      </w:r>
    </w:p>
    <w:p w14:paraId="7B932BFC" w14:textId="77777777" w:rsidR="004E32EF" w:rsidRDefault="00E27599">
      <w:pPr>
        <w:pStyle w:val="NormalWeb"/>
      </w:pPr>
      <w:r>
        <w:rPr>
          <w:rStyle w:val="Strong"/>
        </w:rPr>
        <w:t>Compliance with Regulatory Standards</w:t>
      </w:r>
      <w:r>
        <w:t>: Research should also assess Tattiana AI's adherence to regulatory standards and compliance certifications. Investigating its alignment with data protection regulations, such as GDPR, HIPAA, or CCPA, ensures that Tattiana AI meets legal requirements governing data privacy and security. By conducting regular audits, certifications, and assessments, Tattiana AI demonstrates its commitment to regulatory compliance, instilling confidence among stakeholders and mitigating legal liabilities. Compliance with industry-specific standards enhances market credibility, facilitates international expansion, and positions Tattiana AI as a trusted partner for organizations operating in regulated sectors.</w:t>
      </w:r>
    </w:p>
    <w:p w14:paraId="580B551C" w14:textId="77777777" w:rsidR="004E32EF" w:rsidRDefault="00E27599">
      <w:pPr>
        <w:pStyle w:val="NormalWeb"/>
      </w:pPr>
      <w:r>
        <w:rPr>
          <w:rStyle w:val="Strong"/>
        </w:rPr>
        <w:t>Access Controls and User Authentication</w:t>
      </w:r>
      <w:r>
        <w:t>: Another essential aspect is examining Tattiana AI's access controls and user authentication mechanisms. Research should evaluate multi-factor authentication protocols, role-based access controls (RBAC), and privileged account management practices implemented to govern user privileges and restrict unauthorized access. By enforcing granular access permissions and monitoring user activities, Tattiana AI prevents insider threats, unauthorized data modifications, and system abuses. Rigorous access controls ensure data sovereignty, protect intellectual property, and uphold confidentiality, reinforcing organizational trustworthiness and compliance with data privacy regulations.</w:t>
      </w:r>
    </w:p>
    <w:p w14:paraId="45CD0909" w14:textId="77777777" w:rsidR="004E32EF" w:rsidRDefault="00E27599">
      <w:pPr>
        <w:pStyle w:val="NormalWeb"/>
      </w:pPr>
      <w:r>
        <w:rPr>
          <w:rStyle w:val="Strong"/>
        </w:rPr>
        <w:t>Data Governance and Transparency</w:t>
      </w:r>
      <w:r>
        <w:t>: Research should delve into Tattiana AI's data governance framework and transparency practices. Understanding how the platform manages data lifecycle, enforces data retention policies, and facilitates transparent data practices enhances accountability and trustworthiness. By promoting data transparency, informing users about data usage policies, and providing mechanisms for data subject rights (e.g., data access requests, consent management), Tattiana AI empowers stakeholders with control over their personal information. Transparent data governance practices promote ethical data handling, foster customer loyalty, and strengthen corporate reputation, aligning with organizational values and societal expectations.</w:t>
      </w:r>
    </w:p>
    <w:p w14:paraId="65E06D64" w14:textId="77777777" w:rsidR="004E32EF" w:rsidRDefault="00E27599">
      <w:pPr>
        <w:pStyle w:val="NormalWeb"/>
      </w:pPr>
      <w:r>
        <w:rPr>
          <w:rStyle w:val="Strong"/>
        </w:rPr>
        <w:t>Incident Response and Contingency Planning</w:t>
      </w:r>
      <w:r>
        <w:t xml:space="preserve">: Another critical dimension is assessing Tattiana AI's incident response and contingency planning capabilities. Research should examine its protocols for detecting security incidents, conducting </w:t>
      </w:r>
      <w:r>
        <w:lastRenderedPageBreak/>
        <w:t>forensic investigations, and implementing remediation measures in the event of a data breach or cybersecurity incident. By maintaining incident response readiness, implementing disaster recovery plans, and conducting tabletop exercises, Tattiana AI minimizes operational disruptions, mitigates financial losses, and preserves business continuity. Proactive incident response strategies instill confidence among stakeholders, preserve organizational resilience, and reinforce Tattiana AI's commitment to data security and risk management.</w:t>
      </w:r>
    </w:p>
    <w:p w14:paraId="6DD18E56" w14:textId="77777777" w:rsidR="004E32EF" w:rsidRDefault="00E27599">
      <w:pPr>
        <w:pStyle w:val="NormalWeb"/>
      </w:pPr>
      <w:r>
        <w:rPr>
          <w:rStyle w:val="Strong"/>
        </w:rPr>
        <w:t>Continuous Monitoring and Auditing</w:t>
      </w:r>
      <w:r>
        <w:t>: Lastly, research should explore Tattiana AI's practices for continuous monitoring and auditing of its security posture. Continuous monitoring involves real-time threat detection, vulnerability assessments, and security analytics to proactively identify and mitigate emerging risks. Regular security audits, penetration testing, and compliance assessments validate Tattiana AI's adherence to security policies, regulatory requirements, and industry best practices. By embracing a culture of continuous improvement and proactive risk management, Tattiana AI ensures ongoing security resilience, enhances operational trustworthiness, and fortifies its position as a reliable AI solution provider in the marketplace.</w:t>
      </w:r>
    </w:p>
    <w:p w14:paraId="1B4E607F" w14:textId="77777777" w:rsidR="004E32EF" w:rsidRDefault="00E27599">
      <w:pPr>
        <w:pStyle w:val="NormalWeb"/>
      </w:pPr>
      <w:r>
        <w:t>In conclusion, comprehensive research into Tattiana AI's security and data privacy protocols is essential for organizations prioritizing data protection, regulatory compliance, and risk mitigation. By exploring these dimensions thoroughly, organizations can confidently leverage Tattiana AI's capabilities while safeguarding sensitive information, maintaining stakeholder trust, and achieving sustainable growth in an increasingly digital and interconnected world. This research not only informs strategic decision-making but also reinforces Tattiana AI's commitment to excellence in security, privacy, and ethical AI practices, driving long-term value and competitive advantage.</w:t>
      </w:r>
    </w:p>
    <w:p w14:paraId="28D8A74E" w14:textId="77777777" w:rsidR="004E32EF" w:rsidRDefault="004E32EF">
      <w:pPr>
        <w:pStyle w:val="NormalWeb"/>
        <w:ind w:left="720"/>
      </w:pPr>
    </w:p>
    <w:p w14:paraId="1A971389" w14:textId="77777777" w:rsidR="004E32EF" w:rsidRDefault="004E32EF">
      <w:pPr>
        <w:pStyle w:val="NormalWeb"/>
        <w:ind w:left="720"/>
      </w:pPr>
    </w:p>
    <w:p w14:paraId="30D52B17" w14:textId="77777777" w:rsidR="004E32EF" w:rsidRDefault="004E32EF">
      <w:pPr>
        <w:pStyle w:val="NormalWeb"/>
        <w:ind w:left="720"/>
      </w:pPr>
    </w:p>
    <w:p w14:paraId="7CE2CD4B" w14:textId="77777777" w:rsidR="004E32EF" w:rsidRDefault="00E27599">
      <w:pPr>
        <w:pStyle w:val="NormalWeb"/>
      </w:pPr>
      <w:r>
        <w:rPr>
          <w:rStyle w:val="Strong"/>
        </w:rPr>
        <w:t>Cost Efficiency and Return on Investment (ROI):</w:t>
      </w:r>
      <w:r>
        <w:t xml:space="preserve"> Cost efficiency and return on investment (ROI) assessment of Tattiana AI is pivotal in determining its economic feasibility and enduring impact on organizational sustainability. Comprehensive research in this area should encompass a thorough exploration of various facets that influence financial outcomes and strategic decision-making.</w:t>
      </w:r>
    </w:p>
    <w:p w14:paraId="23EAC270" w14:textId="77777777" w:rsidR="004E32EF" w:rsidRDefault="00E27599">
      <w:pPr>
        <w:pStyle w:val="NormalWeb"/>
      </w:pPr>
      <w:r>
        <w:rPr>
          <w:rStyle w:val="Strong"/>
        </w:rPr>
        <w:t>Upfront Implementation Costs</w:t>
      </w:r>
      <w:r>
        <w:t>: One crucial aspect is evaluating the upfront costs associated with implementing Tattiana AI. Research should delve into expenses related to software acquisition, hardware infrastructure, deployment, and initial training. By understanding these initial investment requirements, organizations can effectively budget resources, allocate funds strategically, and minimize financial surprises during the implementation phase. Detailed cost breakdowns enable stakeholders to evaluate the affordability and feasibility of integrating Tattiana AI into existing operations, aligning financial commitments with anticipated benefits and long-term strategic goals.</w:t>
      </w:r>
    </w:p>
    <w:p w14:paraId="003216D6" w14:textId="77777777" w:rsidR="004E32EF" w:rsidRDefault="00E27599">
      <w:pPr>
        <w:pStyle w:val="NormalWeb"/>
      </w:pPr>
      <w:r>
        <w:rPr>
          <w:rStyle w:val="Strong"/>
        </w:rPr>
        <w:lastRenderedPageBreak/>
        <w:t>Ongoing Maintenance Expenses</w:t>
      </w:r>
      <w:r>
        <w:t>: Another essential consideration is analyzing the ongoing maintenance expenses associated with Tattiana AI. Research should examine costs related to software updates, system upgrades, technical support, and cybersecurity measures. By forecasting recurring expenses and establishing sustainable budgetary provisions, organizations can ensure continuous operational reliability, mitigate potential disruptions, and optimize long-term operational efficiency. Proactive maintenance strategies enhance system performance, extend platform longevity, and minimize total cost of ownership, enabling organizations to maximize ROI over the AI solution's lifecycle.</w:t>
      </w:r>
    </w:p>
    <w:p w14:paraId="1CA2C28C" w14:textId="77777777" w:rsidR="004E32EF" w:rsidRDefault="00E27599">
      <w:pPr>
        <w:pStyle w:val="NormalWeb"/>
      </w:pPr>
      <w:r>
        <w:rPr>
          <w:rStyle w:val="Strong"/>
        </w:rPr>
        <w:t>Financial Benefits from Operational Efficiencies</w:t>
      </w:r>
      <w:r>
        <w:t>: Research should quantify the financial benefits derived from Tattiana AI's impact on operational efficiencies. This includes assessing how AI-driven automation, process optimization, and workflow enhancements contribute to cost savings, productivity gains, and resource utilization efficiencies. By streamlining repetitive tasks, reducing labor costs, and improving time-to-market for products and services, Tattiana AI enhances operational agility, responsiveness to market demands, and overall business competitiveness. Tangible metrics, such as reduced production costs, enhanced inventory management, and accelerated service delivery, highlight the economic advantages of AI integration and justify ongoing investments in technology-driven initiatives.</w:t>
      </w:r>
    </w:p>
    <w:p w14:paraId="2B0E2E2F" w14:textId="77777777" w:rsidR="004E32EF" w:rsidRDefault="00E27599">
      <w:pPr>
        <w:pStyle w:val="NormalWeb"/>
      </w:pPr>
      <w:r>
        <w:rPr>
          <w:rStyle w:val="Strong"/>
        </w:rPr>
        <w:t>Revenue Generation and Customer Lifetime Value</w:t>
      </w:r>
      <w:r>
        <w:t>: Another critical dimension is analyzing Tattiana AI's role in revenue generation and enhancing customer lifetime value (CLV). Research should investigate how AI-powered analytics, personalized recommendations, and predictive insights optimize sales strategies, customer acquisition, and retention efforts. By identifying new revenue opportunities, tailoring marketing campaigns, and improving customer satisfaction levels, Tattiana AI enhances revenue streams, increases CLV, and strengthens brand loyalty. Quantifying revenue growth metrics, customer acquisition cost reductions, and upsell/cross-sell opportunities underscores the financial impact of AI-driven initiatives on business growth and profitability.</w:t>
      </w:r>
    </w:p>
    <w:p w14:paraId="5A0E8136" w14:textId="77777777" w:rsidR="004E32EF" w:rsidRDefault="00E27599">
      <w:pPr>
        <w:pStyle w:val="NormalWeb"/>
      </w:pPr>
      <w:r>
        <w:rPr>
          <w:rStyle w:val="Strong"/>
        </w:rPr>
        <w:t>Strategic Prioritization of AI Investments</w:t>
      </w:r>
      <w:r>
        <w:t>: Research should explore how organizations prioritize AI investments based on potential ROI and strategic alignment with business objectives. This involves evaluating risk-adjusted returns, opportunity costs, and competitive differentiation enabled by Tattiana AI. By conducting scenario analyses, sensitivity testing, and investment portfolio optimization, organizations can identify high-impact AI projects, allocate resources effectively, and maximize ROI across diverse business functions. Strategic prioritization ensures that AI investments align with organizational priorities, capitalize on market opportunities, and deliver sustainable long-term value creation.</w:t>
      </w:r>
    </w:p>
    <w:p w14:paraId="797FE109" w14:textId="77777777" w:rsidR="004E32EF" w:rsidRDefault="00E27599">
      <w:pPr>
        <w:pStyle w:val="NormalWeb"/>
      </w:pPr>
      <w:r>
        <w:t xml:space="preserve">In conclusion, comprehensive research into Tattiana AI's cost efficiency and ROI potential is essential for organizations seeking to optimize financial performance, enhance operational effectiveness, and sustain competitive advantage in dynamic market environments. By analyzing upfront costs, ongoing expenses, and quantifiable benefits from improved efficiencies and revenue growth, organizations can make informed decisions, justify AI investments, and leverage Tattiana AI's capabilities to achieve transformative business outcomes. This research not only informs strategic </w:t>
      </w:r>
      <w:r>
        <w:lastRenderedPageBreak/>
        <w:t>decision-making but also reinforces the economic rationale for AI adoption, driving innovation, profitability, and long-term organizational success.</w:t>
      </w:r>
    </w:p>
    <w:p w14:paraId="39E9101B" w14:textId="77777777" w:rsidR="004E32EF" w:rsidRDefault="004E32EF">
      <w:pPr>
        <w:pStyle w:val="NormalWeb"/>
        <w:ind w:left="720"/>
      </w:pPr>
    </w:p>
    <w:p w14:paraId="3D1B9CC6" w14:textId="77777777" w:rsidR="004E32EF" w:rsidRDefault="004E32EF">
      <w:pPr>
        <w:pStyle w:val="NormalWeb"/>
        <w:ind w:left="720"/>
      </w:pPr>
    </w:p>
    <w:p w14:paraId="675A1DE9" w14:textId="77777777" w:rsidR="004E32EF" w:rsidRDefault="004E32EF">
      <w:pPr>
        <w:pStyle w:val="NormalWeb"/>
        <w:ind w:left="720"/>
      </w:pPr>
    </w:p>
    <w:p w14:paraId="073A6683" w14:textId="77777777" w:rsidR="004E32EF" w:rsidRDefault="00E27599">
      <w:pPr>
        <w:pStyle w:val="NormalWeb"/>
      </w:pPr>
      <w:r>
        <w:rPr>
          <w:rStyle w:val="Strong"/>
        </w:rPr>
        <w:t>User Interface and Experience Design:</w:t>
      </w:r>
      <w:r>
        <w:t xml:space="preserve"> User interface (UI) design and user experience (UX) enhancements play a pivotal role in the successful adoption and satisfaction of Tattiana AI within organizational settings. Research into these aspects should encompass a thorough exploration of various features and principles that contribute to an intuitive and effective user interface.</w:t>
      </w:r>
    </w:p>
    <w:p w14:paraId="667B7486" w14:textId="77777777" w:rsidR="004E32EF" w:rsidRDefault="00E27599">
      <w:pPr>
        <w:pStyle w:val="NormalWeb"/>
      </w:pPr>
      <w:r>
        <w:rPr>
          <w:rStyle w:val="Strong"/>
        </w:rPr>
        <w:t>Intuitive UI/UX Design Principles</w:t>
      </w:r>
      <w:r>
        <w:t>: One critical aspect of research involves evaluating the application of intuitive UI/UX design principles within Tattiana AI. This includes assessing the clarity of information architecture, navigation structures, and interactive elements that facilitate seamless user interaction. By implementing user-centric design methodologies, such as user personas, journey mapping, and usability testing, organizations can optimize UI layouts, streamline workflows, and enhance user satisfaction. Intuitive design promotes efficient task completion, reduces cognitive load, and empowers users to leverage AI-driven insights effectively in their daily workflows.</w:t>
      </w:r>
    </w:p>
    <w:p w14:paraId="293216B7" w14:textId="77777777" w:rsidR="004E32EF" w:rsidRDefault="00E27599">
      <w:pPr>
        <w:pStyle w:val="NormalWeb"/>
      </w:pPr>
      <w:r>
        <w:rPr>
          <w:rStyle w:val="Strong"/>
        </w:rPr>
        <w:t>Accessibility Features</w:t>
      </w:r>
      <w:r>
        <w:t>: Another essential consideration is examining Tattiana AI's accessibility features and inclusivity in design. Research should investigate how the platform accommodates diverse user needs, including accessibility standards for users with disabilities, language preferences, and cultural sensitivities. By adhering to accessibility guidelines, such as WCAG (Web Content Accessibility Guidelines), Tattiana AI ensures equitable access to information and functionalities, fostering inclusivity and enhancing user engagement across global and diverse user bases. Accessibility features support compliance with regulatory requirements and corporate diversity initiatives, reinforcing organizational commitment to user welfare and social responsibility.</w:t>
      </w:r>
    </w:p>
    <w:p w14:paraId="019E42C0" w14:textId="77777777" w:rsidR="004E32EF" w:rsidRDefault="00E27599">
      <w:pPr>
        <w:pStyle w:val="NormalWeb"/>
      </w:pPr>
      <w:r>
        <w:rPr>
          <w:rStyle w:val="Strong"/>
        </w:rPr>
        <w:t>Interactive Dashboards and Real-Time Analytics</w:t>
      </w:r>
      <w:r>
        <w:t>: Research should explore the effectiveness of interactive dashboards and real-time analytics capabilities within Tattiana AI. This includes evaluating how visual representations of data, customizable dashboards, and dynamic reporting tools empower users to interpret complex information, monitor key performance indicators (KPIs), and derive actionable insights promptly. By enabling real-time data visualization, drill-down functionalities, and predictive analytics, Tattiana AI enhances decision-making agility, responsiveness to market dynamics, and operational efficiency. Interactive features facilitate data exploration, hypothesis testing, and scenario planning, empowering users to uncover trends, patterns, and opportunities that drive business growth and competitive advantage.</w:t>
      </w:r>
    </w:p>
    <w:p w14:paraId="2F73722E" w14:textId="77777777" w:rsidR="004E32EF" w:rsidRDefault="00E27599">
      <w:pPr>
        <w:pStyle w:val="NormalWeb"/>
      </w:pPr>
      <w:r>
        <w:rPr>
          <w:rStyle w:val="Strong"/>
        </w:rPr>
        <w:t>Usability and Productivity Enhancements</w:t>
      </w:r>
      <w:r>
        <w:t xml:space="preserve">: Another dimension to consider is the impact of Tattiana AI on user productivity and efficiency. Research should assess </w:t>
      </w:r>
      <w:r>
        <w:lastRenderedPageBreak/>
        <w:t>how AI-driven automation, workflow integrations, and personalized user experiences streamline tasks, reduce manual efforts, and optimize time management. By aligning AI functionalities with user preferences and job roles, Tattiana AI enhances workflow efficiency, accelerates task completion, and improves overall productivity. Usability enhancements, such as contextual help features, onboarding tutorials, and user feedback mechanisms, facilitate continuous improvement and user adoption, fostering a supportive environment for AI utilization and maximizing organizational ROI.</w:t>
      </w:r>
    </w:p>
    <w:p w14:paraId="7AF00B8D" w14:textId="77777777" w:rsidR="004E32EF" w:rsidRDefault="00E27599">
      <w:pPr>
        <w:pStyle w:val="NormalWeb"/>
      </w:pPr>
      <w:r>
        <w:rPr>
          <w:rStyle w:val="Strong"/>
        </w:rPr>
        <w:t>User Satisfaction and Engagement</w:t>
      </w:r>
      <w:r>
        <w:t>: Research should also investigate the correlation between Tattiana AI's UI/UX design and user satisfaction levels. This involves gathering qualitative and quantitative feedback from users to assess satisfaction with interface usability, feature accessibility, and overall user experience. By incorporating user feedback loops, conducting usability testing sessions, and implementing iterative design improvements, organizations can iterate on UI/UX enhancements that resonate with user expectations, preferences, and evolving needs. Positive user experiences foster user loyalty, advocacy, and adoption of AI technologies, driving sustained engagement and maximizing the value proposition of Tattiana AI within organizational workflows.</w:t>
      </w:r>
    </w:p>
    <w:p w14:paraId="65F81871" w14:textId="77777777" w:rsidR="004E32EF" w:rsidRDefault="00E27599">
      <w:pPr>
        <w:pStyle w:val="NormalWeb"/>
      </w:pPr>
      <w:r>
        <w:t>In conclusion, comprehensive research into Tattiana AI's UI/UX design, accessibility features, and user experience enhancements is essential for optimizing user adoption, satisfaction, and productivity gains. By prioritizing intuitive design principles, accessibility standards, interactive capabilities, and user-centric enhancements, organizations can foster a positive user experience, minimize resistance to change, and maximize the transformative potential of Tattiana AI across diverse organizational contexts. This research not only informs strategic UI/UX decisions but also underscores the importance of human-centered design in driving AI adoption, innovation, and competitive advantage in the digital age.</w:t>
      </w:r>
    </w:p>
    <w:p w14:paraId="79CEA527" w14:textId="77777777" w:rsidR="004E32EF" w:rsidRDefault="004E32EF">
      <w:pPr>
        <w:pStyle w:val="NormalWeb"/>
        <w:ind w:left="720"/>
      </w:pPr>
    </w:p>
    <w:p w14:paraId="07A2BDE9" w14:textId="77777777" w:rsidR="004E32EF" w:rsidRDefault="00E27599">
      <w:pPr>
        <w:pStyle w:val="NormalWeb"/>
      </w:pPr>
      <w:r>
        <w:t>By conducting comprehensive research into Tattiana AI's capabilities across various dimensions, organizations can gain profound insights into its unique value propositions and strategic advantages. One critical area of exploration is Tattiana AI's proficiency in handling unstructured data. Research should delve into how Tattiana AI utilizes advanced technologies such as natural language processing (NLP), image recognition, and sentiment analysis to extract valuable insights from diverse and unstructured data sources. By harnessing these capabilities, organizations can uncover hidden patterns, customer sentiments, and market trends that traditional analytics might overlook, thereby enhancing decision-making accuracy and strategic planning.</w:t>
      </w:r>
    </w:p>
    <w:p w14:paraId="095C4720" w14:textId="77777777" w:rsidR="004E32EF" w:rsidRDefault="00E27599">
      <w:pPr>
        <w:pStyle w:val="NormalWeb"/>
      </w:pPr>
      <w:r>
        <w:t>Scalability is another pivotal aspect to investigate. Research should assess how Tattiana AI scales its computational resources, data processing capabilities, and user interface functionalities to accommodate organizational growth and evolving business needs. The platform's ability to handle varying volumes of data inputs, user interactions, and operational complexities ensures seamless integration and operational continuity as businesses expand into new markets or diversify their service offerings.</w:t>
      </w:r>
    </w:p>
    <w:p w14:paraId="342141EF" w14:textId="77777777" w:rsidR="004E32EF" w:rsidRDefault="00E27599">
      <w:pPr>
        <w:pStyle w:val="NormalWeb"/>
      </w:pPr>
      <w:r>
        <w:lastRenderedPageBreak/>
        <w:t>Flexibility in IT integration is crucial for assessing Tattiana AI's adaptability to diverse IT infrastructures and software ecosystems. Research should explore how the platform integrates with legacy systems, cloud-based platforms, and third-party applications. By facilitating interoperability and data exchange across multiple systems, Tattiana AI enhances organizational agility, reduces integration costs, and accelerates time-to-market for AI-driven innovations.</w:t>
      </w:r>
    </w:p>
    <w:p w14:paraId="7AEB4736" w14:textId="77777777" w:rsidR="004E32EF" w:rsidRDefault="00E27599">
      <w:pPr>
        <w:pStyle w:val="NormalWeb"/>
      </w:pPr>
      <w:r>
        <w:t>Customization capabilities are equally significant. Research should examine how Tattiana AI delivers tailored solutions to address unique organizational challenges and industry-specific requirements. This includes evaluating its ability to deploy personalized user experiences, adaptive learning models, and industry-specific predictive analytics. By aligning AI capabilities with specific operational needs and strategic goals, Tattiana AI empowers organizations to innovate, differentiate their offerings, and achieve competitive advantage in their respective markets.</w:t>
      </w:r>
    </w:p>
    <w:p w14:paraId="2F17D735" w14:textId="77777777" w:rsidR="004E32EF" w:rsidRDefault="00E27599">
      <w:pPr>
        <w:pStyle w:val="NormalWeb"/>
      </w:pPr>
      <w:r>
        <w:t>Security and data privacy protocols represent critical considerations in AI adoption. Research should assess Tattiana AI's robust security measures, encryption methods, access controls, and compliance certifications to safeguard sensitive organizational data. By prioritizing data integrity and confidentiality, Tattiana AI instills trust among stakeholders and supports secure data-driven decision-making processes, ensuring compliance with regulatory standards and enhancing organizational resilience against cybersecurity threats.</w:t>
      </w:r>
    </w:p>
    <w:p w14:paraId="40A7D802" w14:textId="77777777" w:rsidR="004E32EF" w:rsidRDefault="00E27599">
      <w:pPr>
        <w:pStyle w:val="NormalWeb"/>
      </w:pPr>
      <w:r>
        <w:t>Cost efficiency and return on investment (ROI) potential are fundamental metrics to evaluate. Research should analyze the platform's upfront implementation costs, ongoing maintenance expenses, and the financial benefits derived from improved operational efficiencies, revenue growth, and resource optimization. By quantifying tangible ROI metrics, such as cost savings, revenue generation, and enhanced customer lifetime value, organizations can justify AI investments, prioritize initiatives that deliver maximum business value, and optimize resource allocation.</w:t>
      </w:r>
    </w:p>
    <w:p w14:paraId="021690B5" w14:textId="77777777" w:rsidR="004E32EF" w:rsidRDefault="00E27599">
      <w:pPr>
        <w:pStyle w:val="NormalWeb"/>
      </w:pPr>
      <w:r>
        <w:t>User experience design plays a pivotal role in driving user adoption and satisfaction. Research should explore Tattiana AI's user interface (UI) design, accessibility features, interactive dashboards, and real-time analytics capabilities. By prioritizing intuitive design principles, usability enhancements, and personalized user experiences, Tattiana AI enhances user productivity, minimizes learning curves, and fosters a positive user experience across diverse stakeholder groups.</w:t>
      </w:r>
    </w:p>
    <w:p w14:paraId="36BA2A46" w14:textId="77777777" w:rsidR="004E32EF" w:rsidRDefault="00E27599">
      <w:pPr>
        <w:pStyle w:val="NormalWeb"/>
      </w:pPr>
      <w:r>
        <w:t>In conclusion, comprehensive research into Tattiana AI's capabilities in handling unstructured data, scalability, IT integration flexibility, customization, security protocols, cost efficiency, ROI potential, and user experience design provides organizations with actionable insights to optimize AI strategies. This research not only informs evidence-based decision-making but also positions organizations to leverage Tattiana AI as a transformative tool for driving innovation, operational excellence, and sustainable growth in competitive markets. By aligning AI capabilities with organizational goals and industry-specific needs, organizations can harness the full potential of Tattiana AI to achieve strategic objectives, foster resilience, and maintain leadership in an increasingly digital and data-driven landscape.</w:t>
      </w:r>
    </w:p>
    <w:p w14:paraId="1EF493F4" w14:textId="77777777" w:rsidR="004E32EF" w:rsidRDefault="004E32EF">
      <w:pPr>
        <w:pStyle w:val="NormalWeb"/>
      </w:pPr>
    </w:p>
    <w:p w14:paraId="27DCBDED" w14:textId="77777777" w:rsidR="004E32EF" w:rsidRDefault="004E32EF">
      <w:pPr>
        <w:pStyle w:val="NormalWeb"/>
        <w:ind w:left="720"/>
      </w:pPr>
    </w:p>
    <w:p w14:paraId="5A6EEF1C" w14:textId="77777777" w:rsidR="004E32EF" w:rsidRDefault="004E32EF">
      <w:pPr>
        <w:spacing w:beforeAutospacing="1" w:afterAutospacing="1"/>
      </w:pPr>
    </w:p>
    <w:p w14:paraId="6CD7DFFC" w14:textId="77777777" w:rsidR="004E32EF" w:rsidRDefault="00E27599">
      <w:pPr>
        <w:pStyle w:val="NormalWeb"/>
        <w:rPr>
          <w:rStyle w:val="Strong"/>
        </w:rPr>
      </w:pPr>
      <w:r>
        <w:rPr>
          <w:rStyle w:val="Strong"/>
        </w:rPr>
        <w:t>Performance Metrics for Evaluating Tattiana AI: Enhancing Effectiveness and Strategic Impact</w:t>
      </w:r>
    </w:p>
    <w:p w14:paraId="30B8A615" w14:textId="77777777" w:rsidR="004E32EF" w:rsidRDefault="00E27599">
      <w:pPr>
        <w:pStyle w:val="NormalWeb"/>
      </w:pPr>
      <w:r>
        <w:t>Developing robust performance metrics tailored specifically to assess Tattiana AI's effectiveness and strategic impact is imperative for organizations seeking to optimize its deployment and measure its tangible benefits. Central to this endeavor is the establishment of comprehensive key performance indicators (KPIs) that meticulously gauge the platform's influence on diverse facets of organizational operations and strategic outcomes.</w:t>
      </w:r>
    </w:p>
    <w:p w14:paraId="36C83DE2" w14:textId="77777777" w:rsidR="004E32EF" w:rsidRDefault="00E27599">
      <w:pPr>
        <w:pStyle w:val="NormalWeb"/>
      </w:pPr>
      <w:r>
        <w:t>Firstly, in evaluating operational efficiency, organizations should define KPIs that quantify how Tattiana AI streamlines workflows, automates routine tasks, and enhances process efficiencies. Metrics could include reduction in manual intervention rates, time savings in task completion, and improvements in throughput or service delivery timelines. These indicators not only highlight operational efficiencies but also justify AI investments by showcasing tangible improvements in productivity and resource utilization.</w:t>
      </w:r>
    </w:p>
    <w:p w14:paraId="3AFAE12A" w14:textId="77777777" w:rsidR="004E32EF" w:rsidRDefault="00E27599">
      <w:pPr>
        <w:pStyle w:val="NormalWeb"/>
      </w:pPr>
      <w:r>
        <w:t>Secondly, assessing resource utilization involves measuring how effectively Tattiana AI optimizes organizational resources such as human capital, infrastructure, and data assets. KPIs could encompass metrics on workforce productivity gains, optimal resource allocation based on AI-driven insights, and reduction in operational costs through efficient resource management. By quantifying these impacts, organizations can align resource allocation strategies with business priorities and identify opportunities for further optimization.</w:t>
      </w:r>
    </w:p>
    <w:p w14:paraId="459CEED6" w14:textId="77777777" w:rsidR="004E32EF" w:rsidRDefault="00E27599">
      <w:pPr>
        <w:pStyle w:val="NormalWeb"/>
      </w:pPr>
      <w:r>
        <w:t>Thirdly, defining strategic contributions necessitates developing KPIs that evaluate how Tattiana AI supports strategic initiatives, enhances decision-making processes, and contributes to long-term organizational goals. Metrics may include AI's role in supporting strategic decision-making through predictive analytics, its impact on revenue growth or market expansion, and its alignment with broader organizational objectives such as innovation, customer satisfaction, or competitive differentiation. These metrics provide a holistic view of Tattiana AI's strategic value and its capacity to drive sustainable growth and competitive advantage.</w:t>
      </w:r>
    </w:p>
    <w:p w14:paraId="308354C5" w14:textId="77777777" w:rsidR="004E32EF" w:rsidRDefault="00E27599">
      <w:pPr>
        <w:pStyle w:val="NormalWeb"/>
      </w:pPr>
      <w:r>
        <w:t>Moreover, in the context of user adoption and satisfaction, establishing KPIs related to user experience and engagement is crucial. Metrics could focus on user satisfaction scores, adoption rates of AI-powered features, and usability improvements based on feedback and iterative enhancements to the user interface. By prioritizing user-centric metrics, organizations can ensure that Tattiana AI not only meets functional requirements but also enhances user productivity, minimizes resistance to change, and fosters a positive organizational culture around AI adoption.</w:t>
      </w:r>
    </w:p>
    <w:p w14:paraId="3957D8EB" w14:textId="77777777" w:rsidR="004E32EF" w:rsidRDefault="00E27599">
      <w:pPr>
        <w:pStyle w:val="NormalWeb"/>
      </w:pPr>
      <w:r>
        <w:lastRenderedPageBreak/>
        <w:t>Furthermore, considering compliance and risk management, organizations should develop KPIs that evaluate Tattiana AI's adherence to regulatory standards, data privacy protocols, and cybersecurity best practices. Metrics may include compliance audit outcomes, incident response times, and data breach prevention measures implemented through AI-driven security enhancements. These indicators ensure that Tattiana AI mitigates operational risks, protects organizational assets, and maintains trust among stakeholders in an increasingly regulated environment.</w:t>
      </w:r>
    </w:p>
    <w:p w14:paraId="7A29708E" w14:textId="77777777" w:rsidR="004E32EF" w:rsidRDefault="00E27599">
      <w:pPr>
        <w:pStyle w:val="NormalWeb"/>
      </w:pPr>
      <w:r>
        <w:t>Lastly, continuous improvement and innovation are integral to maximizing Tattiana AI's long-term impact. Organizations should define KPIs that track AI's evolution, advancements in algorithmic capabilities, and responsiveness to changing market dynamics. Metrics could focus on AI's adaptation to new data sources, enhancements in predictive accuracy, and integration of cutting-edge technologies like machine learning or natural language processing. By fostering a culture of continuous improvement, organizations can leverage Tattiana AI as a dynamic tool that evolves with organizational needs and technological advancements.</w:t>
      </w:r>
    </w:p>
    <w:p w14:paraId="22CFF8D7" w14:textId="77777777" w:rsidR="004E32EF" w:rsidRDefault="00E27599">
      <w:pPr>
        <w:pStyle w:val="NormalWeb"/>
      </w:pPr>
      <w:r>
        <w:t>In conclusion, developing comprehensive performance metrics specific to Tattiana AI enhances organizations' ability to evaluate its effectiveness, measure strategic impact, and optimize its deployment across various operational and strategic domains. By defining KPIs that reflect operational efficiency, resource utilization, strategic contributions, user adoption, compliance, and continuous improvement, organizations can effectively harness Tattiana AI's transformative potential, drive innovation, and achieve sustainable growth in today's competitive landscape.</w:t>
      </w:r>
    </w:p>
    <w:p w14:paraId="1F8A1052" w14:textId="77777777" w:rsidR="004E32EF" w:rsidRDefault="004E32EF">
      <w:pPr>
        <w:pStyle w:val="NormalWeb"/>
        <w:rPr>
          <w:rStyle w:val="Strong"/>
        </w:rPr>
      </w:pPr>
    </w:p>
    <w:p w14:paraId="0EA0E6D2" w14:textId="77777777" w:rsidR="004E32EF" w:rsidRDefault="004E32EF">
      <w:pPr>
        <w:pStyle w:val="NormalWeb"/>
      </w:pPr>
    </w:p>
    <w:p w14:paraId="4DC3AF46" w14:textId="77777777" w:rsidR="004E32EF" w:rsidRDefault="004E32EF">
      <w:pPr>
        <w:spacing w:beforeAutospacing="1" w:afterAutospacing="1"/>
      </w:pPr>
    </w:p>
    <w:p w14:paraId="6727F7FB" w14:textId="77777777" w:rsidR="004E32EF" w:rsidRDefault="00E27599">
      <w:pPr>
        <w:pStyle w:val="NormalWeb"/>
      </w:pPr>
      <w:r>
        <w:rPr>
          <w:rStyle w:val="Strong"/>
        </w:rPr>
        <w:t>Operational Process Optimization:</w:t>
      </w:r>
      <w:r>
        <w:t xml:space="preserve"> Operational process optimization through Tattiana AI represents a critical area of research aimed at maximizing organizational efficiency and effectiveness across various departments. Central to this endeavor is the development of comprehensive key performance indicators (KPIs) that not only quantify but also elucidate the transformative impact of AI technologies on operational workflows.</w:t>
      </w:r>
    </w:p>
    <w:p w14:paraId="03613313" w14:textId="77777777" w:rsidR="004E32EF" w:rsidRDefault="00E27599">
      <w:pPr>
        <w:pStyle w:val="NormalWeb"/>
      </w:pPr>
      <w:r>
        <w:t>Firstly, a strategic focus on workflow automation rates serves as a foundational KPI, indicating the extent to which Tattiana AI reduces manual interventions and streamlines repetitive tasks. By quantifying the percentage of tasks automated and the corresponding reduction in human effort, organizations can gauge AI's contribution to operational efficiency. This metric not only accelerates task completion but also reallocates human resources towards strategic initiatives, thereby optimizing workforce utilization and enhancing overall productivity.</w:t>
      </w:r>
    </w:p>
    <w:p w14:paraId="42F1200B" w14:textId="77777777" w:rsidR="004E32EF" w:rsidRDefault="00E27599">
      <w:pPr>
        <w:pStyle w:val="NormalWeb"/>
      </w:pPr>
      <w:r>
        <w:t xml:space="preserve">Secondly, cycle time reduction stands out as a pivotal KPI, reflecting Tattiana AI's ability to expedite process timelines and improve service delivery efficiencies. By measuring the time taken to complete specific tasks or processes before and after AI implementation, organizations can identify bottlenecks, implement corrective </w:t>
      </w:r>
      <w:r>
        <w:lastRenderedPageBreak/>
        <w:t>measures, and achieve significant time savings. This metric is crucial for enhancing customer satisfaction through faster response times, minimizing lead times in production cycles, and optimizing resource allocation across operational functions.</w:t>
      </w:r>
    </w:p>
    <w:p w14:paraId="37670C0E" w14:textId="77777777" w:rsidR="004E32EF" w:rsidRDefault="00E27599">
      <w:pPr>
        <w:pStyle w:val="NormalWeb"/>
      </w:pPr>
      <w:r>
        <w:t>Moreover, error minimization achieved through AI-driven decision support systems constitutes a critical KPI that underscores Tattiana AI's role in enhancing process accuracy and reliability. By quantifying the reduction in errors, inaccuracies, or rework instances attributable to AI-powered insights and recommendations, organizations can mitigate risks, improve data quality, and uphold service excellence standards. This metric not only enhances operational reliability but also fosters a culture of continuous improvement and innovation by leveraging AI's capacity to learn from past errors and optimize future outcomes.</w:t>
      </w:r>
    </w:p>
    <w:p w14:paraId="0746488F" w14:textId="77777777" w:rsidR="004E32EF" w:rsidRDefault="00E27599">
      <w:pPr>
        <w:pStyle w:val="NormalWeb"/>
      </w:pPr>
      <w:r>
        <w:t>Furthermore, beyond individual KPIs, the holistic evaluation of Tattiana AI's impact on operational processes necessitates a comprehensive assessment framework that integrates these metrics into broader strategic goals. This approach facilitates data-driven decision-making, aligns AI investments with organizational priorities, and drives sustainable operational excellence. By continuously monitoring and refining KPIs based on evolving organizational needs and technological advancements, organizations can harness Tattiana AI as a transformative tool for achieving competitive advantage and driving growth in dynamic market environments.</w:t>
      </w:r>
    </w:p>
    <w:p w14:paraId="2E5A56C3" w14:textId="77777777" w:rsidR="004E32EF" w:rsidRDefault="00E27599">
      <w:pPr>
        <w:pStyle w:val="NormalWeb"/>
      </w:pPr>
      <w:r>
        <w:t>In conclusion, research focusing on operational process optimization through Tattiana AI should emphasize the development and application of robust KPIs that quantify workflow automation rates, cycle time reduction, error minimization, and overall process efficiency improvements. By leveraging AI-driven insights to streamline operations, reduce costs, and enhance productivity, organizations can position themselves for sustained success and strategic advancement in an increasingly AI-driven landscape.</w:t>
      </w:r>
    </w:p>
    <w:p w14:paraId="5ABF5540" w14:textId="77777777" w:rsidR="004E32EF" w:rsidRDefault="004E32EF">
      <w:pPr>
        <w:pStyle w:val="NormalWeb"/>
        <w:ind w:left="720"/>
      </w:pPr>
    </w:p>
    <w:p w14:paraId="79364CFE" w14:textId="77777777" w:rsidR="004E32EF" w:rsidRDefault="004E32EF">
      <w:pPr>
        <w:spacing w:beforeAutospacing="1" w:afterAutospacing="1"/>
      </w:pPr>
    </w:p>
    <w:p w14:paraId="333496D3" w14:textId="77777777" w:rsidR="004E32EF" w:rsidRDefault="00E27599">
      <w:pPr>
        <w:pStyle w:val="NormalWeb"/>
      </w:pPr>
      <w:r>
        <w:rPr>
          <w:rStyle w:val="Strong"/>
        </w:rPr>
        <w:t>Resource Utilization and Efficiency:</w:t>
      </w:r>
      <w:r>
        <w:t xml:space="preserve"> Assessing Tattiana AI's impact on resource utilization, allocation, and workforce efficiency represents a pivotal area of research essential for organizations seeking to optimize operational effectiveness and achieve sustainable growth. At the core of this investigation lies the development of robust key performance indicators (KPIs) that not only quantify but also enhance the understanding of AI's transformative role in resource management across various organizational functions.</w:t>
      </w:r>
    </w:p>
    <w:p w14:paraId="038ADB85" w14:textId="77777777" w:rsidR="004E32EF" w:rsidRDefault="00E27599">
      <w:pPr>
        <w:pStyle w:val="NormalWeb"/>
      </w:pPr>
      <w:r>
        <w:t>Firstly, an essential KPI is resource allocation optimization through AI-driven predictive analytics. This metric evaluates Tattiana AI's ability to forecast demand, analyze historical data patterns, and predict future resource requirements with precision. By leveraging advanced algorithms and machine learning models, organizations can anticipate fluctuations in demand, adjust resource allocation strategies proactively, and minimize overstocking or underutilization scenarios. This KPI not only enhances operational agility but also facilitates strategic decision-</w:t>
      </w:r>
      <w:r>
        <w:lastRenderedPageBreak/>
        <w:t>making by aligning resource investments with market dynamics and organizational objectives.</w:t>
      </w:r>
    </w:p>
    <w:p w14:paraId="01144002" w14:textId="77777777" w:rsidR="004E32EF" w:rsidRDefault="00E27599">
      <w:pPr>
        <w:pStyle w:val="NormalWeb"/>
      </w:pPr>
      <w:r>
        <w:t>Secondly, utilization rates serve as a critical KPI for evaluating Tattiana AI's impact on maximizing the efficiency of existing resources. This metric measures the percentage of time or capacity that resources—such as equipment, facilities, or workforce—are actively engaged in productive activities. By quantifying utilization rates before and after AI implementation, organizations can identify operational inefficiencies, optimize resource scheduling, and ensure optimal use of available assets. This optimization contributes directly to cost savings, reduces idle time, and enhances overall operational productivity.</w:t>
      </w:r>
    </w:p>
    <w:p w14:paraId="00E8332B" w14:textId="77777777" w:rsidR="004E32EF" w:rsidRDefault="00E27599">
      <w:pPr>
        <w:pStyle w:val="NormalWeb"/>
      </w:pPr>
      <w:r>
        <w:t>Furthermore, real-time resource allocation adjustments represent another pivotal KPI that underscores Tattiana AI's role in dynamic resource management. This metric assesses the platform's responsiveness in reallocating resources based on real-time data insights, changing customer demands, or operational disruptions. By enabling agile resource allocation decisions, AI enhances responsiveness to market shifts, improves service delivery timelines, and minimizes operational bottlenecks. Organizations benefit from increased customer satisfaction, enhanced operational resilience, and the ability to capitalize on emerging opportunities in competitive markets.</w:t>
      </w:r>
    </w:p>
    <w:p w14:paraId="66FFB310" w14:textId="77777777" w:rsidR="004E32EF" w:rsidRDefault="00E27599">
      <w:pPr>
        <w:pStyle w:val="NormalWeb"/>
      </w:pPr>
      <w:r>
        <w:t>Moreover, beyond individual KPIs, a comprehensive assessment framework integrating these metrics enables organizations to derive actionable insights into Tattiana AI's broader impact on resource utilization and efficiency. By continuously monitoring and optimizing KPIs, organizations can drive continuous improvement initiatives, foster innovation in resource management practices, and strengthen their competitive positioning. This approach not only enhances operational effectiveness but also lays the foundation for sustainable growth and long-term success in a rapidly evolving business landscape.</w:t>
      </w:r>
    </w:p>
    <w:p w14:paraId="7A856C39" w14:textId="77777777" w:rsidR="004E32EF" w:rsidRDefault="00E27599">
      <w:pPr>
        <w:pStyle w:val="NormalWeb"/>
      </w:pPr>
      <w:r>
        <w:t>In conclusion, research focusing on resource utilization and efficiency through Tattiana AI should emphasize the development and application of robust KPIs that measure resource allocation optimization, utilization rates, and real-time allocation adjustments. By harnessing AI's capabilities to optimize resource deployment, minimize wastage, and enhance workforce productivity, organizations can achieve significant cost efficiencies, improve operational agility, and deliver superior value to stakeholders.</w:t>
      </w:r>
    </w:p>
    <w:p w14:paraId="6B95BE84" w14:textId="77777777" w:rsidR="004E32EF" w:rsidRDefault="004E32EF">
      <w:pPr>
        <w:pStyle w:val="NormalWeb"/>
        <w:ind w:left="720"/>
      </w:pPr>
    </w:p>
    <w:p w14:paraId="6ABAB8E0" w14:textId="77777777" w:rsidR="004E32EF" w:rsidRDefault="004E32EF">
      <w:pPr>
        <w:pStyle w:val="NormalWeb"/>
        <w:ind w:left="720"/>
      </w:pPr>
    </w:p>
    <w:p w14:paraId="18534B02" w14:textId="77777777" w:rsidR="004E32EF" w:rsidRDefault="004E32EF">
      <w:pPr>
        <w:spacing w:beforeAutospacing="1" w:afterAutospacing="1"/>
      </w:pPr>
    </w:p>
    <w:p w14:paraId="4E715934" w14:textId="77777777" w:rsidR="004E32EF" w:rsidRDefault="00E27599">
      <w:pPr>
        <w:pStyle w:val="NormalWeb"/>
      </w:pPr>
      <w:r>
        <w:rPr>
          <w:rStyle w:val="Strong"/>
        </w:rPr>
        <w:t>Strategic Outcome Alignment:</w:t>
      </w:r>
      <w:r>
        <w:t xml:space="preserve"> Evaluating Tattiana AI's contribution to achieving strategic objectives and long-term organizational goals necessitates a comprehensive exploration of its impact across critical performance metrics aligned with strategic outcomes. Central to this research effort is the identification and refinement of key </w:t>
      </w:r>
      <w:r>
        <w:lastRenderedPageBreak/>
        <w:t>performance indicators (KPIs) that not only measure but also enhance understanding of how Tattiana AI drives transformative outcomes in diverse operational contexts.</w:t>
      </w:r>
    </w:p>
    <w:p w14:paraId="6D77F2AF" w14:textId="77777777" w:rsidR="004E32EF" w:rsidRDefault="00E27599">
      <w:pPr>
        <w:pStyle w:val="NormalWeb"/>
      </w:pPr>
      <w:r>
        <w:t>Firstly, revenue growth attributable to AI-driven insights stands as a foundational KPI in assessing Tattiana AI's strategic impact. This metric involves quantifying the extent to which AI-powered analytics and predictive modeling contribute to revenue generation. By analyzing data patterns, customer behavior trends, and market dynamics, Tattiana AI enables organizations to identify new revenue opportunities, optimize pricing strategies, and enhance sales forecasting accuracy. The resulting increase in revenue serves as a tangible measure of AI's effectiveness in driving top-line growth and supporting sustainable business expansion.</w:t>
      </w:r>
    </w:p>
    <w:p w14:paraId="2DA618C3" w14:textId="77777777" w:rsidR="004E32EF" w:rsidRDefault="00E27599">
      <w:pPr>
        <w:pStyle w:val="NormalWeb"/>
      </w:pPr>
      <w:r>
        <w:t>Secondly, customer satisfaction levels influenced by personalized recommendations represent another critical KPI in evaluating Tattiana AI's strategic outcome alignment. This metric gauges the platform's ability to enhance customer experiences through tailored product recommendations, proactive support interventions, and personalized marketing campaigns. By leveraging machine learning algorithms and natural language processing (NLP), Tattiana AI analyzes customer preferences, anticipates needs, and delivers relevant solutions in real time. Improved customer satisfaction not only fosters brand loyalty but also drives repeat business, enhances customer lifetime value, and strengthens competitive positioning in the marketplace.</w:t>
      </w:r>
    </w:p>
    <w:p w14:paraId="5810CDF9" w14:textId="77777777" w:rsidR="004E32EF" w:rsidRDefault="00E27599">
      <w:pPr>
        <w:pStyle w:val="NormalWeb"/>
      </w:pPr>
      <w:r>
        <w:t>Furthermore, market share expansion facilitated by competitive intelligence gained from AI analytics constitutes another essential KPI for assessing Tattiana AI's strategic impact. This metric evaluates how AI-driven insights into market trends, competitor strategies, and consumer behavior patterns enable organizations to capture a larger share of target markets. By providing actionable intelligence, Tattiana AI empowers businesses to identify gaps in the market, refine product offerings, and capitalize on emerging opportunities ahead of competitors. As organizations expand their market presence and influence, they reinforce their strategic position and drive sustainable growth over the long term.</w:t>
      </w:r>
    </w:p>
    <w:p w14:paraId="17BAC132" w14:textId="77777777" w:rsidR="004E32EF" w:rsidRDefault="00E27599">
      <w:pPr>
        <w:pStyle w:val="NormalWeb"/>
      </w:pPr>
      <w:r>
        <w:t>Moreover, beyond individual KPIs, a holistic evaluation framework integrating these metrics enables organizations to gain a nuanced understanding of Tattiana AI's broader contribution to strategic outcome alignment. By aligning AI investments with strategic priorities, organizations can effectively allocate resources, prioritize initiatives, and drive innovation across all business functions. This approach not only enhances operational efficiency but also cultivates a culture of continuous improvement and agility necessary to navigate dynamic market conditions and achieve sustained success.</w:t>
      </w:r>
    </w:p>
    <w:p w14:paraId="729258AD" w14:textId="77777777" w:rsidR="004E32EF" w:rsidRDefault="00E27599">
      <w:pPr>
        <w:pStyle w:val="NormalWeb"/>
      </w:pPr>
      <w:r>
        <w:t>In conclusion, research focused on strategic outcome alignment through Tattiana AI should emphasize the development and application of robust KPIs that measure revenue growth, customer satisfaction, and market share expansion. By leveraging AI's capabilities to deliver actionable insights, enhance decision-making, and drive competitive advantage, organizations can realize significant strategic benefits, foster innovation, and secure a resilient position in today's competitive landscape.</w:t>
      </w:r>
    </w:p>
    <w:p w14:paraId="7360E9EB" w14:textId="77777777" w:rsidR="004E32EF" w:rsidRDefault="004E32EF">
      <w:pPr>
        <w:pStyle w:val="NormalWeb"/>
        <w:ind w:left="720"/>
      </w:pPr>
    </w:p>
    <w:p w14:paraId="67FACCFC" w14:textId="77777777" w:rsidR="004E32EF" w:rsidRDefault="004E32EF">
      <w:pPr>
        <w:spacing w:beforeAutospacing="1" w:afterAutospacing="1"/>
      </w:pPr>
    </w:p>
    <w:p w14:paraId="1B96E00D" w14:textId="77777777" w:rsidR="004E32EF" w:rsidRDefault="00E27599">
      <w:pPr>
        <w:pStyle w:val="NormalWeb"/>
      </w:pPr>
      <w:r>
        <w:rPr>
          <w:rStyle w:val="Strong"/>
        </w:rPr>
        <w:t>User Adoption and Engagement:</w:t>
      </w:r>
      <w:r>
        <w:t xml:space="preserve"> Research into Tattiana AI's user adoption and engagement should delve deeply into a comprehensive array of key performance indicators (KPIs) aimed at measuring its usability, acceptance, and impact across diverse stakeholder groups. Central to this investigation are metrics that not only quantify but also enhance understanding of how Tattiana AI is perceived, utilized, and integrated within organizational workflows.</w:t>
      </w:r>
    </w:p>
    <w:p w14:paraId="061E19E9" w14:textId="77777777" w:rsidR="004E32EF" w:rsidRDefault="00E27599">
      <w:pPr>
        <w:pStyle w:val="NormalWeb"/>
      </w:pPr>
      <w:r>
        <w:t>Firstly, user adoption rates represent a fundamental KPI in assessing Tattiana AI's penetration and acceptance across user segments. This metric involves tracking the percentage of users or departments that actively utilize Tattiana AI within their daily operations. By monitoring adoption trends over time, organizations can identify barriers to adoption, tailor training programs, and implement targeted strategies to increase usage rates. Higher adoption rates indicate greater organizational buy-in and readiness for AI integration, thereby facilitating smoother implementation and maximizing the platform's potential to drive operational efficiencies.</w:t>
      </w:r>
    </w:p>
    <w:p w14:paraId="4BD4A230" w14:textId="77777777" w:rsidR="004E32EF" w:rsidRDefault="00E27599">
      <w:pPr>
        <w:pStyle w:val="NormalWeb"/>
      </w:pPr>
      <w:r>
        <w:t>Secondly, engagement levels among users serve as another critical KPI for evaluating Tattiana AI's effectiveness in enhancing user interaction and satisfaction. This metric encompasses factors such as frequency of interaction, duration of sessions, and depth of engagement with AI-driven functionalities. By analyzing engagement patterns, organizations can assess the platform's relevance, utility, and perceived value among users. Enhanced engagement fosters deeper integration of AI into daily workflows, encourages exploration of advanced features, and promotes continuous learning and skill development among users.</w:t>
      </w:r>
    </w:p>
    <w:p w14:paraId="375EDB29" w14:textId="77777777" w:rsidR="004E32EF" w:rsidRDefault="00E27599">
      <w:pPr>
        <w:pStyle w:val="NormalWeb"/>
      </w:pPr>
      <w:r>
        <w:t>Additionally, satisfaction metrics play a pivotal role in understanding user perceptions and experiences with Tattiana AI. These metrics encompass user feedback sentiment analysis, satisfaction surveys, and net promoter scores (NPS) that capture user sentiments regarding AI usability, performance, and overall satisfaction. By soliciting and analyzing feedback, organizations can identify areas for improvement, address user concerns, and prioritize enhancements that align with user expectations. Improved satisfaction levels not only enhance user retention but also contribute to a positive organizational culture supportive of ongoing AI adoption and innovation.</w:t>
      </w:r>
    </w:p>
    <w:p w14:paraId="4D0A97EC" w14:textId="77777777" w:rsidR="004E32EF" w:rsidRDefault="00E27599">
      <w:pPr>
        <w:pStyle w:val="NormalWeb"/>
      </w:pPr>
      <w:r>
        <w:t>Moreover, beyond individual KPIs, a holistic approach to evaluating user adoption and engagement integrates these metrics into a cohesive framework that aligns with organizational goals and objectives. By fostering a user-centric approach to AI deployment, organizations can cultivate a culture of innovation, collaboration, and continuous improvement that drives sustainable growth and competitive advantage. This approach ensures that Tattiana AI not only meets operational needs but also enhances organizational agility, responsiveness, and resilience in an increasingly digital and data-driven environment.</w:t>
      </w:r>
    </w:p>
    <w:p w14:paraId="2A732562" w14:textId="77777777" w:rsidR="004E32EF" w:rsidRDefault="00E27599">
      <w:pPr>
        <w:pStyle w:val="NormalWeb"/>
      </w:pPr>
      <w:r>
        <w:t xml:space="preserve">In conclusion, research focused on user adoption and engagement with Tattiana AI should prioritize the development and application of robust KPIs that measure adoption rates, engagement levels, and satisfaction metrics. By enhancing user experience design, addressing usability challenges, and promoting AI literacy, organizations can foster a supportive environment conducive to AI integration and </w:t>
      </w:r>
      <w:r>
        <w:lastRenderedPageBreak/>
        <w:t>innovation. This strategic approach not only maximizes the platform's potential to drive operational efficiencies but also positions organizations to leverage AI technologies as transformative tools for achieving strategic objectives and sustaining long-term growth.</w:t>
      </w:r>
    </w:p>
    <w:p w14:paraId="1E6DE29E" w14:textId="77777777" w:rsidR="004E32EF" w:rsidRDefault="004E32EF">
      <w:pPr>
        <w:pStyle w:val="NormalWeb"/>
        <w:ind w:left="720"/>
      </w:pPr>
    </w:p>
    <w:p w14:paraId="789B7BD8" w14:textId="77777777" w:rsidR="004E32EF" w:rsidRDefault="004E32EF">
      <w:pPr>
        <w:spacing w:beforeAutospacing="1" w:afterAutospacing="1"/>
      </w:pPr>
    </w:p>
    <w:p w14:paraId="7FEB135D" w14:textId="77777777" w:rsidR="004E32EF" w:rsidRDefault="00E27599">
      <w:pPr>
        <w:pStyle w:val="NormalWeb"/>
      </w:pPr>
      <w:r>
        <w:rPr>
          <w:rStyle w:val="Strong"/>
        </w:rPr>
        <w:t>Risk Management and Compliance:</w:t>
      </w:r>
      <w:r>
        <w:t xml:space="preserve"> Assessing Tattiana AI's effectiveness in risk management and regulatory compliance entails a rigorous exploration of key performance indicators (KPIs) that reflect its capability to safeguard organizational assets and ensure adherence to legal and regulatory requirements. Central to this research are metrics that not only quantify but also enhance understanding of how Tattiana AI contributes to mitigating risks and maintaining compliance within organizational contexts.</w:t>
      </w:r>
    </w:p>
    <w:p w14:paraId="7852C766" w14:textId="77777777" w:rsidR="004E32EF" w:rsidRDefault="00E27599">
      <w:pPr>
        <w:pStyle w:val="NormalWeb"/>
      </w:pPr>
      <w:r>
        <w:t>Firstly, security incident response times represent a critical KPI in evaluating Tattiana AI's ability to promptly detect and respond to cybersecurity threats. This metric involves measuring the speed and efficiency with which the AI system identifies anomalies, alerts relevant stakeholders, and initiates remedial actions to mitigate potential risks. By reducing response times, organizations can minimize the impact of security incidents, protect sensitive data, and uphold operational continuity.</w:t>
      </w:r>
    </w:p>
    <w:p w14:paraId="1AB8948F" w14:textId="77777777" w:rsidR="004E32EF" w:rsidRDefault="00E27599">
      <w:pPr>
        <w:pStyle w:val="NormalWeb"/>
      </w:pPr>
      <w:r>
        <w:t>Secondly, adherence to data privacy standards serves as another essential KPI for assessing Tattiana AI's compliance with regulatory requirements such as GDPR, CCPA, and industry-specific guidelines. This metric encompasses evaluating the platform's data encryption methods, access controls, and data anonymization practices to ensure the confidentiality and integrity of personal and sensitive information. By demonstrating robust data privacy measures, Tattiana AI enhances organizational trust, mitigates legal liabilities, and strengthens relationships with customers, partners, and regulatory authorities.</w:t>
      </w:r>
    </w:p>
    <w:p w14:paraId="3627F935" w14:textId="77777777" w:rsidR="004E32EF" w:rsidRDefault="00E27599">
      <w:pPr>
        <w:pStyle w:val="NormalWeb"/>
      </w:pPr>
      <w:r>
        <w:t>Furthermore, regulatory compliance audit outcomes are pivotal KPIs that reflect Tattiana AI's alignment with legal and regulatory frameworks. This metric involves assessing audit findings, compliance certifications, and adherence to industry standards through regular assessments and external audits. By achieving and maintaining compliance certifications, organizations demonstrate their commitment to ethical AI practices, enhance transparency in data handling, and mitigate reputational risks associated with non-compliance.</w:t>
      </w:r>
    </w:p>
    <w:p w14:paraId="36903621" w14:textId="77777777" w:rsidR="004E32EF" w:rsidRDefault="00E27599">
      <w:pPr>
        <w:pStyle w:val="NormalWeb"/>
      </w:pPr>
      <w:r>
        <w:t>In addition to individual KPIs, a comprehensive approach to evaluating Tattiana AI's risk management and compliance capabilities integrates these metrics into a unified framework that aligns with organizational goals and industry best practices. By leveraging AI-driven anomaly detection, threat intelligence analysis, and compliance monitoring tools, organizations can proactively identify potential risks, implement preventive measures, and foster a culture of continuous improvement in risk management practices.</w:t>
      </w:r>
    </w:p>
    <w:p w14:paraId="55795B97" w14:textId="77777777" w:rsidR="004E32EF" w:rsidRDefault="00E27599">
      <w:pPr>
        <w:pStyle w:val="NormalWeb"/>
      </w:pPr>
      <w:r>
        <w:lastRenderedPageBreak/>
        <w:t>Moreover, research focused on risk management and compliance with Tattiana AI should emphasize the development and application of robust KPIs that not only measure performance but also inform strategic decisions and enhance organizational resilience. By embedding risk management and compliance into AI deployment strategies, organizations can strengthen governance frameworks, protect stakeholder interests, and position themselves as leaders in responsible AI adoption.</w:t>
      </w:r>
    </w:p>
    <w:p w14:paraId="2BBB9443" w14:textId="77777777" w:rsidR="004E32EF" w:rsidRDefault="00E27599">
      <w:pPr>
        <w:pStyle w:val="NormalWeb"/>
      </w:pPr>
      <w:r>
        <w:t>In conclusion, evaluating Tattiana AI's effectiveness in risk management and regulatory compliance requires the development and application of rigorous KPIs that reflect its ability to mitigate operational risks, safeguard data privacy, and ensure adherence to regulatory standards. This strategic approach not only enhances organizational resilience and governance but also reinforces trust among stakeholders, mitigates reputational risks, and supports sustainable growth in an increasingly complex regulatory landscape.</w:t>
      </w:r>
    </w:p>
    <w:p w14:paraId="5633911A" w14:textId="77777777" w:rsidR="004E32EF" w:rsidRDefault="004E32EF">
      <w:pPr>
        <w:pStyle w:val="NormalWeb"/>
        <w:ind w:left="720"/>
        <w:rPr>
          <w:rStyle w:val="Strong"/>
        </w:rPr>
      </w:pPr>
    </w:p>
    <w:p w14:paraId="13526638" w14:textId="77777777" w:rsidR="004E32EF" w:rsidRDefault="004E32EF">
      <w:pPr>
        <w:pStyle w:val="NormalWeb"/>
        <w:ind w:left="720"/>
        <w:rPr>
          <w:rStyle w:val="Strong"/>
        </w:rPr>
      </w:pPr>
    </w:p>
    <w:p w14:paraId="5B2828AA" w14:textId="77777777" w:rsidR="004E32EF" w:rsidRDefault="004E32EF">
      <w:pPr>
        <w:pStyle w:val="NormalWeb"/>
        <w:ind w:left="720"/>
        <w:rPr>
          <w:rStyle w:val="Strong"/>
        </w:rPr>
      </w:pPr>
    </w:p>
    <w:p w14:paraId="2EACF60C" w14:textId="77777777" w:rsidR="004E32EF" w:rsidRDefault="00E27599">
      <w:pPr>
        <w:pStyle w:val="NormalWeb"/>
      </w:pPr>
      <w:r>
        <w:rPr>
          <w:rStyle w:val="Strong"/>
        </w:rPr>
        <w:t>Continuous Improvement and Adaptability:</w:t>
      </w:r>
      <w:r>
        <w:t xml:space="preserve"> Continuous improvement and adaptability are foundational to maximizing the potential of Tattiana AI within organizational contexts. Monitoring the platform's performance through comprehensive metrics focused on iterative refinement and adaptability is crucial for driving continuous innovation and maintaining competitive advantage.</w:t>
      </w:r>
    </w:p>
    <w:p w14:paraId="3C68009A" w14:textId="77777777" w:rsidR="004E32EF" w:rsidRDefault="00E27599">
      <w:pPr>
        <w:pStyle w:val="NormalWeb"/>
      </w:pPr>
      <w:r>
        <w:t>Firstly, tracking KPIs related to AI model accuracy improvement rates enables organizations to gauge the effectiveness of ongoing enhancements in predictive capabilities and decision-making accuracy. By continuously refining AI models through iterative updates and data enrichment, organizations can achieve higher levels of precision in forecasting, risk assessment, and customer behavior prediction, thereby enhancing operational efficiency and strategic decision-making.</w:t>
      </w:r>
    </w:p>
    <w:p w14:paraId="7CEBF067" w14:textId="77777777" w:rsidR="004E32EF" w:rsidRDefault="00E27599">
      <w:pPr>
        <w:pStyle w:val="NormalWeb"/>
      </w:pPr>
      <w:r>
        <w:t>Secondly, assessing algorithm optimization cycles serves as another critical metric in evaluating Tattiana AI's adaptability. This metric involves monitoring the frequency and effectiveness of algorithm updates and adjustments based on evolving data patterns and business requirements. By optimizing algorithms to align with changing market dynamics and operational needs, organizations can ensure that Tattiana AI remains responsive to new challenges and opportunities, driving sustained performance improvements and business growth.</w:t>
      </w:r>
    </w:p>
    <w:p w14:paraId="0272A52B" w14:textId="77777777" w:rsidR="004E32EF" w:rsidRDefault="00E27599">
      <w:pPr>
        <w:pStyle w:val="NormalWeb"/>
      </w:pPr>
      <w:r>
        <w:t>Furthermore, integrating feedback loops effectively is essential for enhancing Tattiana AI's responsiveness and user satisfaction. This involves measuring the efficiency of feedback mechanisms in capturing user insights, addressing issues promptly, and iterating on AI functionalities to meet evolving user expectations. By fostering a culture of continuous feedback and iteration, organizations can enhance user engagement, drive product innovation, and maintain high levels of user adoption and satisfaction over time.</w:t>
      </w:r>
    </w:p>
    <w:p w14:paraId="03371EF1" w14:textId="77777777" w:rsidR="004E32EF" w:rsidRDefault="00E27599">
      <w:pPr>
        <w:pStyle w:val="NormalWeb"/>
      </w:pPr>
      <w:r>
        <w:lastRenderedPageBreak/>
        <w:t>Moreover, embracing agile methodologies in AI development and deployment processes enhances organizational agility and responsiveness to market changes. By adopting iterative development cycles, rapid prototyping, and cross-functional collaboration, organizations can accelerate the pace of innovation, reduce time-to-market for AI-driven solutions, and seize competitive advantages in dynamic business environments.</w:t>
      </w:r>
    </w:p>
    <w:p w14:paraId="74AABF7E" w14:textId="77777777" w:rsidR="004E32EF" w:rsidRDefault="00E27599">
      <w:pPr>
        <w:pStyle w:val="NormalWeb"/>
      </w:pPr>
      <w:r>
        <w:t>In conclusion, continuous improvement and adaptability metrics play a pivotal role in unlocking the full potential of Tattiana AI. By monitoring AI model accuracy improvement rates, optimizing algorithm cycles, integrating effective feedback loops, and embracing agile methodologies, organizations can drive innovation, enhance operational efficiency, and achieve sustainable growth. This strategic approach not only fosters a culture of continuous improvement but also positions organizations to leverage Tattiana AI as a transformative tool for achieving strategic objectives and maintaining leadership in an increasingly competitive landscape.</w:t>
      </w:r>
    </w:p>
    <w:p w14:paraId="55814199" w14:textId="77777777" w:rsidR="004E32EF" w:rsidRDefault="004E32EF">
      <w:pPr>
        <w:pStyle w:val="NormalWeb"/>
        <w:ind w:left="720"/>
      </w:pPr>
    </w:p>
    <w:p w14:paraId="5ABE7474" w14:textId="77777777" w:rsidR="004E32EF" w:rsidRDefault="004E32EF">
      <w:pPr>
        <w:spacing w:beforeAutospacing="1" w:afterAutospacing="1"/>
      </w:pPr>
    </w:p>
    <w:p w14:paraId="5786793B" w14:textId="77777777" w:rsidR="004E32EF" w:rsidRDefault="00E27599">
      <w:pPr>
        <w:pStyle w:val="NormalWeb"/>
      </w:pPr>
      <w:r>
        <w:rPr>
          <w:rStyle w:val="Strong"/>
        </w:rPr>
        <w:t>Cost-Effectiveness and Return on Investment (ROI):</w:t>
      </w:r>
      <w:r>
        <w:t xml:space="preserve"> Cost-effectiveness and return on investment (ROI) analysis are pivotal in assessing the economic viability and strategic impact of integrating Tattiana AI within organizational frameworks. Evaluating Tattiana AI's cost efficiency encompasses comprehensive research into various key performance indicators (KPIs) that quantify financial gains and operational efficiencies derived from AI implementation.</w:t>
      </w:r>
    </w:p>
    <w:p w14:paraId="5CE5A645" w14:textId="77777777" w:rsidR="004E32EF" w:rsidRDefault="00E27599">
      <w:pPr>
        <w:pStyle w:val="NormalWeb"/>
      </w:pPr>
      <w:r>
        <w:t>Firstly, organizations can measure total cost savings attributable to AI deployment. This involves calculating reductions in labor costs due to automated processes, decreased operational expenses through optimized resource allocation, and minimized overhead costs associated with error correction and operational downtime. By quantifying these savings, organizations can highlight the direct financial benefits of leveraging Tattiana AI, demonstrating its cost-effectiveness in streamlining operations and enhancing efficiency.</w:t>
      </w:r>
    </w:p>
    <w:p w14:paraId="71289D19" w14:textId="77777777" w:rsidR="004E32EF" w:rsidRDefault="00E27599">
      <w:pPr>
        <w:pStyle w:val="NormalWeb"/>
      </w:pPr>
      <w:r>
        <w:t>Secondly, assessing ROI from enhanced operational efficiencies provides insights into the broader impact of Tattiana AI on organizational performance. Metrics such as improved throughput rates, reduced cycle times, and enhanced productivity per employee attributable to AI-driven insights and automation contribute to quantifying ROI. By analyzing how AI optimizes workflows, enhances decision-making processes, and accelerates time-to-market for new products or services, organizations can measure the tangible returns generated from AI investments.</w:t>
      </w:r>
    </w:p>
    <w:p w14:paraId="3E1FC7D6" w14:textId="77777777" w:rsidR="004E32EF" w:rsidRDefault="00E27599">
      <w:pPr>
        <w:pStyle w:val="NormalWeb"/>
      </w:pPr>
      <w:r>
        <w:t>Moreover, calculating the cost per AI-driven process improvement offers a granular perspective on the efficiency gains achieved through Tattiana AI. This metric involves comparing the upfront costs of implementing AI technologies with the operational improvements and cost savings realized over time. By evaluating the cost-effectiveness of each AI-driven enhancement, organizations can identify areas for further optimization, allocate resources strategically, and maximize the long-term ROI of their AI investments.</w:t>
      </w:r>
    </w:p>
    <w:p w14:paraId="64422B0A" w14:textId="77777777" w:rsidR="004E32EF" w:rsidRDefault="00E27599">
      <w:pPr>
        <w:pStyle w:val="NormalWeb"/>
      </w:pPr>
      <w:r>
        <w:lastRenderedPageBreak/>
        <w:t>Furthermore, research should focus on quantifying financial benefits from reduced manual interventions and minimized error rates facilitated by Tattiana AI. By automating routine tasks, detecting anomalies in real-time, and improving data accuracy through AI-driven analytics, organizations can mitigate operational risks and minimize costly errors. This not only enhances operational efficiency but also contributes to significant cost savings over time, reinforcing the economic rationale for adopting Tattiana AI.</w:t>
      </w:r>
    </w:p>
    <w:p w14:paraId="597A17B7" w14:textId="77777777" w:rsidR="004E32EF" w:rsidRDefault="00E27599">
      <w:pPr>
        <w:pStyle w:val="NormalWeb"/>
      </w:pPr>
      <w:r>
        <w:t>In conclusion, conducting in-depth research into cost-effectiveness and ROI metrics associated with Tattiana AI is essential for informed decision-making and strategic planning. By measuring total cost savings, ROI from operational efficiencies, cost per AI-driven process improvement, and financial benefits from reduced manual interventions and error rates, organizations can validate AI investments, optimize resource allocation, and drive sustainable business growth. This rigorous analysis not only quantifies the economic benefits of Tattiana AI but also ensures that organizations harness AI technologies to achieve maximum business value and maintain competitive advantage in evolving markets.</w:t>
      </w:r>
    </w:p>
    <w:p w14:paraId="3BECB5B3" w14:textId="77777777" w:rsidR="004E32EF" w:rsidRDefault="004E32EF">
      <w:pPr>
        <w:pStyle w:val="NormalWeb"/>
        <w:ind w:left="720"/>
      </w:pPr>
    </w:p>
    <w:p w14:paraId="0303754A" w14:textId="77777777" w:rsidR="004E32EF" w:rsidRDefault="004E32EF">
      <w:pPr>
        <w:spacing w:beforeAutospacing="1" w:afterAutospacing="1"/>
        <w:ind w:left="1080"/>
      </w:pPr>
    </w:p>
    <w:p w14:paraId="36B74285" w14:textId="77777777" w:rsidR="004E32EF" w:rsidRDefault="00E27599">
      <w:pPr>
        <w:pStyle w:val="NormalWeb"/>
      </w:pPr>
      <w:r>
        <w:t>Developing comprehensive and tailored performance metrics specific to Tattiana AI is essential for organizations aiming to thoroughly evaluate its multifaceted impact across various dimensions of organizational performance. By focusing on robust performance metrics, organizations can systematically assess and quantify the effectiveness of Tattiana AI in several critical areas.</w:t>
      </w:r>
    </w:p>
    <w:p w14:paraId="2F7FA95C" w14:textId="77777777" w:rsidR="004E32EF" w:rsidRDefault="00E27599">
      <w:pPr>
        <w:pStyle w:val="NormalWeb"/>
      </w:pPr>
      <w:r>
        <w:t>Firstly, in terms of operational processes, organizations can define and measure key performance indicators (KPIs) such as workflow automation rates, cycle time reduction, and error minimization achieved through AI-driven decision support systems. These metrics provide insights into how Tattiana AI optimizes operational workflows, enhances efficiency, and reduces operational costs by automating repetitive tasks and streamlining processes.</w:t>
      </w:r>
    </w:p>
    <w:p w14:paraId="4F90EC03" w14:textId="77777777" w:rsidR="004E32EF" w:rsidRDefault="00E27599">
      <w:pPr>
        <w:pStyle w:val="NormalWeb"/>
      </w:pPr>
      <w:r>
        <w:t>Secondly, evaluating Tattiana AI's impact on resource utilization involves tracking KPIs related to resource allocation efficiency, workforce productivity improvements, and real-time resource allocation adjustments based on AI-driven predictive analytics. By optimizing resource deployment and minimizing wastage, organizations can achieve significant cost savings, improve service delivery, and maintain a competitive edge in their respective markets.</w:t>
      </w:r>
    </w:p>
    <w:p w14:paraId="05BB14C5" w14:textId="77777777" w:rsidR="004E32EF" w:rsidRDefault="00E27599">
      <w:pPr>
        <w:pStyle w:val="NormalWeb"/>
      </w:pPr>
      <w:r>
        <w:t>Furthermore, defining performance metrics aligned with strategic outcomes allows organizations to measure metrics such as revenue growth attributable to AI-driven insights, market share expansion facilitated by competitive intelligence, and customer satisfaction levels influenced by personalized recommendations. These metrics help in quantifying how Tattiana AI contributes to achieving long-term strategic goals, justifying AI investments, and aligning AI initiatives with organizational priorities.</w:t>
      </w:r>
    </w:p>
    <w:p w14:paraId="75188FB2" w14:textId="77777777" w:rsidR="004E32EF" w:rsidRDefault="00E27599">
      <w:pPr>
        <w:pStyle w:val="NormalWeb"/>
      </w:pPr>
      <w:r>
        <w:lastRenderedPageBreak/>
        <w:t>Moreover, assessing user engagement metrics such as adoption rates, user satisfaction levels, and usability feedback helps in gauging Tattiana AI's acceptance and effectiveness among stakeholders. By enhancing user experience design, addressing usability challenges, and ensuring intuitive user interfaces, organizations can promote widespread adoption of Tattiana AI, increase user engagement, and foster a positive organizational culture conducive to AI integration.</w:t>
      </w:r>
    </w:p>
    <w:p w14:paraId="4A4DA077" w14:textId="77777777" w:rsidR="004E32EF" w:rsidRDefault="00E27599">
      <w:pPr>
        <w:pStyle w:val="NormalWeb"/>
      </w:pPr>
      <w:r>
        <w:t>Additionally, focusing on risk management KPIs such as security incident response times, data privacy adherence, and compliance audit outcomes enables organizations to evaluate how Tattiana AI enhances cybersecurity measures, protects sensitive data, and ensures regulatory compliance. By mitigating operational risks, Tattiana AI strengthens organizational resilience, builds stakeholder trust, and supports sustainable growth.</w:t>
      </w:r>
    </w:p>
    <w:p w14:paraId="1F11D85D" w14:textId="77777777" w:rsidR="004E32EF" w:rsidRDefault="00E27599">
      <w:pPr>
        <w:pStyle w:val="NormalWeb"/>
      </w:pPr>
      <w:r>
        <w:t>Moreover, monitoring continuous improvement metrics such as AI model accuracy improvement rates, algorithm optimization cycles, and feedback loop integration effectiveness enables organizations to refine AI strategies iteratively, anticipate market trends, and proactively respond to evolving business challenges. This iterative refinement process fosters innovation, enhances agility, and drives ongoing improvements in AI-driven capabilities.</w:t>
      </w:r>
    </w:p>
    <w:p w14:paraId="0AA6272E" w14:textId="77777777" w:rsidR="004E32EF" w:rsidRDefault="00E27599">
      <w:pPr>
        <w:pStyle w:val="NormalWeb"/>
      </w:pPr>
      <w:r>
        <w:t>Lastly, conducting thorough cost-effectiveness and ROI analysis involves measuring KPIs such as total cost savings from AI implementation, ROI from operational efficiencies, and cost per AI-driven process improvement. These metrics help in quantifying the financial benefits derived from Tattiana AI, demonstrating its economic viability, and optimizing resource allocation for maximum business value.</w:t>
      </w:r>
    </w:p>
    <w:p w14:paraId="2339B673" w14:textId="77777777" w:rsidR="004E32EF" w:rsidRDefault="00E27599">
      <w:pPr>
        <w:pStyle w:val="NormalWeb"/>
      </w:pPr>
      <w:r>
        <w:t>In conclusion, by developing robust and tailored performance metrics across these critical dimensions, organizations can systematically evaluate Tattiana AI's impact, enhance decision-making capabilities, optimize AI strategies, foster innovation, and achieve sustainable growth in a competitive business environment. This research-driven approach not only informs evidence-based decision-making but also positions organizations to leverage Tattiana AI as a transformative tool for driving operational excellence and maintaining a competitive advantage in their industries.</w:t>
      </w:r>
    </w:p>
    <w:p w14:paraId="78193017" w14:textId="77777777" w:rsidR="004E32EF" w:rsidRDefault="004E32EF">
      <w:pPr>
        <w:pStyle w:val="NormalWeb"/>
        <w:ind w:left="720"/>
      </w:pPr>
    </w:p>
    <w:p w14:paraId="7956EC25" w14:textId="77777777" w:rsidR="004E32EF" w:rsidRDefault="004E32EF">
      <w:pPr>
        <w:pStyle w:val="NormalWeb"/>
        <w:ind w:left="720"/>
      </w:pPr>
    </w:p>
    <w:p w14:paraId="16AE4925" w14:textId="77777777" w:rsidR="004E32EF" w:rsidRDefault="004E32EF">
      <w:pPr>
        <w:spacing w:beforeAutospacing="1" w:afterAutospacing="1"/>
        <w:ind w:left="1080"/>
      </w:pPr>
    </w:p>
    <w:p w14:paraId="3738D41A" w14:textId="77777777" w:rsidR="004E32EF" w:rsidRDefault="00E27599">
      <w:pPr>
        <w:pStyle w:val="NormalWeb"/>
      </w:pPr>
      <w:r>
        <w:t>In conclusion, conducting thorough and comprehensive research into the effectiveness of integrating Tattiana AI is paramount for organizations looking to shape their AI strategies and investments strategically. By meticulously quantifying its impact across various dimensions, including operational efficiency, productivity gains, and overall performance metrics, organizations can harness Tattiana AI's capabilities to achieve transformative outcomes and secure competitive advantages in today's dynamic business environment.</w:t>
      </w:r>
    </w:p>
    <w:p w14:paraId="1A2DC41C" w14:textId="77777777" w:rsidR="004E32EF" w:rsidRDefault="00E27599">
      <w:pPr>
        <w:pStyle w:val="NormalWeb"/>
      </w:pPr>
      <w:r>
        <w:lastRenderedPageBreak/>
        <w:t>The research will entail not only measuring tangible benefits such as cost savings and enhanced throughput but also delving into the intangible advantages like improved decision-making capabilities and innovation facilitation. By defining and utilizing tailored performance metrics specific to Tattiana AI's unique functionalities and applications within different organizational contexts, researchers can provide a nuanced understanding of how this AI solution drives value creation and operational excellence.</w:t>
      </w:r>
    </w:p>
    <w:p w14:paraId="68C937C4" w14:textId="77777777" w:rsidR="004E32EF" w:rsidRDefault="00E27599">
      <w:pPr>
        <w:pStyle w:val="NormalWeb"/>
      </w:pPr>
      <w:r>
        <w:t>Moreover, this comprehensive approach will yield empirical insights that are crucial for evidence-based decision-making. By uncovering empirical data on Tattiana AI's impact, organizations can refine their AI implementation strategies, allocate resources effectively, and prioritize initiatives that promise maximum returns. This, in turn, will empower organizations to optimize their AI investments, align technology adoption with strategic objectives, and position themselves advantageously in the competitive landscape.</w:t>
      </w:r>
    </w:p>
    <w:p w14:paraId="0A6D52FE" w14:textId="77777777" w:rsidR="004E32EF" w:rsidRDefault="00E27599">
      <w:pPr>
        <w:pStyle w:val="NormalWeb"/>
      </w:pPr>
      <w:r>
        <w:t>Ultimately, the research outcomes will not only inform organizational leaders but also equip them with the necessary tools to navigate complexities, capitalize on opportunities, and mitigate risks associated with AI integration. By leveraging these insights, organizations can maximize the benefits derived from Tattiana AI, foster a culture of continuous improvement, and sustain long-term growth amidst evolving market dynamics and technological advancements.</w:t>
      </w:r>
    </w:p>
    <w:p w14:paraId="1F158642" w14:textId="77777777" w:rsidR="004E32EF" w:rsidRDefault="004E32EF">
      <w:pPr>
        <w:pStyle w:val="NormalWeb"/>
        <w:rPr>
          <w:rStyle w:val="Strong"/>
        </w:rPr>
      </w:pPr>
    </w:p>
    <w:p w14:paraId="17CC5D5B" w14:textId="77777777" w:rsidR="004E32EF" w:rsidRDefault="004E32EF">
      <w:pPr>
        <w:pStyle w:val="NormalWeb"/>
        <w:rPr>
          <w:rStyle w:val="Strong"/>
        </w:rPr>
      </w:pPr>
    </w:p>
    <w:p w14:paraId="16263B8F" w14:textId="77777777" w:rsidR="004E32EF" w:rsidRDefault="00E27599">
      <w:pPr>
        <w:pStyle w:val="NormalWeb"/>
      </w:pPr>
      <w:r>
        <w:rPr>
          <w:rStyle w:val="Strong"/>
        </w:rPr>
        <w:t>Conclusion: Maximizing the Effectiveness of Tattiana AI Integration</w:t>
      </w:r>
    </w:p>
    <w:p w14:paraId="53C7AC13" w14:textId="77777777" w:rsidR="004E32EF" w:rsidRDefault="00E27599">
      <w:pPr>
        <w:pStyle w:val="NormalWeb"/>
      </w:pPr>
      <w:r>
        <w:t>Conducting comprehensive research into the effectiveness of integrating Tattiana AI is crucial for organizations seeking to optimize their AI strategies and investments. This research encompasses a broad spectrum of dimensions, each contributing to a deeper understanding of how Tattiana AI can drive transformative outcomes and competitive advantages in the dynamic business environment of today.</w:t>
      </w:r>
    </w:p>
    <w:p w14:paraId="2E21278D" w14:textId="77777777" w:rsidR="004E32EF" w:rsidRDefault="004E32EF">
      <w:pPr>
        <w:spacing w:beforeAutospacing="1" w:afterAutospacing="1"/>
      </w:pPr>
    </w:p>
    <w:p w14:paraId="48F70D1C" w14:textId="77777777" w:rsidR="004E32EF" w:rsidRDefault="00E27599">
      <w:pPr>
        <w:pStyle w:val="NormalWeb"/>
      </w:pPr>
      <w:r>
        <w:rPr>
          <w:rStyle w:val="Strong"/>
        </w:rPr>
        <w:t>Impact on Operational Efficiency:</w:t>
      </w:r>
      <w:r>
        <w:t xml:space="preserve"> Quantifying the profound impact of Tattiana AI on operational efficiency necessitates a multifaceted approach that delves into various critical metrics and dimensions. At its core, this assessment involves meticulously evaluating how Tattiana AI enhances workflow automation rates across different operational functions. By automating repetitive tasks and streamlining processes, organizations can drastically reduce the time and effort spent on routine activities, thereby freeing up valuable resources for more strategic endeavors.</w:t>
      </w:r>
    </w:p>
    <w:p w14:paraId="48BED08D" w14:textId="77777777" w:rsidR="004E32EF" w:rsidRDefault="00E27599">
      <w:pPr>
        <w:pStyle w:val="NormalWeb"/>
      </w:pPr>
      <w:r>
        <w:t xml:space="preserve">Furthermore, the research should focus on measuring the reduction in process cycle times facilitated by Tattiana AI. By leveraging advanced algorithms and predictive analytics, Tattiana AI can identify bottlenecks, streamline decision-making processes, and expedite the completion of critical tasks. This not only enhances operational </w:t>
      </w:r>
      <w:r>
        <w:lastRenderedPageBreak/>
        <w:t>agility but also enables organizations to respond more swiftly to market demands and customer needs, ultimately driving competitive advantage.</w:t>
      </w:r>
    </w:p>
    <w:p w14:paraId="5B5381D8" w14:textId="77777777" w:rsidR="004E32EF" w:rsidRDefault="00E27599">
      <w:pPr>
        <w:pStyle w:val="NormalWeb"/>
      </w:pPr>
      <w:r>
        <w:t>Moreover, assessing Tattiana AI's impact on resource allocation and utilization is crucial. Through sophisticated data analysis and real-time insights, Tattiana AI optimizes resource deployment, ensuring that organizational assets, including human resources and materials, are allocated efficiently to maximize output and minimize waste. This strategic allocation not only enhances productivity but also supports sustainable growth by reducing operational costs and improving overall profitability.</w:t>
      </w:r>
    </w:p>
    <w:p w14:paraId="2DA92665" w14:textId="77777777" w:rsidR="004E32EF" w:rsidRDefault="00E27599">
      <w:pPr>
        <w:pStyle w:val="NormalWeb"/>
      </w:pPr>
      <w:r>
        <w:t>In summary, by comprehensively measuring these metrics—workflow automation rates, process cycle time reductions, and optimized resource allocation—organizations can gain a nuanced understanding of how Tattiana AI enhances operational efficiency. This empirical evidence not only validates the efficacy of AI integration but also provides actionable insights that empower organizations to refine their operational strategies, drive continuous improvement, and maintain operational excellence in a competitive business landscape.</w:t>
      </w:r>
    </w:p>
    <w:p w14:paraId="4D32ABE2" w14:textId="77777777" w:rsidR="004E32EF" w:rsidRDefault="004E32EF"/>
    <w:p w14:paraId="2BF8E9F9" w14:textId="77777777" w:rsidR="004E32EF" w:rsidRDefault="004E32EF">
      <w:pPr>
        <w:pStyle w:val="NormalWeb"/>
        <w:ind w:left="720"/>
      </w:pPr>
    </w:p>
    <w:p w14:paraId="0734CC61" w14:textId="77777777" w:rsidR="004E32EF" w:rsidRDefault="004E32EF">
      <w:pPr>
        <w:spacing w:beforeAutospacing="1" w:afterAutospacing="1"/>
      </w:pPr>
    </w:p>
    <w:p w14:paraId="0F914D54" w14:textId="77777777" w:rsidR="004E32EF" w:rsidRDefault="00E27599">
      <w:pPr>
        <w:pStyle w:val="NormalWeb"/>
      </w:pPr>
      <w:r>
        <w:rPr>
          <w:rStyle w:val="Strong"/>
        </w:rPr>
        <w:t>Productivity Gains:</w:t>
      </w:r>
      <w:r>
        <w:t xml:space="preserve"> Delving into the multifaceted realm of productivity gains facilitated by Tattiana AI requires a comprehensive exploration of several critical dimensions and metrics. At its core, this research involves meticulously analyzing the impact of Tattiana AI on task completion times across various operational workflows. By automating repetitive tasks, optimizing workflows, and reducing manual interventions, Tattiana AI enhances efficiency, allowing employees to focus on more strategic and value-added activities.</w:t>
      </w:r>
    </w:p>
    <w:p w14:paraId="545049CF" w14:textId="77777777" w:rsidR="004E32EF" w:rsidRDefault="00E27599">
      <w:pPr>
        <w:pStyle w:val="NormalWeb"/>
      </w:pPr>
      <w:r>
        <w:t>Moreover, the assessment should extend to throughput rates within organizational processes. Tattiana AI's ability to streamline operations, identify process bottlenecks, and optimize resource allocation ensures smoother and more efficient workflow execution. This results in increased throughput rates, enabling organizations to handle higher volumes of work within the same timeframe, thereby enhancing overall operational capacity and scalability.</w:t>
      </w:r>
    </w:p>
    <w:p w14:paraId="272C702E" w14:textId="77777777" w:rsidR="004E32EF" w:rsidRDefault="00E27599">
      <w:pPr>
        <w:pStyle w:val="NormalWeb"/>
      </w:pPr>
      <w:r>
        <w:t>Furthermore, examining Tattiana AI's influence on employee productivity indicators is essential. By providing real-time insights, predictive analytics, and intelligent task prioritization capabilities, Tattiana AI empowers employees to make informed decisions swiftly. This not only reduces decision-making time but also minimizes the risk of errors, leading to improved employee efficiency and job satisfaction. Additionally, personalized recommendations and proactive support mechanisms enhance employee engagement, fostering a conducive work environment that stimulates productivity and innovation.</w:t>
      </w:r>
    </w:p>
    <w:p w14:paraId="6ED8505A" w14:textId="77777777" w:rsidR="004E32EF" w:rsidRDefault="00E27599">
      <w:pPr>
        <w:pStyle w:val="NormalWeb"/>
      </w:pPr>
      <w:r>
        <w:t xml:space="preserve">In essence, by rigorously analyzing these dimensions—task completion times, throughput rates, and employee productivity indicators—organizations can gain </w:t>
      </w:r>
      <w:r>
        <w:lastRenderedPageBreak/>
        <w:t>profound insights into how Tattiana AI enhances productivity. This empirical research not only quantifies the tangible benefits of AI integration but also underscores its strategic significance in driving operational excellence, fostering innovation, and maintaining a competitive edge in today's dynamic business landscape.</w:t>
      </w:r>
    </w:p>
    <w:p w14:paraId="7B8F7D02" w14:textId="77777777" w:rsidR="004E32EF" w:rsidRDefault="004E32EF">
      <w:pPr>
        <w:pStyle w:val="NormalWeb"/>
        <w:ind w:left="720"/>
      </w:pPr>
    </w:p>
    <w:p w14:paraId="4ABBC0B8" w14:textId="77777777" w:rsidR="004E32EF" w:rsidRDefault="004E32EF">
      <w:pPr>
        <w:spacing w:beforeAutospacing="1" w:afterAutospacing="1"/>
      </w:pPr>
    </w:p>
    <w:p w14:paraId="1FDD2A96" w14:textId="77777777" w:rsidR="004E32EF" w:rsidRDefault="00E27599">
      <w:pPr>
        <w:pStyle w:val="NormalWeb"/>
      </w:pPr>
      <w:r>
        <w:rPr>
          <w:rStyle w:val="Strong"/>
        </w:rPr>
        <w:t>Overall Performance Metrics:</w:t>
      </w:r>
      <w:r>
        <w:t xml:space="preserve"> Assessing the comprehensive impact of Tattiana AI on organizational performance metrics necessitates a meticulous examination across various strategic dimensions. Central to this research is the measurement of tangible outcomes, starting with revenue growth directly attributable to AI-driven insights. By leveraging advanced analytics and predictive modeling, Tattiana AI enables organizations to identify new revenue opportunities, optimize pricing strategies, and enhance sales forecasting accuracy. This not only boosts top-line growth but also improves overall financial health and stability.</w:t>
      </w:r>
    </w:p>
    <w:p w14:paraId="02B78ADF" w14:textId="77777777" w:rsidR="004E32EF" w:rsidRDefault="00E27599">
      <w:pPr>
        <w:pStyle w:val="NormalWeb"/>
      </w:pPr>
      <w:r>
        <w:t>Furthermore, understanding the influence of Tattiana AI on customer satisfaction levels is paramount. Through personalized recommendations, proactive customer support mechanisms, and enhanced service delivery, Tattiana AI enriches the customer experience journey. By tailoring interactions based on individual preferences and historical data, organizations can foster stronger customer relationships, increase retention rates, and ultimately drive long-term profitability.</w:t>
      </w:r>
    </w:p>
    <w:p w14:paraId="56574056" w14:textId="77777777" w:rsidR="004E32EF" w:rsidRDefault="00E27599">
      <w:pPr>
        <w:pStyle w:val="NormalWeb"/>
      </w:pPr>
      <w:r>
        <w:t>Additionally, evaluating Tattiana AI's role in achieving strategic goals requires a robust framework of performance metrics. This includes measuring its impact on strategic initiatives, market share expansion facilitated by competitive intelligence derived from AI analytics, and operational efficiencies gained through data-driven decision support systems. Comparative studies with other AI solutions provide valuable insights into Tattiana AI's unique capabilities and competitive advantages, highlighting its ability to enhance organizational agility, adaptability, and responsiveness in dynamic market environments.</w:t>
      </w:r>
    </w:p>
    <w:p w14:paraId="6C4C0D57" w14:textId="77777777" w:rsidR="004E32EF" w:rsidRDefault="00E27599">
      <w:pPr>
        <w:pStyle w:val="NormalWeb"/>
      </w:pPr>
      <w:r>
        <w:t>Moreover, by quantifying these strategic outcomes—revenue growth, customer satisfaction, and goal achievement—organizations can validate AI investments, prioritize initiatives, and align resources effectively. This empirical research not only informs evidence-based decision-making but also positions Tattiana AI as a pivotal tool for driving innovation, operational excellence, and sustainable growth in today's competitive landscape.</w:t>
      </w:r>
    </w:p>
    <w:p w14:paraId="3CA8BB3E" w14:textId="77777777" w:rsidR="004E32EF" w:rsidRDefault="004E32EF">
      <w:pPr>
        <w:pStyle w:val="NormalWeb"/>
        <w:ind w:left="720"/>
      </w:pPr>
    </w:p>
    <w:p w14:paraId="3023FE16" w14:textId="77777777" w:rsidR="004E32EF" w:rsidRDefault="004E32EF">
      <w:pPr>
        <w:spacing w:beforeAutospacing="1" w:afterAutospacing="1"/>
      </w:pPr>
    </w:p>
    <w:p w14:paraId="6FD74D2F" w14:textId="77777777" w:rsidR="004E32EF" w:rsidRDefault="00E27599">
      <w:pPr>
        <w:pStyle w:val="NormalWeb"/>
      </w:pPr>
      <w:r>
        <w:rPr>
          <w:rStyle w:val="Strong"/>
        </w:rPr>
        <w:t>Unique Value Propositions:</w:t>
      </w:r>
      <w:r>
        <w:t xml:space="preserve"> Investigating Tattiana AI's unique value propositions involves delving into its distinctive capabilities and attributes that set it apart in the competitive AI landscape. One crucial aspect is Tattiana AI's proficiency in handling unstructured data, leveraging advanced techniques such as natural language processing (NLP), image recognition, and sentiment analysis. By effectively </w:t>
      </w:r>
      <w:r>
        <w:lastRenderedPageBreak/>
        <w:t>interpreting and extracting valuable insights from diverse data sources—be it textual, visual, or auditory—Tattiana AI empowers organizations to glean deeper customer insights, predict market trends, and optimize operational efficiencies that traditional analytics might overlook.</w:t>
      </w:r>
    </w:p>
    <w:p w14:paraId="31B8F0F2" w14:textId="77777777" w:rsidR="004E32EF" w:rsidRDefault="00E27599">
      <w:pPr>
        <w:pStyle w:val="NormalWeb"/>
      </w:pPr>
      <w:r>
        <w:t>Moreover, Tattiana AI's scalability is another pivotal factor that enhances its value proposition. As organizations grow and evolve, Tattiana AI scales its computational resources, data processing capabilities, and user interface functionalities to meet increasing demands seamlessly. This scalability ensures operational continuity and supports business expansion initiatives without compromising performance or user experience. By adapting to varying volumes of data inputs, user interactions, and organizational complexities, Tattiana AI remains agile and responsive in dynamic business environments, thereby fostering sustainable growth and competitive advantage.</w:t>
      </w:r>
    </w:p>
    <w:p w14:paraId="1F004AE8" w14:textId="77777777" w:rsidR="004E32EF" w:rsidRDefault="00E27599">
      <w:pPr>
        <w:pStyle w:val="NormalWeb"/>
      </w:pPr>
      <w:r>
        <w:t>Furthermore, Tattiana AI's flexibility in integrating with existing IT infrastructures and software ecosystems underscores its adaptability and interoperability. Whether interfacing with legacy systems, cloud-based platforms, or third-party applications, Tattiana AI facilitates seamless data exchange and interoperability. This capability reduces integration costs, accelerates time-to-market for AI-driven innovations, and enhances organizational agility. By supporting diverse IT environments and infrastructure setups, Tattiana AI enables organizations to leverage existing investments while advancing AI adoption strategies tailored to specific operational needs and strategic goals.</w:t>
      </w:r>
    </w:p>
    <w:p w14:paraId="69467BB3" w14:textId="77777777" w:rsidR="004E32EF" w:rsidRDefault="00E27599">
      <w:pPr>
        <w:pStyle w:val="NormalWeb"/>
      </w:pPr>
      <w:r>
        <w:t>Highlighting these unique attributes not only strengthens Tattiana AI's value proposition but also positions it as a transformative technology partner capable of driving innovation, operational excellence, and sustainable growth across various industries. Understanding and emphasizing these distinct capabilities in research and market positioning is crucial for organizations seeking to harness AI's full potential in achieving strategic objectives and maintaining competitive relevance in today's rapidly evolving business landscape.</w:t>
      </w:r>
    </w:p>
    <w:p w14:paraId="50045E90" w14:textId="77777777" w:rsidR="004E32EF" w:rsidRDefault="004E32EF">
      <w:pPr>
        <w:pStyle w:val="NormalWeb"/>
        <w:ind w:left="720"/>
        <w:rPr>
          <w:rStyle w:val="Strong"/>
        </w:rPr>
      </w:pPr>
    </w:p>
    <w:p w14:paraId="52ACA0AA" w14:textId="77777777" w:rsidR="004E32EF" w:rsidRDefault="004E32EF">
      <w:pPr>
        <w:pStyle w:val="NormalWeb"/>
        <w:ind w:left="720"/>
        <w:rPr>
          <w:rStyle w:val="Strong"/>
        </w:rPr>
      </w:pPr>
    </w:p>
    <w:p w14:paraId="439C783E" w14:textId="77777777" w:rsidR="004E32EF" w:rsidRDefault="00E27599">
      <w:pPr>
        <w:pStyle w:val="NormalWeb"/>
      </w:pPr>
      <w:r>
        <w:rPr>
          <w:rStyle w:val="Strong"/>
        </w:rPr>
        <w:t>Tailored Performance Metrics:</w:t>
      </w:r>
      <w:r>
        <w:t xml:space="preserve"> Developing tailored performance metrics specific to Tattiana AI requires a meticulous approach to defining comprehensive key performance indicators (KPIs) that effectively capture its multifaceted impact across various organizational dimensions. These metrics should encompass operational efficiency, strategic alignment, and user engagement to provide a holistic assessment of Tattiana AI's contributions.</w:t>
      </w:r>
    </w:p>
    <w:p w14:paraId="64BDBE3C" w14:textId="77777777" w:rsidR="004E32EF" w:rsidRDefault="00E27599">
      <w:pPr>
        <w:pStyle w:val="NormalWeb"/>
      </w:pPr>
      <w:r>
        <w:t>Firstly, in the realm of operational efficiency, KPIs should focus on metrics such as workflow automation rates, reduction in process cycle times, and improvements in resource allocation efficiency achieved through AI-driven decision support systems. These indicators quantify how Tattiana AI streamlines workflows, minimizes manual interventions, and optimizes resource deployment, thereby enhancing overall operational effectiveness and reducing costs.</w:t>
      </w:r>
    </w:p>
    <w:p w14:paraId="5E37EA39" w14:textId="77777777" w:rsidR="004E32EF" w:rsidRDefault="00E27599">
      <w:pPr>
        <w:pStyle w:val="NormalWeb"/>
      </w:pPr>
      <w:r>
        <w:lastRenderedPageBreak/>
        <w:t>Secondly, strategic alignment metrics should evaluate Tattiana AI's role in achieving strategic objectives such as revenue growth, market expansion, and competitive positioning. KPIs in this domain might include metrics on revenue growth attributable to AI-driven insights, market share expansion facilitated by predictive analytics, and customer satisfaction levels influenced by personalized recommendations. These measurements provide empirical evidence of Tattiana AI's strategic impact, helping organizations justify AI investments and prioritize initiatives that drive sustainable business growth.</w:t>
      </w:r>
    </w:p>
    <w:p w14:paraId="22217229" w14:textId="77777777" w:rsidR="004E32EF" w:rsidRDefault="00E27599">
      <w:pPr>
        <w:pStyle w:val="NormalWeb"/>
      </w:pPr>
      <w:r>
        <w:t>Thirdly, user engagement metrics are crucial for assessing how well Tattiana AI is adopted and utilized within the organization. KPIs could include user adoption rates, user satisfaction scores, and feedback sentiment analysis related to AI's usability and effectiveness. By enhancing user experience design, addressing usability challenges, and promoting AI literacy among stakeholders, organizations can foster a positive organizational culture supportive of AI integration and innovation.</w:t>
      </w:r>
    </w:p>
    <w:p w14:paraId="7825667C" w14:textId="77777777" w:rsidR="004E32EF" w:rsidRDefault="00E27599">
      <w:pPr>
        <w:pStyle w:val="NormalWeb"/>
      </w:pPr>
      <w:r>
        <w:t>By systematically developing and refining these tailored performance metrics, organizations can not only evaluate Tattiana AI's current effectiveness but also pave the way for continuous improvement and innovation in AI implementation strategies. This structured approach ensures that Tattiana AI remains aligned with evolving business goals, maximizes its impact across organizational functions, and drives sustainable competitive advantage in today's dynamic business environment.</w:t>
      </w:r>
    </w:p>
    <w:p w14:paraId="4DD989D9" w14:textId="77777777" w:rsidR="004E32EF" w:rsidRDefault="004E32EF">
      <w:pPr>
        <w:pStyle w:val="NormalWeb"/>
        <w:ind w:left="720"/>
      </w:pPr>
    </w:p>
    <w:p w14:paraId="2D8A2BC4" w14:textId="77777777" w:rsidR="004E32EF" w:rsidRDefault="004E32EF">
      <w:pPr>
        <w:pStyle w:val="NormalWeb"/>
        <w:ind w:left="720"/>
      </w:pPr>
    </w:p>
    <w:p w14:paraId="28BDC131" w14:textId="77777777" w:rsidR="004E32EF" w:rsidRDefault="004E32EF">
      <w:pPr>
        <w:spacing w:beforeAutospacing="1" w:afterAutospacing="1"/>
      </w:pPr>
    </w:p>
    <w:p w14:paraId="12A9371E" w14:textId="77777777" w:rsidR="004E32EF" w:rsidRDefault="00E27599">
      <w:pPr>
        <w:pStyle w:val="NormalWeb"/>
      </w:pPr>
      <w:r>
        <w:t>This comprehensive research effort serves as a cornerstone for gathering empirical insights that play a pivotal role in shaping strategic decision-making processes within organizations. By delving deep into the impact and effectiveness of Tattiana AI across various operational and strategic domains, this research enables stakeholders to make informed decisions that optimize AI implementations. These insights not only validate the rationale behind AI investments but also provide a roadmap for mitigating risks and capitalizing on opportunities inherent in AI adoption.</w:t>
      </w:r>
    </w:p>
    <w:p w14:paraId="00B423DD" w14:textId="77777777" w:rsidR="004E32EF" w:rsidRDefault="00E27599">
      <w:pPr>
        <w:pStyle w:val="NormalWeb"/>
      </w:pPr>
      <w:r>
        <w:t>Furthermore, the research emphasizes the importance of leveraging empirical data to navigate the complexities associated with AI integration. It provides a structured framework for organizations to assess the readiness of their current infrastructure, evaluate the scalability of AI solutions, and align AI initiatives with overarching business objectives. This holistic approach ensures that AI investments are strategically aligned with organizational priorities, thereby fostering a culture of innovation and resilience.</w:t>
      </w:r>
    </w:p>
    <w:p w14:paraId="19D07DF9" w14:textId="77777777" w:rsidR="004E32EF" w:rsidRDefault="00E27599">
      <w:pPr>
        <w:pStyle w:val="NormalWeb"/>
      </w:pPr>
      <w:r>
        <w:t xml:space="preserve">By harnessing the findings from this research, organizations are empowered to cultivate an environment conducive to continuous improvement and technological advancement. This proactive approach not only enhances operational efficiency but also strengthens the foundation for achieving sustainable growth and competitive differentiation in today's rapidly evolving business landscape. Ultimately, the </w:t>
      </w:r>
      <w:r>
        <w:lastRenderedPageBreak/>
        <w:t>effective integration of Tattiana AI enables organizations to adapt swiftly to market dynamics, capitalize on emerging opportunities, and solidify their position as leaders in their respective industries.</w:t>
      </w:r>
    </w:p>
    <w:p w14:paraId="6E7D8522" w14:textId="77777777" w:rsidR="004E32EF" w:rsidRDefault="004E32EF">
      <w:pPr>
        <w:pStyle w:val="NormalWeb"/>
      </w:pPr>
    </w:p>
    <w:p w14:paraId="60696039" w14:textId="77777777" w:rsidR="004E32EF" w:rsidRDefault="00E27599">
      <w:pPr>
        <w:pStyle w:val="NormalWeb"/>
      </w:pPr>
      <w:r>
        <w:t>####start here 7:30pm 10</w:t>
      </w:r>
      <w:r>
        <w:rPr>
          <w:vertAlign w:val="superscript"/>
        </w:rPr>
        <w:t>th</w:t>
      </w:r>
      <w:r>
        <w:t xml:space="preserve"> July########</w:t>
      </w:r>
    </w:p>
    <w:p w14:paraId="459D5E79" w14:textId="77777777" w:rsidR="004E32EF" w:rsidRDefault="004E32EF">
      <w:pPr>
        <w:spacing w:line="480" w:lineRule="auto"/>
        <w:rPr>
          <w:rFonts w:ascii="Times New Roman" w:hAnsi="Times New Roman" w:cs="Times New Roman"/>
          <w:sz w:val="24"/>
          <w:szCs w:val="24"/>
        </w:rPr>
      </w:pPr>
    </w:p>
    <w:p w14:paraId="413E13C9" w14:textId="77777777" w:rsidR="004E32EF" w:rsidRDefault="004E32EF">
      <w:pPr>
        <w:spacing w:line="480" w:lineRule="auto"/>
        <w:rPr>
          <w:rFonts w:ascii="Times New Roman" w:hAnsi="Times New Roman" w:cs="Times New Roman"/>
          <w:sz w:val="24"/>
          <w:szCs w:val="24"/>
        </w:rPr>
      </w:pPr>
    </w:p>
    <w:p w14:paraId="0589D8F8" w14:textId="77777777" w:rsidR="004E32EF" w:rsidRDefault="004E32EF">
      <w:pPr>
        <w:spacing w:line="480" w:lineRule="auto"/>
        <w:rPr>
          <w:rFonts w:ascii="Times New Roman" w:hAnsi="Times New Roman" w:cs="Times New Roman"/>
          <w:sz w:val="24"/>
          <w:szCs w:val="24"/>
        </w:rPr>
      </w:pPr>
    </w:p>
    <w:p w14:paraId="1455587F" w14:textId="77777777" w:rsidR="004E32EF" w:rsidRDefault="00E27599">
      <w:pPr>
        <w:pStyle w:val="NormalWeb"/>
      </w:pPr>
      <w:r>
        <w:rPr>
          <w:b/>
          <w:bCs/>
        </w:rPr>
        <w:t>2.</w:t>
      </w:r>
      <w:r>
        <w:t xml:space="preserve"> </w:t>
      </w:r>
      <w:r>
        <w:rPr>
          <w:rStyle w:val="Strong"/>
        </w:rPr>
        <w:t>User Experience and Satisfaction: Enhancing Tattiana AI's Impact</w:t>
      </w:r>
    </w:p>
    <w:p w14:paraId="2930AEAB" w14:textId="77777777" w:rsidR="004E32EF" w:rsidRDefault="00E27599">
      <w:pPr>
        <w:pStyle w:val="NormalWeb"/>
      </w:pPr>
      <w:r>
        <w:t>In the dynamic realm of AI research, a significant gap persists regarding the user experience and satisfaction levels uniquely associated with Tattiana AI. Addressing this gap is crucial, as understanding users' perceptions, preferences, and challenges encountered during interactions with the system is imperative for optimizing its design, functionality, and overall usability. Comprehensive research in this domain will provide invaluable insights into the nuanced ways in which Tattiana AI interacts with its users, allowing for a tailored approach to meet user needs more effectively.</w:t>
      </w:r>
    </w:p>
    <w:p w14:paraId="4BA9A83E" w14:textId="77777777" w:rsidR="004E32EF" w:rsidRDefault="00E27599">
      <w:pPr>
        <w:pStyle w:val="NormalWeb"/>
      </w:pPr>
      <w:r>
        <w:t>By delving deep into user experiences, researchers can identify specific areas where Tattiana AI excels and where it may fall short. This involves gathering qualitative and quantitative data through surveys, usability tests, and user feedback sessions. Analyzing this data will uncover patterns and trends that highlight common user challenges, such as difficulties in navigating the interface or understanding AI-generated insights. Addressing these pain points through iterative design improvements and enhanced user support mechanisms will lead to a more intuitive and user-friendly AI system.</w:t>
      </w:r>
    </w:p>
    <w:p w14:paraId="46A82F5C" w14:textId="77777777" w:rsidR="004E32EF" w:rsidRDefault="00E27599">
      <w:pPr>
        <w:pStyle w:val="NormalWeb"/>
      </w:pPr>
      <w:r>
        <w:t>Moreover, understanding user preferences is essential for personalizing the AI experience. Users may have varying expectations and needs based on their roles, industries, or familiarity with AI technologies. By segmenting user data and analyzing preferences across different demographics, researchers can recommend targeted improvements that cater to diverse user groups. This could involve customizing the user interface, offering different levels of complexity in AI outputs, or providing tailored training and support resources.</w:t>
      </w:r>
    </w:p>
    <w:p w14:paraId="3D2DB849" w14:textId="77777777" w:rsidR="004E32EF" w:rsidRDefault="00E27599">
      <w:pPr>
        <w:pStyle w:val="NormalWeb"/>
      </w:pPr>
      <w:r>
        <w:t>Enhancing the overall usability of Tattiana AI goes beyond technical adjustments; it involves fostering a sense of trust and reliability among users. Transparent communication about AI capabilities, limitations, and data privacy measures can alleviate concerns and build confidence in the system. Furthermore, integrating user feedback loops within the AI development process ensures that user voices are continuously heard and addressed, promoting a culture of continuous improvement and user-centric design.</w:t>
      </w:r>
    </w:p>
    <w:p w14:paraId="1E039686" w14:textId="77777777" w:rsidR="004E32EF" w:rsidRDefault="00E27599">
      <w:pPr>
        <w:pStyle w:val="NormalWeb"/>
      </w:pPr>
      <w:r>
        <w:lastRenderedPageBreak/>
        <w:t>Comprehensive research into user experience and satisfaction with Tattiana AI will not only illuminate how the AI system can better meet user needs but also contribute to enhancing user engagement and satisfaction. A positive user experience translates to higher adoption rates, sustained usage, and ultimately, a greater return on investment for organizations implementing Tattiana AI. By prioritizing user experience in the development and refinement of Tattiana AI, organizations can ensure that the technology serves as a valuable tool that empowers users, drives innovation, and supports strategic business goals.</w:t>
      </w:r>
    </w:p>
    <w:p w14:paraId="0AB24988" w14:textId="77777777" w:rsidR="004E32EF" w:rsidRDefault="00E27599">
      <w:pPr>
        <w:pStyle w:val="NormalWeb"/>
      </w:pPr>
      <w:r>
        <w:t>In conclusion, addressing the user experience and satisfaction gap in Tattiana AI research is vital for optimizing its impact. Comprehensive research efforts focused on understanding user perceptions, preferences, and challenges will provide actionable insights for enhancing design, functionality, and usability. This user-centric approach will not only improve engagement and satisfaction but also position Tattiana AI as a leading solution in the competitive AI landscape, driving meaningful and sustainable outcomes for organizations.</w:t>
      </w:r>
    </w:p>
    <w:p w14:paraId="74BB9861" w14:textId="77777777" w:rsidR="004E32EF" w:rsidRDefault="004E32EF">
      <w:pPr>
        <w:spacing w:beforeAutospacing="1" w:afterAutospacing="1"/>
        <w:ind w:left="1080"/>
      </w:pPr>
    </w:p>
    <w:p w14:paraId="5BD1C75C" w14:textId="77777777" w:rsidR="004E32EF" w:rsidRDefault="004E32EF">
      <w:pPr>
        <w:spacing w:beforeAutospacing="1" w:afterAutospacing="1"/>
        <w:ind w:left="1080"/>
      </w:pPr>
    </w:p>
    <w:p w14:paraId="19D9F3A9" w14:textId="77777777" w:rsidR="004E32EF" w:rsidRDefault="00E27599">
      <w:pPr>
        <w:pStyle w:val="NormalWeb"/>
      </w:pPr>
      <w:r>
        <w:rPr>
          <w:rStyle w:val="Strong"/>
        </w:rPr>
        <w:t>User Perceptions and Preferences:</w:t>
      </w:r>
      <w:r>
        <w:t xml:space="preserve"> </w:t>
      </w:r>
      <w:r>
        <w:rPr>
          <w:rStyle w:val="Strong"/>
        </w:rPr>
        <w:t>Enhancing User Experience with Tattiana AI</w:t>
      </w:r>
    </w:p>
    <w:p w14:paraId="596548B3" w14:textId="77777777" w:rsidR="004E32EF" w:rsidRDefault="00E27599">
      <w:pPr>
        <w:pStyle w:val="NormalWeb"/>
      </w:pPr>
      <w:r>
        <w:t>Research into user perceptions and preferences regarding Tattiana AI is crucial for understanding the qualitative aspects that shape user experiences, expectations, and attitudes towards AI technologies. Delving deeply into these dimensions not only elucidates the current landscape but also identifies critical areas for improvement and refinement, which are essential for optimizing user engagement and satisfaction. By focusing on user perceptions, researchers can uncover the subjective elements that influence how users interact with and perceive Tattiana AI, providing a comprehensive understanding of the system's strengths and areas needing enhancement.</w:t>
      </w:r>
    </w:p>
    <w:p w14:paraId="1DA2DE9C" w14:textId="77777777" w:rsidR="004E32EF" w:rsidRDefault="00E27599">
      <w:pPr>
        <w:pStyle w:val="NormalWeb"/>
      </w:pPr>
      <w:r>
        <w:t>One of the primary areas of investigation should be the ease of use and intuitiveness of the Tattiana AI interface. Users’ initial interactions with the system often shape their overall experience and willingness to continue using the technology. Research should gather detailed feedback on the interface design, navigation complexity, and accessibility features. Understanding these user perceptions can guide iterative design improvements, ensuring that Tattiana AI is not only functional but also user-friendly. Enhancements in this area can lead to reduced learning curves, increased user confidence, and higher overall satisfaction.</w:t>
      </w:r>
    </w:p>
    <w:p w14:paraId="0C42C983" w14:textId="77777777" w:rsidR="004E32EF" w:rsidRDefault="00E27599">
      <w:pPr>
        <w:pStyle w:val="NormalWeb"/>
      </w:pPr>
      <w:r>
        <w:t xml:space="preserve">Furthermore, exploring user expectations provides insights into what users anticipate from Tattiana AI in terms of performance and capabilities. Users from different industries and professional backgrounds may have varying expectations based on their specific needs and previous experiences with AI technologies. By segmenting the user base and analyzing their expectations, researchers can identify common themes and unique requirements. This information is invaluable for tailoring the AI's functionalities and outputs to meet diverse user needs effectively. Customizing the AI </w:t>
      </w:r>
      <w:r>
        <w:lastRenderedPageBreak/>
        <w:t>experience to align with user expectations fosters a sense of relevance and usefulness, enhancing the overall value proposition of Tattiana AI.</w:t>
      </w:r>
    </w:p>
    <w:p w14:paraId="79395AF6" w14:textId="77777777" w:rsidR="004E32EF" w:rsidRDefault="00E27599">
      <w:pPr>
        <w:pStyle w:val="NormalWeb"/>
      </w:pPr>
      <w:r>
        <w:t>Attitudes towards AI technologies, including trust and acceptance levels, are also crucial dimensions of user perceptions. Understanding how users feel about relying on AI for decision-making and other critical tasks can highlight potential barriers to adoption. Research should investigate the factors that influence trust, such as transparency of AI processes, data privacy assurances, and the perceived reliability of AI-generated insights. By addressing these factors, organizations can build a stronger foundation of trust, encouraging broader acceptance and integration of Tattiana AI into daily workflows.</w:t>
      </w:r>
    </w:p>
    <w:p w14:paraId="28638E4C" w14:textId="77777777" w:rsidR="004E32EF" w:rsidRDefault="00E27599">
      <w:pPr>
        <w:pStyle w:val="NormalWeb"/>
      </w:pPr>
      <w:r>
        <w:t>Additionally, qualitative research should explore the emotional and psychological impacts of using Tattiana AI. Users' emotional responses, such as feelings of empowerment, frustration, or satisfaction, provide a nuanced understanding of their overall experience. Gathering narratives and testimonials can reveal how Tattiana AI affects users' job satisfaction, productivity, and overall well-being. These insights can inform the development of support mechanisms and training programs that address users' emotional needs, fostering a positive and supportive AI-enabled work environment.</w:t>
      </w:r>
    </w:p>
    <w:p w14:paraId="0E56C810" w14:textId="77777777" w:rsidR="004E32EF" w:rsidRDefault="00E27599">
      <w:pPr>
        <w:pStyle w:val="NormalWeb"/>
      </w:pPr>
      <w:r>
        <w:t>In conclusion, research into user perceptions and preferences regarding Tattiana AI is vital for enhancing user experience and satisfaction. By delving deeply into qualitative aspects, such as ease of use, user expectations, trust levels, and emotional impacts, researchers can gain a comprehensive understanding of the factors that influence user engagement. This knowledge enables the identification of critical areas for improvement, guiding the development of a more intuitive, relevant, and trustworthy AI system. Ultimately, optimizing user perceptions and preferences ensures that Tattiana AI delivers maximum value, driving higher adoption rates, sustained usage, and meaningful organizational outcomes. This user-centric approach not only benefits individual users but also positions Tattiana AI as a leading solution in the competitive AI landscape, fostering innovation and sustainable growth.</w:t>
      </w:r>
    </w:p>
    <w:p w14:paraId="3245C81C" w14:textId="77777777" w:rsidR="004E32EF" w:rsidRDefault="004E32EF">
      <w:pPr>
        <w:spacing w:beforeAutospacing="1" w:afterAutospacing="1"/>
        <w:ind w:left="1080"/>
      </w:pPr>
    </w:p>
    <w:p w14:paraId="3A1A99C9" w14:textId="77777777" w:rsidR="004E32EF" w:rsidRDefault="004E32EF">
      <w:pPr>
        <w:spacing w:beforeAutospacing="1" w:afterAutospacing="1"/>
        <w:ind w:left="1080"/>
      </w:pPr>
    </w:p>
    <w:p w14:paraId="298A9607" w14:textId="77777777" w:rsidR="004E32EF" w:rsidRDefault="004E32EF">
      <w:pPr>
        <w:spacing w:beforeAutospacing="1" w:afterAutospacing="1"/>
        <w:ind w:left="1080"/>
      </w:pPr>
    </w:p>
    <w:p w14:paraId="44AA547F" w14:textId="77777777" w:rsidR="004E32EF" w:rsidRDefault="00E27599">
      <w:pPr>
        <w:pStyle w:val="NormalWeb"/>
      </w:pPr>
      <w:r>
        <w:rPr>
          <w:rStyle w:val="Strong"/>
        </w:rPr>
        <w:t>Initial Impressions and Expectations:</w:t>
      </w:r>
      <w:r>
        <w:t xml:space="preserve"> Understanding users' initial impressions of Tattiana AI is a crucial aspect of optimizing its adoption and integration within organizational contexts. This research involves a comprehensive exploration of users' first interactions with the system, encompassing their immediate reactions, perceived ease of use, and overall satisfaction. Initial impressions are often formed within the first few moments of interaction, making it essential to design an intuitive and welcoming user interface that can positively influence these critical early experiences. By delving into these initial touchpoints, researchers can gain valuable insights into users' expectations regarding AI capabilities, functionalities, and the potential benefits Tattiana AI can offer.</w:t>
      </w:r>
    </w:p>
    <w:p w14:paraId="557870B1" w14:textId="77777777" w:rsidR="004E32EF" w:rsidRDefault="00E27599">
      <w:pPr>
        <w:pStyle w:val="NormalWeb"/>
      </w:pPr>
      <w:r>
        <w:lastRenderedPageBreak/>
        <w:t>A key focus of this research should be on the expectations users have when first engaging with Tattiana AI. Users often come with preconceived notions about what AI can achieve, based on their previous experiences with technology and the promises made during AI implementation. Understanding these expectations is vital for aligning Tattiana AI's functionalities with user needs. For instance, users might expect the AI to streamline their workflows, provide accurate and actionable insights, or automate repetitive tasks. By investigating these expectations, researchers can identify any gaps between what users anticipate and what the system currently delivers, paving the way for enhancements that better meet user demands.</w:t>
      </w:r>
    </w:p>
    <w:p w14:paraId="08880701" w14:textId="77777777" w:rsidR="004E32EF" w:rsidRDefault="00E27599">
      <w:pPr>
        <w:pStyle w:val="NormalWeb"/>
      </w:pPr>
      <w:r>
        <w:t>Moreover, the research should examine how these initial impressions and expectations influence users' willingness to engage with Tattiana AI. Positive first impressions can lead to increased user engagement, as users are more likely to explore the system further and integrate it into their daily tasks. Conversely, negative initial experiences can hinder adoption, as users may become skeptical of the system's capabilities and relevance. Understanding the factors that contribute to these initial perceptions—such as interface design, onboarding processes, and the clarity of initial instructions—can guide improvements that enhance user satisfaction and encourage sustained usage.</w:t>
      </w:r>
    </w:p>
    <w:p w14:paraId="65815687" w14:textId="77777777" w:rsidR="004E32EF" w:rsidRDefault="00E27599">
      <w:pPr>
        <w:pStyle w:val="NormalWeb"/>
      </w:pPr>
      <w:r>
        <w:t>Additionally, the research should investigate the relevance of Tattiana AI to users' specific roles and responsibilities within the organization. Users are more likely to embrace AI technologies that directly address their pain points and enhance their productivity. By exploring how users perceive the AI's relevance to their work, researchers can identify opportunities to tailor the system's functionalities to better align with user needs. This might involve developing industry-specific features, customizing dashboards to display relevant metrics, or integrating the AI with existing tools and workflows. Enhancing the perceived relevance of Tattiana AI can drive higher adoption rates and maximize the system's impact on organizational performance.</w:t>
      </w:r>
    </w:p>
    <w:p w14:paraId="2DE1567B" w14:textId="77777777" w:rsidR="004E32EF" w:rsidRDefault="00E27599">
      <w:pPr>
        <w:pStyle w:val="NormalWeb"/>
      </w:pPr>
      <w:r>
        <w:t>Furthermore, the research should delve into the psychological and emotional aspects of users' initial interactions with Tattiana AI. Users' feelings of confidence, curiosity, and satisfaction during these early stages can significantly influence their long-term relationship with the system. Positive emotional responses can foster a sense of empowerment and motivation, while negative emotions such as frustration or confusion can lead to disengagement. By capturing and analyzing these emotional responses, researchers can identify areas where the user experience can be improved, such as through better user support, more intuitive design, or enhanced training resources.</w:t>
      </w:r>
    </w:p>
    <w:p w14:paraId="38BF7391" w14:textId="77777777" w:rsidR="004E32EF" w:rsidRDefault="00E27599">
      <w:pPr>
        <w:pStyle w:val="NormalWeb"/>
      </w:pPr>
      <w:r>
        <w:t xml:space="preserve">In conclusion, understanding users' initial impressions and expectations of Tattiana AI is essential for optimizing its adoption and integration within organizations. By exploring these first interactions, researchers can gain valuable insights into users' expectations, perceptions, and emotional responses. This knowledge can guide the development of a more intuitive, relevant, and user-friendly AI system that meets user needs and enhances satisfaction. Ultimately, by addressing users' initial impressions and aligning the system with their expectations, organizations can drive higher adoption rates, foster sustained engagement, and realize the full potential of Tattiana AI in achieving strategic objectives and improving operational efficiency. This </w:t>
      </w:r>
      <w:r>
        <w:lastRenderedPageBreak/>
        <w:t>comprehensive approach not only benefits individual users but also positions Tattiana AI as a leading solution in the competitive AI landscape, driving innovation and sustainable growth.</w:t>
      </w:r>
    </w:p>
    <w:p w14:paraId="23C15513" w14:textId="77777777" w:rsidR="004E32EF" w:rsidRDefault="004E32EF">
      <w:pPr>
        <w:pStyle w:val="NormalWeb"/>
        <w:ind w:left="720"/>
        <w:rPr>
          <w:rStyle w:val="Strong"/>
        </w:rPr>
      </w:pPr>
    </w:p>
    <w:p w14:paraId="4AE973BF" w14:textId="77777777" w:rsidR="004E32EF" w:rsidRDefault="004E32EF">
      <w:pPr>
        <w:pStyle w:val="NormalWeb"/>
        <w:ind w:left="720"/>
        <w:rPr>
          <w:rStyle w:val="Strong"/>
        </w:rPr>
      </w:pPr>
    </w:p>
    <w:p w14:paraId="790A48EA" w14:textId="77777777" w:rsidR="004E32EF" w:rsidRDefault="00E27599">
      <w:pPr>
        <w:pStyle w:val="NormalWeb"/>
      </w:pPr>
      <w:r>
        <w:rPr>
          <w:rStyle w:val="Strong"/>
        </w:rPr>
        <w:t>Attitudes Towards AI Technologies:</w:t>
      </w:r>
      <w:r>
        <w:t xml:space="preserve"> Examining users' attitudes towards AI technologies is a critical component in understanding their acceptance and adoption of Tattiana AI. This research involves delving into the underlying factors that shape users' perceptions of AI, which can significantly influence their willingness to integrate and utilize Tattiana AI within their workflows. Several key aspects must be explored to gain a comprehensive understanding of these attitudes, including perceptions of AI's impact on job roles, concerns about automation replacing human tasks, and expectations regarding AI's role in enhancing efficiency and decision-making processes.</w:t>
      </w:r>
    </w:p>
    <w:p w14:paraId="1A9C33BE" w14:textId="77777777" w:rsidR="004E32EF" w:rsidRDefault="00E27599">
      <w:pPr>
        <w:pStyle w:val="NormalWeb"/>
      </w:pPr>
      <w:r>
        <w:t>First and foremost, research should investigate users' perceptions of AI's impact on their job roles. Many users may have mixed feelings about AI technologies, particularly if they perceive AI as a threat to job security. Understanding these concerns is essential for addressing potential fears and demonstrating how AI can complement rather than replace human capabilities. For instance, by highlighting how Tattiana AI can automate routine and repetitive tasks, organizations can emphasize that AI serves to enhance human roles by allowing employees to focus on more strategic, creative, and value-added activities. This approach can help alleviate anxieties and foster a more positive attitude towards AI adoption.</w:t>
      </w:r>
    </w:p>
    <w:p w14:paraId="7579C7E0" w14:textId="77777777" w:rsidR="004E32EF" w:rsidRDefault="00E27599">
      <w:pPr>
        <w:pStyle w:val="NormalWeb"/>
      </w:pPr>
      <w:r>
        <w:t>In addition to job security concerns, users' attitudes towards AI are often influenced by broader societal narratives and personal experiences with technology. Some individuals may have a favorable view of AI, seeing it as a transformative tool that drives innovation and efficiency. Others might be more skeptical, influenced by media portrayals of AI as a disruptive force that could lead to job displacement and loss of human control. By examining these diverse perspectives, researchers can identify the specific factors that contribute to users' attitudes and tailor communication strategies to address misconceptions and build trust in AI technologies.</w:t>
      </w:r>
    </w:p>
    <w:p w14:paraId="5BF5E3FE" w14:textId="77777777" w:rsidR="004E32EF" w:rsidRDefault="00E27599">
      <w:pPr>
        <w:pStyle w:val="NormalWeb"/>
      </w:pPr>
      <w:r>
        <w:t>Concerns about automation replacing human tasks are another crucial aspect to consider. Users may worry that AI will lead to the devaluation of human skills and the potential loss of meaningful work. Addressing these concerns requires a nuanced approach that emphasizes the symbiotic relationship between humans and AI. Organizations can demonstrate how Tattiana AI is designed to augment human capabilities, providing tools and insights that empower employees to achieve greater efficiency and accuracy in their tasks. By framing AI as a supportive partner rather than a replacement, organizations can foster a more positive and collaborative attitude towards AI technologies.</w:t>
      </w:r>
    </w:p>
    <w:p w14:paraId="03387ECA" w14:textId="77777777" w:rsidR="004E32EF" w:rsidRDefault="00E27599">
      <w:pPr>
        <w:pStyle w:val="NormalWeb"/>
      </w:pPr>
      <w:r>
        <w:t xml:space="preserve">Expectations regarding AI's role in enhancing efficiency and decision-making processes also play a significant role in shaping users' attitudes. Users are likely to </w:t>
      </w:r>
      <w:r>
        <w:lastRenderedPageBreak/>
        <w:t>have specific expectations about the benefits AI can bring to their work, such as faster data processing, improved accuracy, and actionable insights. Research should explore these expectations in detail, identifying areas where Tattiana AI meets or exceeds user expectations and areas where improvements are needed. By aligning AI capabilities with user needs and expectations, organizations can demonstrate the tangible benefits of AI adoption, thereby increasing user acceptance and satisfaction.</w:t>
      </w:r>
    </w:p>
    <w:p w14:paraId="2964B3FF" w14:textId="77777777" w:rsidR="004E32EF" w:rsidRDefault="00E27599">
      <w:pPr>
        <w:pStyle w:val="NormalWeb"/>
      </w:pPr>
      <w:r>
        <w:t>Furthermore, understanding users' attitudes towards AI helps in tailoring effective communication strategies and user training programs. Clear and transparent communication about the goals, capabilities, and limitations of Tattiana AI can help manage expectations and build trust. Providing comprehensive training programs that equip users with the necessary skills and knowledge to effectively use AI technologies is also crucial. Training should focus not only on technical aspects but also on demonstrating how AI can enhance users' roles and contribute to their professional development. By addressing potential resistance or skepticism through targeted communication and training, organizations can facilitate smoother AI adoption and integration.</w:t>
      </w:r>
    </w:p>
    <w:p w14:paraId="175A025A" w14:textId="77777777" w:rsidR="004E32EF" w:rsidRDefault="00E27599">
      <w:pPr>
        <w:pStyle w:val="NormalWeb"/>
      </w:pPr>
      <w:r>
        <w:t>Moreover, research into attitudes towards AI can reveal valuable insights into the broader cultural and organizational context in which Tattiana AI is being implemented. For instance, organizations with a culture of innovation and technological openness may experience higher acceptance rates compared to those with more traditional or risk-averse cultures. Understanding these cultural factors can guide the development of tailored strategies that align with the organization's values and goals, fostering a more supportive environment for AI adoption.</w:t>
      </w:r>
    </w:p>
    <w:p w14:paraId="7318F076" w14:textId="77777777" w:rsidR="004E32EF" w:rsidRDefault="00E27599">
      <w:pPr>
        <w:pStyle w:val="NormalWeb"/>
      </w:pPr>
      <w:r>
        <w:t>In conclusion, examining users' attitudes towards AI technologies is essential for understanding and facilitating the acceptance and adoption of Tattiana AI. By exploring perceptions of AI's impact on job roles, concerns about automation, and expectations regarding efficiency and decision-making, organizations can develop targeted strategies to address potential resistance and build trust in AI. Tailored communication and training programs play a vital role in this process, ensuring that users are well-informed and equipped to leverage AI technologies effectively. Ultimately, by fostering a positive attitude towards AI, organizations can maximize the benefits of Tattiana AI, driving innovation, efficiency, and competitive advantage in an increasingly AI-driven business landscape. This comprehensive approach not only enhances the user experience but also positions Tattiana AI as a valuable and trusted tool in achieving strategic organizational objectives.</w:t>
      </w:r>
    </w:p>
    <w:p w14:paraId="1ECDE0CC" w14:textId="77777777" w:rsidR="004E32EF" w:rsidRDefault="004E32EF">
      <w:pPr>
        <w:pStyle w:val="NormalWeb"/>
        <w:ind w:left="720"/>
      </w:pPr>
    </w:p>
    <w:p w14:paraId="5B35A463" w14:textId="77777777" w:rsidR="004E32EF" w:rsidRDefault="004E32EF">
      <w:pPr>
        <w:pStyle w:val="NormalWeb"/>
        <w:ind w:left="720"/>
      </w:pPr>
    </w:p>
    <w:p w14:paraId="33F03F3C" w14:textId="77777777" w:rsidR="004E32EF" w:rsidRDefault="004E32EF">
      <w:pPr>
        <w:spacing w:beforeAutospacing="1" w:afterAutospacing="1"/>
      </w:pPr>
    </w:p>
    <w:p w14:paraId="22B6AF66" w14:textId="77777777" w:rsidR="004E32EF" w:rsidRDefault="00E27599">
      <w:pPr>
        <w:pStyle w:val="NormalWeb"/>
      </w:pPr>
      <w:r>
        <w:rPr>
          <w:rStyle w:val="Strong"/>
        </w:rPr>
        <w:t>Perceived Capabilities and Reliability:</w:t>
      </w:r>
      <w:r>
        <w:t xml:space="preserve"> Assessing how users perceive Tattiana AI's capabilities and reliability involves a comprehensive evaluation of their experiences with the system's performance, accuracy, and overall effectiveness. This research dimension delves into users' confidence in AI-generated insights, recommendations, and predictions, as well as their trust in the system's ability to consistently deliver </w:t>
      </w:r>
      <w:r>
        <w:lastRenderedPageBreak/>
        <w:t>dependable results. By exploring these perceptions in depth, organizations can identify critical areas for enhancement, thereby improving the overall user experience and maximizing the strategic benefits of AI integration.</w:t>
      </w:r>
    </w:p>
    <w:p w14:paraId="5573A449" w14:textId="77777777" w:rsidR="004E32EF" w:rsidRDefault="00E27599">
      <w:pPr>
        <w:pStyle w:val="NormalWeb"/>
      </w:pPr>
      <w:r>
        <w:t>One of the primary aspects to investigate is users' confidence in the capabilities of Tattiana AI. This includes examining how effectively the AI system performs in various operational contexts, such as data analysis, predictive modeling, and decision support. Users' confidence is closely tied to their observations of the system's accuracy and relevance in delivering actionable insights. Research should focus on collecting qualitative and quantitative data on users' satisfaction with the AI's performance, identifying specific areas where the system meets or falls short of expectations. By understanding these nuances, organizations can fine-tune AI algorithms to enhance precision and relevance, ensuring that users receive high-quality insights that drive informed decision-making.</w:t>
      </w:r>
    </w:p>
    <w:p w14:paraId="50726241" w14:textId="77777777" w:rsidR="004E32EF" w:rsidRDefault="00E27599">
      <w:pPr>
        <w:pStyle w:val="NormalWeb"/>
      </w:pPr>
      <w:r>
        <w:t>Furthermore, evaluating users' perceptions of the reliability of Tattiana AI is crucial. Reliability in this context refers to the consistency and dependability of the AI system in delivering accurate results over time. Users must feel assured that the AI's outputs are not only accurate but also reproducible under similar conditions. Research should explore users' experiences with the system's consistency, identifying any instances of variability or inconsistency in performance. These insights are invaluable for enhancing the robustness of AI models, implementing rigorous data quality assurance measures, and ensuring that the system can maintain high performance standards across diverse use cases.</w:t>
      </w:r>
    </w:p>
    <w:p w14:paraId="4F303A5E" w14:textId="77777777" w:rsidR="004E32EF" w:rsidRDefault="00E27599">
      <w:pPr>
        <w:pStyle w:val="NormalWeb"/>
      </w:pPr>
      <w:r>
        <w:t>Another critical aspect is users' trust in the AI-generated insights and recommendations. Trust is a multifaceted construct that encompasses beliefs in the system's technical competence, ethical considerations, and transparency in decision-making processes. Users are more likely to trust Tattiana AI if they perceive it as a reliable and objective tool that operates with integrity. Research should investigate the factors that influence trust, such as the transparency of the AI's decision-making processes, the explainability of its outputs, and the presence of mechanisms to address biases and errors. By enhancing transparency and explainability, organizations can foster greater trust in AI systems, leading to higher adoption rates and more effective utilization of AI-generated insights.</w:t>
      </w:r>
    </w:p>
    <w:p w14:paraId="083C116D" w14:textId="77777777" w:rsidR="004E32EF" w:rsidRDefault="00E27599">
      <w:pPr>
        <w:pStyle w:val="NormalWeb"/>
      </w:pPr>
      <w:r>
        <w:t>Additionally, understanding users' trust in the system's ability to deliver consistent and dependable results involves examining their experiences with the system's performance under different conditions. This includes assessing the system's resilience to changes in data quality, volume, and complexity. Research should explore how users perceive the system's ability to adapt to new data sources, handle data anomalies, and maintain high performance standards in dynamic environments. Insights from these assessments can guide the development of adaptive AI models that can robustly handle variability in data and operational contexts, thereby enhancing overall system reliability.</w:t>
      </w:r>
    </w:p>
    <w:p w14:paraId="03753DF2" w14:textId="77777777" w:rsidR="004E32EF" w:rsidRDefault="00E27599">
      <w:pPr>
        <w:pStyle w:val="NormalWeb"/>
      </w:pPr>
      <w:r>
        <w:t xml:space="preserve">Moreover, insights into perceived reliability provide valuable information for identifying opportunities to enhance AI algorithms and data quality assurance measures. For instance, if users report concerns about the accuracy of AI predictions in specific scenarios, organizations can investigate the underlying causes and </w:t>
      </w:r>
      <w:r>
        <w:lastRenderedPageBreak/>
        <w:t>implement targeted improvements. This might involve refining algorithmic parameters, incorporating additional data sources, or enhancing preprocessing techniques to improve data quality. By continuously iterating on AI models and data processes based on user feedback, organizations can ensure that Tattiana AI remains a reliable and effective tool for decision support.</w:t>
      </w:r>
    </w:p>
    <w:p w14:paraId="43D61AFF" w14:textId="77777777" w:rsidR="004E32EF" w:rsidRDefault="00E27599">
      <w:pPr>
        <w:pStyle w:val="NormalWeb"/>
      </w:pPr>
      <w:r>
        <w:t>The research should also explore the role of user training and education in shaping perceptions of capabilities and reliability. Users who are well-trained and knowledgeable about AI technologies are more likely to have realistic expectations and a better understanding of the system's limitations and strengths. Providing comprehensive training programs that cover both technical aspects and practical applications of Tattiana AI can help users develop a deeper appreciation for its capabilities and foster greater confidence in its reliability. Additionally, ongoing support and resources for users can address any concerns or challenges they encounter, further enhancing their trust and satisfaction with the AI system.</w:t>
      </w:r>
    </w:p>
    <w:p w14:paraId="07D67751" w14:textId="77777777" w:rsidR="004E32EF" w:rsidRDefault="00E27599">
      <w:pPr>
        <w:pStyle w:val="NormalWeb"/>
      </w:pPr>
      <w:r>
        <w:t>In conclusion, assessing how users perceive Tattiana AI's capabilities and reliability is a multifaceted endeavor that involves evaluating their experiences with the system's performance, accuracy, and overall effectiveness. By investigating users' confidence in AI-generated insights, their trust in the system's consistency and dependability, and their perceptions of transparency and explainability, organizations can identify critical areas for enhancement. These insights are invaluable for refining AI algorithms, implementing robust data quality assurance measures, and ensuring transparency in AI-driven decision-making processes. Ultimately, by addressing these factors, organizations can enhance the user experience, build trust in AI technologies, and maximize the strategic benefits of Tattiana AI integration, driving innovation, efficiency, and competitive advantage in an increasingly AI-driven business landscape.</w:t>
      </w:r>
    </w:p>
    <w:p w14:paraId="49AC0743" w14:textId="77777777" w:rsidR="004E32EF" w:rsidRDefault="004E32EF">
      <w:pPr>
        <w:pStyle w:val="NormalWeb"/>
        <w:ind w:left="720"/>
      </w:pPr>
    </w:p>
    <w:p w14:paraId="679F6EF4" w14:textId="77777777" w:rsidR="004E32EF" w:rsidRDefault="004E32EF">
      <w:pPr>
        <w:spacing w:beforeAutospacing="1" w:afterAutospacing="1"/>
      </w:pPr>
    </w:p>
    <w:p w14:paraId="6A7069C5" w14:textId="77777777" w:rsidR="004E32EF" w:rsidRDefault="00E27599">
      <w:pPr>
        <w:pStyle w:val="NormalWeb"/>
      </w:pPr>
      <w:r>
        <w:rPr>
          <w:rStyle w:val="Strong"/>
        </w:rPr>
        <w:t>Ease of Use and User Interface Design:</w:t>
      </w:r>
      <w:r>
        <w:t xml:space="preserve"> Exploring users' experiences with Tattiana AI's user interface design and ease of use is crucial for optimizing user interactions. Research should delve into various aspects of the user interface, including navigation clarity, accessibility of features, intuitiveness of commands, and overall user satisfaction. By gathering comprehensive feedback from users, organizations can gain valuable insights into the strengths and weaknesses of the current design, guiding iterative improvements that align with user expectations and enhance productivity and satisfaction.</w:t>
      </w:r>
    </w:p>
    <w:p w14:paraId="75969051" w14:textId="77777777" w:rsidR="004E32EF" w:rsidRDefault="00E27599">
      <w:pPr>
        <w:pStyle w:val="NormalWeb"/>
      </w:pPr>
      <w:r>
        <w:t>Firstly, understanding navigation clarity involves assessing how easily users can find and access the functionalities they need within Tattiana AI. Research should investigate whether users can intuitively locate key features, move seamlessly between different sections of the interface, and accomplish their tasks without unnecessary complexity. This includes evaluating the logical flow of the interface, the effectiveness of menu structures, and the clarity of labeling and instructions. By identifying navigation challenges, organizations can make targeted adjustments to simplify the user journey, reduce cognitive load, and improve overall efficiency.</w:t>
      </w:r>
    </w:p>
    <w:p w14:paraId="2C2B66E4" w14:textId="77777777" w:rsidR="004E32EF" w:rsidRDefault="00E27599">
      <w:pPr>
        <w:pStyle w:val="NormalWeb"/>
      </w:pPr>
      <w:r>
        <w:lastRenderedPageBreak/>
        <w:t>Secondly, the accessibility of features is a critical component of user interface design. Research should explore how easily users with diverse abilities can interact with Tattiana AI. This includes examining compliance with accessibility standards, such as the Web Content Accessibility Guidelines (WCAG), and gathering feedback from users with disabilities. Insights into accessibility barriers help organizations implement necessary modifications, such as screen reader compatibility, keyboard navigation support, and alternative text descriptions for visual elements. Ensuring that Tattiana AI is accessible to all users not only promotes inclusivity but also expands its user base and enhances overall user satisfaction.</w:t>
      </w:r>
    </w:p>
    <w:p w14:paraId="18170F39" w14:textId="77777777" w:rsidR="004E32EF" w:rsidRDefault="00E27599">
      <w:pPr>
        <w:pStyle w:val="NormalWeb"/>
      </w:pPr>
      <w:r>
        <w:t>Thirdly, the intuitiveness of commands is essential for creating a user-friendly interface. Research should investigate how naturally users can understand and execute commands within Tattiana AI. This includes evaluating the simplicity of command structures, the predictability of interactions, and the consistency of design elements. By analyzing user experiences, organizations can identify areas where commands may be confusing or counterintuitive, leading to frustration and decreased productivity. Iterative improvements based on user feedback can streamline command execution, making the interface more intuitive and reducing the learning curve for new users.</w:t>
      </w:r>
    </w:p>
    <w:p w14:paraId="47AFC1BE" w14:textId="77777777" w:rsidR="004E32EF" w:rsidRDefault="00E27599">
      <w:pPr>
        <w:pStyle w:val="NormalWeb"/>
      </w:pPr>
      <w:r>
        <w:t>Moreover, overall user interface satisfaction encompasses a holistic assessment of users' experiences with Tattiana AI. Research should gather qualitative and quantitative data on users' perceptions of the interface's aesthetics, responsiveness, and overall usability. This includes evaluating visual design elements, such as color schemes, typography, and layout, as well as the system's responsiveness to user inputs and actions. By understanding what aspects of the interface users find appealing and which ones they find problematic, organizations can prioritize design enhancements that maximize user satisfaction and engagement.</w:t>
      </w:r>
    </w:p>
    <w:p w14:paraId="3CA86D2A" w14:textId="77777777" w:rsidR="004E32EF" w:rsidRDefault="00E27599">
      <w:pPr>
        <w:pStyle w:val="NormalWeb"/>
      </w:pPr>
      <w:r>
        <w:t>Furthermore, understanding usability challenges is essential for guiding iterative improvements in UI/UX design. Research should identify specific pain points that users encounter during their interactions with Tattiana AI. This includes examining scenarios where users experience difficulties, such as complex workflows, unresponsive elements, or unclear error messages. By addressing these challenges through targeted design modifications, organizations can create a more seamless and enjoyable user experience. Regular usability testing and feedback loops are crucial for continuously refining the interface and ensuring it evolves in line with user needs and expectations.</w:t>
      </w:r>
    </w:p>
    <w:p w14:paraId="2470C79D" w14:textId="77777777" w:rsidR="004E32EF" w:rsidRDefault="00E27599">
      <w:pPr>
        <w:pStyle w:val="NormalWeb"/>
      </w:pPr>
      <w:r>
        <w:t>User preferences play a significant role in shaping effective UI/UX design. Research should explore users' preferences for various design elements, such as personalization options, customization features, and interface themes. Understanding these preferences helps organizations tailor the interface to different user segments, enhancing user satisfaction and engagement. For instance, providing users with the ability to customize their dashboards, choose preferred color schemes, or adjust layout configurations can create a more personalized and enjoyable user experience.</w:t>
      </w:r>
    </w:p>
    <w:p w14:paraId="15A6A655" w14:textId="77777777" w:rsidR="004E32EF" w:rsidRDefault="00E27599">
      <w:pPr>
        <w:pStyle w:val="NormalWeb"/>
      </w:pPr>
      <w:r>
        <w:t xml:space="preserve">In addition, enhancing user productivity is a key objective of optimizing Tattiana AI's user interface design. Research should investigate how the interface supports users in completing their tasks efficiently and effectively. This includes evaluating features </w:t>
      </w:r>
      <w:r>
        <w:lastRenderedPageBreak/>
        <w:t>such as task automation, real-time feedback, and context-sensitive help. By identifying opportunities to streamline workflows and reduce repetitive tasks, organizations can enhance user productivity and ensure that Tattiana AI serves as a valuable tool in achieving operational goals.</w:t>
      </w:r>
    </w:p>
    <w:p w14:paraId="3547CB9E" w14:textId="77777777" w:rsidR="004E32EF" w:rsidRDefault="00E27599">
      <w:pPr>
        <w:pStyle w:val="NormalWeb"/>
      </w:pPr>
      <w:r>
        <w:t>Lastly, iterative improvements in UI/UX design are essential for maintaining alignment with user expectations. Research should emphasize the importance of continuous feedback and iteration cycles. By regularly collecting and analyzing user feedback, organizations can stay attuned to evolving user needs and preferences. This iterative approach ensures that Tattiana AI remains relevant and user-friendly over time, fostering long-term user satisfaction and loyalty.</w:t>
      </w:r>
    </w:p>
    <w:p w14:paraId="1E5B43D8" w14:textId="77777777" w:rsidR="004E32EF" w:rsidRDefault="00E27599">
      <w:pPr>
        <w:pStyle w:val="NormalWeb"/>
      </w:pPr>
      <w:r>
        <w:t>In conclusion, exploring users' experiences with Tattiana AI's user interface design and ease of use is a multifaceted endeavor that involves assessing navigation clarity, accessibility of features, intuitiveness of commands, and overall user satisfaction. By gathering comprehensive feedback and understanding usability challenges, organizations can guide iterative improvements that align with user expectations and enhance productivity and satisfaction. Emphasizing continuous feedback loops and iterative design ensures that Tattiana AI evolves in line with user needs, ultimately driving engagement, satisfaction, and the successful integration of AI technologies into organizational workflows.</w:t>
      </w:r>
    </w:p>
    <w:p w14:paraId="2E4667F9" w14:textId="77777777" w:rsidR="004E32EF" w:rsidRDefault="004E32EF">
      <w:pPr>
        <w:pStyle w:val="NormalWeb"/>
        <w:ind w:left="720"/>
      </w:pPr>
    </w:p>
    <w:p w14:paraId="5E0F7F44" w14:textId="77777777" w:rsidR="004E32EF" w:rsidRDefault="004E32EF">
      <w:pPr>
        <w:spacing w:beforeAutospacing="1" w:afterAutospacing="1"/>
      </w:pPr>
    </w:p>
    <w:p w14:paraId="13923C4E" w14:textId="77777777" w:rsidR="004E32EF" w:rsidRDefault="00E27599">
      <w:pPr>
        <w:pStyle w:val="NormalWeb"/>
      </w:pPr>
      <w:r>
        <w:rPr>
          <w:rStyle w:val="Strong"/>
        </w:rPr>
        <w:t>Feedback and Suggestions for Improvement:</w:t>
      </w:r>
      <w:r>
        <w:t xml:space="preserve"> Soliciting and incorporating user feedback and suggestions for improvement are integral to the continuous enhancement and evolution of Tattiana AI. Establishing robust mechanisms for collecting and analyzing user input regarding their experiences, challenges encountered, and desired enhancements is essential for fostering a user-centric approach to AI development. This comprehensive research effort should delve deeply into multiple facets of feedback collection, including qualitative and quantitative methods, to ensure a holistic understanding of user needs and preferences. By adopting a collaborative approach to innovation, organizations can position users as valued stakeholders in shaping the evolution of Tattiana AI, ultimately driving greater engagement, satisfaction, and effectiveness.</w:t>
      </w:r>
    </w:p>
    <w:p w14:paraId="6C2045B0" w14:textId="77777777" w:rsidR="004E32EF" w:rsidRDefault="00E27599">
      <w:pPr>
        <w:pStyle w:val="NormalWeb"/>
      </w:pPr>
      <w:r>
        <w:t>Firstly, developing effective mechanisms for collecting user feedback requires a multifaceted approach. Research should explore various methods, such as surveys, interviews, focus groups, and user testing sessions, to gather detailed and nuanced insights from a diverse user base. Surveys can provide quantitative data on user satisfaction, perceived challenges, and desired features, while interviews and focus groups allow for in-depth discussions that uncover underlying issues and user expectations. User testing sessions offer direct observation of how users interact with Tattiana AI, revealing usability bottlenecks and areas for improvement. By combining these methods, organizations can create a comprehensive feedback loop that captures a wide range of user perspectives and experiences.</w:t>
      </w:r>
    </w:p>
    <w:p w14:paraId="2D1E6A79" w14:textId="77777777" w:rsidR="004E32EF" w:rsidRDefault="00E27599">
      <w:pPr>
        <w:pStyle w:val="NormalWeb"/>
      </w:pPr>
      <w:r>
        <w:lastRenderedPageBreak/>
        <w:t>Secondly, analyzing user feedback is crucial for identifying patterns, trends, and actionable insights. Research should employ advanced data analytics techniques to process and interpret the collected feedback. This includes sentiment analysis to gauge user emotions and satisfaction levels, thematic analysis to identify common issues and suggestions, and statistical analysis to quantify the prevalence and impact of specific challenges. By systematically analyzing feedback, organizations can prioritize enhancements based on their potential to address user needs and improve overall user experience. This data-driven approach ensures that feedback is not only collected but also effectively utilized to guide AI development efforts.</w:t>
      </w:r>
    </w:p>
    <w:p w14:paraId="02E76F6A" w14:textId="77777777" w:rsidR="004E32EF" w:rsidRDefault="00E27599">
      <w:pPr>
        <w:pStyle w:val="NormalWeb"/>
      </w:pPr>
      <w:r>
        <w:t>Incorporating user-centric feedback into AI development cycles fosters a collaborative and iterative approach to innovation. Research should emphasize the importance of integrating feedback into every stage of the development process, from initial design to post-deployment updates. This involves creating agile development frameworks that allow for rapid prototyping, testing, and refinement based on user input. By continuously iterating on design and functionality, organizations can ensure that Tattiana AI evolves in line with user expectations and remains relevant in dynamic business environments. Moreover, involving users in beta testing phases and soliciting their feedback on new features before full-scale implementation can help identify potential issues early and refine solutions based on real-world usage.</w:t>
      </w:r>
    </w:p>
    <w:p w14:paraId="03A9E59E" w14:textId="77777777" w:rsidR="004E32EF" w:rsidRDefault="00E27599">
      <w:pPr>
        <w:pStyle w:val="NormalWeb"/>
      </w:pPr>
      <w:r>
        <w:t>Engaging users as stakeholders in the evolution of Tattiana AI creates a sense of ownership and investment in the technology. Research should explore strategies for fostering a collaborative relationship with users, such as establishing user advisory boards, conducting regular feedback sessions, and creating online communities for users to share their experiences and suggestions. By actively involving users in the development process, organizations can build trust and loyalty, as users feel that their voices are heard and their input is valued. This collaborative approach not only enhances user satisfaction but also drives innovation by leveraging the collective insights and creativity of the user community.</w:t>
      </w:r>
    </w:p>
    <w:p w14:paraId="27DA830B" w14:textId="77777777" w:rsidR="004E32EF" w:rsidRDefault="00E27599">
      <w:pPr>
        <w:pStyle w:val="NormalWeb"/>
      </w:pPr>
      <w:r>
        <w:t>Additionally, addressing challenges encountered by users is a critical aspect of feedback-driven improvement. Research should focus on identifying specific pain points and obstacles that hinder user experience and productivity. This includes technical issues, such as system performance and reliability, as well as usability challenges, such as complex workflows and unintuitive interfaces. By systematically addressing these challenges, organizations can enhance the overall functionality and usability of Tattiana AI. Implementing targeted solutions based on user feedback ensures that enhancements directly address user needs, leading to tangible improvements in user experience.</w:t>
      </w:r>
    </w:p>
    <w:p w14:paraId="04E200A7" w14:textId="77777777" w:rsidR="004E32EF" w:rsidRDefault="00E27599">
      <w:pPr>
        <w:pStyle w:val="NormalWeb"/>
      </w:pPr>
      <w:r>
        <w:t>Desired enhancements identified through user feedback provide valuable direction for future development efforts. Research should explore the specific features and functionalities that users would like to see in Tattiana AI. This includes capabilities that enhance efficiency, such as automation and integration with other tools, as well as features that improve user experience, such as personalized dashboards and intuitive interfaces. By prioritizing these enhancements based on user demand, organizations can ensure that Tattiana AI continues to meet evolving user needs and remains a valuable tool for achieving business objectives.</w:t>
      </w:r>
    </w:p>
    <w:p w14:paraId="6D3FABB8" w14:textId="77777777" w:rsidR="004E32EF" w:rsidRDefault="00E27599">
      <w:pPr>
        <w:pStyle w:val="NormalWeb"/>
      </w:pPr>
      <w:r>
        <w:lastRenderedPageBreak/>
        <w:t>Moreover, fostering a culture of continuous improvement is essential for sustaining long-term success. Research should emphasize the importance of creating organizational processes and practices that support ongoing feedback collection and iterative development. This includes establishing regular feedback cycles, setting clear goals for each development phase, and continuously monitoring user satisfaction and performance metrics. By embedding continuous improvement into the organizational culture, organizations can ensure that Tattiana AI remains at the forefront of innovation and consistently delivers value to users.</w:t>
      </w:r>
    </w:p>
    <w:p w14:paraId="3EAB9802" w14:textId="77777777" w:rsidR="004E32EF" w:rsidRDefault="00E27599">
      <w:pPr>
        <w:pStyle w:val="NormalWeb"/>
      </w:pPr>
      <w:r>
        <w:t>In conclusion, soliciting and incorporating user feedback and suggestions for improvement are critical for the continuous enhancement of Tattiana AI. By establishing robust mechanisms for collecting and analyzing user input, integrating feedback into development cycles, and fostering a collaborative approach to innovation, organizations can position users as valued stakeholders in shaping the evolution of Tattiana AI. This comprehensive research effort not only enhances decision-making and AI implementations but also maximizes the organizational benefits derived from Tattiana AI. Through a user-centric approach, organizations can drive greater engagement, satisfaction, and effectiveness, ultimately achieving sustainable growth, operational excellence, and competitive differentiation in an increasingly AI-driven business landscape.</w:t>
      </w:r>
    </w:p>
    <w:p w14:paraId="57F36502" w14:textId="77777777" w:rsidR="004E32EF" w:rsidRDefault="004E32EF">
      <w:pPr>
        <w:pStyle w:val="NormalWeb"/>
        <w:ind w:left="720"/>
      </w:pPr>
    </w:p>
    <w:p w14:paraId="2F76E73A" w14:textId="77777777" w:rsidR="004E32EF" w:rsidRDefault="004E32EF">
      <w:pPr>
        <w:spacing w:beforeAutospacing="1" w:afterAutospacing="1"/>
        <w:ind w:left="1080"/>
      </w:pPr>
    </w:p>
    <w:p w14:paraId="7F916C51" w14:textId="77777777" w:rsidR="004E32EF" w:rsidRDefault="00E27599">
      <w:pPr>
        <w:pStyle w:val="NormalWeb"/>
      </w:pPr>
      <w:r>
        <w:t>By comprehensively investigating these qualitative aspects of user perceptions and preferences, organizations can significantly refine Tattiana AI to better align with user needs, enhance user adoption rates, and maximize the system's value proposition within diverse organizational settings. Delving deep into the nuances of user interactions with Tattiana AI reveals critical insights that are instrumental in tailoring the system to meet specific user expectations and preferences, thereby fostering a more intuitive and satisfying user experience. This meticulous research-driven approach not only promotes a user-centered design philosophy but also cultivates an environment of continuous improvement and adaptability, essential for the dynamic nature of AI technology.</w:t>
      </w:r>
    </w:p>
    <w:p w14:paraId="08F54DE0" w14:textId="77777777" w:rsidR="004E32EF" w:rsidRDefault="00E27599">
      <w:pPr>
        <w:pStyle w:val="NormalWeb"/>
      </w:pPr>
      <w:r>
        <w:t>Understanding user perceptions and preferences involves gathering detailed feedback on various aspects of the system, including ease of use, functionality, and overall satisfaction. By employing a combination of qualitative and quantitative research methods such as surveys, interviews, focus groups, and user testing, organizations can obtain a comprehensive understanding of how users interact with Tattiana AI and identify specific areas for enhancement. This in-depth analysis helps in pinpointing usability challenges, uncovering hidden pain points, and recognizing features that resonate most with users, thereby guiding targeted improvements that elevate the overall user experience.</w:t>
      </w:r>
    </w:p>
    <w:p w14:paraId="45B933F6" w14:textId="77777777" w:rsidR="004E32EF" w:rsidRDefault="00E27599">
      <w:pPr>
        <w:pStyle w:val="NormalWeb"/>
      </w:pPr>
      <w:r>
        <w:t xml:space="preserve">Enhancing user adoption rates is a pivotal outcome of this research endeavor. By addressing the identified user needs and preferences, Tattiana AI can be fine-tuned to deliver a more personalized and effective user experience. This involves iterative refinements to the user interface, making it more intuitive and accessible, as well as </w:t>
      </w:r>
      <w:r>
        <w:lastRenderedPageBreak/>
        <w:t>enhancing the system’s responsiveness and reliability. When users perceive the system as easy to use and reliable, their willingness to adopt and integrate it into their daily workflows increases significantly. High adoption rates are indicative of the system's success and its ability to deliver tangible benefits to users, ultimately leading to greater organizational efficiency and productivity.</w:t>
      </w:r>
    </w:p>
    <w:p w14:paraId="6D0B36F0" w14:textId="77777777" w:rsidR="004E32EF" w:rsidRDefault="00E27599">
      <w:pPr>
        <w:pStyle w:val="NormalWeb"/>
      </w:pPr>
      <w:r>
        <w:t>Maximizing Tattiana AI's value proposition within organizational settings is another crucial aspect of this research. By aligning the system’s capabilities with the specific needs and strategic objectives of the organization, Tattiana AI can provide unique value that directly contributes to achieving business goals. This involves customizing the system to support various operational processes, facilitate decision-making, and drive innovation. Organizations can leverage Tattiana AI to gain competitive advantages, streamline operations, and enhance customer satisfaction by offering more tailored and intelligent solutions. The insights derived from user feedback are essential in shaping these customizations and ensuring that Tattiana AI consistently meets and exceeds organizational expectations.</w:t>
      </w:r>
    </w:p>
    <w:p w14:paraId="62477578" w14:textId="77777777" w:rsidR="004E32EF" w:rsidRDefault="00E27599">
      <w:pPr>
        <w:pStyle w:val="NormalWeb"/>
      </w:pPr>
      <w:r>
        <w:t>Adopting a user-centered design philosophy is fundamental to the success of AI integration. This philosophy emphasizes the importance of designing and developing systems that prioritize user needs, preferences, and experiences. By placing users at the center of the development process, organizations can create solutions that are not only technologically advanced but also user-friendly and effective in addressing real-world challenges. This approach leads to the creation of more intuitive, engaging, and efficient systems that users are more likely to embrace and utilize to their full potential.</w:t>
      </w:r>
    </w:p>
    <w:p w14:paraId="6A72662A" w14:textId="77777777" w:rsidR="004E32EF" w:rsidRDefault="00E27599">
      <w:pPr>
        <w:pStyle w:val="NormalWeb"/>
      </w:pPr>
      <w:r>
        <w:t>Strengthening organizational readiness for AI integration is a key benefit of this comprehensive research approach. By thoroughly understanding user needs and preferences, organizations can develop more effective training programs, support systems, and communication strategies to facilitate AI adoption. This preparedness ensures that the transition to AI-powered systems is smooth and that users are well-equipped to leverage the new technology effectively. It also helps in managing change and mitigating any resistance or skepticism towards AI, thereby fostering a more positive and supportive environment for innovation.</w:t>
      </w:r>
    </w:p>
    <w:p w14:paraId="41C656D6" w14:textId="77777777" w:rsidR="004E32EF" w:rsidRDefault="00E27599">
      <w:pPr>
        <w:pStyle w:val="NormalWeb"/>
      </w:pPr>
      <w:r>
        <w:t>Driving sustainable growth and innovation in AI-driven initiatives is the ultimate goal of this research-driven approach. By continuously refining and optimizing Tattiana AI based on user feedback, organizations can ensure that the system evolves in line with emerging trends and user expectations. This adaptability is crucial for maintaining a competitive edge in the rapidly evolving AI landscape. Furthermore, by consistently delivering value to users and aligning AI capabilities with organizational objectives, organizations can achieve long-term success and sustainability in their AI endeavors.</w:t>
      </w:r>
    </w:p>
    <w:p w14:paraId="70FE3A10" w14:textId="77777777" w:rsidR="004E32EF" w:rsidRDefault="00E27599">
      <w:pPr>
        <w:pStyle w:val="NormalWeb"/>
      </w:pPr>
      <w:r>
        <w:t xml:space="preserve">In conclusion, comprehensively investigating the qualitative aspects of user perceptions and preferences enables organizations to refine Tattiana AI to better meet user needs, enhance adoption rates, and maximize its value proposition. This research-driven approach not only fosters a user-centered design philosophy but also strengthens organizational readiness for AI integration, driving sustainable growth and innovation in AI-driven initiatives. By leveraging detailed user insights, organizations can create more effective, intuitive, and valuable AI solutions that </w:t>
      </w:r>
      <w:r>
        <w:lastRenderedPageBreak/>
        <w:t>support their strategic objectives and enhance overall performance in an increasingly AI-driven business landscape.</w:t>
      </w:r>
    </w:p>
    <w:p w14:paraId="64066E59" w14:textId="77777777" w:rsidR="004E32EF" w:rsidRDefault="004E32EF">
      <w:pPr>
        <w:pStyle w:val="NormalWeb"/>
        <w:ind w:left="720"/>
        <w:rPr>
          <w:rStyle w:val="Strong"/>
        </w:rPr>
      </w:pPr>
    </w:p>
    <w:p w14:paraId="65C433F5" w14:textId="77777777" w:rsidR="004E32EF" w:rsidRDefault="004E32EF">
      <w:pPr>
        <w:pStyle w:val="NormalWeb"/>
        <w:ind w:left="720"/>
        <w:rPr>
          <w:rStyle w:val="Strong"/>
        </w:rPr>
      </w:pPr>
    </w:p>
    <w:p w14:paraId="330A1FDD" w14:textId="77777777" w:rsidR="004E32EF" w:rsidRDefault="004E32EF">
      <w:pPr>
        <w:pStyle w:val="NormalWeb"/>
        <w:ind w:left="720"/>
        <w:rPr>
          <w:rStyle w:val="Strong"/>
        </w:rPr>
      </w:pPr>
    </w:p>
    <w:p w14:paraId="26751D4E" w14:textId="77777777" w:rsidR="004E32EF" w:rsidRDefault="004E32EF">
      <w:pPr>
        <w:pStyle w:val="NormalWeb"/>
        <w:ind w:left="720"/>
        <w:rPr>
          <w:rStyle w:val="Strong"/>
        </w:rPr>
      </w:pPr>
    </w:p>
    <w:p w14:paraId="75F1FFC4" w14:textId="77777777" w:rsidR="004E32EF" w:rsidRDefault="004E32EF">
      <w:pPr>
        <w:pStyle w:val="NormalWeb"/>
        <w:ind w:left="720"/>
        <w:rPr>
          <w:rStyle w:val="Strong"/>
        </w:rPr>
      </w:pPr>
    </w:p>
    <w:p w14:paraId="5FEDF883" w14:textId="77777777" w:rsidR="004E32EF" w:rsidRDefault="004E32EF">
      <w:pPr>
        <w:pStyle w:val="NormalWeb"/>
        <w:ind w:left="720"/>
        <w:rPr>
          <w:rStyle w:val="Strong"/>
        </w:rPr>
      </w:pPr>
    </w:p>
    <w:p w14:paraId="4763B299" w14:textId="77777777" w:rsidR="004E32EF" w:rsidRDefault="00E27599">
      <w:pPr>
        <w:pStyle w:val="NormalWeb"/>
      </w:pPr>
      <w:r>
        <w:rPr>
          <w:rStyle w:val="Strong"/>
        </w:rPr>
        <w:t>Challenges and Pain Points:</w:t>
      </w:r>
      <w:r>
        <w:t xml:space="preserve"> </w:t>
      </w:r>
      <w:r>
        <w:rPr>
          <w:rStyle w:val="Strong"/>
        </w:rPr>
        <w:t>Enhancing User Interaction with Tattiana AI</w:t>
      </w:r>
    </w:p>
    <w:p w14:paraId="56C77ED5" w14:textId="77777777" w:rsidR="004E32EF" w:rsidRDefault="00E27599">
      <w:pPr>
        <w:pStyle w:val="NormalWeb"/>
      </w:pPr>
      <w:r>
        <w:t>Identifying and addressing specific challenges and pain points that users encounter while interacting with Tattiana AI is essential for optimizing user experience and maximizing the system's effectiveness within organizational contexts. This comprehensive analysis encompasses various aspects that impact user satisfaction, engagement, and productivity. By delving deeply into the intricacies of user interactions, organizations can uncover hidden issues and develop targeted solutions that enhance the overall usability and functionality of Tattiana AI.</w:t>
      </w:r>
    </w:p>
    <w:p w14:paraId="3E5996C2" w14:textId="77777777" w:rsidR="004E32EF" w:rsidRDefault="00E27599">
      <w:pPr>
        <w:pStyle w:val="NormalWeb"/>
      </w:pPr>
      <w:r>
        <w:t>One of the primary challenges users may face involves the initial learning curve associated with adopting new AI technologies. Even with an intuitive user interface, the transition from traditional workflows to AI-enhanced processes can be daunting. Comprehensive research should focus on understanding the specific hurdles users encounter during this transition period, such as difficulty in navigating the system, understanding its capabilities, and integrating it into existing workflows. By addressing these challenges through detailed user training programs, intuitive tutorials, and accessible help resources, organizations can significantly ease the onboarding process and enhance user confidence in utilizing Tattiana AI effectively.</w:t>
      </w:r>
    </w:p>
    <w:p w14:paraId="0DF9611A" w14:textId="77777777" w:rsidR="004E32EF" w:rsidRDefault="00E27599">
      <w:pPr>
        <w:pStyle w:val="NormalWeb"/>
      </w:pPr>
      <w:r>
        <w:t>Another critical area of focus is the system's responsiveness and performance reliability. Users may experience frustration if Tattiana AI exhibits slow response times, frequent downtimes, or inconsistent performance. These technical challenges can severely impact user satisfaction and productivity. Research should investigate the root causes of these issues, such as server load, algorithm efficiency, and data processing capabilities. Implementing robust technical solutions, such as optimizing backend infrastructure, enhancing algorithm performance, and ensuring seamless data integration, can mitigate these challenges and ensure that Tattiana AI operates smoothly and reliably, thereby fostering a positive user experience.</w:t>
      </w:r>
    </w:p>
    <w:p w14:paraId="330EE701" w14:textId="77777777" w:rsidR="004E32EF" w:rsidRDefault="00E27599">
      <w:pPr>
        <w:pStyle w:val="NormalWeb"/>
      </w:pPr>
      <w:r>
        <w:t xml:space="preserve">Usability challenges also extend to the clarity and intuitiveness of the user interface design. Users need a system that is not only powerful but also easy to navigate and interact with. Research should gather detailed feedback on various UI elements, including layout, color schemes, command structures, and feature accessibility. Identifying common pain points, such as confusing navigation paths, hard-to-find </w:t>
      </w:r>
      <w:r>
        <w:lastRenderedPageBreak/>
        <w:t>features, and complex command sequences, allows for targeted UI/UX improvements. Iterative design enhancements based on user feedback can lead to a more intuitive and user-friendly interface, making it easier for users to leverage the full potential of Tattiana AI.</w:t>
      </w:r>
    </w:p>
    <w:p w14:paraId="5DC0F2EB" w14:textId="77777777" w:rsidR="004E32EF" w:rsidRDefault="00E27599">
      <w:pPr>
        <w:pStyle w:val="NormalWeb"/>
      </w:pPr>
      <w:r>
        <w:t>Additionally, understanding the contextual challenges users face in their specific organizational roles is crucial. Different users may have unique requirements and pain points based on their job functions, responsibilities, and workflows. For example, a marketing professional may require different AI capabilities compared to an operations manager. Tailoring Tattiana AI to address these role-specific needs involves conducting detailed user role analysis and customizing the system to offer relevant features and functionalities for each user group. This personalized approach ensures that Tattiana AI delivers maximum value to diverse stakeholders within the organization.</w:t>
      </w:r>
    </w:p>
    <w:p w14:paraId="4E340E3E" w14:textId="77777777" w:rsidR="004E32EF" w:rsidRDefault="00E27599">
      <w:pPr>
        <w:pStyle w:val="NormalWeb"/>
      </w:pPr>
      <w:r>
        <w:t>Another significant pain point can be the integration of Tattiana AI with existing IT systems and workflows. Users may encounter difficulties in ensuring seamless data exchange, interoperability, and synchronization between Tattiana AI and other enterprise systems. Research should focus on identifying integration challenges, such as data compatibility issues, system interdependencies, and synchronization delays. Developing robust integration protocols, APIs, and data migration strategies can address these challenges and facilitate smooth and efficient integration, thereby enhancing user productivity and ensuring a cohesive technological ecosystem.</w:t>
      </w:r>
    </w:p>
    <w:p w14:paraId="3E133771" w14:textId="77777777" w:rsidR="004E32EF" w:rsidRDefault="00E27599">
      <w:pPr>
        <w:pStyle w:val="NormalWeb"/>
      </w:pPr>
      <w:r>
        <w:t>Furthermore, user engagement and satisfaction are influenced by the system's ability to provide relevant and actionable insights. Users need AI-generated recommendations and insights that are accurate, timely, and directly applicable to their tasks. Research should investigate how effectively Tattiana AI's analytics and predictive capabilities align with users' expectations and decision-making needs. Enhancing the accuracy and relevance of AI insights involves refining data models, incorporating user feedback into AI training processes, and ensuring continuous improvement of AI algorithms. By delivering high-quality insights that support informed decision-making, Tattiana AI can significantly enhance user satisfaction and engagement.</w:t>
      </w:r>
    </w:p>
    <w:p w14:paraId="0242B881" w14:textId="77777777" w:rsidR="004E32EF" w:rsidRDefault="00E27599">
      <w:pPr>
        <w:pStyle w:val="NormalWeb"/>
      </w:pPr>
      <w:r>
        <w:t>In conclusion, addressing the challenges and pain points that users encounter while interacting with Tattiana AI is critical for optimizing its usability and effectiveness. Comprehensive research into these aspects enables organizations to develop targeted solutions that enhance user satisfaction, engagement, and productivity. By focusing on easing the learning curve, ensuring system reliability, improving UI/UX design, tailoring features to user roles, facilitating seamless integration, and delivering actionable insights, organizations can maximize the value proposition of Tattiana AI within their operational contexts. This research-driven approach not only fosters a user-centered design philosophy but also ensures that Tattiana AI evolves in line with user needs, driving sustainable growth and innovation in AI-driven initiatives.</w:t>
      </w:r>
    </w:p>
    <w:p w14:paraId="54ACE728" w14:textId="77777777" w:rsidR="004E32EF" w:rsidRDefault="004E32EF">
      <w:pPr>
        <w:spacing w:beforeAutospacing="1" w:afterAutospacing="1"/>
        <w:ind w:left="1080"/>
      </w:pPr>
    </w:p>
    <w:p w14:paraId="082CCF84" w14:textId="77777777" w:rsidR="004E32EF" w:rsidRDefault="004E32EF">
      <w:pPr>
        <w:spacing w:beforeAutospacing="1" w:afterAutospacing="1"/>
        <w:ind w:left="1080"/>
      </w:pPr>
    </w:p>
    <w:p w14:paraId="3A21A73D" w14:textId="77777777" w:rsidR="004E32EF" w:rsidRDefault="00E27599">
      <w:pPr>
        <w:pStyle w:val="NormalWeb"/>
      </w:pPr>
      <w:r>
        <w:rPr>
          <w:rStyle w:val="Strong"/>
        </w:rPr>
        <w:lastRenderedPageBreak/>
        <w:t>User Interface Complexities:</w:t>
      </w:r>
      <w:r>
        <w:t xml:space="preserve"> One of the primary challenges users may face with Tattiana AI relates to user interface complexities. These complexities can manifest in various ways, including difficulties in navigating through menus, understanding command structures, and accessing desired functionalities efficiently. Research should delve deeply into specific areas where the user interface design may create barriers to seamless interaction. For instance, cluttered layouts can overwhelm users, making it difficult to find the necessary tools and features. Unintuitive navigation paths can lead to confusion and frustration, causing users to spend excessive time trying to locate specific functionalities. Insufficient visual cues may also hinder users' ability to understand how to interact with the system effectively, resulting in a steep learning curve.</w:t>
      </w:r>
    </w:p>
    <w:p w14:paraId="3819900D" w14:textId="77777777" w:rsidR="004E32EF" w:rsidRDefault="00E27599">
      <w:pPr>
        <w:pStyle w:val="NormalWeb"/>
      </w:pPr>
      <w:r>
        <w:t>To address these challenges, a comprehensive analysis of user interface complexities should be conducted. This involves gathering detailed user feedback through surveys, usability testing, and user experience studies to identify pain points and areas for improvement. Research should focus on understanding how users interact with the interface, what difficulties they encounter, and how these difficulties impact their overall experience and productivity. By identifying common issues, such as complex menu structures, hidden or hard-to-find features, and confusing command hierarchies, organizations can prioritize areas for redesign and optimization.</w:t>
      </w:r>
    </w:p>
    <w:p w14:paraId="47B801BD" w14:textId="77777777" w:rsidR="004E32EF" w:rsidRDefault="00E27599">
      <w:pPr>
        <w:pStyle w:val="NormalWeb"/>
      </w:pPr>
      <w:r>
        <w:t>Simplifying the user interface is a crucial step towards enhancing usability. This can be achieved through iterative design improvements, where user feedback is continuously integrated into the design process. For example, decluttering the layout by organizing features logically and removing unnecessary elements can create a cleaner and more intuitive interface. Streamlining navigation paths by reducing the number of steps required to access key functionalities can also significantly improve user experience. Implementing clear and consistent visual cues, such as tooltips, icons, and guided tutorials, can help users quickly understand how to interact with the system and utilize its capabilities effectively.</w:t>
      </w:r>
    </w:p>
    <w:p w14:paraId="79278048" w14:textId="77777777" w:rsidR="004E32EF" w:rsidRDefault="00E27599">
      <w:pPr>
        <w:pStyle w:val="NormalWeb"/>
      </w:pPr>
      <w:r>
        <w:t>Moreover, enhancing the visual appeal and coherence of the user interface can contribute to a more engaging and enjoyable user experience. Aesthetic considerations, such as color schemes, typography, and spacing, play a vital role in creating a visually pleasing interface. Research should explore user preferences regarding these design elements to ensure that the interface is not only functional but also visually appealing. By aligning the interface design with user expectations and preferences, organizations can create a more welcoming and user-friendly environment that encourages sustained engagement with Tattiana AI.</w:t>
      </w:r>
    </w:p>
    <w:p w14:paraId="7B713513" w14:textId="77777777" w:rsidR="004E32EF" w:rsidRDefault="00E27599">
      <w:pPr>
        <w:pStyle w:val="NormalWeb"/>
      </w:pPr>
      <w:r>
        <w:t>Additionally, the user interface should be designed to accommodate users with varying levels of technical proficiency. Providing customizable options that allow users to tailor the interface to their individual needs and preferences can enhance accessibility and usability. For instance, offering different interface modes, such as a simplified mode for beginners and an advanced mode for experienced users, can cater to a broader range of users. This flexibility ensures that all users, regardless of their technical background, can effectively utilize Tattiana AI and benefit from its features.</w:t>
      </w:r>
    </w:p>
    <w:p w14:paraId="410E21E6" w14:textId="77777777" w:rsidR="004E32EF" w:rsidRDefault="00E27599">
      <w:pPr>
        <w:pStyle w:val="NormalWeb"/>
      </w:pPr>
      <w:r>
        <w:t xml:space="preserve">Furthermore, integrating interactive tutorials, onboarding guides, and contextual help within the interface can provide users with the support they need to navigate the </w:t>
      </w:r>
      <w:r>
        <w:lastRenderedPageBreak/>
        <w:t>system confidently. These resources can offer step-by-step instructions, tips, and explanations that guide users through various tasks and features. By incorporating such educational elements, organizations can reduce the learning curve and empower users to leverage Tattiana AI's full potential.</w:t>
      </w:r>
    </w:p>
    <w:p w14:paraId="5637421B" w14:textId="77777777" w:rsidR="004E32EF" w:rsidRDefault="00E27599">
      <w:pPr>
        <w:pStyle w:val="NormalWeb"/>
      </w:pPr>
      <w:r>
        <w:t>In conclusion, addressing user interface complexities is essential for optimizing the usability and effectiveness of Tattiana AI. By conducting thorough research to identify pain points, simplifying the interface through iterative design improvements, and enhancing visual appeal and customization options, organizations can create a more intuitive and user-friendly environment. This approach not only mitigates frustration and enhances user engagement but also ensures that Tattiana AI meets the diverse needs of its users, driving greater adoption and satisfaction. By prioritizing user-centered design principles, organizations can unlock the full potential of Tattiana AI and achieve transformative outcomes in their AI-driven initiatives.</w:t>
      </w:r>
    </w:p>
    <w:p w14:paraId="20EFDF93" w14:textId="77777777" w:rsidR="004E32EF" w:rsidRDefault="004E32EF"/>
    <w:p w14:paraId="2D60D51B" w14:textId="77777777" w:rsidR="004E32EF" w:rsidRDefault="004E32EF">
      <w:pPr>
        <w:pStyle w:val="NormalWeb"/>
        <w:ind w:left="720"/>
      </w:pPr>
    </w:p>
    <w:p w14:paraId="76DC4A51" w14:textId="77777777" w:rsidR="004E32EF" w:rsidRDefault="004E32EF">
      <w:pPr>
        <w:spacing w:beforeAutospacing="1" w:afterAutospacing="1"/>
      </w:pPr>
    </w:p>
    <w:p w14:paraId="7C1BF9A3" w14:textId="77777777" w:rsidR="004E32EF" w:rsidRDefault="00E27599">
      <w:pPr>
        <w:pStyle w:val="NormalWeb"/>
      </w:pPr>
      <w:r>
        <w:rPr>
          <w:rStyle w:val="Strong"/>
        </w:rPr>
        <w:t>Navigation Difficulties:</w:t>
      </w:r>
      <w:r>
        <w:t xml:space="preserve"> Enhancing User Autonomy and Efficiency with Tattiana AI</w:t>
      </w:r>
    </w:p>
    <w:p w14:paraId="5844D7ED" w14:textId="77777777" w:rsidR="004E32EF" w:rsidRDefault="00E27599">
      <w:pPr>
        <w:pStyle w:val="NormalWeb"/>
      </w:pPr>
      <w:r>
        <w:t>Navigation challenges within Tattiana AI can pose significant obstacles to user productivity and satisfaction. Users often encounter difficulties in locating specific features, switching between different modules or tasks, and executing commands effectively. These challenges can lead to frustration and inefficiencies in workflow management. Comprehensive research into navigation pain points is essential to identify and address common issues faced by users.</w:t>
      </w:r>
    </w:p>
    <w:p w14:paraId="641C86B9" w14:textId="77777777" w:rsidR="004E32EF" w:rsidRDefault="00E27599">
      <w:pPr>
        <w:pStyle w:val="NormalWeb"/>
      </w:pPr>
      <w:r>
        <w:t>User feedback serves as a crucial source of insights in understanding navigation difficulties. Research should prioritize gathering detailed feedback through usability testing, surveys, and user interviews to pinpoint specific pain points. Common issues may include inconsistent menu structures that make it difficult for users to predict where specific functions are located. Lack of contextual guidance can also hinder users from understanding the purpose and optimal use of different features within Tattiana AI. Additionally, limited customization options may restrict users from tailoring the interface to suit their individual preferences and workflow needs.</w:t>
      </w:r>
    </w:p>
    <w:p w14:paraId="35694910" w14:textId="77777777" w:rsidR="004E32EF" w:rsidRDefault="00E27599">
      <w:pPr>
        <w:pStyle w:val="NormalWeb"/>
      </w:pPr>
      <w:r>
        <w:t>To mitigate these challenges, organizations can implement intuitive navigation mechanisms that enhance user autonomy and efficiency. For example, integrating predictive search functionalities can help users quickly locate desired features or information by anticipating their search queries. Context-aware prompts can provide timely suggestions or reminders based on users' current tasks or contexts, guiding them towards optimal actions within the system. Furthermore, offering customizable shortcuts and personalized dashboards empowers users to configure Tattiana AI according to their specific workflows, enhancing user satisfaction and adoption.</w:t>
      </w:r>
    </w:p>
    <w:p w14:paraId="2324CD32" w14:textId="77777777" w:rsidR="004E32EF" w:rsidRDefault="00E27599">
      <w:pPr>
        <w:pStyle w:val="NormalWeb"/>
      </w:pPr>
      <w:r>
        <w:t xml:space="preserve">Iterative improvements in navigation design are crucial for optimizing user interaction with Tattiana AI. Organizations should adopt an agile approach to interface design, </w:t>
      </w:r>
      <w:r>
        <w:lastRenderedPageBreak/>
        <w:t>where continuous feedback loops inform iterative updates to navigation structures and functionalities. By refining menu layouts to prioritize frequently used features and simplifying navigation paths, organizations can streamline user interactions and reduce cognitive load.</w:t>
      </w:r>
    </w:p>
    <w:p w14:paraId="55E0BD98" w14:textId="77777777" w:rsidR="004E32EF" w:rsidRDefault="00E27599">
      <w:pPr>
        <w:pStyle w:val="NormalWeb"/>
      </w:pPr>
      <w:r>
        <w:t>Moreover, enhancing navigation usability goes beyond structural improvements to include user education and support. Providing comprehensive onboarding processes, interactive tutorials, and accessible help resources can familiarize users with Tattiana AI's navigation features and functionalities. These educational tools empower users to navigate the system confidently and efficiently, thereby enhancing overall user experience and satisfaction.</w:t>
      </w:r>
    </w:p>
    <w:p w14:paraId="29D66688" w14:textId="77777777" w:rsidR="004E32EF" w:rsidRDefault="00E27599">
      <w:pPr>
        <w:pStyle w:val="NormalWeb"/>
      </w:pPr>
      <w:r>
        <w:t>In conclusion, addressing navigation difficulties is essential for optimizing user autonomy, efficiency, and satisfaction with Tattiana AI. By conducting thorough research to identify common pain points, implementing intuitive navigation mechanisms, and facilitating user education and support, organizations can enhance user productivity and streamline workflow management. This user-centered approach not only improves adoption rates but also drives organizational efficiency and effectiveness in leveraging AI-driven technologies. By prioritizing navigation design that enhances user autonomy and efficiency, organizations can maximize the benefits of Tattiana AI and achieve transformative outcomes in their operational workflows.</w:t>
      </w:r>
    </w:p>
    <w:p w14:paraId="212841FB" w14:textId="77777777" w:rsidR="004E32EF" w:rsidRDefault="004E32EF">
      <w:pPr>
        <w:pStyle w:val="NormalWeb"/>
        <w:ind w:left="720"/>
      </w:pPr>
    </w:p>
    <w:p w14:paraId="2077F41B" w14:textId="77777777" w:rsidR="004E32EF" w:rsidRDefault="004E32EF">
      <w:pPr>
        <w:spacing w:beforeAutospacing="1" w:afterAutospacing="1"/>
      </w:pPr>
    </w:p>
    <w:p w14:paraId="34DC72F2" w14:textId="77777777" w:rsidR="004E32EF" w:rsidRDefault="00E27599">
      <w:pPr>
        <w:pStyle w:val="NormalWeb"/>
      </w:pPr>
      <w:r>
        <w:rPr>
          <w:rStyle w:val="Strong"/>
        </w:rPr>
        <w:t>Response Time Delays:</w:t>
      </w:r>
      <w:r>
        <w:t xml:space="preserve"> Enhancing Real-time Responsiveness and User Experience with Tattiana AI</w:t>
      </w:r>
    </w:p>
    <w:p w14:paraId="08327E2A" w14:textId="77777777" w:rsidR="004E32EF" w:rsidRDefault="00E27599">
      <w:pPr>
        <w:pStyle w:val="NormalWeb"/>
      </w:pPr>
      <w:r>
        <w:t>Delays in system responsiveness can significantly impact user satisfaction and operational efficiency when interacting with Tattiana AI. Users rely on prompt responses to perform tasks efficiently and make informed decisions. Common sources of frustration include slow loading times, latency in generating AI-driven insights or recommendations, and delays in processing user commands. Addressing these challenges requires a comprehensive research approach to identify underlying factors and implement effective solutions.</w:t>
      </w:r>
    </w:p>
    <w:p w14:paraId="141ED958" w14:textId="77777777" w:rsidR="004E32EF" w:rsidRDefault="00E27599">
      <w:pPr>
        <w:pStyle w:val="NormalWeb"/>
      </w:pPr>
      <w:r>
        <w:t>Research should first delve into the root causes of response time delays within Tattiana AI. Infrastructure limitations, such as insufficient server capacity or network bandwidth, can contribute to sluggish performance. Similarly, data processing bottlenecks, where large volumes of data overwhelm processing capabilities, can lead to delays in generating insights or executing commands. Algorithm optimization challenges, including inefficient code structures or suboptimal computational algorithms, may also impact system responsiveness.</w:t>
      </w:r>
    </w:p>
    <w:p w14:paraId="7E84AE67" w14:textId="77777777" w:rsidR="004E32EF" w:rsidRDefault="00E27599">
      <w:pPr>
        <w:pStyle w:val="NormalWeb"/>
      </w:pPr>
      <w:r>
        <w:t xml:space="preserve">To mitigate response time delays, organizations can implement scalable infrastructure solutions tailored to handle peak loads and fluctuations in user demand. Upgrading server capacities, optimizing network configurations, and leveraging cloud computing services can enhance system performance and reduce latency. Implementing caching </w:t>
      </w:r>
      <w:r>
        <w:lastRenderedPageBreak/>
        <w:t>mechanisms and data compression techniques can expedite data retrieval and processing, improving overall response times.</w:t>
      </w:r>
    </w:p>
    <w:p w14:paraId="4323906A" w14:textId="77777777" w:rsidR="004E32EF" w:rsidRDefault="00E27599">
      <w:pPr>
        <w:pStyle w:val="NormalWeb"/>
      </w:pPr>
      <w:r>
        <w:t>Furthermore, optimizing data processing pipelines is crucial for enhancing real-time responsiveness. Streamlining data workflows, implementing parallel processing techniques, and adopting distributed computing frameworks can accelerate data processing speeds and ensure timely delivery of AI-driven insights. Continuous monitoring and performance testing are essential to identify bottlenecks and fine-tune data processing pipelines for optimal efficiency.</w:t>
      </w:r>
    </w:p>
    <w:p w14:paraId="46681B08" w14:textId="77777777" w:rsidR="004E32EF" w:rsidRDefault="00E27599">
      <w:pPr>
        <w:pStyle w:val="NormalWeb"/>
      </w:pPr>
      <w:r>
        <w:t>Algorithmic improvements play a pivotal role in minimizing response time delays within Tattiana AI. Refining AI algorithms for faster execution, optimizing computational workflows, and integrating advanced predictive models can enhance the system's ability to deliver real-time recommendations and insights. Machine learning techniques, such as model pruning, feature selection, and hyperparameter tuning, can optimize algorithm performance and reduce computational overhead.</w:t>
      </w:r>
    </w:p>
    <w:p w14:paraId="22E1EAA8" w14:textId="77777777" w:rsidR="004E32EF" w:rsidRDefault="00E27599">
      <w:pPr>
        <w:pStyle w:val="NormalWeb"/>
      </w:pPr>
      <w:r>
        <w:t>User-centric design principles should guide efforts to enhance real-time responsiveness. Conducting usability testing, gathering user feedback, and prioritizing features that streamline user interactions contribute to a seamless user experience. Implementing intuitive user interfaces with responsive design elements, predictive loading indicators, and feedback mechanisms informs users of system status and enhances transparency during data processing.</w:t>
      </w:r>
    </w:p>
    <w:p w14:paraId="4FF40652" w14:textId="77777777" w:rsidR="004E32EF" w:rsidRDefault="00E27599">
      <w:pPr>
        <w:pStyle w:val="NormalWeb"/>
      </w:pPr>
      <w:r>
        <w:t>In conclusion, addressing response time delays is essential for optimizing user satisfaction and operational efficiency with Tattiana AI. By conducting thorough research to identify underlying factors, implementing scalable infrastructure solutions, optimizing data processing pipelines, refining AI algorithms, and prioritizing user-centric design principles, organizations can enhance real-time responsiveness and support seamless user interactions. This holistic approach not only improves user experience but also strengthens Tattiana AI's value proposition in delivering timely and actionable insights that drive organizational success in AI-driven initiatives.</w:t>
      </w:r>
    </w:p>
    <w:p w14:paraId="5FA36914" w14:textId="77777777" w:rsidR="004E32EF" w:rsidRDefault="004E32EF">
      <w:pPr>
        <w:pStyle w:val="NormalWeb"/>
        <w:ind w:left="720"/>
        <w:rPr>
          <w:rStyle w:val="Strong"/>
        </w:rPr>
      </w:pPr>
    </w:p>
    <w:p w14:paraId="1B0316AF" w14:textId="77777777" w:rsidR="004E32EF" w:rsidRDefault="004E32EF">
      <w:pPr>
        <w:pStyle w:val="NormalWeb"/>
        <w:ind w:left="720"/>
        <w:rPr>
          <w:rStyle w:val="Strong"/>
        </w:rPr>
      </w:pPr>
    </w:p>
    <w:p w14:paraId="6089F90F" w14:textId="77777777" w:rsidR="004E32EF" w:rsidRDefault="00E27599">
      <w:pPr>
        <w:pStyle w:val="NormalWeb"/>
        <w:rPr>
          <w:b/>
          <w:bCs/>
        </w:rPr>
      </w:pPr>
      <w:r>
        <w:rPr>
          <w:rStyle w:val="Strong"/>
        </w:rPr>
        <w:t xml:space="preserve">Integration and Compatibility Issues: </w:t>
      </w:r>
      <w:r>
        <w:rPr>
          <w:b/>
          <w:bCs/>
        </w:rPr>
        <w:t>Overcoming Challenges for Seamless Tattiana AI Deployment</w:t>
      </w:r>
    </w:p>
    <w:p w14:paraId="2824AB36" w14:textId="77777777" w:rsidR="004E32EF" w:rsidRDefault="00E27599">
      <w:pPr>
        <w:pStyle w:val="NormalWeb"/>
      </w:pPr>
      <w:r>
        <w:t>Compatibility issues with existing IT infrastructures and integration challenges can pose substantial obstacles to the adoption and usability of Tattiana AI within organizations. Addressing these complexities is crucial to ensuring smooth implementation and maximizing the system's effectiveness across diverse operational environments. Comprehensive research is essential to identify, analyze, and mitigate potential integration issues that may arise.</w:t>
      </w:r>
    </w:p>
    <w:p w14:paraId="21C90CA3" w14:textId="77777777" w:rsidR="004E32EF" w:rsidRDefault="00E27599">
      <w:pPr>
        <w:pStyle w:val="NormalWeb"/>
      </w:pPr>
      <w:r>
        <w:t xml:space="preserve">Users often encounter difficulties with data synchronization when integrating Tattiana AI with existing systems. Variations in data formats, data quality issues, and disparities in data schemas can hinder the seamless flow of information between </w:t>
      </w:r>
      <w:r>
        <w:lastRenderedPageBreak/>
        <w:t>different platforms. Research should focus on understanding these data synchronization challenges, exploring solutions such as data mapping tools, data transformation processes, and automated data validation techniques to ensure consistency and accuracy across integrated systems.</w:t>
      </w:r>
    </w:p>
    <w:p w14:paraId="38F690C6" w14:textId="77777777" w:rsidR="004E32EF" w:rsidRDefault="00E27599">
      <w:pPr>
        <w:pStyle w:val="NormalWeb"/>
      </w:pPr>
      <w:r>
        <w:t>Interoperability with legacy software poses another significant challenge for Tattiana AI adoption. Older systems may lack modern API endpoints or support for advanced data handling capabilities required by AI-driven applications. Research efforts should assess API compatibility issues, evaluate strategies for retrofitting legacy systems with compatible interfaces, and explore middleware solutions that bridge the gap between legacy and modern IT infrastructures. Enhancing API documentation, providing robust support resources, and offering integration toolkits can facilitate smoother integration processes and accelerate adoption rates.</w:t>
      </w:r>
    </w:p>
    <w:p w14:paraId="661CC150" w14:textId="77777777" w:rsidR="004E32EF" w:rsidRDefault="00E27599">
      <w:pPr>
        <w:pStyle w:val="NormalWeb"/>
      </w:pPr>
      <w:r>
        <w:t>Moreover, compatibility with diverse operating environments presents unique challenges for Tattiana AI deployment. Differences in operating system requirements, software dependencies, and security protocols across organizational departments can complicate integration efforts. Research should analyze these compatibility constraints, recommend standardized deployment practices, and propose flexible deployment options, such as cloud-based solutions or containerized deployments, to accommodate varied IT environments effectively.</w:t>
      </w:r>
    </w:p>
    <w:p w14:paraId="7830FB8B" w14:textId="77777777" w:rsidR="004E32EF" w:rsidRDefault="00E27599">
      <w:pPr>
        <w:pStyle w:val="NormalWeb"/>
      </w:pPr>
      <w:r>
        <w:t>Security protocols mismatches can also pose risks during integration. Misaligned authentication methods, encryption standards, or data privacy regulations between Tattiana AI and existing systems can compromise data integrity and confidentiality. Research should prioritize security assessments, implement robust encryption protocols, and adhere to regulatory compliance frameworks to mitigate security risks and safeguard sensitive information throughout the integration process.</w:t>
      </w:r>
    </w:p>
    <w:p w14:paraId="0A2EE967" w14:textId="77777777" w:rsidR="004E32EF" w:rsidRDefault="00E27599">
      <w:pPr>
        <w:pStyle w:val="NormalWeb"/>
      </w:pPr>
      <w:r>
        <w:t>Streamlining integration processes is pivotal for minimizing disruptions and optimizing Tattiana AI's deployment within organizational ecosystems. Establishing clear integration roadmaps, conducting pilot testing phases, and fostering collaboration between IT teams and stakeholders can facilitate smoother transitions and ensure alignment with business objectives. Continuous monitoring and performance evaluation post-deployment enable timely adjustments and enhancements to maintain operational efficiency and maximize ROI from Tattiana AI investments.</w:t>
      </w:r>
    </w:p>
    <w:p w14:paraId="44BCC918" w14:textId="77777777" w:rsidR="004E32EF" w:rsidRDefault="00E27599">
      <w:pPr>
        <w:pStyle w:val="NormalWeb"/>
      </w:pPr>
      <w:r>
        <w:t>In conclusion, addressing integration and compatibility issues is essential for facilitating seamless Tattiana AI deployment and enhancing usability within organizational contexts. By conducting in-depth research to understand data synchronization challenges, API compatibility issues, legacy system interoperability, operating environment variances, and security protocol mismatches, organizations can implement effective strategies to streamline integration processes, minimize disruptions, and optimize the system's performance. This proactive approach not only accelerates adoption rates but also reinforces Tattiana AI's role in driving innovation, efficiency, and competitive advantage in today's dynamic business landscape.</w:t>
      </w:r>
    </w:p>
    <w:p w14:paraId="197B6BCC" w14:textId="77777777" w:rsidR="004E32EF" w:rsidRDefault="004E32EF">
      <w:pPr>
        <w:pStyle w:val="NormalWeb"/>
        <w:ind w:left="720"/>
      </w:pPr>
    </w:p>
    <w:p w14:paraId="2EE32EED" w14:textId="77777777" w:rsidR="004E32EF" w:rsidRDefault="004E32EF">
      <w:pPr>
        <w:spacing w:beforeAutospacing="1" w:afterAutospacing="1"/>
      </w:pPr>
    </w:p>
    <w:p w14:paraId="5C8C0E51" w14:textId="77777777" w:rsidR="004E32EF" w:rsidRDefault="00E27599">
      <w:pPr>
        <w:pStyle w:val="NormalWeb"/>
      </w:pPr>
      <w:r>
        <w:rPr>
          <w:rStyle w:val="Strong"/>
        </w:rPr>
        <w:t>Training and Support Needs:</w:t>
      </w:r>
      <w:r>
        <w:t xml:space="preserve"> Empowering Users for Effective Tattiana AI Utilization</w:t>
      </w:r>
    </w:p>
    <w:p w14:paraId="040E1990" w14:textId="77777777" w:rsidR="004E32EF" w:rsidRDefault="00E27599">
      <w:pPr>
        <w:pStyle w:val="NormalWeb"/>
      </w:pPr>
      <w:r>
        <w:t>Adequate training and support mechanisms play a pivotal role in enabling users to leverage Tattiana AI's functionalities effectively and maximize its potential impact within organizational settings. Comprehensive research in this area is essential to identify and address the diverse training and support needs of users, ensuring seamless integration and optimal usage of the AI platform.</w:t>
      </w:r>
    </w:p>
    <w:p w14:paraId="2BF75E83" w14:textId="77777777" w:rsidR="004E32EF" w:rsidRDefault="00E27599">
      <w:pPr>
        <w:pStyle w:val="NormalWeb"/>
      </w:pPr>
      <w:r>
        <w:t>Users often require structured training programs to gain proficiency in utilizing Tattiana AI's features and capabilities. Research should focus on evaluating the effectiveness of existing training modules, assessing the comprehensiveness of curriculum coverage, and identifying specific areas where additional training resources may be needed. By conducting training needs assessments and tailoring instructional content to different user roles and proficiency levels, organizations can enhance user competence and confidence in utilizing Tattiana AI for decision-making and operational tasks.</w:t>
      </w:r>
    </w:p>
    <w:p w14:paraId="4BF1A014" w14:textId="77777777" w:rsidR="004E32EF" w:rsidRDefault="00E27599">
      <w:pPr>
        <w:pStyle w:val="NormalWeb"/>
      </w:pPr>
      <w:r>
        <w:t>Moreover, user-friendly documentation is critical for providing accessible reference materials that support users in navigating Tattiana AI's functionalities independently. Research efforts should include evaluating the clarity, accessibility, and relevance of documentation resources such as user guides, FAQs, and knowledge bases. Enhancing documentation through plain language explanations, illustrative examples, and contextual use-case scenarios can facilitate quicker user adoption and reduce dependency on direct support channels.</w:t>
      </w:r>
    </w:p>
    <w:p w14:paraId="0F970CF7" w14:textId="77777777" w:rsidR="004E32EF" w:rsidRDefault="00E27599">
      <w:pPr>
        <w:pStyle w:val="NormalWeb"/>
      </w:pPr>
      <w:r>
        <w:t>Responsive technical support channels are indispensable for addressing user queries, troubleshooting technical issues, and resolving operational challenges encountered while using Tattiana AI. Research should assess the accessibility and responsiveness of support resources, including help desks, ticketing systems, and online forums. Implementing proactive support strategies such as real-time chat support, dedicated support teams, and regular feedback mechanisms enhances user satisfaction, minimizes downtime, and fosters a supportive environment conducive to continuous learning and improvement.</w:t>
      </w:r>
    </w:p>
    <w:p w14:paraId="30D91036" w14:textId="77777777" w:rsidR="004E32EF" w:rsidRDefault="00E27599">
      <w:pPr>
        <w:pStyle w:val="NormalWeb"/>
      </w:pPr>
      <w:r>
        <w:t>Continuous learning initiatives are crucial for keeping users abreast of Tattiana AI's evolving features, updates, and best practices. Research should explore methods for delivering ongoing training sessions, webinars, and workshops that focus on advanced functionalities, case studies, and practical applications of AI-driven insights. Personalizing training pathways based on user feedback and performance assessments promotes skill development, encourages knowledge sharing among users, and reinforces the value of continuous professional development in maximizing Tattiana AI's utility and effectiveness.</w:t>
      </w:r>
    </w:p>
    <w:p w14:paraId="124FAF1A" w14:textId="77777777" w:rsidR="004E32EF" w:rsidRDefault="00E27599">
      <w:pPr>
        <w:pStyle w:val="NormalWeb"/>
      </w:pPr>
      <w:r>
        <w:t xml:space="preserve">Furthermore, proactive support strategies encompass preemptive troubleshooting, anticipating user needs, and providing timely guidance on optimizing Tattiana AI's performance. Research should examine the effectiveness of proactive support measures, such as automated system alerts, predictive analytics for detecting potential </w:t>
      </w:r>
      <w:r>
        <w:lastRenderedPageBreak/>
        <w:t>issues, and proactive communication of system updates and enhancements. These initiatives not only minimize disruptions but also cultivate a responsive support culture that prioritizes user satisfaction and fosters long-term engagement with Tattiana AI.</w:t>
      </w:r>
    </w:p>
    <w:p w14:paraId="15FD36DD" w14:textId="77777777" w:rsidR="004E32EF" w:rsidRDefault="00E27599">
      <w:pPr>
        <w:pStyle w:val="NormalWeb"/>
      </w:pPr>
      <w:r>
        <w:t>In conclusion, addressing training and support needs through comprehensive research and strategic initiatives is essential for empowering users to harness the full potential of Tattiana AI. By investing in structured training programs, enhancing user-friendly documentation, optimizing technical support channels, and promoting continuous learning initiatives, organizations can equip users with the knowledge, skills, and confidence to effectively integrate AI-driven insights into their decision-making processes and operational workflows. This proactive approach not only enhances user proficiency but also facilitates organizational agility, innovation, and competitive advantage in an increasingly AI-driven business landscape.</w:t>
      </w:r>
    </w:p>
    <w:p w14:paraId="2E2E7B87" w14:textId="77777777" w:rsidR="004E32EF" w:rsidRDefault="004E32EF">
      <w:pPr>
        <w:pStyle w:val="NormalWeb"/>
        <w:ind w:left="720"/>
      </w:pPr>
    </w:p>
    <w:p w14:paraId="4845A935" w14:textId="77777777" w:rsidR="004E32EF" w:rsidRDefault="004E32EF">
      <w:pPr>
        <w:spacing w:beforeAutospacing="1" w:afterAutospacing="1"/>
      </w:pPr>
    </w:p>
    <w:p w14:paraId="337934D1" w14:textId="77777777" w:rsidR="004E32EF" w:rsidRDefault="00E27599">
      <w:pPr>
        <w:pStyle w:val="NormalWeb"/>
      </w:pPr>
      <w:r>
        <w:rPr>
          <w:rStyle w:val="Strong"/>
        </w:rPr>
        <w:t>Security and Privacy Concerns:</w:t>
      </w:r>
      <w:r>
        <w:t xml:space="preserve"> Safeguarding Data Integrity with Tattiana AI</w:t>
      </w:r>
    </w:p>
    <w:p w14:paraId="4BEBF23E" w14:textId="77777777" w:rsidR="004E32EF" w:rsidRDefault="00E27599">
      <w:pPr>
        <w:pStyle w:val="NormalWeb"/>
      </w:pPr>
      <w:r>
        <w:t>Users frequently raise significant concerns surrounding data security, privacy protection, and ethical considerations associated with Tattiana AI's data handling practices. To comprehensively address these apprehensions, rigorous research is essential to delve into users' nuanced perceptions and expectations regarding data confidentiality assurances, regulatory compliance, and transparency in data usage policies.</w:t>
      </w:r>
    </w:p>
    <w:p w14:paraId="35B916D5" w14:textId="77777777" w:rsidR="004E32EF" w:rsidRDefault="00E27599">
      <w:pPr>
        <w:pStyle w:val="NormalWeb"/>
      </w:pPr>
      <w:r>
        <w:t>Firstly, exploring users' perceptions of data confidentiality assurances involves assessing the effectiveness of measures such as data encryption protocols, secure data storage practices, and adherence to industry-specific regulatory frameworks. Research should focus on elucidating users' confidence levels in Tattiana AI's ability to protect sensitive information from unauthorized access, breaches, or misuse. Insights gained can inform the enhancement of encryption algorithms, implementation of robust access controls, and continuous monitoring protocols to fortify data security measures and mitigate potential vulnerabilities.</w:t>
      </w:r>
    </w:p>
    <w:p w14:paraId="18ADA8D9" w14:textId="77777777" w:rsidR="004E32EF" w:rsidRDefault="00E27599">
      <w:pPr>
        <w:pStyle w:val="NormalWeb"/>
      </w:pPr>
      <w:r>
        <w:t>Secondly, addressing regulatory compliance concerns requires a thorough examination of Tattiana AI's adherence to data protection laws, privacy regulations, and ethical guidelines applicable to diverse geographical regions and industry sectors. Research efforts should scrutinize the alignment of Tattiana AI's data handling practices with stringent regulatory requirements, such as GDPR, CCPA, or industry-specific standards like HIPAA for healthcare data. Evaluating the effectiveness of compliance audits, data governance frameworks, and privacy impact assessments ensures organizational adherence to legal mandates and fosters user trust in Tattiana AI's ethical data usage practices.</w:t>
      </w:r>
    </w:p>
    <w:p w14:paraId="59333A89" w14:textId="77777777" w:rsidR="004E32EF" w:rsidRDefault="00E27599">
      <w:pPr>
        <w:pStyle w:val="NormalWeb"/>
      </w:pPr>
      <w:r>
        <w:t xml:space="preserve">Furthermore, transparency in data usage policies plays a pivotal role in alleviating user apprehensions regarding how their data is collected, processed, and utilized by Tattiana AI. Research should investigate users' expectations for clear and </w:t>
      </w:r>
      <w:r>
        <w:lastRenderedPageBreak/>
        <w:t>comprehensible privacy policies, consent mechanisms for data sharing, and mechanisms for opting out of data collection or processing activities. Enhancing transparency through user-friendly disclosures, plain language explanations of data practices, and accessible avenues for seeking clarifications fosters transparency and reinforces user confidence in Tattiana AI's commitment to ethical data handling principles.</w:t>
      </w:r>
    </w:p>
    <w:p w14:paraId="1D599255" w14:textId="77777777" w:rsidR="004E32EF" w:rsidRDefault="00E27599">
      <w:pPr>
        <w:pStyle w:val="NormalWeb"/>
      </w:pPr>
      <w:r>
        <w:t>Moreover, proactive communication strategies are crucial for addressing emerging security threats, data breaches, or incidents that may impact user trust in Tattiana AI. Research should assess the effectiveness of communication protocols for notifying users about security incidents, providing timely updates on remedial actions taken, and offering resources for mitigating potential risks. Implementing incident response plans, conducting regular security audits, and enhancing user education on cybersecurity best practices contribute to building a resilient security posture and maintaining user trust amidst evolving threats.</w:t>
      </w:r>
    </w:p>
    <w:p w14:paraId="104F8453" w14:textId="77777777" w:rsidR="004E32EF" w:rsidRDefault="00E27599">
      <w:pPr>
        <w:pStyle w:val="NormalWeb"/>
      </w:pPr>
      <w:r>
        <w:t>In conclusion, addressing security and privacy concerns through rigorous research and proactive measures is paramount for fostering user trust, ensuring compliance with regulatory requirements, and safeguarding the integrity of data processed by Tattiana AI. By prioritizing robust data security measures, transparency in data handling practices, and proactive communication strategies, organizations can mitigate risks, enhance user confidence, and cultivate a secure operational environment conducive to leveraging AI-driven insights for sustainable growth and innovation. This research-driven approach not only bolsters organizational resilience but also reinforces Tattiana AI's reputation as a trustworthy partner in navigating the complexities of data-driven decision-making in today's digital landscape.</w:t>
      </w:r>
    </w:p>
    <w:p w14:paraId="55941587" w14:textId="77777777" w:rsidR="004E32EF" w:rsidRDefault="004E32EF">
      <w:pPr>
        <w:pStyle w:val="NormalWeb"/>
        <w:ind w:left="720"/>
      </w:pPr>
    </w:p>
    <w:p w14:paraId="2D0AD0C8" w14:textId="77777777" w:rsidR="004E32EF" w:rsidRDefault="004E32EF">
      <w:pPr>
        <w:spacing w:beforeAutospacing="1" w:afterAutospacing="1"/>
        <w:ind w:left="1080"/>
      </w:pPr>
    </w:p>
    <w:p w14:paraId="12F86259" w14:textId="77777777" w:rsidR="004E32EF" w:rsidRDefault="00E27599">
      <w:pPr>
        <w:pStyle w:val="NormalWeb"/>
      </w:pPr>
      <w:r>
        <w:t>By addressing these challenges and pain points comprehensively, organizations can significantly enhance Tattiana AI's usability, effectiveness, and overall user satisfaction. This research-driven approach entails a multifaceted strategy aimed at refining various aspects of Tattiana AI's functionality and user interaction.</w:t>
      </w:r>
    </w:p>
    <w:p w14:paraId="5DE1B411" w14:textId="77777777" w:rsidR="004E32EF" w:rsidRDefault="00E27599">
      <w:pPr>
        <w:pStyle w:val="NormalWeb"/>
      </w:pPr>
      <w:r>
        <w:t>Firstly, focusing on usability improvements involves identifying and mitigating specific challenges that users encounter during their interactions with the system. This includes enhancing user interface design to improve navigation clarity, streamline access to features, and optimize command structures. By simplifying complex workflows, reducing cognitive load, and integrating intuitive design elements, organizations can empower users to navigate Tattiana AI more efficiently and effectively.</w:t>
      </w:r>
    </w:p>
    <w:p w14:paraId="36C5D1CF" w14:textId="77777777" w:rsidR="004E32EF" w:rsidRDefault="00E27599">
      <w:pPr>
        <w:pStyle w:val="NormalWeb"/>
      </w:pPr>
      <w:r>
        <w:t xml:space="preserve">Secondly, enhancing effectiveness revolves around improving the system's performance and reliability. Research efforts should delve into optimizing AI algorithms, enhancing data processing capabilities, and minimizing response time delays. By addressing technical bottlenecks, infrastructure limitations, and algorithmic inefficiencies, organizations can enhance Tattiana AI's ability to deliver </w:t>
      </w:r>
      <w:r>
        <w:lastRenderedPageBreak/>
        <w:t>accurate insights, timely recommendations, and actionable intelligence that drive operational efficiency and informed decision-making.</w:t>
      </w:r>
    </w:p>
    <w:p w14:paraId="5E0EBFAC" w14:textId="77777777" w:rsidR="004E32EF" w:rsidRDefault="00E27599">
      <w:pPr>
        <w:pStyle w:val="NormalWeb"/>
      </w:pPr>
      <w:r>
        <w:t>Moreover, bolstering user satisfaction requires a nuanced understanding of user preferences, expectations, and feedback. Research should focus on gathering qualitative insights into user experiences, sentiment analysis of user feedback, and identifying areas for enhancement based on user-centric metrics. Incorporating user feedback into iterative design cycles, implementing personalized user support mechanisms, and providing comprehensive training programs ensure that users feel supported, valued, and equipped to maximize the potential of Tattiana AI within their organizational contexts.</w:t>
      </w:r>
    </w:p>
    <w:p w14:paraId="76DC22A4" w14:textId="77777777" w:rsidR="004E32EF" w:rsidRDefault="00E27599">
      <w:pPr>
        <w:pStyle w:val="NormalWeb"/>
      </w:pPr>
      <w:r>
        <w:t>Furthermore, cultivating a user-centric design philosophy involves aligning AI development initiatives with user needs, preferences, and operational requirements. This entails fostering a culture of collaboration between developers, designers, and end-users to co-create solutions that meet evolving user expectations and business objectives. By prioritizing user-centered design principles, iterative testing, and continuous refinement, organizations can ensure that Tattiana AI evolves in tandem with user needs and technological advancements.</w:t>
      </w:r>
    </w:p>
    <w:p w14:paraId="7629E2C3" w14:textId="77777777" w:rsidR="004E32EF" w:rsidRDefault="00E27599">
      <w:pPr>
        <w:pStyle w:val="NormalWeb"/>
      </w:pPr>
      <w:r>
        <w:t>Lastly, strengthening organizational readiness for AI adoption involves preparing stakeholders across departments for leveraging Tattiana AI's capabilities effectively. This includes developing robust training programs, change management strategies, and governance frameworks to facilitate seamless integration and adoption of AI technologies. By promoting a culture of innovation, knowledge sharing, and cross-functional collaboration, organizations can harness Tattiana AI to drive innovation, achieve sustainable growth, and maintain competitive advantage in today's dynamic business landscape.</w:t>
      </w:r>
    </w:p>
    <w:p w14:paraId="3FED5657" w14:textId="77777777" w:rsidR="004E32EF" w:rsidRDefault="00E27599">
      <w:pPr>
        <w:pStyle w:val="NormalWeb"/>
      </w:pPr>
      <w:r>
        <w:t>In conclusion, by systematically addressing challenges and pain points through comprehensive research and strategic initiatives, organizations can elevate Tattiana AI's usability, effectiveness, and user satisfaction. This holistic approach not only enhances the system's capabilities and performance but also cultivates a supportive ecosystem for continuous improvement, innovation, and successful AI integration across organizational domains.</w:t>
      </w:r>
    </w:p>
    <w:p w14:paraId="0F16190E" w14:textId="77777777" w:rsidR="004E32EF" w:rsidRDefault="004E32EF">
      <w:pPr>
        <w:pStyle w:val="NormalWeb"/>
      </w:pPr>
    </w:p>
    <w:p w14:paraId="5DCBF292" w14:textId="77777777" w:rsidR="004E32EF" w:rsidRDefault="004E32EF">
      <w:pPr>
        <w:pStyle w:val="NormalWeb"/>
        <w:ind w:left="720"/>
        <w:rPr>
          <w:rStyle w:val="Strong"/>
        </w:rPr>
      </w:pPr>
    </w:p>
    <w:p w14:paraId="7425A5A0" w14:textId="77777777" w:rsidR="004E32EF" w:rsidRDefault="004E32EF">
      <w:pPr>
        <w:pStyle w:val="NormalWeb"/>
        <w:ind w:left="720"/>
        <w:rPr>
          <w:rStyle w:val="Strong"/>
        </w:rPr>
      </w:pPr>
    </w:p>
    <w:p w14:paraId="634FDC1D" w14:textId="77777777" w:rsidR="004E32EF" w:rsidRDefault="00E27599">
      <w:pPr>
        <w:pStyle w:val="NormalWeb"/>
      </w:pPr>
      <w:r>
        <w:rPr>
          <w:rStyle w:val="Strong"/>
        </w:rPr>
        <w:t>Usability and Accessibility:</w:t>
      </w:r>
      <w:r>
        <w:t xml:space="preserve"> </w:t>
      </w:r>
      <w:r>
        <w:rPr>
          <w:rStyle w:val="Strong"/>
        </w:rPr>
        <w:t>Enhancing Practical Application of Tattiana AI</w:t>
      </w:r>
    </w:p>
    <w:p w14:paraId="09BC4172" w14:textId="77777777" w:rsidR="004E32EF" w:rsidRDefault="00E27599">
      <w:pPr>
        <w:pStyle w:val="NormalWeb"/>
      </w:pPr>
      <w:r>
        <w:t>Usability and accessibility are pivotal aspects that dictate the practical application and effectiveness of Tattiana AI across diverse organizational settings. Evaluating these dimensions requires a comprehensive assessment that delves into multiple factors influencing user experience, engagement, and operational efficiency.</w:t>
      </w:r>
    </w:p>
    <w:p w14:paraId="16275E06" w14:textId="77777777" w:rsidR="004E32EF" w:rsidRDefault="00E27599">
      <w:pPr>
        <w:pStyle w:val="NormalWeb"/>
      </w:pPr>
      <w:r>
        <w:lastRenderedPageBreak/>
        <w:t>Firstly, assessing usability entails examining how intuitively users can interact with Tattiana AI's interface and access its functionalities. This includes evaluating navigation simplicity, clarity in menu structures, and the ease of executing commands. By enhancing these elements, organizations can reduce the learning curve for users, streamline workflows, and improve overall user satisfaction and productivity.</w:t>
      </w:r>
    </w:p>
    <w:p w14:paraId="7F4EDB13" w14:textId="77777777" w:rsidR="004E32EF" w:rsidRDefault="00E27599">
      <w:pPr>
        <w:pStyle w:val="NormalWeb"/>
      </w:pPr>
      <w:r>
        <w:t>Secondly, accessibility encompasses the system's availability across different devices and operating environments. Research should explore compatibility with various platforms, responsiveness across different screen sizes, and adaptability to assistive technologies. Ensuring accessibility not only expands user reach but also promotes inclusivity within the workforce, accommodating diverse user needs and preferences.</w:t>
      </w:r>
    </w:p>
    <w:p w14:paraId="0F377260" w14:textId="77777777" w:rsidR="004E32EF" w:rsidRDefault="00E27599">
      <w:pPr>
        <w:pStyle w:val="NormalWeb"/>
      </w:pPr>
      <w:r>
        <w:t>Moreover, evaluating user engagement involves understanding how effectively Tattiana AI captures and retains user attention. This includes analyzing metrics such as session duration, frequency of use, and interaction depth. Research efforts should uncover factors that enhance user engagement, such as personalized recommendations, real-time feedback mechanisms, and gamification elements. By fostering a compelling user experience, organizations can increase user adoption rates and maximize the system's utility within organizational workflows.</w:t>
      </w:r>
    </w:p>
    <w:p w14:paraId="5D2B73C3" w14:textId="77777777" w:rsidR="004E32EF" w:rsidRDefault="00E27599">
      <w:pPr>
        <w:pStyle w:val="NormalWeb"/>
      </w:pPr>
      <w:r>
        <w:t>Furthermore, optimizing operational efficiency through enhanced usability involves minimizing cognitive load and task completion times. Research should focus on identifying pain points in user workflows, such as complex data entry processes, repetitive tasks, or data retrieval inefficiencies. Implementing automation features, predictive analytics capabilities, and integrating AI-driven decision support systems can streamline operations, reduce errors, and enhance overall process efficiency.</w:t>
      </w:r>
    </w:p>
    <w:p w14:paraId="6704E418" w14:textId="77777777" w:rsidR="004E32EF" w:rsidRDefault="00E27599">
      <w:pPr>
        <w:pStyle w:val="NormalWeb"/>
      </w:pPr>
      <w:r>
        <w:t>Additionally, ensuring usability and accessibility aligns with organizational goals requires continuous evaluation and adaptation. This includes conducting usability testing, gathering user feedback iteratively, and implementing iterative design improvements based on empirical data. By prioritizing user-centric design principles and agile methodologies, organizations can tailor Tattiana AI to meet evolving user expectations, technological advancements, and business requirements.</w:t>
      </w:r>
    </w:p>
    <w:p w14:paraId="41AF47E8" w14:textId="77777777" w:rsidR="004E32EF" w:rsidRDefault="00E27599">
      <w:pPr>
        <w:pStyle w:val="NormalWeb"/>
      </w:pPr>
      <w:r>
        <w:t>In conclusion, by comprehensively evaluating and enhancing the usability and accessibility of Tattiana AI, organizations can maximize its practical application and effectiveness in diverse organizational settings. This approach not only fosters user satisfaction and engagement but also drives operational efficiency, innovation, and sustainable growth through seamless integration of AI technologies.</w:t>
      </w:r>
    </w:p>
    <w:p w14:paraId="7C666B4A" w14:textId="77777777" w:rsidR="004E32EF" w:rsidRDefault="004E32EF">
      <w:pPr>
        <w:pStyle w:val="NormalWeb"/>
        <w:ind w:left="720"/>
        <w:rPr>
          <w:rStyle w:val="Strong"/>
        </w:rPr>
      </w:pPr>
    </w:p>
    <w:p w14:paraId="002EF830" w14:textId="77777777" w:rsidR="004E32EF" w:rsidRDefault="004E32EF">
      <w:pPr>
        <w:pStyle w:val="NormalWeb"/>
        <w:ind w:left="720"/>
        <w:rPr>
          <w:rStyle w:val="Strong"/>
        </w:rPr>
      </w:pPr>
    </w:p>
    <w:p w14:paraId="24F3F81F" w14:textId="77777777" w:rsidR="004E32EF" w:rsidRDefault="00E27599">
      <w:pPr>
        <w:pStyle w:val="NormalWeb"/>
      </w:pPr>
      <w:r>
        <w:rPr>
          <w:rStyle w:val="Strong"/>
        </w:rPr>
        <w:t>Intuitive Interface Design:</w:t>
      </w:r>
      <w:r>
        <w:t xml:space="preserve"> Intuitive interface design is fundamental to optimizing the usability and effectiveness of Tattiana AI, ensuring that users can interact with the system effortlessly and efficiently. This aspect of AI usability warrants a detailed exploration of various elements that contribute to a user-friendly interface.</w:t>
      </w:r>
    </w:p>
    <w:p w14:paraId="3E8276F5" w14:textId="77777777" w:rsidR="004E32EF" w:rsidRDefault="00E27599">
      <w:pPr>
        <w:pStyle w:val="NormalWeb"/>
      </w:pPr>
      <w:r>
        <w:lastRenderedPageBreak/>
        <w:t>Firstly, examining the layout organization of Tattiana AI's interface involves assessing how information is structured and presented. Research should scrutinize the clarity and logical arrangement of menus, dashboards, and information hierarchies to facilitate intuitive navigation. Clear delineation of different modules or features helps users locate desired functionalities quickly, reducing cognitive load and enhancing overall usability.</w:t>
      </w:r>
    </w:p>
    <w:p w14:paraId="2E1A77FC" w14:textId="77777777" w:rsidR="004E32EF" w:rsidRDefault="00E27599">
      <w:pPr>
        <w:pStyle w:val="NormalWeb"/>
      </w:pPr>
      <w:r>
        <w:t>Secondly, navigation clarity plays a crucial role in user interaction with Tattiana AI. Effective navigation entails intuitive pathways that guide users through different sections or tasks seamlessly. This includes evaluating the consistency of navigation patterns, the placement of navigation controls, and the accessibility of search functionalities. Improving navigation clarity ensures that users can move between tasks fluidly and access relevant information without confusion or frustration.</w:t>
      </w:r>
    </w:p>
    <w:p w14:paraId="4879D65D" w14:textId="77777777" w:rsidR="004E32EF" w:rsidRDefault="00E27599">
      <w:pPr>
        <w:pStyle w:val="NormalWeb"/>
      </w:pPr>
      <w:r>
        <w:t>Additionally, the effectiveness of visual cues and icons within Tattiana AI's interface is pivotal for enhancing usability. Research should investigate how well visual elements communicate actions, statuses, or alerts to users. This involves analyzing the comprehensibility and universal recognition of icons, the use of color coding for information categorization, and the clarity of visual feedback during user interactions. Enhancing visual cues ensures that users can interpret interface elements quickly and accurately, facilitating efficient task execution and reducing user errors.</w:t>
      </w:r>
    </w:p>
    <w:p w14:paraId="05218322" w14:textId="77777777" w:rsidR="004E32EF" w:rsidRDefault="00E27599">
      <w:pPr>
        <w:pStyle w:val="NormalWeb"/>
      </w:pPr>
      <w:r>
        <w:t>Furthermore, understanding how users interact with different interface components, such as menus, buttons, and interactive elements, provides valuable insights for iterative design improvements. Research should gather empirical data on user preferences, interaction patterns, and usability challenges through usability testing, heatmaps, and user feedback analysis. Incorporating user-centered design principles allows for iterative refinements that align Tattiana AI's interface with user expectations, preferences, and operational needs.</w:t>
      </w:r>
    </w:p>
    <w:p w14:paraId="71B05E8E" w14:textId="77777777" w:rsidR="004E32EF" w:rsidRDefault="00E27599">
      <w:pPr>
        <w:pStyle w:val="NormalWeb"/>
      </w:pPr>
      <w:r>
        <w:t>By prioritizing usability through intuitive interface design, usability testing, and continuous user feedback-driven refinements, organizations can enhance Tattiana AI's usability. This approach not only fosters positive user experiences but also boosts user satisfaction, productivity, and adoption rates. Ultimately, a user-friendly interface contributes to the seamless integration of Tattiana AI into organizational workflows, driving efficiency, innovation, and competitive advantage in AI-driven initiatives.</w:t>
      </w:r>
    </w:p>
    <w:p w14:paraId="16285810" w14:textId="77777777" w:rsidR="004E32EF" w:rsidRDefault="004E32EF">
      <w:pPr>
        <w:pStyle w:val="NormalWeb"/>
        <w:ind w:left="720"/>
      </w:pPr>
    </w:p>
    <w:p w14:paraId="24C715A3" w14:textId="77777777" w:rsidR="004E32EF" w:rsidRDefault="004E32EF">
      <w:pPr>
        <w:spacing w:beforeAutospacing="1" w:afterAutospacing="1"/>
      </w:pPr>
    </w:p>
    <w:p w14:paraId="0495CE0F" w14:textId="77777777" w:rsidR="004E32EF" w:rsidRDefault="00E27599">
      <w:pPr>
        <w:pStyle w:val="NormalWeb"/>
      </w:pPr>
      <w:r>
        <w:rPr>
          <w:rStyle w:val="Strong"/>
        </w:rPr>
        <w:t>Accessibility Features:</w:t>
      </w:r>
      <w:r>
        <w:t xml:space="preserve"> Addressing accessibility features is crucial to ensuring that Tattiana AI's functionalities are accessible to all users, regardless of their abilities or disabilities. This aspect of AI usability requires a comprehensive research approach that considers diverse accessibility needs and best practices.</w:t>
      </w:r>
    </w:p>
    <w:p w14:paraId="020EBFA3" w14:textId="77777777" w:rsidR="004E32EF" w:rsidRDefault="00E27599">
      <w:pPr>
        <w:pStyle w:val="NormalWeb"/>
      </w:pPr>
      <w:r>
        <w:t xml:space="preserve">Firstly, research should investigate specific accessibility requirements that Tattiana AI must meet to accommodate users with disabilities. This includes assessing the compatibility of the interface with assistive technologies such as screen readers, voice recognition software, and alternative input devices. Understanding these requirements </w:t>
      </w:r>
      <w:r>
        <w:lastRenderedPageBreak/>
        <w:t>helps identify gaps in accessibility and informs the integration of necessary features to support diverse user interactions.</w:t>
      </w:r>
    </w:p>
    <w:p w14:paraId="0ADA8DCF" w14:textId="77777777" w:rsidR="004E32EF" w:rsidRDefault="00E27599">
      <w:pPr>
        <w:pStyle w:val="NormalWeb"/>
      </w:pPr>
      <w:r>
        <w:t>Secondly, adherence to accessibility standards, such as the Web Content Accessibility Guidelines (WCAG), is essential for ensuring compliance and usability. Research should evaluate Tattiana AI's adherence to WCAG guidelines, particularly focusing on criteria related to perceivability, operability, understandability, and robustness. Compliance with these standards enhances the accessibility of Tattiana AI, promoting usability for users with visual, auditory, motor, or cognitive impairments.</w:t>
      </w:r>
    </w:p>
    <w:p w14:paraId="7D7EFD83" w14:textId="77777777" w:rsidR="004E32EF" w:rsidRDefault="00E27599">
      <w:pPr>
        <w:pStyle w:val="NormalWeb"/>
      </w:pPr>
      <w:r>
        <w:t>Moreover, identifying potential barriers to accessibility within Tattiana AI's interface is critical for implementing inclusive design practices. Research should examine common obstacles that users with disabilities may encounter, such as issues with color contrast, font readability, or navigation complexities. Addressing these barriers through design adjustments, such as offering customizable color schemes, adjustable font sizes, and intuitive keyboard navigation options, improves accessibility and user experience.</w:t>
      </w:r>
    </w:p>
    <w:p w14:paraId="0BD08E15" w14:textId="77777777" w:rsidR="004E32EF" w:rsidRDefault="00E27599">
      <w:pPr>
        <w:pStyle w:val="NormalWeb"/>
      </w:pPr>
      <w:r>
        <w:t>Integrating robust accessibility features into Tattiana AI not only enhances usability for users with disabilities but also promotes digital inclusivity within organizational environments. By prioritizing accessibility, organizations demonstrate a commitment to diversity and inclusion initiatives, fostering a supportive and equitable user experience across all user demographics.</w:t>
      </w:r>
    </w:p>
    <w:p w14:paraId="5AE77DCA" w14:textId="77777777" w:rsidR="004E32EF" w:rsidRDefault="00E27599">
      <w:pPr>
        <w:pStyle w:val="NormalWeb"/>
      </w:pPr>
      <w:r>
        <w:t>Furthermore, conducting user testing and gathering feedback from users with disabilities ensures that accessibility features effectively meet their needs and preferences. Iterative improvements based on user insights contribute to continuous enhancement of Tattiana AI's accessibility, reinforcing its usability and value proposition in diverse organizational contexts.</w:t>
      </w:r>
    </w:p>
    <w:p w14:paraId="7DD19721" w14:textId="77777777" w:rsidR="004E32EF" w:rsidRDefault="004E32EF">
      <w:pPr>
        <w:pStyle w:val="NormalWeb"/>
        <w:ind w:left="720"/>
      </w:pPr>
    </w:p>
    <w:p w14:paraId="6C9FCAA4" w14:textId="77777777" w:rsidR="004E32EF" w:rsidRDefault="004E32EF">
      <w:pPr>
        <w:spacing w:beforeAutospacing="1" w:afterAutospacing="1"/>
      </w:pPr>
    </w:p>
    <w:p w14:paraId="492DE6F2" w14:textId="77777777" w:rsidR="004E32EF" w:rsidRDefault="00E27599">
      <w:pPr>
        <w:pStyle w:val="NormalWeb"/>
      </w:pPr>
      <w:r>
        <w:rPr>
          <w:rStyle w:val="Strong"/>
        </w:rPr>
        <w:t>Integration with Existing Workflows:</w:t>
      </w:r>
      <w:r>
        <w:t xml:space="preserve"> Integration with existing workflows is pivotal for ensuring that Tattiana AI effectively enhances organizational operations and garners widespread adoption. Comprehensive research in this domain involves delving into various integration facets and strategizing to optimize usability and impact.</w:t>
      </w:r>
    </w:p>
    <w:p w14:paraId="0101A504" w14:textId="77777777" w:rsidR="004E32EF" w:rsidRDefault="00E27599">
      <w:pPr>
        <w:pStyle w:val="NormalWeb"/>
      </w:pPr>
      <w:r>
        <w:t>Firstly, the research should meticulously investigate the challenges organizations face when integrating Tattiana AI with their existing workflows. This includes assessing data interoperability issues arising from disparate data sources, compatibility concerns with existing APIs, and synchronization complexities with legacy systems. Understanding these challenges provides insights into potential barriers that may hinder seamless integration and operational efficiency.</w:t>
      </w:r>
    </w:p>
    <w:p w14:paraId="3724286D" w14:textId="77777777" w:rsidR="004E32EF" w:rsidRDefault="00E27599">
      <w:pPr>
        <w:pStyle w:val="NormalWeb"/>
      </w:pPr>
      <w:r>
        <w:t xml:space="preserve">Secondly, gaining a deep understanding of how Tattiana AI interacts with different workflow processes and integrates with diverse data sources is essential. Research should explore specific use cases where AI-driven insights and automation can </w:t>
      </w:r>
      <w:r>
        <w:lastRenderedPageBreak/>
        <w:t>augment existing operational workflows, thereby enhancing efficiency and decision-making capabilities. By identifying synergies and potential points of integration, organizations can leverage Tattiana AI to optimize resource allocation, improve process scalability, and accelerate time-to-insight.</w:t>
      </w:r>
    </w:p>
    <w:p w14:paraId="012FAA41" w14:textId="77777777" w:rsidR="004E32EF" w:rsidRDefault="00E27599">
      <w:pPr>
        <w:pStyle w:val="NormalWeb"/>
      </w:pPr>
      <w:r>
        <w:t>Moreover, implementing robust integration frameworks and standardized data formats is crucial for facilitating smooth data exchange and interoperability. Research should focus on developing adaptable integration protocols that accommodate varying data structures and formats, ensuring compatibility across different organizational systems. By establishing clear data governance policies and integration guidelines, organizations mitigate risks associated with data fragmentation and ensure data integrity throughout the AI deployment lifecycle.</w:t>
      </w:r>
    </w:p>
    <w:p w14:paraId="1CA33796" w14:textId="77777777" w:rsidR="004E32EF" w:rsidRDefault="00E27599">
      <w:pPr>
        <w:pStyle w:val="NormalWeb"/>
      </w:pPr>
      <w:r>
        <w:t>Furthermore, fostering collaboration between AI developers, IT professionals, and business stakeholders is essential for aligning integration strategies with organizational goals and priorities. This interdisciplinary approach enables cross-functional teams to collectively address integration challenges, prioritize implementation tasks, and optimize Tattiana AI's alignment with strategic objectives.</w:t>
      </w:r>
    </w:p>
    <w:p w14:paraId="3C984345" w14:textId="77777777" w:rsidR="004E32EF" w:rsidRDefault="00E27599">
      <w:pPr>
        <w:pStyle w:val="NormalWeb"/>
      </w:pPr>
      <w:r>
        <w:t>Ultimately, by addressing integration challenges proactively and optimizing Tattiana AI's compatibility with existing workflows, organizations can maximize productivity gains, streamline operations, and enhance overall business agility. The research-driven insights derived from studying integration dynamics empower organizations to deploy AI solutions effectively, harnessing their full potential to drive innovation and sustainable growth in today's dynamic business landscape.</w:t>
      </w:r>
    </w:p>
    <w:p w14:paraId="385981E0" w14:textId="77777777" w:rsidR="004E32EF" w:rsidRDefault="004E32EF">
      <w:pPr>
        <w:pStyle w:val="NormalWeb"/>
        <w:ind w:left="720"/>
      </w:pPr>
    </w:p>
    <w:p w14:paraId="5CD83B66" w14:textId="77777777" w:rsidR="004E32EF" w:rsidRDefault="004E32EF">
      <w:pPr>
        <w:pStyle w:val="NormalWeb"/>
        <w:ind w:left="720"/>
      </w:pPr>
    </w:p>
    <w:p w14:paraId="6E6BADC4" w14:textId="77777777" w:rsidR="004E32EF" w:rsidRDefault="004E32EF">
      <w:pPr>
        <w:spacing w:beforeAutospacing="1" w:afterAutospacing="1"/>
      </w:pPr>
    </w:p>
    <w:p w14:paraId="33F61FC1" w14:textId="77777777" w:rsidR="004E32EF" w:rsidRDefault="00E27599">
      <w:pPr>
        <w:pStyle w:val="NormalWeb"/>
      </w:pPr>
      <w:r>
        <w:rPr>
          <w:rStyle w:val="Strong"/>
        </w:rPr>
        <w:t>Task Performance and Decision Support:</w:t>
      </w:r>
      <w:r>
        <w:t xml:space="preserve"> Evaluating the effectiveness of Tattiana AI in supporting users' task performance and decision-making processes is crucial for assessing its overall impact and usability within organizational contexts. This comprehensive research effort should delve into various dimensions that directly influence user productivity, satisfaction, and operational efficiency.</w:t>
      </w:r>
    </w:p>
    <w:p w14:paraId="042D0A28" w14:textId="77777777" w:rsidR="004E32EF" w:rsidRDefault="00E27599">
      <w:pPr>
        <w:pStyle w:val="NormalWeb"/>
      </w:pPr>
      <w:r>
        <w:t>Firstly, the research should quantitatively measure how Tattiana AI enhances task completion efficiency across different operational workflows. This involves analyzing metrics such as workflow automation rates, reduction in process cycle times, and improvements in resource allocation and utilization facilitated by AI-driven insights and automation. By identifying specific use cases where Tattiana AI streamlines complex tasks or automates routine processes, organizations can quantify tangible efficiency gains and operational cost savings.</w:t>
      </w:r>
    </w:p>
    <w:p w14:paraId="4EEB483E" w14:textId="77777777" w:rsidR="004E32EF" w:rsidRDefault="00E27599">
      <w:pPr>
        <w:pStyle w:val="NormalWeb"/>
      </w:pPr>
      <w:r>
        <w:t xml:space="preserve">Secondly, understanding how Tattiana AI accelerates information retrieval and enhances data accessibility is essential. Research should assess the system's capability to aggregate, analyze, and present vast amounts of data in a user-friendly manner, thereby enabling faster decision-making and proactive problem-solving. Evaluating </w:t>
      </w:r>
      <w:r>
        <w:lastRenderedPageBreak/>
        <w:t>user satisfaction with AI-generated recommendations, data visualizations, and real-time alerts provides empirical insights into the system's effectiveness in facilitating timely and informed decision support.</w:t>
      </w:r>
    </w:p>
    <w:p w14:paraId="333F56B4" w14:textId="77777777" w:rsidR="004E32EF" w:rsidRDefault="00E27599">
      <w:pPr>
        <w:pStyle w:val="NormalWeb"/>
      </w:pPr>
      <w:r>
        <w:t>Moreover, the research should focus on optimizing AI algorithms for accuracy, relevance, and timeliness in delivering actionable insights. This involves refining predictive modeling techniques, enhancing data quality assurance measures, and incorporating feedback loops to continuously improve algorithmic performance. By ensuring that AI-driven recommendations align closely with user expectations and organizational goals, Tattiana AI becomes a trusted resource for strategic decision-making and operational excellence.</w:t>
      </w:r>
    </w:p>
    <w:p w14:paraId="1FEE0B9D" w14:textId="77777777" w:rsidR="004E32EF" w:rsidRDefault="00E27599">
      <w:pPr>
        <w:pStyle w:val="NormalWeb"/>
      </w:pPr>
      <w:r>
        <w:t>Furthermore, exploring user interactions with AI-generated insights, including their acceptance of recommendations and utilization of predictive analytics, sheds light on how Tattiana AI enhances decision support capabilities. Research should analyze user feedback on the relevance, comprehensiveness, and reliability of AI-driven insights to identify areas for refinement and enhancement. Implementing iterative improvements based on user-centric feedback fosters a collaborative approach to enhancing decision support functionalities and user satisfaction.</w:t>
      </w:r>
    </w:p>
    <w:p w14:paraId="0A403FCF" w14:textId="77777777" w:rsidR="004E32EF" w:rsidRDefault="00E27599">
      <w:pPr>
        <w:pStyle w:val="NormalWeb"/>
      </w:pPr>
      <w:r>
        <w:t>Ultimately, by comprehensively assessing Tattiana AI's impact on task performance and decision support, organizations can optimize its usability, drive operational efficiency, and leverage AI as a strategic asset for achieving sustainable growth and competitive advantage. The research-driven insights derived from this study empower organizations to refine AI strategies, prioritize innovation initiatives, and maximize the value proposition of Tattiana AI within their operational workflows.</w:t>
      </w:r>
    </w:p>
    <w:p w14:paraId="5DDC9D66" w14:textId="77777777" w:rsidR="004E32EF" w:rsidRDefault="004E32EF">
      <w:pPr>
        <w:pStyle w:val="NormalWeb"/>
        <w:ind w:left="720"/>
      </w:pPr>
    </w:p>
    <w:p w14:paraId="738F2A8B" w14:textId="77777777" w:rsidR="004E32EF" w:rsidRDefault="004E32EF">
      <w:pPr>
        <w:spacing w:beforeAutospacing="1" w:afterAutospacing="1"/>
      </w:pPr>
    </w:p>
    <w:p w14:paraId="56600431" w14:textId="77777777" w:rsidR="004E32EF" w:rsidRDefault="00E27599">
      <w:pPr>
        <w:pStyle w:val="NormalWeb"/>
      </w:pPr>
      <w:r>
        <w:rPr>
          <w:rStyle w:val="Strong"/>
        </w:rPr>
        <w:t>User Training and Onboarding:</w:t>
      </w:r>
      <w:r>
        <w:t xml:space="preserve"> Enhancing User Proficiency with Tattiana AI</w:t>
      </w:r>
    </w:p>
    <w:p w14:paraId="3C8DA2A5" w14:textId="77777777" w:rsidR="004E32EF" w:rsidRDefault="00E27599">
      <w:pPr>
        <w:pStyle w:val="NormalWeb"/>
      </w:pPr>
      <w:r>
        <w:t>Adequate user training and onboarding initiatives play a pivotal role in maximizing the usability and adoption rates of Tattiana AI within organizational settings. This comprehensive research endeavor should meticulously evaluate the effectiveness of various training programs, user manuals, and educational resources designed to empower users with the necessary knowledge and skills to leverage AI capabilities effectively.</w:t>
      </w:r>
    </w:p>
    <w:p w14:paraId="20A55B6D" w14:textId="77777777" w:rsidR="004E32EF" w:rsidRDefault="00E27599">
      <w:pPr>
        <w:pStyle w:val="NormalWeb"/>
      </w:pPr>
      <w:r>
        <w:t>Firstly, the research should delve into the assessment of existing training programs to gauge their alignment with users' learning needs and organizational objectives. This involves analyzing the comprehensiveness of training content, the clarity of instructional materials, and the accessibility of learning platforms. By identifying potential knowledge gaps and areas where users may require additional support, organizations can refine training curricula and enhance the overall efficacy of onboarding processes.</w:t>
      </w:r>
    </w:p>
    <w:p w14:paraId="02B12304" w14:textId="77777777" w:rsidR="004E32EF" w:rsidRDefault="00E27599">
      <w:pPr>
        <w:pStyle w:val="NormalWeb"/>
      </w:pPr>
      <w:r>
        <w:t xml:space="preserve">Secondly, understanding user learning preferences and behavioral patterns is essential for designing personalized training modules. Research should explore how different </w:t>
      </w:r>
      <w:r>
        <w:lastRenderedPageBreak/>
        <w:t>user groups engage with training materials, their preferred learning formats (e.g., interactive tutorials, video demonstrations, or live workshops), and the impact of hands-on learning experiences on skill acquisition. Tailoring training initiatives to accommodate diverse learning styles enhances user engagement, accelerates knowledge retention, and cultivates a culture of continuous learning within the organization.</w:t>
      </w:r>
    </w:p>
    <w:p w14:paraId="60990FB1" w14:textId="77777777" w:rsidR="004E32EF" w:rsidRDefault="00E27599">
      <w:pPr>
        <w:pStyle w:val="NormalWeb"/>
      </w:pPr>
      <w:r>
        <w:t>Moreover, evaluating the accessibility and responsiveness of user support channels is crucial for addressing queries, troubleshooting issues, and providing timely assistance during the onboarding phase and beyond. Research should assess the effectiveness of helpdesk support, online forums, and peer-to-peer knowledge sharing platforms in resolving user challenges and fostering a supportive community of AI users.</w:t>
      </w:r>
    </w:p>
    <w:p w14:paraId="6AFBDED4" w14:textId="77777777" w:rsidR="004E32EF" w:rsidRDefault="00E27599">
      <w:pPr>
        <w:pStyle w:val="NormalWeb"/>
      </w:pPr>
      <w:r>
        <w:t>Furthermore, implementing continuous learning initiatives ensures that users remain abreast of evolving AI capabilities, new feature updates, and best practices in AI utilization. This includes offering refresher courses, advanced training modules, and certification programs that empower users to deepen their expertise and leverage Tattiana AI as a strategic asset for achieving organizational goals.</w:t>
      </w:r>
    </w:p>
    <w:p w14:paraId="5BA06094" w14:textId="77777777" w:rsidR="004E32EF" w:rsidRDefault="00E27599">
      <w:pPr>
        <w:pStyle w:val="NormalWeb"/>
      </w:pPr>
      <w:r>
        <w:t>By fostering user proficiency, confidence, and long-term engagement through robust training and onboarding strategies, organizations can maximize the value proposition of Tattiana AI. The research-driven insights derived from this study enable organizations to refine training methodologies, optimize user support frameworks, and cultivate a skilled workforce capable of harnessing AI's transformative potential effectively. Ultimately, investing in user training and onboarding initiatives not only enhances the usability of Tattiana AI but also accelerates its adoption rates, driving operational efficiency and innovation across the organization.</w:t>
      </w:r>
    </w:p>
    <w:p w14:paraId="32A5E775" w14:textId="77777777" w:rsidR="004E32EF" w:rsidRDefault="004E32EF">
      <w:pPr>
        <w:pStyle w:val="NormalWeb"/>
        <w:ind w:left="720"/>
      </w:pPr>
    </w:p>
    <w:p w14:paraId="21AD373E" w14:textId="77777777" w:rsidR="004E32EF" w:rsidRDefault="004E32EF">
      <w:pPr>
        <w:spacing w:beforeAutospacing="1" w:afterAutospacing="1"/>
      </w:pPr>
    </w:p>
    <w:p w14:paraId="0D2D00CC" w14:textId="77777777" w:rsidR="004E32EF" w:rsidRDefault="00E27599">
      <w:pPr>
        <w:pStyle w:val="NormalWeb"/>
      </w:pPr>
      <w:r>
        <w:rPr>
          <w:rStyle w:val="Strong"/>
        </w:rPr>
        <w:t>Feedback Mechanisms and Iterative Improvement:</w:t>
      </w:r>
      <w:r>
        <w:t xml:space="preserve"> nhancing Tattiana AI's Usability and User Experience</w:t>
      </w:r>
    </w:p>
    <w:p w14:paraId="1284393A" w14:textId="77777777" w:rsidR="004E32EF" w:rsidRDefault="00E27599">
      <w:pPr>
        <w:pStyle w:val="NormalWeb"/>
      </w:pPr>
      <w:r>
        <w:t>Establishing robust feedback mechanisms is crucial for fostering continuous improvement in the usability and user experience of Tattiana AI within organizational contexts. This comprehensive research initiative should meticulously examine various aspects of feedback collection, analysis, and implementation to drive iterative improvements and enhance user satisfaction.</w:t>
      </w:r>
    </w:p>
    <w:p w14:paraId="75941280" w14:textId="77777777" w:rsidR="004E32EF" w:rsidRDefault="00E27599">
      <w:pPr>
        <w:pStyle w:val="NormalWeb"/>
      </w:pPr>
      <w:r>
        <w:t>Firstly, the research should focus on identifying effective feedback channels that facilitate user engagement and encourage candid input. This includes evaluating the accessibility and usability of feedback platforms such as online surveys, feedback forms integrated within the AI interface, direct user interviews, and focus groups. Understanding the preferences of diverse user groups regarding feedback submission methods and the frequency of feedback solicitation ensures comprehensive feedback collection.</w:t>
      </w:r>
    </w:p>
    <w:p w14:paraId="4C96ADB0" w14:textId="77777777" w:rsidR="004E32EF" w:rsidRDefault="00E27599">
      <w:pPr>
        <w:pStyle w:val="NormalWeb"/>
      </w:pPr>
      <w:r>
        <w:lastRenderedPageBreak/>
        <w:t>Secondly, conducting sentiment analysis of user responses provides valuable insights into user perceptions, sentiments, and satisfaction levels with Tattiana AI. Analyzing qualitative data from user feedback enables organizations to discern recurring themes, identify pain points, and prioritize enhancement opportunities that resonate most with users. This qualitative analysis complements quantitative metrics by offering nuanced insights into user experiences and preferences.</w:t>
      </w:r>
    </w:p>
    <w:p w14:paraId="4B921613" w14:textId="77777777" w:rsidR="004E32EF" w:rsidRDefault="00E27599">
      <w:pPr>
        <w:pStyle w:val="NormalWeb"/>
      </w:pPr>
      <w:r>
        <w:t>Moreover, investigating the impact of user suggestions on product enhancements is essential for aligning development priorities with user needs. Research should explore how user-driven ideas and feature requests are evaluated, prioritized, and integrated into the AI's roadmap. Implementing agile development methodologies and iterative design cycles enables rapid prototyping, testing of new features, and continuous refinement based on user feedback, ensuring that Tattiana AI evolves in tandem with user expectations and industry trends.</w:t>
      </w:r>
    </w:p>
    <w:p w14:paraId="3E65A846" w14:textId="77777777" w:rsidR="004E32EF" w:rsidRDefault="00E27599">
      <w:pPr>
        <w:pStyle w:val="NormalWeb"/>
      </w:pPr>
      <w:r>
        <w:t>Furthermore, adopting user-centric design principles promotes collaboration between users, designers, and developers throughout the product development lifecycle. This collaborative approach fosters a culture of responsiveness and co-creation, where users feel valued as stakeholders in shaping Tattiana AI's evolution. Incorporating usability testing, usability heuristics evaluations, and usability metrics such as task success rates and error rates further validates design decisions and ensures that user interface improvements align with usability standards and best practices.</w:t>
      </w:r>
    </w:p>
    <w:p w14:paraId="5CF5694F" w14:textId="77777777" w:rsidR="004E32EF" w:rsidRDefault="00E27599">
      <w:pPr>
        <w:pStyle w:val="NormalWeb"/>
      </w:pPr>
      <w:r>
        <w:t>By cultivating a dynamic feedback ecosystem and leveraging iterative improvement processes, organizations can enhance Tattiana AI's usability, functionality, and overall user experience. The research-driven insights derived from this study empower organizations to implement strategic enhancements, optimize user interaction pathways, and solidify Tattiana AI's position as a transformative tool for achieving organizational objectives. Ultimately, investing in robust feedback mechanisms and iterative improvement strategies not only enhances user satisfaction but also accelerates AI adoption rates, fosters innovation, and drives sustained organizational growth in an increasingly competitive landscape.</w:t>
      </w:r>
    </w:p>
    <w:p w14:paraId="4DD5DA68" w14:textId="77777777" w:rsidR="004E32EF" w:rsidRDefault="004E32EF">
      <w:pPr>
        <w:pStyle w:val="NormalWeb"/>
        <w:ind w:left="720"/>
      </w:pPr>
    </w:p>
    <w:p w14:paraId="2028B867" w14:textId="77777777" w:rsidR="004E32EF" w:rsidRDefault="004E32EF">
      <w:pPr>
        <w:pStyle w:val="NormalWeb"/>
        <w:ind w:left="720"/>
      </w:pPr>
    </w:p>
    <w:p w14:paraId="5536FB1E" w14:textId="77777777" w:rsidR="004E32EF" w:rsidRDefault="004E32EF">
      <w:pPr>
        <w:spacing w:beforeAutospacing="1" w:afterAutospacing="1"/>
        <w:ind w:left="1080"/>
      </w:pPr>
    </w:p>
    <w:p w14:paraId="394C947A" w14:textId="77777777" w:rsidR="004E32EF" w:rsidRDefault="00E27599">
      <w:pPr>
        <w:pStyle w:val="NormalWeb"/>
      </w:pPr>
      <w:r>
        <w:t>By comprehensively addressing these aspects, organizations can significantly enhance Tattiana AI's usability, accessibility, and overall effectiveness in meeting diverse user needs and fulfilling operational requirements. This research-driven approach involves several critical components that contribute to maximizing the utility and impact of AI-driven solutions within organizational settings.</w:t>
      </w:r>
    </w:p>
    <w:p w14:paraId="49E8D959" w14:textId="77777777" w:rsidR="004E32EF" w:rsidRDefault="00E27599">
      <w:pPr>
        <w:pStyle w:val="NormalWeb"/>
      </w:pPr>
      <w:r>
        <w:t xml:space="preserve">Firstly, a thorough examination of usability focuses on refining Tattiana AI's interface design to ensure intuitive navigation, clarity in information presentation, and responsiveness to user commands. This includes iterative testing and refinement cycles that incorporate user feedback and usability metrics to continuously optimize the user interface and interaction pathways. By prioritizing user-centered design </w:t>
      </w:r>
      <w:r>
        <w:lastRenderedPageBreak/>
        <w:t>principles, organizations can create interfaces that facilitate seamless interaction, enhance user satisfaction, and promote efficient task execution.</w:t>
      </w:r>
    </w:p>
    <w:p w14:paraId="04E6FAAF" w14:textId="77777777" w:rsidR="004E32EF" w:rsidRDefault="00E27599">
      <w:pPr>
        <w:pStyle w:val="NormalWeb"/>
      </w:pPr>
      <w:r>
        <w:t>Secondly, enhancing accessibility involves addressing the diverse needs of users, including those with disabilities or impairments, to ensure equitable access to Tattiana AI's functionalities. Research should evaluate adherence to accessibility standards such as WCAG (Web Content Accessibility Guidelines), implementation of assistive technologies compatibility, and consideration of usability factors like color contrast, font size, and keyboard navigation. Implementing inclusive design practices not only broadens user accessibility but also aligns with regulatory requirements and organizational diversity initiatives, fostering a more inclusive workplace environment.</w:t>
      </w:r>
    </w:p>
    <w:p w14:paraId="2C2BCCC3" w14:textId="77777777" w:rsidR="004E32EF" w:rsidRDefault="00E27599">
      <w:pPr>
        <w:pStyle w:val="NormalWeb"/>
      </w:pPr>
      <w:r>
        <w:t>Furthermore, effectiveness in supporting diverse user needs and operational requirements entails evaluating how well Tattiana AI meets specific user demands across different organizational contexts. This involves assessing performance metrics related to task completion efficiency, decision-making support, data accuracy, and the ability to adapt to changing operational demands. Research should delve into case studies, user testimonials, and comparative analyses to highlight instances where Tattiana AI has successfully addressed organizational challenges and delivered tangible benefits.</w:t>
      </w:r>
    </w:p>
    <w:p w14:paraId="275B2FBB" w14:textId="77777777" w:rsidR="004E32EF" w:rsidRDefault="00E27599">
      <w:pPr>
        <w:pStyle w:val="NormalWeb"/>
      </w:pPr>
      <w:r>
        <w:t>Moreover, promoting a user-centric design approach involves fostering collaboration between users, developers, and designers throughout the AI's lifecycle. This collaborative effort ensures that user feedback, preferences, and pain points are integrated into iterative improvement cycles. By embedding user feedback mechanisms, agile development methodologies, and usability testing frameworks into AI development processes, organizations can continuously refine Tattiana AI's features, functionality, and performance.</w:t>
      </w:r>
    </w:p>
    <w:p w14:paraId="7042D912" w14:textId="77777777" w:rsidR="004E32EF" w:rsidRDefault="00E27599">
      <w:pPr>
        <w:pStyle w:val="NormalWeb"/>
      </w:pPr>
      <w:r>
        <w:t>Lastly, strengthening organizational readiness involves preparing stakeholders and infrastructure to effectively leverage AI technologies for driving innovation and sustainable growth. This includes establishing governance frameworks for AI deployment, fostering a culture of AI literacy and proficiency among employees, and aligning AI strategies with broader organizational objectives. Research should explore organizational change management strategies, training initiatives, and leadership support structures that facilitate smooth integration and adoption of Tattiana AI across departments and business units.</w:t>
      </w:r>
    </w:p>
    <w:p w14:paraId="4F8E73F6" w14:textId="77777777" w:rsidR="004E32EF" w:rsidRDefault="00E27599">
      <w:pPr>
        <w:pStyle w:val="NormalWeb"/>
      </w:pPr>
      <w:r>
        <w:t>In conclusion, by adopting a holistic and research-driven approach to enhancing Tattiana AI's usability, accessibility, and effectiveness, organizations can position themselves for sustained success in an increasingly AI-driven business landscape. This approach not only drives continuous improvement in AI solutions but also cultivates a culture of innovation, resilience, and strategic alignment with organizational goals.</w:t>
      </w:r>
    </w:p>
    <w:p w14:paraId="270377EA" w14:textId="77777777" w:rsidR="004E32EF" w:rsidRDefault="004E32EF">
      <w:pPr>
        <w:pStyle w:val="NormalWeb"/>
        <w:ind w:left="720"/>
      </w:pPr>
    </w:p>
    <w:p w14:paraId="4B1C13CA" w14:textId="77777777" w:rsidR="004E32EF" w:rsidRDefault="004E32EF">
      <w:pPr>
        <w:pStyle w:val="NormalWeb"/>
        <w:ind w:left="720"/>
      </w:pPr>
    </w:p>
    <w:p w14:paraId="0F3006AD" w14:textId="77777777" w:rsidR="004E32EF" w:rsidRDefault="004E32EF">
      <w:pPr>
        <w:spacing w:beforeAutospacing="1" w:afterAutospacing="1"/>
      </w:pPr>
    </w:p>
    <w:p w14:paraId="407CC99A" w14:textId="77777777" w:rsidR="004E32EF" w:rsidRDefault="00E27599">
      <w:pPr>
        <w:pStyle w:val="NormalWeb"/>
      </w:pPr>
      <w:r>
        <w:rPr>
          <w:rStyle w:val="Strong"/>
        </w:rPr>
        <w:lastRenderedPageBreak/>
        <w:t>Feedback Mechanisms:</w:t>
      </w:r>
      <w:r>
        <w:t xml:space="preserve"> </w:t>
      </w:r>
      <w:r>
        <w:rPr>
          <w:rStyle w:val="Strong"/>
        </w:rPr>
        <w:t>Enhancing User-Centric Design and Iterative Improvement</w:t>
      </w:r>
    </w:p>
    <w:p w14:paraId="0E4EFFFA" w14:textId="77777777" w:rsidR="004E32EF" w:rsidRDefault="00E27599">
      <w:pPr>
        <w:pStyle w:val="NormalWeb"/>
      </w:pPr>
      <w:r>
        <w:t>Establishing robust mechanisms for collecting and utilizing user feedback is indispensable for optimizing Tattiana AI's functionality, usability, and overall user satisfaction. This comprehensive approach encompasses various strategies and methodologies to gather qualitative and quantitative insights that drive iterative improvements and align product development with user needs.</w:t>
      </w:r>
    </w:p>
    <w:p w14:paraId="07BEC3EF" w14:textId="77777777" w:rsidR="004E32EF" w:rsidRDefault="00E27599">
      <w:pPr>
        <w:pStyle w:val="NormalWeb"/>
      </w:pPr>
      <w:r>
        <w:t>Firstly, implementing diverse feedback channels such as surveys, user interviews, focus groups, and feedback forms ensures a comprehensive collection of user perspectives. These channels should be accessible and user-friendly to encourage maximum participation and candid responses from users across different demographics and organizational roles. By gathering a wide range of feedback sources, organizations can gain a nuanced understanding of user experiences, preferences, and pain points related to Tattiana AI.</w:t>
      </w:r>
    </w:p>
    <w:p w14:paraId="3C6F5E73" w14:textId="77777777" w:rsidR="004E32EF" w:rsidRDefault="00E27599">
      <w:pPr>
        <w:pStyle w:val="NormalWeb"/>
      </w:pPr>
      <w:r>
        <w:t>Secondly, conducting sentiment analysis and thematic analysis of user feedback enables organizations to extract valuable insights into user sentiments, emotions, and priorities. Analyzing sentiment trends over time helps identify recurring issues or areas of satisfaction, guiding prioritization of development efforts. Thematic analysis, on the other hand, categorizes feedback into themes or topics to uncover underlying patterns and common challenges that users encounter.</w:t>
      </w:r>
    </w:p>
    <w:p w14:paraId="17872537" w14:textId="77777777" w:rsidR="004E32EF" w:rsidRDefault="00E27599">
      <w:pPr>
        <w:pStyle w:val="NormalWeb"/>
      </w:pPr>
      <w:r>
        <w:t>Furthermore, integrating user feedback into iterative improvement cycles involves agile development methodologies that prioritize responsiveness to user needs. This iterative approach allows for rapid prototyping, testing, and refinement of features based on user input, ensuring that Tattiana AI evolves in alignment with changing user expectations and technological advancements. By embedding feedback loops into development processes, organizations foster a culture of continuous improvement and innovation that enhances Tattiana AI's relevance and utility over time.</w:t>
      </w:r>
    </w:p>
    <w:p w14:paraId="36AB74BD" w14:textId="77777777" w:rsidR="004E32EF" w:rsidRDefault="00E27599">
      <w:pPr>
        <w:pStyle w:val="NormalWeb"/>
      </w:pPr>
      <w:r>
        <w:t>Moreover, leveraging user feedback for feature prioritization and enhancement decisions involves a structured approach to decision-making. Organizations should prioritize feedback based on its impact on user experience, operational efficiency gains, and strategic alignment with organizational goals. This strategic prioritization ensures that development resources are allocated effectively to address critical user needs and drive tangible improvements in Tattiana AI's performance and capabilities.</w:t>
      </w:r>
    </w:p>
    <w:p w14:paraId="6AAA549E" w14:textId="77777777" w:rsidR="004E32EF" w:rsidRDefault="00E27599">
      <w:pPr>
        <w:pStyle w:val="NormalWeb"/>
      </w:pPr>
      <w:r>
        <w:t>Additionally, promoting transparency and accountability in responding to user feedback builds trust and credibility among users. Clear communication of how user feedback influences product development decisions and the timeline for implementing changes fosters a collaborative relationship between users and developers. Organizations should establish clear feedback management processes, including acknowledgment of feedback receipt, regular updates on progress, and opportunities for users to provide further input.</w:t>
      </w:r>
    </w:p>
    <w:p w14:paraId="237D2910" w14:textId="77777777" w:rsidR="004E32EF" w:rsidRDefault="00E27599">
      <w:pPr>
        <w:pStyle w:val="NormalWeb"/>
      </w:pPr>
      <w:r>
        <w:t xml:space="preserve">In conclusion, by establishing robust feedback mechanisms and integrating user-centric design principles into iterative improvement cycles, organizations can enhance Tattiana AI's functionality, usability, and overall user satisfaction. This approach not </w:t>
      </w:r>
      <w:r>
        <w:lastRenderedPageBreak/>
        <w:t>only ensures that Tattiana AI evolves to meet user needs effectively but also strengthens organizational agility, innovation capacity, and competitive advantage in the dynamic landscape of AI-driven technologies.</w:t>
      </w:r>
    </w:p>
    <w:p w14:paraId="139D015D" w14:textId="77777777" w:rsidR="004E32EF" w:rsidRDefault="004E32EF">
      <w:pPr>
        <w:spacing w:beforeAutospacing="1" w:afterAutospacing="1"/>
        <w:ind w:left="1080"/>
      </w:pPr>
    </w:p>
    <w:p w14:paraId="094A0942" w14:textId="77777777" w:rsidR="004E32EF" w:rsidRDefault="004E32EF">
      <w:pPr>
        <w:spacing w:beforeAutospacing="1" w:afterAutospacing="1"/>
        <w:ind w:left="1080"/>
      </w:pPr>
    </w:p>
    <w:p w14:paraId="7851CC7D" w14:textId="77777777" w:rsidR="004E32EF" w:rsidRDefault="00E27599">
      <w:pPr>
        <w:pStyle w:val="NormalWeb"/>
      </w:pPr>
      <w:r>
        <w:rPr>
          <w:rStyle w:val="Strong"/>
        </w:rPr>
        <w:t>Implementing Comprehensive Surveys:</w:t>
      </w:r>
      <w:r>
        <w:t xml:space="preserve"> Conducting structured surveys is a fundamental method for gathering feedback on Tattiana AI's performance, user experience, and feature preferences. Surveys should be designed to capture user perceptions, satisfaction levels, and areas requiring improvement comprehensively. Utilizing standardized survey instruments, such as Likert scales to measure satisfaction, open-ended questions for qualitative insights, and scenario-based inquiries to simulate real-world usage, facilitates systematic data collection and analysis.</w:t>
      </w:r>
    </w:p>
    <w:p w14:paraId="751EDB5B" w14:textId="77777777" w:rsidR="004E32EF" w:rsidRDefault="00E27599">
      <w:pPr>
        <w:pStyle w:val="NormalWeb"/>
      </w:pPr>
      <w:r>
        <w:t>To enhance the effectiveness of surveys, organizations can employ a multi-faceted approach. This involves targeting diverse user groups within the organization, including different departments and roles, to ensure a representative sample. By reaching out to a broad spectrum of users, organizations can capture a range of perspectives and experiences, uncovering insights that may vary based on user needs and expectations.</w:t>
      </w:r>
    </w:p>
    <w:p w14:paraId="3BD22D51" w14:textId="77777777" w:rsidR="004E32EF" w:rsidRDefault="00E27599">
      <w:pPr>
        <w:pStyle w:val="NormalWeb"/>
      </w:pPr>
      <w:r>
        <w:t>Furthermore, surveys should be conducted at regular intervals or following significant updates to Tattiana AI. This approach enables organizations to track changes in user sentiments over time and assess the impact of new features or enhancements. It also allows for timely identification of emerging trends and critical usability issues that require immediate attention.</w:t>
      </w:r>
    </w:p>
    <w:p w14:paraId="09214EA0" w14:textId="77777777" w:rsidR="004E32EF" w:rsidRDefault="00E27599">
      <w:pPr>
        <w:pStyle w:val="NormalWeb"/>
      </w:pPr>
      <w:r>
        <w:t>In addition to quantitative data gathered through surveys, qualitative feedback plays a crucial role in providing deeper insights into user experiences and perceptions. Open-ended questions allow users to express their thoughts, suggestions, and challenges in their own words, providing rich qualitative data that complements quantitative findings.</w:t>
      </w:r>
    </w:p>
    <w:p w14:paraId="5DD20D91" w14:textId="77777777" w:rsidR="004E32EF" w:rsidRDefault="00E27599">
      <w:pPr>
        <w:pStyle w:val="NormalWeb"/>
      </w:pPr>
      <w:r>
        <w:t>Analyzing survey data involves not only summarizing responses but also identifying patterns, correlations, and outliers. This process may include conducting thematic analysis to categorize qualitative responses into themes, exploring relationships between variables using statistical analysis, and deriving actionable insights to inform decision-making.</w:t>
      </w:r>
    </w:p>
    <w:p w14:paraId="5E5F4B6A" w14:textId="77777777" w:rsidR="004E32EF" w:rsidRDefault="00E27599">
      <w:pPr>
        <w:pStyle w:val="NormalWeb"/>
      </w:pPr>
      <w:r>
        <w:t>Moreover, communicating survey findings and actions taken in response to user feedback promotes transparency and builds trust among users. It demonstrates organizational responsiveness to user input and commitment to continuous improvement. Feedback from surveys should inform strategic decisions regarding feature prioritization, usability enhancements, and future development roadmaps, ensuring that Tattiana AI evolves in line with user expectations and organizational objectives.</w:t>
      </w:r>
    </w:p>
    <w:p w14:paraId="08DD1640" w14:textId="77777777" w:rsidR="004E32EF" w:rsidRDefault="00E27599">
      <w:pPr>
        <w:pStyle w:val="NormalWeb"/>
      </w:pPr>
      <w:r>
        <w:lastRenderedPageBreak/>
        <w:t>In conclusion, implementing comprehensive surveys as part of a robust feedback mechanism enhances organizations' understanding of Tattiana AI's performance, user satisfaction levels, and areas for improvement. By leveraging structured survey methodologies, targeting diverse user groups, and analyzing both quantitative and qualitative data, organizations can foster a user-centric approach to product development, driving continuous innovation and enhancing Tattiana AI's relevance and utility in meeting user needs effectively.</w:t>
      </w:r>
    </w:p>
    <w:p w14:paraId="24AB4894" w14:textId="77777777" w:rsidR="004E32EF" w:rsidRDefault="004E32EF">
      <w:pPr>
        <w:pStyle w:val="NormalWeb"/>
        <w:ind w:left="720"/>
      </w:pPr>
    </w:p>
    <w:p w14:paraId="5A0C1980" w14:textId="77777777" w:rsidR="004E32EF" w:rsidRDefault="004E32EF">
      <w:pPr>
        <w:spacing w:beforeAutospacing="1" w:afterAutospacing="1"/>
      </w:pPr>
    </w:p>
    <w:p w14:paraId="1D3B2522" w14:textId="77777777" w:rsidR="004E32EF" w:rsidRDefault="00E27599">
      <w:pPr>
        <w:pStyle w:val="NormalWeb"/>
      </w:pPr>
      <w:r>
        <w:rPr>
          <w:rStyle w:val="Strong"/>
        </w:rPr>
        <w:t>Engaging in User Interviews:</w:t>
      </w:r>
      <w:r>
        <w:t xml:space="preserve"> Qualitative insights obtained through in-depth user interviews provide nuanced perspectives on Tattiana AI's strengths, challenges, and usability barriers. Conducting one-on-one or group interviews with diverse user segments, including stakeholders, domain experts, and end-users, uncovers deep-seated user preferences, pain points, and unmet needs.</w:t>
      </w:r>
    </w:p>
    <w:p w14:paraId="010C56D5" w14:textId="77777777" w:rsidR="004E32EF" w:rsidRDefault="00E27599">
      <w:pPr>
        <w:pStyle w:val="NormalWeb"/>
      </w:pPr>
      <w:r>
        <w:t>To maximize the value of user interviews, organizations should adopt a structured approach that allows for open dialogue and exploration of diverse topics. This includes probing into users' experiences with specific AI functionalities, their satisfaction levels with current features, and their suggestions for improvement. By capturing detailed narratives and real-life scenarios, interviews yield rich qualitative data that complements quantitative metrics.</w:t>
      </w:r>
    </w:p>
    <w:p w14:paraId="516BD5D0" w14:textId="77777777" w:rsidR="004E32EF" w:rsidRDefault="00E27599">
      <w:pPr>
        <w:pStyle w:val="NormalWeb"/>
      </w:pPr>
      <w:r>
        <w:t>Furthermore, conducting interviews across different organizational levels and roles provides a holistic view of Tattiana AI's impact. From frontline employees to senior management, each perspective offers unique insights into how AI integrates into daily operations, influences strategic decision-making, and contributes to organizational goals. This diversity in perspectives enriches the understanding of user requirements and enables targeted adjustments to enhance user satisfaction and adoption rates.</w:t>
      </w:r>
    </w:p>
    <w:p w14:paraId="30F65B64" w14:textId="77777777" w:rsidR="004E32EF" w:rsidRDefault="00E27599">
      <w:pPr>
        <w:pStyle w:val="NormalWeb"/>
      </w:pPr>
      <w:r>
        <w:t>In addition to exploring user experiences with Tattiana AI, interviews can delve into broader themes such as organizational culture, change management challenges, and the overall readiness for AI integration. Understanding these contextual factors helps identify barriers to adoption and implementation success, guiding strategies to promote a supportive environment for AI-driven initiatives.</w:t>
      </w:r>
    </w:p>
    <w:p w14:paraId="761CCD90" w14:textId="77777777" w:rsidR="004E32EF" w:rsidRDefault="00E27599">
      <w:pPr>
        <w:pStyle w:val="NormalWeb"/>
      </w:pPr>
      <w:r>
        <w:t>Analyzing interview data involves qualitative coding techniques to identify themes, patterns, and recurring issues raised by users. Thematic analysis allows researchers to categorize insights into actionable themes related to usability, functionality gaps, and opportunities for innovation. These insights serve as a foundation for prioritizing development efforts and refining AI capabilities in alignment with user expectations.</w:t>
      </w:r>
    </w:p>
    <w:p w14:paraId="4A06FD08" w14:textId="77777777" w:rsidR="004E32EF" w:rsidRDefault="00E27599">
      <w:pPr>
        <w:pStyle w:val="NormalWeb"/>
      </w:pPr>
      <w:r>
        <w:t>Moreover, fostering a collaborative approach where users feel heard and valued as co-creators of Tattiana AI cultivates a sense of ownership and partnership. Communicating findings and actions taken based on interview feedback demonstrates organizational responsiveness and commitment to continuous improvement. It fosters a culture of innovation and user-centric design, where iterative refinements are driven by real-world user insights.</w:t>
      </w:r>
    </w:p>
    <w:p w14:paraId="0925EF28" w14:textId="77777777" w:rsidR="004E32EF" w:rsidRDefault="00E27599">
      <w:pPr>
        <w:pStyle w:val="NormalWeb"/>
      </w:pPr>
      <w:r>
        <w:lastRenderedPageBreak/>
        <w:t>In conclusion, engaging in user interviews as part of qualitative research methodology enriches the understanding of Tattiana AI's usability, functionality, and user satisfaction. By gathering detailed insights from diverse user perspectives and applying rigorous analysis techniques, organizations can refine AI capabilities, address usability challenges, and enhance user engagement. This approach not only strengthens Tattiana AI's relevance and effectiveness but also fosters a collaborative environment conducive to ongoing innovation and organizational growth.</w:t>
      </w:r>
    </w:p>
    <w:p w14:paraId="0F547D71" w14:textId="77777777" w:rsidR="004E32EF" w:rsidRDefault="004E32EF">
      <w:pPr>
        <w:pStyle w:val="NormalWeb"/>
        <w:ind w:left="720"/>
      </w:pPr>
    </w:p>
    <w:p w14:paraId="375D1C76" w14:textId="77777777" w:rsidR="004E32EF" w:rsidRDefault="004E32EF">
      <w:pPr>
        <w:spacing w:beforeAutospacing="1" w:afterAutospacing="1"/>
      </w:pPr>
    </w:p>
    <w:p w14:paraId="0A19AE7E" w14:textId="77777777" w:rsidR="004E32EF" w:rsidRDefault="00E27599">
      <w:pPr>
        <w:pStyle w:val="NormalWeb"/>
      </w:pPr>
      <w:r>
        <w:rPr>
          <w:rStyle w:val="Strong"/>
        </w:rPr>
        <w:t>Usability Testing Sessions:</w:t>
      </w:r>
      <w:r>
        <w:t xml:space="preserve"> Organizing usability testing sessions represents a pivotal step in refining Tattiana AI's user experience and operational effectiveness. These sessions provide a structured approach to observe and analyze how users interact with the AI system, whether in simulated environments or real-world scenarios.</w:t>
      </w:r>
    </w:p>
    <w:p w14:paraId="1647C02A" w14:textId="77777777" w:rsidR="004E32EF" w:rsidRDefault="00E27599">
      <w:pPr>
        <w:pStyle w:val="NormalWeb"/>
      </w:pPr>
      <w:r>
        <w:t>To maximize the insights gained, usability tests should encompass a comprehensive range of evaluation criteria. This includes assessing navigation pathways to determine how easily users locate features and navigate through menus. Evaluating task completion efficiency helps gauge the effectiveness of Tattiana AI in supporting users' workflows, identifying potential hurdles that hinder productivity.</w:t>
      </w:r>
    </w:p>
    <w:p w14:paraId="59A3BB10" w14:textId="77777777" w:rsidR="004E32EF" w:rsidRDefault="00E27599">
      <w:pPr>
        <w:pStyle w:val="NormalWeb"/>
      </w:pPr>
      <w:r>
        <w:t>Moreover, measuring error rates during usability tests provides valuable feedback on the clarity of instructions, the intuitiveness of commands, and the robustness of error handling mechanisms within the AI system. These insights are crucial for identifying areas where user interface design or system functionality may be ambiguous or prone to user errors.</w:t>
      </w:r>
    </w:p>
    <w:p w14:paraId="794C2A4D" w14:textId="77777777" w:rsidR="004E32EF" w:rsidRDefault="00E27599">
      <w:pPr>
        <w:pStyle w:val="NormalWeb"/>
      </w:pPr>
      <w:r>
        <w:t>Employing advanced techniques such as eye-tracking technology, screen recording, and thinking-aloud protocols enriches the understanding of user behaviors and cognitive processes during interactions with Tattiana AI. Eye-tracking data, for instance, reveals where users focus their attention and potential distractions within the interface, guiding improvements in layout and visual hierarchy.</w:t>
      </w:r>
    </w:p>
    <w:p w14:paraId="79FFD5D6" w14:textId="77777777" w:rsidR="004E32EF" w:rsidRDefault="00E27599">
      <w:pPr>
        <w:pStyle w:val="NormalWeb"/>
      </w:pPr>
      <w:r>
        <w:t>Furthermore, conducting usability tests allows researchers to pinpoint usability bottlenecks and hotspots within Tattiana AI's interface. These insights inform iterative design refinements aimed at enhancing user satisfaction, streamlining task execution, and minimizing cognitive load.</w:t>
      </w:r>
    </w:p>
    <w:p w14:paraId="66BB7B56" w14:textId="77777777" w:rsidR="004E32EF" w:rsidRDefault="00E27599">
      <w:pPr>
        <w:pStyle w:val="NormalWeb"/>
      </w:pPr>
      <w:r>
        <w:t>Analyzing test results involves qualitative and quantitative approaches, including user feedback, task completion metrics, and comparative analysis with usability benchmarks. Thorough analysis uncovers nuanced usability issues and identifies opportunities for interface optimization, ensuring that Tattiana AI aligns closely with user expectations and operational requirements.</w:t>
      </w:r>
    </w:p>
    <w:p w14:paraId="4177712D" w14:textId="77777777" w:rsidR="004E32EF" w:rsidRDefault="00E27599">
      <w:pPr>
        <w:pStyle w:val="NormalWeb"/>
      </w:pPr>
      <w:r>
        <w:t xml:space="preserve">Incorporating usability testing as a regular practice throughout Tattiana AI's development lifecycle fosters a culture of continuous improvement. It ensures that user feedback drives iterative design changes, addressing usability challenges promptly and effectively. This iterative approach not only enhances Tattiana AI's </w:t>
      </w:r>
      <w:r>
        <w:lastRenderedPageBreak/>
        <w:t>usability and user satisfaction but also strengthens its role as a valuable tool for optimizing organizational workflows and decision-making processes.</w:t>
      </w:r>
    </w:p>
    <w:p w14:paraId="1E3DAA82" w14:textId="77777777" w:rsidR="004E32EF" w:rsidRDefault="00E27599">
      <w:pPr>
        <w:pStyle w:val="NormalWeb"/>
      </w:pPr>
      <w:r>
        <w:t>By leveraging usability testing sessions to refine interface design, navigation structures, and overall user experience, organizations can bolster Tattiana AI's adoption rates and effectiveness. This research-driven methodology underscores the commitment to delivering AI solutions that meet and exceed user expectations, ultimately driving innovation and operational excellence across diverse organizational contexts.</w:t>
      </w:r>
    </w:p>
    <w:p w14:paraId="3EC30AED" w14:textId="77777777" w:rsidR="004E32EF" w:rsidRDefault="004E32EF">
      <w:pPr>
        <w:pStyle w:val="NormalWeb"/>
        <w:ind w:left="720"/>
      </w:pPr>
    </w:p>
    <w:p w14:paraId="5B870DCC" w14:textId="77777777" w:rsidR="004E32EF" w:rsidRDefault="004E32EF">
      <w:pPr>
        <w:spacing w:beforeAutospacing="1" w:afterAutospacing="1"/>
      </w:pPr>
    </w:p>
    <w:p w14:paraId="672933EF" w14:textId="77777777" w:rsidR="004E32EF" w:rsidRDefault="00E27599">
      <w:pPr>
        <w:pStyle w:val="NormalWeb"/>
      </w:pPr>
      <w:r>
        <w:rPr>
          <w:rStyle w:val="Strong"/>
        </w:rPr>
        <w:t>Analyzing User Behavior Data:</w:t>
      </w:r>
      <w:r>
        <w:t xml:space="preserve"> Leveraging analytics tools to analyze user behavior data represents a cornerstone in understanding and optimizing Tattiana AI's effectiveness and user satisfaction. This analytical approach provides robust quantitative insights into how users interact with the AI system, encompassing various dimensions of usage patterns, feature adoption rates, and engagement metrics.</w:t>
      </w:r>
    </w:p>
    <w:p w14:paraId="32BA3616" w14:textId="77777777" w:rsidR="004E32EF" w:rsidRDefault="00E27599">
      <w:pPr>
        <w:pStyle w:val="NormalWeb"/>
      </w:pPr>
      <w:r>
        <w:t>Key metrics tracked include session duration, which reveals how long users remain engaged during each interaction, providing insights into the depth of engagement and overall satisfaction. Frequency of use metrics highlight the recurrence of interactions over time, indicating the system's relevance and utility in users' daily tasks or workflows.</w:t>
      </w:r>
    </w:p>
    <w:p w14:paraId="2CB9B0CD" w14:textId="77777777" w:rsidR="004E32EF" w:rsidRDefault="00E27599">
      <w:pPr>
        <w:pStyle w:val="NormalWeb"/>
      </w:pPr>
      <w:r>
        <w:t>Additionally, tracking feature utilization metrics identifies which functionalities within Tattiana AI are most frequently accessed and utilized by users. This data not only showcases the popularity of specific features but also informs decisions regarding feature prioritization and development focus areas.</w:t>
      </w:r>
    </w:p>
    <w:p w14:paraId="6AC074E6" w14:textId="77777777" w:rsidR="004E32EF" w:rsidRDefault="00E27599">
      <w:pPr>
        <w:pStyle w:val="NormalWeb"/>
      </w:pPr>
      <w:r>
        <w:t>Click-through rates offer insights into user navigation behavior, indicating how effectively users navigate through menus, options, or calls-to-action within the AI interface. High click-through rates can signify intuitive design and clear user pathways, while low rates may indicate areas requiring interface refinement or enhanced user guidance.</w:t>
      </w:r>
    </w:p>
    <w:p w14:paraId="74517FE1" w14:textId="77777777" w:rsidR="004E32EF" w:rsidRDefault="00E27599">
      <w:pPr>
        <w:pStyle w:val="NormalWeb"/>
      </w:pPr>
      <w:r>
        <w:t>Employing advanced analytical techniques such as heatmaps provides visual representations of user interaction patterns, highlighting areas of concentration and interaction intensity within the AI interface. This visualization aids in identifying usability hotspots and areas where users tend to focus their attention, guiding interface optimizations to streamline user experiences.</w:t>
      </w:r>
    </w:p>
    <w:p w14:paraId="75A3E341" w14:textId="77777777" w:rsidR="004E32EF" w:rsidRDefault="00E27599">
      <w:pPr>
        <w:pStyle w:val="NormalWeb"/>
      </w:pPr>
      <w:r>
        <w:t>Furthermore, funnel analysis examines user journey paths within Tattiana AI, from initial interaction to completion of tasks or conversions. This method identifies potential drop-off points or bottlenecks in user workflows, enabling targeted improvements to enhance task completion rates and user satisfaction.</w:t>
      </w:r>
    </w:p>
    <w:p w14:paraId="2B523305" w14:textId="77777777" w:rsidR="004E32EF" w:rsidRDefault="00E27599">
      <w:pPr>
        <w:pStyle w:val="NormalWeb"/>
      </w:pPr>
      <w:r>
        <w:t xml:space="preserve">Cohort analysis techniques segment users based on common characteristics or behaviors, facilitating comparisons and insights into how different user groups engage </w:t>
      </w:r>
      <w:r>
        <w:lastRenderedPageBreak/>
        <w:t>with Tattiana AI. This segmentation approach informs personalized user experiences, tailoring AI functionalities to meet diverse user needs effectively.</w:t>
      </w:r>
    </w:p>
    <w:p w14:paraId="0B7C0AC8" w14:textId="77777777" w:rsidR="004E32EF" w:rsidRDefault="00E27599">
      <w:pPr>
        <w:pStyle w:val="NormalWeb"/>
      </w:pPr>
      <w:r>
        <w:t>By systematically analyzing user behavior data, organizations gain empirical evidence to inform data-driven decision-making processes. This approach enables prioritization of feature enhancements based on actual user interactions and preferences, ensuring that Tattiana AI evolves in alignment with user expectations and organizational objectives.</w:t>
      </w:r>
    </w:p>
    <w:p w14:paraId="30B64478" w14:textId="77777777" w:rsidR="004E32EF" w:rsidRDefault="00E27599">
      <w:pPr>
        <w:pStyle w:val="NormalWeb"/>
      </w:pPr>
      <w:r>
        <w:t>Integrating insights from user behavior analytics into iterative design cycles fosters continuous improvement in Tattiana AI's usability, functionality, and overall user satisfaction. This research-driven methodology not only enhances the AI system's performance but also strengthens its role as a pivotal tool for driving innovation and efficiency within organizational workflows.</w:t>
      </w:r>
    </w:p>
    <w:p w14:paraId="5B6D70B5" w14:textId="77777777" w:rsidR="004E32EF" w:rsidRDefault="004E32EF">
      <w:pPr>
        <w:pStyle w:val="NormalWeb"/>
        <w:ind w:left="720"/>
      </w:pPr>
    </w:p>
    <w:p w14:paraId="1089A3AD" w14:textId="77777777" w:rsidR="004E32EF" w:rsidRDefault="004E32EF">
      <w:pPr>
        <w:spacing w:beforeAutospacing="1" w:afterAutospacing="1"/>
      </w:pPr>
    </w:p>
    <w:p w14:paraId="0B58E81C" w14:textId="77777777" w:rsidR="004E32EF" w:rsidRDefault="00E27599">
      <w:pPr>
        <w:pStyle w:val="NormalWeb"/>
      </w:pPr>
      <w:r>
        <w:rPr>
          <w:rStyle w:val="Strong"/>
        </w:rPr>
        <w:t>Implementing Continuous Feedback Loops:</w:t>
      </w:r>
      <w:r>
        <w:t xml:space="preserve"> Establishing robust and structured feedback loops is essential for fostering continuous improvement and user engagement with Tattiana AI. These feedback mechanisms serve as critical channels for gathering real-time insights directly from users, enabling organizations to enhance the AI system iteratively and align it closely with user needs and preferences.</w:t>
      </w:r>
    </w:p>
    <w:p w14:paraId="6CCD3FDA" w14:textId="77777777" w:rsidR="004E32EF" w:rsidRDefault="00E27599">
      <w:pPr>
        <w:pStyle w:val="NormalWeb"/>
      </w:pPr>
      <w:r>
        <w:t>Integrating feedback collection mechanisms within the AI interface, such as prominently placed feedback buttons, suggestion boxes, and context-sensitive in-app prompts, encourages spontaneous and ongoing user input. This approach not only facilitates the capture of immediate user sentiments and suggestions but also promotes a culture of responsiveness and user empowerment in shaping the evolution of Tattiana AI.</w:t>
      </w:r>
    </w:p>
    <w:p w14:paraId="19178B8E" w14:textId="77777777" w:rsidR="004E32EF" w:rsidRDefault="00E27599">
      <w:pPr>
        <w:pStyle w:val="NormalWeb"/>
      </w:pPr>
      <w:r>
        <w:t>Adopting agile development methodologies further enhances the effectiveness of feedback loops by enabling rapid iteration and adaptation. Techniques such as sprint retrospectives allow development teams to reflect on user feedback collected during each development cycle, identify actionable insights, and prioritize feature enhancements accordingly. This iterative process ensures that updates and refinements to Tattiana AI are driven by empirical data and user-driven insights, enhancing both usability and user satisfaction over time.</w:t>
      </w:r>
    </w:p>
    <w:p w14:paraId="375175B7" w14:textId="77777777" w:rsidR="004E32EF" w:rsidRDefault="00E27599">
      <w:pPr>
        <w:pStyle w:val="NormalWeb"/>
      </w:pPr>
      <w:r>
        <w:t>Moreover, leveraging rapid prototyping cycles enables organizations to swiftly implement and test proposed improvements or new features based on user feedback. This agile approach not only accelerates the innovation cycle but also minimizes time-to-market for enhancements that address pressing usability concerns or capitalize on emerging user trends.</w:t>
      </w:r>
    </w:p>
    <w:p w14:paraId="4B1DD0FC" w14:textId="77777777" w:rsidR="004E32EF" w:rsidRDefault="00E27599">
      <w:pPr>
        <w:pStyle w:val="NormalWeb"/>
      </w:pPr>
      <w:r>
        <w:t xml:space="preserve">Implementing these continuous feedback loops not only fosters a responsive and adaptive development environment but also cultivates a user-centric design philosophy within organizational practices. By consistently soliciting, analyzing, and acting upon user feedback, organizations demonstrate a commitment to delivering an </w:t>
      </w:r>
      <w:r>
        <w:lastRenderedPageBreak/>
        <w:t>AI solution that evolves in tandem with user expectations, thereby maximizing its utility, effectiveness, and long-term value within diverse organizational contexts.</w:t>
      </w:r>
    </w:p>
    <w:p w14:paraId="51E735C7" w14:textId="77777777" w:rsidR="004E32EF" w:rsidRDefault="00E27599">
      <w:pPr>
        <w:pStyle w:val="NormalWeb"/>
      </w:pPr>
      <w:r>
        <w:t>In essence, the integration of structured feedback loops into Tattiana AI's development and enhancement processes not only supports iterative improvement but also strengthens user engagement and satisfaction. This research-driven approach ensures that Tattiana AI remains agile, responsive, and aligned with evolving user needs, positioning it as a valuable asset in driving innovation and operational efficiency across organizational workflows.</w:t>
      </w:r>
    </w:p>
    <w:p w14:paraId="2E06F227" w14:textId="77777777" w:rsidR="004E32EF" w:rsidRDefault="004E32EF">
      <w:pPr>
        <w:pStyle w:val="NormalWeb"/>
        <w:ind w:left="720"/>
      </w:pPr>
    </w:p>
    <w:p w14:paraId="5B849A5B" w14:textId="77777777" w:rsidR="004E32EF" w:rsidRDefault="004E32EF">
      <w:pPr>
        <w:spacing w:beforeAutospacing="1" w:afterAutospacing="1"/>
      </w:pPr>
    </w:p>
    <w:p w14:paraId="09228D3F" w14:textId="77777777" w:rsidR="004E32EF" w:rsidRDefault="00E27599">
      <w:pPr>
        <w:pStyle w:val="NormalWeb"/>
      </w:pPr>
      <w:r>
        <w:rPr>
          <w:rStyle w:val="Strong"/>
        </w:rPr>
        <w:t>Fostering a Culture of User-Centered Design:</w:t>
      </w:r>
      <w:r>
        <w:t xml:space="preserve"> Cultivating a culture that deeply embeds user-centric design principles and integrates user feedback as a foundational element of product development is crucial for optimizing Tattiana AI's usability and enhancing overall user experience. This approach not only acknowledges the importance of user input but also empowers cross-functional teams to collaborate effectively in interpreting user feedback, brainstorming innovative solutions, and implementing iterative design refinements.</w:t>
      </w:r>
    </w:p>
    <w:p w14:paraId="0D916ADA" w14:textId="77777777" w:rsidR="004E32EF" w:rsidRDefault="00E27599">
      <w:pPr>
        <w:pStyle w:val="NormalWeb"/>
      </w:pPr>
      <w:r>
        <w:t>Organizations can promote this culture by establishing platforms for ongoing dialogue and collaboration among diverse teams, including developers, designers, product managers, and customer support specialists. By facilitating regular discussions centered around user feedback, teams gain valuable insights into user preferences, pain points, and emerging needs. This collaborative environment fosters a shared understanding of the user experience landscape, promoting collective ownership and accountability for driving continuous improvement in Tattiana AI.</w:t>
      </w:r>
    </w:p>
    <w:p w14:paraId="1EBCF32E" w14:textId="77777777" w:rsidR="004E32EF" w:rsidRDefault="00E27599">
      <w:pPr>
        <w:pStyle w:val="NormalWeb"/>
      </w:pPr>
      <w:r>
        <w:t>Conducting dedicated workshops, design thinking sessions, and empathy mapping exercises further strengthens this culture of user-centricity. These activities encourage teams to empathize with end-users' perspectives, uncover latent user needs, and explore innovative approaches to solving usability challenges. By immersing themselves in users' workflows and decision-making processes, teams gain deeper insights into how Tattiana AI can better align with user expectations and enhance their overall satisfaction.</w:t>
      </w:r>
    </w:p>
    <w:p w14:paraId="51C9F836" w14:textId="77777777" w:rsidR="004E32EF" w:rsidRDefault="00E27599">
      <w:pPr>
        <w:pStyle w:val="NormalWeb"/>
      </w:pPr>
      <w:r>
        <w:t>Moreover, integrating user feedback loops into agile development methodologies ensures that insights gleaned from user interactions are systematically incorporated into iterative design cycles. This iterative approach allows teams to rapidly prototype and test new features or enhancements based on validated user feedback, thereby accelerating the pace of innovation and adaptation to evolving user needs.</w:t>
      </w:r>
    </w:p>
    <w:p w14:paraId="4C441AEA" w14:textId="77777777" w:rsidR="004E32EF" w:rsidRDefault="00E27599">
      <w:pPr>
        <w:pStyle w:val="NormalWeb"/>
      </w:pPr>
      <w:r>
        <w:t xml:space="preserve">By fostering a culture that prioritizes user-centric design principles and continuous engagement with user feedback, organizations not only enhance Tattiana AI's usability and effectiveness but also cultivate a competitive advantage in delivering AI-driven solutions that resonate deeply with user expectations. This research-driven approach not only supports the refinement of existing features but also stimulates </w:t>
      </w:r>
      <w:r>
        <w:lastRenderedPageBreak/>
        <w:t>innovation, driving sustained growth and differentiation in the dynamic landscape of AI technologies.</w:t>
      </w:r>
    </w:p>
    <w:p w14:paraId="6BC9610A" w14:textId="77777777" w:rsidR="004E32EF" w:rsidRDefault="004E32EF">
      <w:pPr>
        <w:pStyle w:val="NormalWeb"/>
        <w:ind w:left="720"/>
      </w:pPr>
    </w:p>
    <w:p w14:paraId="279CBB43" w14:textId="77777777" w:rsidR="004E32EF" w:rsidRDefault="004E32EF">
      <w:pPr>
        <w:spacing w:beforeAutospacing="1" w:afterAutospacing="1"/>
        <w:ind w:left="1080"/>
      </w:pPr>
    </w:p>
    <w:p w14:paraId="42C8D248" w14:textId="77777777" w:rsidR="004E32EF" w:rsidRDefault="00E27599">
      <w:pPr>
        <w:pStyle w:val="NormalWeb"/>
      </w:pPr>
      <w:r>
        <w:t>By adopting a holistic approach to feedback collection and utilization, organizations can cultivate actionable insights, drive iterative improvements, and enhance Tattiana AI's usability, functionality, and user satisfaction. This research-driven approach not only strengthens user engagement but also positions Tattiana AI as a transformative asset that delivers tangible value, fosters organizational agility, and drives sustainable growth in today's competitive landscape.</w:t>
      </w:r>
    </w:p>
    <w:p w14:paraId="2D37DEF0" w14:textId="77777777" w:rsidR="004E32EF" w:rsidRDefault="004E32EF">
      <w:pPr>
        <w:pStyle w:val="NormalWeb"/>
        <w:ind w:left="720"/>
      </w:pPr>
    </w:p>
    <w:p w14:paraId="53705B4D" w14:textId="77777777" w:rsidR="004E32EF" w:rsidRDefault="004E32EF">
      <w:pPr>
        <w:pStyle w:val="NormalWeb"/>
        <w:ind w:left="720"/>
      </w:pPr>
    </w:p>
    <w:p w14:paraId="186B8911" w14:textId="77777777" w:rsidR="004E32EF" w:rsidRDefault="004E32EF">
      <w:pPr>
        <w:pStyle w:val="NormalWeb"/>
        <w:ind w:left="720"/>
      </w:pPr>
    </w:p>
    <w:p w14:paraId="707620D2" w14:textId="77777777" w:rsidR="004E32EF" w:rsidRDefault="004E32EF">
      <w:pPr>
        <w:spacing w:beforeAutospacing="1" w:afterAutospacing="1"/>
      </w:pPr>
    </w:p>
    <w:p w14:paraId="7ED61BB6" w14:textId="77777777" w:rsidR="004E32EF" w:rsidRDefault="00E27599">
      <w:pPr>
        <w:pStyle w:val="NormalWeb"/>
      </w:pPr>
      <w:r>
        <w:rPr>
          <w:rStyle w:val="Strong"/>
        </w:rPr>
        <w:t>Enhancing User Engagement:</w:t>
      </w:r>
      <w:r>
        <w:t xml:space="preserve"> </w:t>
      </w:r>
      <w:r>
        <w:rPr>
          <w:rStyle w:val="Strong"/>
        </w:rPr>
        <w:t>Strategies for Maximizing Utility and Adoption</w:t>
      </w:r>
    </w:p>
    <w:p w14:paraId="76F20608" w14:textId="77777777" w:rsidR="004E32EF" w:rsidRDefault="00E27599">
      <w:pPr>
        <w:pStyle w:val="NormalWeb"/>
      </w:pPr>
      <w:r>
        <w:t>Enhancing user engagement with Tattiana AI involves a multifaceted strategy aimed at maximizing its utility and fostering widespread adoption within organizational contexts. One critical aspect is the exploration of innovative strategies that go beyond traditional user engagement methods. This includes leveraging personalized user experiences tailored to individual preferences and roles within the organization. By customizing AI interactions based on user data and behavioral patterns, organizations can enhance relevance and utility, thereby increasing user motivation to engage consistently with Tattiana AI.</w:t>
      </w:r>
    </w:p>
    <w:p w14:paraId="3DDE56EB" w14:textId="77777777" w:rsidR="004E32EF" w:rsidRDefault="00E27599">
      <w:pPr>
        <w:pStyle w:val="NormalWeb"/>
      </w:pPr>
      <w:r>
        <w:t>Another key element is fostering a collaborative user-AI relationship built on trust and transparency. Organizations can achieve this by ensuring clear communication about AI capabilities, limitations, and the benefits it offers to users. Providing insights into how AI-driven recommendations and insights are generated fosters user confidence in the system's reliability and relevance to their tasks. Moreover, involving users in the co-creation of AI functionalities through participatory design workshops or feedback sessions empowers them to shape the AI's evolution according to their needs and preferences.</w:t>
      </w:r>
    </w:p>
    <w:p w14:paraId="15B95283" w14:textId="77777777" w:rsidR="004E32EF" w:rsidRDefault="00E27599">
      <w:pPr>
        <w:pStyle w:val="NormalWeb"/>
      </w:pPr>
      <w:r>
        <w:t>Implementing targeted interventions to optimize user interaction frequency is also crucial. This involves proactive measures such as personalized notifications, reminders, or alerts that prompt users to engage with Tattiana AI based on their workflow and task schedules. By integrating AI into daily workflows seamlessly and demonstrating its value in enhancing productivity or decision-making processes, organizations can cultivate habitual use and deeper integration of Tattiana AI into organizational operations.</w:t>
      </w:r>
    </w:p>
    <w:p w14:paraId="019F169A" w14:textId="77777777" w:rsidR="004E32EF" w:rsidRDefault="00E27599">
      <w:pPr>
        <w:pStyle w:val="NormalWeb"/>
      </w:pPr>
      <w:r>
        <w:lastRenderedPageBreak/>
        <w:t>Furthermore, enhancing overall user satisfaction with Tattiana AI entails continuous improvement efforts driven by comprehensive user feedback and analytics. Regularly collecting feedback through structured surveys, user interviews, and usability testing sessions provides actionable insights into user preferences, pain points, and areas for enhancement. Analyzing user behavior data, such as usage patterns, feature adoption rates, and satisfaction metrics, informs iterative refinements that align Tattiana AI's functionalities more closely with user expectations.</w:t>
      </w:r>
    </w:p>
    <w:p w14:paraId="4F32CF76" w14:textId="77777777" w:rsidR="004E32EF" w:rsidRDefault="00E27599">
      <w:pPr>
        <w:pStyle w:val="NormalWeb"/>
      </w:pPr>
      <w:r>
        <w:t>Moreover, fostering a supportive ecosystem for user engagement involves not only technical enhancements but also educational initiatives. Providing accessible and comprehensive user training programs, tutorials, and help documentation ensures that users are equipped with the knowledge and skills to maximize Tattiana AI's capabilities effectively. Addressing user concerns and providing responsive technical support channels further strengthens user confidence and promotes long-term engagement with Tattiana AI.</w:t>
      </w:r>
    </w:p>
    <w:p w14:paraId="6B4DC093" w14:textId="77777777" w:rsidR="004E32EF" w:rsidRDefault="00E27599">
      <w:pPr>
        <w:pStyle w:val="NormalWeb"/>
      </w:pPr>
      <w:r>
        <w:t>In conclusion, maximizing utility and adoption of Tattiana AI within organizational settings requires a proactive approach that combines innovative engagement strategies, collaborative user-AI relationships, targeted interventions, and continuous improvement based on user feedback. By prioritizing user needs, enhancing usability, and fostering a supportive user ecosystem, organizations can unlock Tattiana AI's full potential as a transformative tool for driving efficiency, innovation, and organizational growth in the AI-driven era.</w:t>
      </w:r>
    </w:p>
    <w:p w14:paraId="20E1C37C" w14:textId="77777777" w:rsidR="004E32EF" w:rsidRDefault="004E32EF">
      <w:pPr>
        <w:spacing w:beforeAutospacing="1" w:afterAutospacing="1"/>
        <w:ind w:left="1080"/>
      </w:pPr>
    </w:p>
    <w:p w14:paraId="10153E19" w14:textId="77777777" w:rsidR="004E32EF" w:rsidRDefault="00E27599">
      <w:pPr>
        <w:pStyle w:val="NormalWeb"/>
      </w:pPr>
      <w:r>
        <w:rPr>
          <w:rStyle w:val="Strong"/>
        </w:rPr>
        <w:t>Understanding User Interaction Dynamics:</w:t>
      </w:r>
      <w:r>
        <w:t xml:space="preserve"> Understanding user interaction dynamics with Tattiana AI requires a comprehensive approach that delves deeply into how different user segments and organizational roles engage with the system. This involves analyzing not only interaction patterns and frequency of use but also exploring the underlying motivations and specific needs that drive user engagement. By identifying initial engagement triggers, such as specific tasks or problems that prompt users to utilize Tattiana AI, organizations can tailor the AI's functionalities to better align with these needs, thereby enhancing its relevance and utility.</w:t>
      </w:r>
    </w:p>
    <w:p w14:paraId="19FBF497" w14:textId="77777777" w:rsidR="004E32EF" w:rsidRDefault="00E27599">
      <w:pPr>
        <w:pStyle w:val="NormalWeb"/>
      </w:pPr>
      <w:r>
        <w:t>Examining recurring usage scenarios provides valuable insights into the sustained value that Tattiana AI delivers to users over time. This involves studying the contexts in which users repeatedly turn to the AI for support, whether it's for data analysis, decision support, task automation, or other critical functions within their roles. Understanding these usage scenarios helps optimize Tattiana AI's capabilities to streamline workflows, improve productivity, and support effective decision-making across diverse organizational contexts.</w:t>
      </w:r>
    </w:p>
    <w:p w14:paraId="71E2FE79" w14:textId="77777777" w:rsidR="004E32EF" w:rsidRDefault="00E27599">
      <w:pPr>
        <w:pStyle w:val="NormalWeb"/>
      </w:pPr>
      <w:r>
        <w:t>Moreover, mapping out the user journey and identifying key touchpoints throughout the interaction lifecycle offers a nuanced perspective on how users integrate Tattiana AI into their daily routines. This includes assessing the points at which users experience challenges or friction in interaction, as well as identifying moments of satisfaction or successful outcomes. By capturing these insights, organizations can refine the user experience, enhance usability, and address pain points through iterative design improvements and targeted user training initiatives.</w:t>
      </w:r>
    </w:p>
    <w:p w14:paraId="2C495BF3" w14:textId="77777777" w:rsidR="004E32EF" w:rsidRDefault="00E27599">
      <w:pPr>
        <w:pStyle w:val="NormalWeb"/>
      </w:pPr>
      <w:r>
        <w:lastRenderedPageBreak/>
        <w:t>Furthermore, researching user interaction dynamics involves segmenting users based on their roles, expertise levels, and specific use cases within the organization. This segmentation allows for a more personalized approach to optimizing Tattiana AI's functionalities and tailoring user support strategies. For instance, providing advanced training modules for power users or simplifying interfaces for less tech-savvy users ensures that all users can leverage Tattiana AI effectively, regardless of their technical proficiency.</w:t>
      </w:r>
    </w:p>
    <w:p w14:paraId="155933A6" w14:textId="77777777" w:rsidR="004E32EF" w:rsidRDefault="00E27599">
      <w:pPr>
        <w:pStyle w:val="NormalWeb"/>
      </w:pPr>
      <w:r>
        <w:t>In summary, a thorough investigation into user interaction dynamics with Tattiana AI involves analyzing interaction patterns, understanding initial engagement triggers, exploring recurring usage scenarios, mapping the user journey, and segmenting users based on their roles and needs. By gaining a holistic understanding of how users engage with the AI, organizations can enhance Tattiana AI's usability, drive user adoption, and maximize its impact in supporting organizational objectives and fostering innovation in AI-driven solutions.</w:t>
      </w:r>
    </w:p>
    <w:p w14:paraId="1A1F2DE4" w14:textId="77777777" w:rsidR="004E32EF" w:rsidRDefault="004E32EF"/>
    <w:p w14:paraId="39303B5A" w14:textId="77777777" w:rsidR="004E32EF" w:rsidRDefault="004E32EF">
      <w:pPr>
        <w:pStyle w:val="NormalWeb"/>
        <w:ind w:left="720"/>
      </w:pPr>
    </w:p>
    <w:p w14:paraId="0A61B607" w14:textId="77777777" w:rsidR="004E32EF" w:rsidRDefault="004E32EF">
      <w:pPr>
        <w:spacing w:beforeAutospacing="1" w:afterAutospacing="1"/>
      </w:pPr>
    </w:p>
    <w:p w14:paraId="6190E536" w14:textId="77777777" w:rsidR="004E32EF" w:rsidRDefault="00E27599">
      <w:pPr>
        <w:pStyle w:val="NormalWeb"/>
      </w:pPr>
      <w:r>
        <w:rPr>
          <w:rStyle w:val="Strong"/>
        </w:rPr>
        <w:t>Promoting Feature Discovery and Utilization:</w:t>
      </w:r>
      <w:r>
        <w:t xml:space="preserve"> Promoting feature discovery and utilization of Tattiana AI involves implementing comprehensive strategies aimed at ensuring users fully explore and utilize its capabilities. A fundamental aspect is designing intuitive onboarding processes that seamlessly introduce users to Tattiana AI's interface and functionalities. These onboarding processes should go beyond basic tutorials to include interactive feature walkthroughs and contextual prompts. By guiding users through the AI's features in a structured manner, organizations enhance user understanding of how to navigate the platform, access relevant resources, and apply Tattiana AI to address specific tasks and challenges within their roles.</w:t>
      </w:r>
    </w:p>
    <w:p w14:paraId="0EB62B14" w14:textId="77777777" w:rsidR="004E32EF" w:rsidRDefault="00E27599">
      <w:pPr>
        <w:pStyle w:val="NormalWeb"/>
      </w:pPr>
      <w:r>
        <w:t>Furthermore, emphasizing the unique value propositions of Tattiana AI tailored to different user roles and tasks is crucial. This involves highlighting specific features and functionalities that align with user needs and organizational objectives. By showcasing real-world use cases and success stories, organizations illustrate the practical benefits of Tattiana AI, thereby motivating users to explore and integrate it into their daily workflows.</w:t>
      </w:r>
    </w:p>
    <w:p w14:paraId="7D9F454D" w14:textId="77777777" w:rsidR="004E32EF" w:rsidRDefault="00E27599">
      <w:pPr>
        <w:pStyle w:val="NormalWeb"/>
      </w:pPr>
      <w:r>
        <w:t>Additionally, ongoing education and support play pivotal roles in promoting feature discovery and utilization. Providing continuous updates on new features, improvements, and best practices through newsletters, webinars, or user communities keeps users informed and engaged. Offering personalized recommendations based on user behavior and preferences further enhances the relevance and adoption of Tattiana AI's features.</w:t>
      </w:r>
    </w:p>
    <w:p w14:paraId="62328D29" w14:textId="77777777" w:rsidR="004E32EF" w:rsidRDefault="00E27599">
      <w:pPr>
        <w:pStyle w:val="NormalWeb"/>
      </w:pPr>
      <w:r>
        <w:t xml:space="preserve">Moreover, integrating feedback mechanisms directly into the AI interface allows users to provide insights on feature usability, suggestions for enhancements, and challenges encountered during usage. This iterative feedback loop enables </w:t>
      </w:r>
      <w:r>
        <w:lastRenderedPageBreak/>
        <w:t>organizations to prioritize feature development based on user input, ensuring that Tattiana AI evolves in alignment with user expectations and operational needs.</w:t>
      </w:r>
    </w:p>
    <w:p w14:paraId="485E5734" w14:textId="77777777" w:rsidR="004E32EF" w:rsidRDefault="00E27599">
      <w:pPr>
        <w:pStyle w:val="NormalWeb"/>
      </w:pPr>
      <w:r>
        <w:t>Lastly, leveraging data analytics to track feature adoption rates, usage patterns, and user engagement metrics provides quantitative insights into the effectiveness of feature promotion strategies. Analyzing this data helps identify opportunities for improvement, optimize feature placement within the interface, and refine educational resources to enhance user proficiency and satisfaction.</w:t>
      </w:r>
    </w:p>
    <w:p w14:paraId="664442A6" w14:textId="77777777" w:rsidR="004E32EF" w:rsidRDefault="00E27599">
      <w:pPr>
        <w:pStyle w:val="NormalWeb"/>
      </w:pPr>
      <w:r>
        <w:t>In summary, promoting feature discovery and utilization of Tattiana AI involves implementing intuitive onboarding processes, emphasizing tailored value propositions, providing ongoing education and support, integrating user feedback, and leveraging data analytics. By adopting a holistic approach to feature promotion, organizations can enhance user engagement, maximize feature utilization, and drive operational efficiencies through effective utilization of Tattiana AI's capabilities.</w:t>
      </w:r>
    </w:p>
    <w:p w14:paraId="63BDD58F" w14:textId="77777777" w:rsidR="004E32EF" w:rsidRDefault="004E32EF">
      <w:pPr>
        <w:pStyle w:val="NormalWeb"/>
        <w:ind w:left="720"/>
      </w:pPr>
    </w:p>
    <w:p w14:paraId="04B6C770" w14:textId="77777777" w:rsidR="004E32EF" w:rsidRDefault="004E32EF">
      <w:pPr>
        <w:spacing w:beforeAutospacing="1" w:afterAutospacing="1"/>
      </w:pPr>
    </w:p>
    <w:p w14:paraId="730DCA28" w14:textId="77777777" w:rsidR="004E32EF" w:rsidRDefault="00E27599">
      <w:pPr>
        <w:pStyle w:val="NormalWeb"/>
      </w:pPr>
      <w:r>
        <w:rPr>
          <w:rStyle w:val="Strong"/>
        </w:rPr>
        <w:t>Fostering a Collaborative User-AI Relationship:</w:t>
      </w:r>
      <w:r>
        <w:t xml:space="preserve"> Fostering a collaborative user-AI relationship is pivotal in cultivating mutual trust, enhancing user satisfaction, and optimizing the utility of Tattiana AI within organizational contexts. Central to this approach is the implementation of AI-driven functionalities that deliver personalized recommendations, insights, and proactive notifications aligned with individual user preferences and organizational objectives. By tailoring AI interactions to meet specific user needs, organizations can foster a sense of partnership wherein users perceive Tattiana AI as a valuable ally in their decision-making processes.</w:t>
      </w:r>
    </w:p>
    <w:p w14:paraId="731162C1" w14:textId="77777777" w:rsidR="004E32EF" w:rsidRDefault="00E27599">
      <w:pPr>
        <w:pStyle w:val="NormalWeb"/>
      </w:pPr>
      <w:r>
        <w:t>Furthermore, actively encouraging user input and feedback on AI-generated insights and recommendations promotes a co-creation of value. This collaborative process not only enhances the relevance and accuracy of AI-driven outputs but also empowers users to contribute to the refinement and optimization of Tattiana AI's capabilities. By incorporating user preferences and perspectives into AI algorithms and decision-making frameworks, organizations reinforce user commitment and engagement with the platform.</w:t>
      </w:r>
    </w:p>
    <w:p w14:paraId="7D067AA0" w14:textId="77777777" w:rsidR="004E32EF" w:rsidRDefault="00E27599">
      <w:pPr>
        <w:pStyle w:val="NormalWeb"/>
      </w:pPr>
      <w:r>
        <w:t>Moreover, establishing transparent communication channels for explaining AI-driven recommendations and insights enhances user understanding and trust. Providing clear explanations of how AI processes data, generates insights, and makes recommendations fosters transparency and mitigates user concerns about algorithmic biases or unpredictability. This transparency is crucial in building user confidence in Tattiana AI's capabilities and in cultivating a supportive user-AI relationship based on shared goals and mutual benefit.</w:t>
      </w:r>
    </w:p>
    <w:p w14:paraId="7C9B3758" w14:textId="77777777" w:rsidR="004E32EF" w:rsidRDefault="00E27599">
      <w:pPr>
        <w:pStyle w:val="NormalWeb"/>
      </w:pPr>
      <w:r>
        <w:t>Additionally, facilitating collaborative workshops, training sessions, or user forums where users can share experiences, best practices, and innovative use cases strengthens the community around Tattiana AI. These platforms not only promote knowledge sharing but also encourage continuous learning and adaptation to evolving user needs and technological advancements.</w:t>
      </w:r>
    </w:p>
    <w:p w14:paraId="69A72879" w14:textId="77777777" w:rsidR="004E32EF" w:rsidRDefault="00E27599">
      <w:pPr>
        <w:pStyle w:val="NormalWeb"/>
      </w:pPr>
      <w:r>
        <w:lastRenderedPageBreak/>
        <w:t>Lastly, measuring the impact of the collaborative user-AI relationship through metrics such as user satisfaction scores, adoption rates of AI-driven recommendations, and qualitative feedback provides valuable insights for iterative improvements. Analyzing these metrics helps identify areas for enhancement, refine AI functionalities, and tailor user engagement strategies to maximize the strategic value of Tattiana AI within the organization.</w:t>
      </w:r>
    </w:p>
    <w:p w14:paraId="4CC88D63" w14:textId="77777777" w:rsidR="004E32EF" w:rsidRDefault="00E27599">
      <w:pPr>
        <w:pStyle w:val="NormalWeb"/>
      </w:pPr>
      <w:r>
        <w:t>In essence, fostering a collaborative user-AI relationship involves tailoring AI interactions to individual user needs, encouraging user input and feedback, promoting transparency in AI operations, facilitating knowledge sharing, and measuring the impact of these efforts through relevant metrics. By nurturing a symbiotic partnership between users and Tattiana AI, organizations can enhance user trust, drive adoption, and achieve greater success in leveraging AI for organizational growth and innovation.</w:t>
      </w:r>
    </w:p>
    <w:p w14:paraId="44E4EA3A" w14:textId="77777777" w:rsidR="004E32EF" w:rsidRDefault="004E32EF">
      <w:pPr>
        <w:pStyle w:val="NormalWeb"/>
        <w:ind w:left="720"/>
      </w:pPr>
    </w:p>
    <w:p w14:paraId="1CFA960E" w14:textId="77777777" w:rsidR="004E32EF" w:rsidRDefault="004E32EF">
      <w:pPr>
        <w:spacing w:beforeAutospacing="1" w:afterAutospacing="1"/>
      </w:pPr>
    </w:p>
    <w:p w14:paraId="545B488A" w14:textId="77777777" w:rsidR="004E32EF" w:rsidRDefault="00E27599">
      <w:pPr>
        <w:pStyle w:val="NormalWeb"/>
      </w:pPr>
      <w:r>
        <w:rPr>
          <w:rStyle w:val="Strong"/>
        </w:rPr>
        <w:t>Implementing Gamification and Incentives:</w:t>
      </w:r>
      <w:r>
        <w:t xml:space="preserve"> Implementing gamification and incentives within Tattiana AI can significantly enhance user engagement, participation, and overall effectiveness within organizational contexts. Gamification strategies encompass a variety of elements such as badges, points, leaderboards, and achievement levels, all of which are strategically linked to milestones in AI utilization. These elements are designed to motivate users to explore the full spectrum of Tattiana AI's functionalities, encouraging them to complete tasks and achieve predefined performance goals.</w:t>
      </w:r>
    </w:p>
    <w:p w14:paraId="4CFAAB7A" w14:textId="77777777" w:rsidR="004E32EF" w:rsidRDefault="00E27599">
      <w:pPr>
        <w:pStyle w:val="NormalWeb"/>
      </w:pPr>
      <w:r>
        <w:t>By incorporating gamification into Tattiana AI, organizations can cultivate a dynamic environment where users are not only motivated to interact with the AI platform but also to continuously improve their engagement levels. For instance, users can earn badges or points for accomplishing specific tasks or utilizing advanced features, which not only serves as recognition but also as an incentive to explore more complex functionalities that enhance their operational efficiency.</w:t>
      </w:r>
    </w:p>
    <w:p w14:paraId="47913CE3" w14:textId="77777777" w:rsidR="004E32EF" w:rsidRDefault="00E27599">
      <w:pPr>
        <w:pStyle w:val="NormalWeb"/>
      </w:pPr>
      <w:r>
        <w:t>Moreover, incentivizing users for active participation, knowledge sharing, and contributions to AI-driven initiatives fosters a collaborative culture centered around Tattiana AI. Rewards can be structured to acknowledge and encourage behaviors that align with organizational goals, such as sharing insights, providing feedback, or generating innovative use cases for AI applications. This approach not only enhances user motivation but also reinforces the perceived value of Tattiana AI as a strategic tool for professional development and organizational success.</w:t>
      </w:r>
    </w:p>
    <w:p w14:paraId="29D9BAF1" w14:textId="77777777" w:rsidR="004E32EF" w:rsidRDefault="00E27599">
      <w:pPr>
        <w:pStyle w:val="NormalWeb"/>
      </w:pPr>
      <w:r>
        <w:t>Furthermore, gamification serves as a mechanism to promote continuous learning and skill development among users. By integrating learning pathways and skill-building challenges into the gamified experience, organizations can facilitate ongoing education on AI capabilities and best practices. This ensures that users remain proficient in leveraging Tattiana AI effectively, thereby maximizing its impact on decision-making processes and operational outcomes.</w:t>
      </w:r>
    </w:p>
    <w:p w14:paraId="20E5674D" w14:textId="77777777" w:rsidR="004E32EF" w:rsidRDefault="00E27599">
      <w:pPr>
        <w:pStyle w:val="NormalWeb"/>
      </w:pPr>
      <w:r>
        <w:lastRenderedPageBreak/>
        <w:t>Additionally, gamification can be complemented with real-time feedback mechanisms that track user progress and provide personalized recommendations for improvement. This iterative feedback loop encourages users to refine their interactions with Tattiana AI based on data-driven insights, enhancing their overall experience and operational effectiveness over time.</w:t>
      </w:r>
    </w:p>
    <w:p w14:paraId="1BB8ADD9" w14:textId="77777777" w:rsidR="004E32EF" w:rsidRDefault="00E27599">
      <w:pPr>
        <w:pStyle w:val="NormalWeb"/>
      </w:pPr>
      <w:r>
        <w:t>Lastly, evaluating the effectiveness of gamification and incentive strategies through metrics such as user engagement rates, task completion metrics, and qualitative feedback allows organizations to continuously refine and optimize their approach. Analyzing these metrics provides valuable insights into user behaviors, preferences, and areas for enhancement, enabling iterative improvements that align with evolving user needs and organizational objectives.</w:t>
      </w:r>
    </w:p>
    <w:p w14:paraId="16F20C24" w14:textId="77777777" w:rsidR="004E32EF" w:rsidRDefault="00E27599">
      <w:pPr>
        <w:pStyle w:val="NormalWeb"/>
      </w:pPr>
      <w:r>
        <w:t>In conclusion, integrating gamification and incentives into Tattiana AI promotes active user engagement, fosters a culture of continuous improvement, and enhances the platform's perceived value within organizations. By leveraging gamification strategies effectively, organizations can drive user motivation, encourage exploration of AI capabilities, and ultimately achieve greater success in leveraging Tattiana AI for enhanced productivity and decision-making.</w:t>
      </w:r>
    </w:p>
    <w:p w14:paraId="5EC87E4B" w14:textId="77777777" w:rsidR="004E32EF" w:rsidRDefault="004E32EF">
      <w:pPr>
        <w:pStyle w:val="NormalWeb"/>
        <w:ind w:left="720"/>
      </w:pPr>
    </w:p>
    <w:p w14:paraId="4CA1EC72" w14:textId="77777777" w:rsidR="004E32EF" w:rsidRDefault="004E32EF">
      <w:pPr>
        <w:spacing w:beforeAutospacing="1" w:afterAutospacing="1"/>
      </w:pPr>
    </w:p>
    <w:p w14:paraId="7AF8AC26" w14:textId="77777777" w:rsidR="004E32EF" w:rsidRDefault="00E27599">
      <w:pPr>
        <w:pStyle w:val="NormalWeb"/>
      </w:pPr>
      <w:r>
        <w:rPr>
          <w:rStyle w:val="Strong"/>
        </w:rPr>
        <w:t>Analyzing User Feedback and Iteratively Improving Engagement Strategies:</w:t>
      </w:r>
      <w:r>
        <w:t xml:space="preserve"> Analyzing user feedback and iteratively improving engagement strategies is a pivotal aspect of optimizing user satisfaction with Tattiana AI. Establishing robust mechanisms for collecting, analyzing, and acting upon user feedback is essential for organizations aiming to refine their engagement strategies effectively. This multifaceted approach involves implementing various methodologies such as surveys, usability testing sessions, and qualitative interviews. Surveys are structured to capture quantitative data on user satisfaction levels, feature preferences, and areas needing improvement, utilizing scales and open-ended questions for comprehensive insights.</w:t>
      </w:r>
    </w:p>
    <w:p w14:paraId="30F12CBC" w14:textId="77777777" w:rsidR="004E32EF" w:rsidRDefault="00E27599">
      <w:pPr>
        <w:pStyle w:val="NormalWeb"/>
      </w:pPr>
      <w:r>
        <w:t>Usability testing sessions provide qualitative data by observing users' interactions with Tattiana AI in real or simulated scenarios. These sessions assess factors like navigation ease, task completion efficiency, and user interface intuitiveness, using methods such as eye-tracking and think-aloud protocols to uncover nuanced usability challenges. Meanwhile, qualitative interviews delve deeper into users' perceptions, uncovering underlying motivations, workflow integration experiences, and specific pain points that quantitative measures may overlook.</w:t>
      </w:r>
    </w:p>
    <w:p w14:paraId="2F4DF6C0" w14:textId="77777777" w:rsidR="004E32EF" w:rsidRDefault="00E27599">
      <w:pPr>
        <w:pStyle w:val="NormalWeb"/>
      </w:pPr>
      <w:r>
        <w:t>By leveraging these feedback channels, organizations gain actionable insights into user preferences, pain points, and enhancement opportunities. These insights are pivotal in iterating on AI interface design, enhancing features, and refining usability to align with evolving user expectations. Iterative improvements based on user feedback promote user-centric design principles, ensuring that Tattiana AI remains intuitive and effective in meeting diverse user needs.</w:t>
      </w:r>
    </w:p>
    <w:p w14:paraId="5CFFDE0B" w14:textId="77777777" w:rsidR="004E32EF" w:rsidRDefault="00E27599">
      <w:pPr>
        <w:pStyle w:val="NormalWeb"/>
      </w:pPr>
      <w:r>
        <w:lastRenderedPageBreak/>
        <w:t>Furthermore, acting upon user feedback fosters a culture of continuous improvement within organizations. It encourages responsiveness to user needs, enhances engagement metrics, and reinforces Tattiana AI's value proposition as a user-centered solution. This iterative process not only drives enhancements in user satisfaction but also positions Tattiana AI as a transformative tool that evolves alongside user expectations and technological advancements.</w:t>
      </w:r>
    </w:p>
    <w:p w14:paraId="5EF631F9" w14:textId="77777777" w:rsidR="004E32EF" w:rsidRDefault="00E27599">
      <w:pPr>
        <w:pStyle w:val="NormalWeb"/>
      </w:pPr>
      <w:r>
        <w:t>Moreover, analyzing user feedback longitudinally allows organizations to track changes in user sentiment over time, identifying trends, and evolving preferences. This longitudinal approach enables proactive adjustments to engagement strategies, ensuring sustained user engagement and satisfaction with Tattiana AI amidst evolving organizational and technological landscapes.</w:t>
      </w:r>
    </w:p>
    <w:p w14:paraId="25E7FF77" w14:textId="77777777" w:rsidR="004E32EF" w:rsidRDefault="00E27599">
      <w:pPr>
        <w:pStyle w:val="NormalWeb"/>
      </w:pPr>
      <w:r>
        <w:t>In conclusion, by systematically analyzing user feedback and iteratively improving engagement strategies, organizations can refine Tattiana AI to meet evolving user needs effectively. This research-driven approach not only enhances user satisfaction but also strengthens user engagement metrics, fosters innovation in AI-driven solutions, and reinforces Tattiana AI's role as a cornerstone of organizational success in the digital age.</w:t>
      </w:r>
    </w:p>
    <w:p w14:paraId="5040422F" w14:textId="77777777" w:rsidR="004E32EF" w:rsidRDefault="004E32EF">
      <w:pPr>
        <w:pStyle w:val="NormalWeb"/>
        <w:ind w:left="720"/>
      </w:pPr>
    </w:p>
    <w:p w14:paraId="4C37E9A1" w14:textId="77777777" w:rsidR="004E32EF" w:rsidRDefault="004E32EF">
      <w:pPr>
        <w:spacing w:beforeAutospacing="1" w:afterAutospacing="1"/>
      </w:pPr>
    </w:p>
    <w:p w14:paraId="180A9630" w14:textId="77777777" w:rsidR="004E32EF" w:rsidRDefault="00E27599">
      <w:pPr>
        <w:pStyle w:val="NormalWeb"/>
      </w:pPr>
      <w:r>
        <w:rPr>
          <w:rStyle w:val="Strong"/>
        </w:rPr>
        <w:t>Empowering Users through Education and Support:</w:t>
      </w:r>
      <w:r>
        <w:t xml:space="preserve"> Empowering users through education and support is fundamental to optimizing the adoption and effectiveness of Tattiana AI within organizational settings. Investing in comprehensive user training programs constitutes a cornerstone of this approach. These programs go beyond basic functionalities, offering in-depth knowledge-sharing sessions and technical resources that cater to diverse user skill levels. By providing access to self-paced learning modules, tutorial videos, and expert-led workshops focused on advanced AI capabilities, organizations ensure that users are equipped with the necessary skills to harness Tattiana AI's full potential.</w:t>
      </w:r>
    </w:p>
    <w:p w14:paraId="69307AF7" w14:textId="77777777" w:rsidR="004E32EF" w:rsidRDefault="00E27599">
      <w:pPr>
        <w:pStyle w:val="NormalWeb"/>
      </w:pPr>
      <w:r>
        <w:t>Moreover, integrating AI-driven insights, data analytics, and predictive modeling into training modules enables users to make informed decisions effectively. Hands-on workshops and real-world scenarios further reinforce learning outcomes, promoting practical application of Tattiana AI in various organizational contexts. This educational investment not only enhances user proficiency but also cultivates a culture of continuous learning and innovation within the organization.</w:t>
      </w:r>
    </w:p>
    <w:p w14:paraId="03EA332C" w14:textId="77777777" w:rsidR="004E32EF" w:rsidRDefault="00E27599">
      <w:pPr>
        <w:pStyle w:val="NormalWeb"/>
      </w:pPr>
      <w:r>
        <w:t>Additionally, responsive technical support plays a crucial role in user empowerment. Access to timely troubleshooting assistance and expert guidance ensures that users can address challenges swiftly, minimizing disruptions in workflow and enhancing overall user satisfaction. Proactive support measures, such as user forums, knowledge bases, and dedicated help desks, facilitate ongoing user support and foster a collaborative environment where users can share best practices and troubleshoot issues collectively.</w:t>
      </w:r>
    </w:p>
    <w:p w14:paraId="4AB9BF81" w14:textId="77777777" w:rsidR="004E32EF" w:rsidRDefault="00E27599">
      <w:pPr>
        <w:pStyle w:val="NormalWeb"/>
      </w:pPr>
      <w:r>
        <w:lastRenderedPageBreak/>
        <w:t>By prioritizing user education and support, organizations not only enhance user proficiency and confidence but also cultivate a positive user experience with Tattiana AI. Empowered users are more likely to explore advanced functionalities, provide constructive feedback, and advocate for AI adoption within their teams. This, in turn, strengthens organizational readiness to leverage AI technologies effectively, driving innovation, improving decision-making processes, and ultimately contributing to sustainable growth and competitive advantage in today's dynamic business landscape.</w:t>
      </w:r>
    </w:p>
    <w:p w14:paraId="52F48B42" w14:textId="77777777" w:rsidR="004E32EF" w:rsidRDefault="004E32EF">
      <w:pPr>
        <w:pStyle w:val="NormalWeb"/>
        <w:ind w:left="720"/>
      </w:pPr>
    </w:p>
    <w:p w14:paraId="0A8F4330" w14:textId="77777777" w:rsidR="004E32EF" w:rsidRDefault="004E32EF">
      <w:pPr>
        <w:spacing w:beforeAutospacing="1" w:afterAutospacing="1"/>
        <w:ind w:left="1080"/>
      </w:pPr>
    </w:p>
    <w:p w14:paraId="3511449B" w14:textId="77777777" w:rsidR="004E32EF" w:rsidRDefault="00E27599">
      <w:pPr>
        <w:pStyle w:val="NormalWeb"/>
      </w:pPr>
      <w:r>
        <w:t>By implementing a holistic approach to enhancing user engagement, organizations can cultivate a dynamic and mutually beneficial relationship between users and Tattiana AI. This research-driven strategy not only accelerates adoption rates and usage frequency but also positions Tattiana AI as a transformative tool that drives operational excellence, fosters innovation, and achieves sustainable growth in today's competitive business landscape.</w:t>
      </w:r>
    </w:p>
    <w:p w14:paraId="7281C2AD" w14:textId="77777777" w:rsidR="004E32EF" w:rsidRDefault="004E32EF">
      <w:pPr>
        <w:pStyle w:val="NormalWeb"/>
      </w:pPr>
    </w:p>
    <w:p w14:paraId="771654EA" w14:textId="77777777" w:rsidR="004E32EF" w:rsidRDefault="004E32EF">
      <w:pPr>
        <w:pStyle w:val="NormalWeb"/>
      </w:pPr>
    </w:p>
    <w:p w14:paraId="2EC48EC5" w14:textId="77777777" w:rsidR="004E32EF" w:rsidRDefault="004E32EF">
      <w:pPr>
        <w:pStyle w:val="NormalWeb"/>
        <w:ind w:left="720"/>
      </w:pPr>
    </w:p>
    <w:p w14:paraId="45A5D57C" w14:textId="77777777" w:rsidR="004E32EF" w:rsidRDefault="004E32EF">
      <w:pPr>
        <w:pStyle w:val="NormalWeb"/>
        <w:ind w:left="720"/>
      </w:pPr>
    </w:p>
    <w:p w14:paraId="05FBDF8D" w14:textId="77777777" w:rsidR="004E32EF" w:rsidRDefault="004E32EF">
      <w:pPr>
        <w:spacing w:beforeAutospacing="1" w:afterAutospacing="1"/>
      </w:pPr>
    </w:p>
    <w:p w14:paraId="2ABBCE1C" w14:textId="77777777" w:rsidR="004E32EF" w:rsidRDefault="00E27599">
      <w:pPr>
        <w:pStyle w:val="NormalWeb"/>
      </w:pPr>
      <w:r>
        <w:rPr>
          <w:rStyle w:val="Strong"/>
        </w:rPr>
        <w:t>Satisfaction Metrics:</w:t>
      </w:r>
      <w:r>
        <w:t xml:space="preserve"> </w:t>
      </w:r>
      <w:r>
        <w:rPr>
          <w:rStyle w:val="Strong"/>
        </w:rPr>
        <w:t>Enhancing User Experience and Engagement with Tattiana AI</w:t>
      </w:r>
    </w:p>
    <w:p w14:paraId="01DED042" w14:textId="77777777" w:rsidR="004E32EF" w:rsidRDefault="00E27599">
      <w:pPr>
        <w:pStyle w:val="NormalWeb"/>
      </w:pPr>
      <w:r>
        <w:t>Enhancing user experience and engagement with Tattiana AI requires a systematic approach to measuring satisfaction metrics and optimizing user value within organizational settings. Developing robust metrics is essential to gauge the effectiveness of AI implementations and ensure alignment with user expectations and organizational goals. This involves defining a comprehensive set of key performance indicators (KPIs) that go beyond traditional metrics, encompassing multiple dimensions of user interaction, satisfaction levels, and perceived value derived from Tattiana AI.</w:t>
      </w:r>
    </w:p>
    <w:p w14:paraId="5BE81D69" w14:textId="77777777" w:rsidR="004E32EF" w:rsidRDefault="00E27599">
      <w:pPr>
        <w:pStyle w:val="NormalWeb"/>
      </w:pPr>
      <w:r>
        <w:t>Firstly, organizations should consider quantitative metrics such as usability scores, task completion rates, and user retention rates to assess the ease of use and effectiveness of Tattiana AI in facilitating daily tasks and workflows. Usability scores derived from usability testing sessions and surveys provide insights into interface intuitiveness, navigation efficiency, and overall user satisfaction. Task completion rates measure the efficiency with which users accomplish tasks using AI-driven features, highlighting areas for improvement in functionality and user guidance.</w:t>
      </w:r>
    </w:p>
    <w:p w14:paraId="72BD3024" w14:textId="77777777" w:rsidR="004E32EF" w:rsidRDefault="00E27599">
      <w:pPr>
        <w:pStyle w:val="NormalWeb"/>
      </w:pPr>
      <w:r>
        <w:lastRenderedPageBreak/>
        <w:t>Secondly, qualitative metrics play a crucial role in capturing nuanced aspects of user satisfaction and engagement. Qualitative feedback from user interviews, focus groups, and sentiment analysis of user feedback provides deeper insights into user perceptions, preferences, and challenges encountered while using Tattiana AI. Analyzing sentiment trends and thematic analysis of open-ended responses helps identify recurring themes, user pain points, and opportunities for enhancing user experience through targeted interventions and feature enhancements.</w:t>
      </w:r>
    </w:p>
    <w:p w14:paraId="5EECD49B" w14:textId="77777777" w:rsidR="004E32EF" w:rsidRDefault="00E27599">
      <w:pPr>
        <w:pStyle w:val="NormalWeb"/>
      </w:pPr>
      <w:r>
        <w:t>Additionally, perceived value metrics are vital for assessing the impact of Tattiana AI on organizational outcomes and user satisfaction. These metrics encompass metrics such as return on investment (ROI), cost savings achieved through AI-driven efficiencies, and improvements in decision-making processes facilitated by AI-generated insights. Demonstrating tangible benefits derived from Tattiana AI reinforces its value proposition and justifies ongoing investments in AI technology within the organization.</w:t>
      </w:r>
    </w:p>
    <w:p w14:paraId="3EA51E24" w14:textId="77777777" w:rsidR="004E32EF" w:rsidRDefault="00E27599">
      <w:pPr>
        <w:pStyle w:val="NormalWeb"/>
      </w:pPr>
      <w:r>
        <w:t>Moreover, engagement metrics measure the frequency and depth of user interactions with Tattiana AI over time. Metrics such as active usage patterns, session durations, feature adoption rates, and user engagement scores provide a holistic view of user engagement levels and the utility of AI-driven functionalities in meeting user needs. Analyzing engagement patterns across different user segments and organizational roles helps tailor AI functionalities to specific user requirements and optimize user engagement strategies.</w:t>
      </w:r>
    </w:p>
    <w:p w14:paraId="5F823121" w14:textId="77777777" w:rsidR="004E32EF" w:rsidRDefault="00E27599">
      <w:pPr>
        <w:pStyle w:val="NormalWeb"/>
      </w:pPr>
      <w:r>
        <w:t>Lastly, continuous monitoring and iterative refinement of satisfaction metrics are essential for adapting to evolving user expectations and technological advancements. Implementing feedback loops, agile development methodologies, and iterative design cycles enables organizations to respond promptly to user feedback, prioritize feature enhancements, and maintain alignment with changing user needs and market trends. By integrating these insights into AI development processes, organizations can foster a culture of continuous improvement, enhance user satisfaction, and maximize the value delivered by Tattiana AI across diverse organizational contexts.</w:t>
      </w:r>
    </w:p>
    <w:p w14:paraId="20A3A7F7" w14:textId="77777777" w:rsidR="004E32EF" w:rsidRDefault="004E32EF">
      <w:pPr>
        <w:pStyle w:val="NormalWeb"/>
      </w:pPr>
    </w:p>
    <w:p w14:paraId="416F7490" w14:textId="77777777" w:rsidR="004E32EF" w:rsidRDefault="004E32EF">
      <w:pPr>
        <w:pStyle w:val="NormalWeb"/>
      </w:pPr>
    </w:p>
    <w:p w14:paraId="6BD79D3D" w14:textId="77777777" w:rsidR="004E32EF" w:rsidRDefault="00E27599">
      <w:pPr>
        <w:pStyle w:val="NormalWeb"/>
      </w:pPr>
      <w:r>
        <w:rPr>
          <w:rStyle w:val="Strong"/>
        </w:rPr>
        <w:t>Defining Key Performance Indicators (KPIs):</w:t>
      </w:r>
      <w:r>
        <w:t xml:space="preserve"> Defining clear and actionable Key Performance Indicators (KPIs) is crucial for effectively measuring and optimizing the impact of Tattiana AI on user satisfaction and engagement within organizational contexts. These KPIs encompass a range of quantitative and qualitative metrics that collectively assess the effectiveness, efficiency, and user perception of AI-driven solutions.</w:t>
      </w:r>
    </w:p>
    <w:p w14:paraId="49B820B3" w14:textId="77777777" w:rsidR="004E32EF" w:rsidRDefault="00E27599">
      <w:pPr>
        <w:pStyle w:val="NormalWeb"/>
      </w:pPr>
      <w:r>
        <w:t>User retention rates serve as a foundational metric, indicating the percentage of users who consistently engage with Tattiana AI over time. This metric reflects sustained user interest and perceived value, essential for assessing long-term adoption and organizational commitment to AI integration. Understanding user retention trends enables organizations to gauge the stickiness of Tattiana AI within different user segments and identify strategies to enhance user engagement and retention strategies.</w:t>
      </w:r>
    </w:p>
    <w:p w14:paraId="37CB5077" w14:textId="77777777" w:rsidR="004E32EF" w:rsidRDefault="00E27599">
      <w:pPr>
        <w:pStyle w:val="NormalWeb"/>
      </w:pPr>
      <w:r>
        <w:lastRenderedPageBreak/>
        <w:t>Task completion success rates measure the effectiveness of Tattiana AI in facilitating successful task outcomes and operational efficiencies. By quantifying the percentage of tasks completed successfully through AI-driven processes, organizations gain insights into the tangible benefits and productivity gains achieved through AI automation and decision support. Analyzing task completion rates across various workflows and user scenarios provides actionable data for optimizing AI functionalities, refining user guidance, and streamlining operational processes.</w:t>
      </w:r>
    </w:p>
    <w:p w14:paraId="0DDAAC1E" w14:textId="77777777" w:rsidR="004E32EF" w:rsidRDefault="00E27599">
      <w:pPr>
        <w:pStyle w:val="NormalWeb"/>
      </w:pPr>
      <w:r>
        <w:t>User-reported satisfaction scores provide qualitative insights into user perceptions, preferences, and overall satisfaction with Tattiana AI. Surveys, feedback forms, and sentiment analysis techniques capture user sentiments, satisfaction levels, and areas for improvement. These qualitative metrics complement quantitative data by offering nuanced understanding of user experiences, identifying strengths, weaknesses, and opportunities for enhancing AI usability and user engagement.</w:t>
      </w:r>
    </w:p>
    <w:p w14:paraId="1909A7EF" w14:textId="77777777" w:rsidR="004E32EF" w:rsidRDefault="00E27599">
      <w:pPr>
        <w:pStyle w:val="NormalWeb"/>
      </w:pPr>
      <w:r>
        <w:t>Moreover, engagement metrics such as active usage patterns, session durations, and feature adoption rates offer deeper insights into user interaction behaviors and utilization trends. Tracking engagement metrics helps assess the frequency and depth of user interactions with Tattiana AI, highlighting popular features, usage patterns, and user preferences. Analyzing these metrics across different user demographics and organizational roles informs personalized user engagement strategies, tailoring AI functionalities to specific user needs and enhancing overall user satisfaction.</w:t>
      </w:r>
    </w:p>
    <w:p w14:paraId="227C35AC" w14:textId="77777777" w:rsidR="004E32EF" w:rsidRDefault="00E27599">
      <w:pPr>
        <w:pStyle w:val="NormalWeb"/>
      </w:pPr>
      <w:r>
        <w:t>Furthermore, aligning KPIs with organizational objectives and strategic goals ensures that metrics effectively measure the impact of Tattiana AI on achieving business outcomes. Metrics such as ROI, cost savings, and decision-making improvements quantify the broader organizational impact of AI integration, demonstrating value to stakeholders and justifying continued investment in AI technologies.</w:t>
      </w:r>
    </w:p>
    <w:p w14:paraId="1223C3A8" w14:textId="77777777" w:rsidR="004E32EF" w:rsidRDefault="00E27599">
      <w:pPr>
        <w:pStyle w:val="NormalWeb"/>
      </w:pPr>
      <w:r>
        <w:t>In conclusion, by defining and monitoring these comprehensive KPIs, organizations can quantitatively and qualitatively assess the impact of Tattiana AI on user satisfaction, engagement, and organizational performance. Continuously refining KPIs based on evolving user needs and technological advancements ensures that AI initiatives align with strategic objectives, drive continuous improvement, and maximize the value delivered by Tattiana AI across diverse organizational contexts.</w:t>
      </w:r>
    </w:p>
    <w:p w14:paraId="0115B20B" w14:textId="77777777" w:rsidR="004E32EF" w:rsidRDefault="004E32EF">
      <w:pPr>
        <w:pStyle w:val="NormalWeb"/>
        <w:ind w:left="720"/>
      </w:pPr>
    </w:p>
    <w:p w14:paraId="385BF157" w14:textId="77777777" w:rsidR="004E32EF" w:rsidRDefault="004E32EF">
      <w:pPr>
        <w:spacing w:beforeAutospacing="1" w:afterAutospacing="1"/>
      </w:pPr>
    </w:p>
    <w:p w14:paraId="3A4669ED" w14:textId="77777777" w:rsidR="004E32EF" w:rsidRDefault="00E27599">
      <w:pPr>
        <w:pStyle w:val="NormalWeb"/>
      </w:pPr>
      <w:r>
        <w:rPr>
          <w:rStyle w:val="Strong"/>
        </w:rPr>
        <w:t>Quantitative Analysis of Satisfaction Metrics:</w:t>
      </w:r>
      <w:r>
        <w:t xml:space="preserve"> Quantitative analysis of satisfaction metrics is pivotal for organizations aiming to empirically gauge the effectiveness and impact of Tattiana AI across various facets of organizational operations and strategic outcomes. Employing robust data-driven methodologies, such as statistical analysis, trend analysis, and comparative benchmarking, enables organizations to derive actionable insights from user satisfaction metrics.</w:t>
      </w:r>
    </w:p>
    <w:p w14:paraId="3A5A8DCD" w14:textId="77777777" w:rsidR="004E32EF" w:rsidRDefault="00E27599">
      <w:pPr>
        <w:pStyle w:val="NormalWeb"/>
      </w:pPr>
      <w:r>
        <w:t xml:space="preserve">Statistical analysis forms the backbone of quantitative assessment, providing a rigorous framework to measure and interpret data collected from user feedback surveys, satisfaction scores, and engagement metrics. By applying statistical </w:t>
      </w:r>
      <w:r>
        <w:lastRenderedPageBreak/>
        <w:t>techniques like regression analysis, hypothesis testing, and variance analysis, organizations can uncover significant relationships between user satisfaction levels and key performance indicators (KPIs) such as productivity gains, decision-making accuracy, and operational efficiencies. These insights help quantify the impact of Tattiana AI on enhancing organizational workflows and achieving strategic objectives.</w:t>
      </w:r>
    </w:p>
    <w:p w14:paraId="3EFED01C" w14:textId="77777777" w:rsidR="004E32EF" w:rsidRDefault="00E27599">
      <w:pPr>
        <w:pStyle w:val="NormalWeb"/>
      </w:pPr>
      <w:r>
        <w:t>Trend analysis further enriches the understanding of satisfaction metrics by identifying patterns, fluctuations, and long-term trends in user satisfaction and engagement over time. By analyzing historical data and forecasting future trends, organizations gain predictive insights into the evolving preferences, needs, and expectations of users regarding AI-driven solutions. This foresight enables proactive adjustments in AI deployment strategies, user engagement initiatives, and feature enhancements to align with changing organizational requirements and user dynamics.</w:t>
      </w:r>
    </w:p>
    <w:p w14:paraId="50828575" w14:textId="77777777" w:rsidR="004E32EF" w:rsidRDefault="00E27599">
      <w:pPr>
        <w:pStyle w:val="NormalWeb"/>
      </w:pPr>
      <w:r>
        <w:t>Comparative benchmarking against industry standards and peer organizations provides valuable context for evaluating Tattiana AI's performance and competitiveness in the market. Benchmarking metrics such as user retention rates, satisfaction scores, and ROI metrics against industry benchmarks highlight areas of strength and opportunities for improvement. Identifying best practices and areas for enhancement through comparative analysis empowers organizations to prioritize strategic investments, refine AI capabilities, and differentiate their offerings based on superior user satisfaction and operational excellence.</w:t>
      </w:r>
    </w:p>
    <w:p w14:paraId="3A46B7B0" w14:textId="77777777" w:rsidR="004E32EF" w:rsidRDefault="00E27599">
      <w:pPr>
        <w:pStyle w:val="NormalWeb"/>
      </w:pPr>
      <w:r>
        <w:t>Moreover, measuring the return on investment (ROI) of AI investments quantifies the financial and strategic benefits derived from Tattiana AI implementation. ROI analysis integrates satisfaction metrics with cost savings, revenue growth, and efficiency gains attributed to AI-driven improvements. Demonstrating tangible ROI through metrics such as cost per task completed, revenue per customer, or time saved in decision-making processes underscores the business value of Tattiana AI, justifying continued investment and expansion of AI initiatives within the organization.</w:t>
      </w:r>
    </w:p>
    <w:p w14:paraId="4601C124" w14:textId="77777777" w:rsidR="004E32EF" w:rsidRDefault="00E27599">
      <w:pPr>
        <w:pStyle w:val="NormalWeb"/>
      </w:pPr>
      <w:r>
        <w:t>In conclusion, rigorous quantitative analysis of satisfaction metrics not only validates the impact of Tattiana AI on organizational performance but also provides actionable insights for optimizing AI strategies, enhancing user satisfaction, and driving sustainable growth. By leveraging data-driven approaches to quantify improvements in user engagement, operational efficiencies, and strategic outcomes, organizations can strategically position Tattiana AI as a transformative asset that delivers measurable value and competitive advantage in today's dynamic business environment.</w:t>
      </w:r>
    </w:p>
    <w:p w14:paraId="4C5B52A0" w14:textId="77777777" w:rsidR="004E32EF" w:rsidRDefault="004E32EF">
      <w:pPr>
        <w:pStyle w:val="NormalWeb"/>
        <w:ind w:left="720"/>
      </w:pPr>
    </w:p>
    <w:p w14:paraId="667DA814" w14:textId="77777777" w:rsidR="004E32EF" w:rsidRDefault="004E32EF">
      <w:pPr>
        <w:spacing w:beforeAutospacing="1" w:afterAutospacing="1"/>
      </w:pPr>
    </w:p>
    <w:p w14:paraId="7DA5ECF1" w14:textId="77777777" w:rsidR="004E32EF" w:rsidRDefault="00E27599">
      <w:pPr>
        <w:pStyle w:val="NormalWeb"/>
      </w:pPr>
      <w:r>
        <w:rPr>
          <w:rStyle w:val="Strong"/>
        </w:rPr>
        <w:t>Iterative Improvement and Optimization:</w:t>
      </w:r>
      <w:r>
        <w:t xml:space="preserve"> Iterative improvement and optimization through continuous evaluation and refinement of satisfaction metrics are crucial for organizations aiming to enhance user experiences with Tattiana AI. By implementing robust feedback mechanisms such as feedback loops, user surveys, and usability testing sessions, organizations gain qualitative insights into user perceptions, pain </w:t>
      </w:r>
      <w:r>
        <w:lastRenderedPageBreak/>
        <w:t>points, and areas for improvement. These insights are invaluable for iterating on AI implementations to better meet user needs and expectations.</w:t>
      </w:r>
    </w:p>
    <w:p w14:paraId="617FC60C" w14:textId="77777777" w:rsidR="004E32EF" w:rsidRDefault="00E27599">
      <w:pPr>
        <w:pStyle w:val="NormalWeb"/>
      </w:pPr>
      <w:r>
        <w:t>Integrating user feedback into iterative design and development cycles is essential for adopting agile methodologies effectively. This approach supports rapid prototyping of new features, functionalities, and usability refinements based on real user interactions and preferences. By aligning AI capabilities with evolving user requirements, organizations ensure that Tattiana AI remains relevant and valuable in facilitating operational tasks and decision-making processes.</w:t>
      </w:r>
    </w:p>
    <w:p w14:paraId="7DDD94CB" w14:textId="77777777" w:rsidR="004E32EF" w:rsidRDefault="00E27599">
      <w:pPr>
        <w:pStyle w:val="NormalWeb"/>
      </w:pPr>
      <w:r>
        <w:t>Moreover, this iterative approach fosters a culture of continuous improvement in user satisfaction metrics. By consistently refining AI functionalities and user interfaces, organizations demonstrate their commitment to enhancing user experiences and driving long-term engagement with Tattiana AI. This process also reinforces user-centric design principles, emphasizing the importance of responsiveness to user feedback and proactive engagement strategies that prioritize user satisfaction and usability.</w:t>
      </w:r>
    </w:p>
    <w:p w14:paraId="38A2392A" w14:textId="77777777" w:rsidR="004E32EF" w:rsidRDefault="00E27599">
      <w:pPr>
        <w:pStyle w:val="NormalWeb"/>
      </w:pPr>
      <w:r>
        <w:t>Furthermore, the iterative improvement and optimization of satisfaction metrics contribute to organizational agility and adaptability. By swiftly addressing user concerns, iterating on features, and refining AI capabilities, organizations can maintain competitiveness in dynamic market landscapes. This agility allows organizations to stay ahead of technological advancements and evolving user expectations, positioning Tattiana AI as a strategic asset that continuously delivers value and fosters sustainable growth.</w:t>
      </w:r>
    </w:p>
    <w:p w14:paraId="4277DF31" w14:textId="77777777" w:rsidR="004E32EF" w:rsidRDefault="00E27599">
      <w:pPr>
        <w:pStyle w:val="NormalWeb"/>
      </w:pPr>
      <w:r>
        <w:t>In conclusion, adopting an iterative approach to improvement and optimization of satisfaction metrics not only enhances user experiences with Tattiana AI but also strengthens organizational agility and responsiveness. By leveraging qualitative insights from user feedback and integrating them into agile development cycles, organizations can refine AI implementations, drive continuous improvement in user satisfaction, and cultivate a culture of innovation that drives long-term success in AI-driven solutions.</w:t>
      </w:r>
    </w:p>
    <w:p w14:paraId="0BBA39F7" w14:textId="77777777" w:rsidR="004E32EF" w:rsidRDefault="004E32EF">
      <w:pPr>
        <w:pStyle w:val="NormalWeb"/>
        <w:ind w:left="720"/>
        <w:rPr>
          <w:rStyle w:val="Strong"/>
        </w:rPr>
      </w:pPr>
    </w:p>
    <w:p w14:paraId="024E6012" w14:textId="77777777" w:rsidR="004E32EF" w:rsidRDefault="00E27599">
      <w:pPr>
        <w:pStyle w:val="NormalWeb"/>
      </w:pPr>
      <w:r>
        <w:rPr>
          <w:rStyle w:val="Strong"/>
        </w:rPr>
        <w:t>Enhancing User Engagement Strategies:</w:t>
      </w:r>
      <w:r>
        <w:t xml:space="preserve"> Enhancing user engagement with Tattiana AI involves developing comprehensive strategies aimed at maximizing user satisfaction and ensuring long-term adoption. Personalizing user experiences is crucial, tailoring AI interactions, notifications, and recommendations to align with individual user preferences and operational needs. By customizing these experiences, organizations can enhance relevance and usability, ultimately increasing user engagement.</w:t>
      </w:r>
    </w:p>
    <w:p w14:paraId="13C853E1" w14:textId="77777777" w:rsidR="004E32EF" w:rsidRDefault="00E27599">
      <w:pPr>
        <w:pStyle w:val="NormalWeb"/>
      </w:pPr>
      <w:r>
        <w:t>Integrating gamification elements into Tattiana AI further stimulates user engagement. Features such as badges, rewards tied to AI utilization milestones, and achievement levels motivate users to explore advanced functionalities, complete tasks, and actively participate in AI-driven initiatives. This gamified approach not only enhances user motivation but also fosters a sense of accomplishment and progress, encouraging sustained interaction with Tattiana AI over time.</w:t>
      </w:r>
    </w:p>
    <w:p w14:paraId="0746A135" w14:textId="77777777" w:rsidR="004E32EF" w:rsidRDefault="00E27599">
      <w:pPr>
        <w:pStyle w:val="NormalWeb"/>
      </w:pPr>
      <w:r>
        <w:lastRenderedPageBreak/>
        <w:t>Empowering users through comprehensive training programs, knowledge-sharing sessions, and robust technical support resources is essential for enhancing user proficiency and confidence in utilizing Tattiana AI effectively. Access to self-paced learning modules, tutorial videos, and expert-led workshops on AI capabilities equips users with the skills needed to leverage AI insights and data analytics in their decision-making processes. This continuous learning approach not only enhances user competence but also cultivates a culture of innovation and collaborative engagement within organizations.</w:t>
      </w:r>
    </w:p>
    <w:p w14:paraId="3BA316CA" w14:textId="77777777" w:rsidR="004E32EF" w:rsidRDefault="00E27599">
      <w:pPr>
        <w:pStyle w:val="NormalWeb"/>
      </w:pPr>
      <w:r>
        <w:t>Moreover, fostering proactive engagement strategies ensures that users remain informed and involved in the evolution of Tattiana AI. Implementing feedback mechanisms, conducting user surveys, and facilitating user forums enable organizations to gather insights into user preferences, pain points, and suggestions for improvement. By integrating user feedback into iterative design and development cycles, organizations can prioritize enhancements that resonate with user expectations, driving continuous improvement in user engagement strategies.</w:t>
      </w:r>
    </w:p>
    <w:p w14:paraId="7AAE277C" w14:textId="77777777" w:rsidR="004E32EF" w:rsidRDefault="00E27599">
      <w:pPr>
        <w:pStyle w:val="NormalWeb"/>
      </w:pPr>
      <w:r>
        <w:t>Furthermore, enhancing user engagement with Tattiana AI contributes to organizational agility and competitiveness. By fostering a responsive and collaborative user-AI relationship, organizations can adapt quickly to changing user needs and technological advancements. This agility enables organizations to stay ahead in dynamic market environments, positioning Tattiana AI as a strategic asset that delivers sustained value and supports long-term organizational growth.</w:t>
      </w:r>
    </w:p>
    <w:p w14:paraId="062DB3AA" w14:textId="77777777" w:rsidR="004E32EF" w:rsidRDefault="00E27599">
      <w:pPr>
        <w:pStyle w:val="NormalWeb"/>
      </w:pPr>
      <w:r>
        <w:t>In conclusion, developing targeted strategies to enhance user engagement with Tattiana AI involves personalizing user experiences, integrating gamification elements, empowering users through training and support, and fostering proactive engagement strategies. By focusing on these areas, organizations can maximize user satisfaction, drive long-term adoption of AI technologies, and strengthen their competitive edge in the marketplace.</w:t>
      </w:r>
    </w:p>
    <w:p w14:paraId="22523EBA" w14:textId="77777777" w:rsidR="004E32EF" w:rsidRDefault="004E32EF">
      <w:pPr>
        <w:pStyle w:val="NormalWeb"/>
        <w:ind w:left="720"/>
      </w:pPr>
    </w:p>
    <w:p w14:paraId="483D215D" w14:textId="77777777" w:rsidR="004E32EF" w:rsidRDefault="004E32EF">
      <w:pPr>
        <w:spacing w:beforeAutospacing="1" w:afterAutospacing="1"/>
      </w:pPr>
    </w:p>
    <w:p w14:paraId="6C35C4AC" w14:textId="77777777" w:rsidR="004E32EF" w:rsidRDefault="00E27599">
      <w:pPr>
        <w:pStyle w:val="NormalWeb"/>
      </w:pPr>
      <w:r>
        <w:rPr>
          <w:rStyle w:val="Strong"/>
        </w:rPr>
        <w:t>Driving Organizational Alignment and Strategic Impact:</w:t>
      </w:r>
      <w:r>
        <w:t xml:space="preserve"> Driving organizational alignment and strategic impact through satisfaction metrics involves aligning the evaluation of Tattiana AI's performance with overarching organizational goals and strategic priorities. By integrating satisfaction metrics into organizational KPI frameworks, organizations can effectively gauge the impact of Tattiana AI on various facets of business performance, customer satisfaction levels, and competitive positioning.</w:t>
      </w:r>
    </w:p>
    <w:p w14:paraId="65C6FD28" w14:textId="77777777" w:rsidR="004E32EF" w:rsidRDefault="00E27599">
      <w:pPr>
        <w:pStyle w:val="NormalWeb"/>
      </w:pPr>
      <w:r>
        <w:t>A critical aspect of this alignment is conducting comparative analyses against industry benchmarks and competitor insights. These analyses help ascertain whether Tattiana AI provides distinctive advantages in enhancing organizational agility, fostering innovation, and driving sustainable growth. By benchmarking against industry standards and competitors, organizations can identify areas where Tattiana AI excels and opportunities for improvement, thereby refining strategies to maintain competitive advantage.</w:t>
      </w:r>
    </w:p>
    <w:p w14:paraId="1DEADF58" w14:textId="77777777" w:rsidR="004E32EF" w:rsidRDefault="00E27599">
      <w:pPr>
        <w:pStyle w:val="NormalWeb"/>
      </w:pPr>
      <w:r>
        <w:lastRenderedPageBreak/>
        <w:t>Furthermore, aligning satisfaction metrics with strategic objectives enables stakeholders to make informed decisions and allocate resources efficiently. By correlating user satisfaction with broader business outcomes, such as revenue growth, cost savings, or operational efficiency gains, organizations can justify investments in AI technologies. This alignment facilitates prioritization of initiatives that promise maximum return on investment (ROI) and long-term value creation, thereby optimizing the strategic impact of Tattiana AI within the organization.</w:t>
      </w:r>
    </w:p>
    <w:p w14:paraId="5686F774" w14:textId="77777777" w:rsidR="004E32EF" w:rsidRDefault="00E27599">
      <w:pPr>
        <w:pStyle w:val="NormalWeb"/>
      </w:pPr>
      <w:r>
        <w:t>Moreover, integrating satisfaction metrics into strategic planning processes fosters a data-driven approach to decision-making. By regularly evaluating user satisfaction levels and their alignment with strategic goals, organizations can adapt strategies in real-time, respond to evolving market dynamics, and capitalize on emerging opportunities. This proactive approach not only enhances organizational responsiveness but also reinforces Tattiana AI's role as a transformative tool driving continuous improvement and innovation across all business functions.</w:t>
      </w:r>
    </w:p>
    <w:p w14:paraId="12CFF7BB" w14:textId="77777777" w:rsidR="004E32EF" w:rsidRDefault="00E27599">
      <w:pPr>
        <w:pStyle w:val="NormalWeb"/>
      </w:pPr>
      <w:r>
        <w:t>Ultimately, driving organizational alignment and strategic impact through satisfaction metrics is instrumental in positioning Tattiana AI as a catalyst for sustainable growth and competitive advantage. By aligning user satisfaction metrics with strategic priorities, leveraging comparative analyses, and fostering a data-driven decision-making culture, organizations can harness the full potential of Tattiana AI to achieve their long-term objectives and thrive in today's dynamic business landscape.</w:t>
      </w:r>
    </w:p>
    <w:p w14:paraId="4F5F8B90" w14:textId="77777777" w:rsidR="004E32EF" w:rsidRDefault="004E32EF">
      <w:pPr>
        <w:pStyle w:val="NormalWeb"/>
        <w:ind w:left="720"/>
      </w:pPr>
    </w:p>
    <w:p w14:paraId="1F79E9DB" w14:textId="77777777" w:rsidR="004E32EF" w:rsidRDefault="004E32EF">
      <w:pPr>
        <w:spacing w:beforeAutospacing="1" w:afterAutospacing="1"/>
        <w:ind w:left="1080"/>
      </w:pPr>
    </w:p>
    <w:p w14:paraId="230D4888" w14:textId="77777777" w:rsidR="004E32EF" w:rsidRDefault="00E27599">
      <w:pPr>
        <w:pStyle w:val="NormalWeb"/>
      </w:pPr>
      <w:r>
        <w:t>By adopting a holistic approach to defining, analyzing, and optimizing satisfaction metrics, organizations can enhance user experience, drive sustained engagement with Tattiana AI, and achieve transformative outcomes in operational efficiency, decision-making capabilities, and strategic agility. This research-driven strategy not only enhances organizational readiness and resilience in AI adoption but also positions Tattiana AI as a strategic enabler of innovation, competitive differentiation, and future growth in today's dynamic business environment.</w:t>
      </w:r>
    </w:p>
    <w:p w14:paraId="4FA4584E" w14:textId="77777777" w:rsidR="004E32EF" w:rsidRDefault="004E32EF">
      <w:pPr>
        <w:pStyle w:val="NormalWeb"/>
        <w:ind w:left="720"/>
      </w:pPr>
    </w:p>
    <w:p w14:paraId="6EDC8C70" w14:textId="77777777" w:rsidR="004E32EF" w:rsidRDefault="004E32EF">
      <w:pPr>
        <w:pStyle w:val="NormalWeb"/>
        <w:ind w:left="720"/>
      </w:pPr>
    </w:p>
    <w:p w14:paraId="1E04984E" w14:textId="77777777" w:rsidR="004E32EF" w:rsidRDefault="004E32EF">
      <w:pPr>
        <w:spacing w:beforeAutospacing="1" w:afterAutospacing="1"/>
        <w:ind w:left="1080"/>
      </w:pPr>
    </w:p>
    <w:p w14:paraId="3153A64E" w14:textId="77777777" w:rsidR="004E32EF" w:rsidRDefault="00E27599">
      <w:pPr>
        <w:pStyle w:val="NormalWeb"/>
      </w:pPr>
      <w:r>
        <w:rPr>
          <w:rStyle w:val="Strong"/>
        </w:rPr>
        <w:t>Optimizing User Experience and Satisfaction with Tattiana AI: A Strategic Imperative</w:t>
      </w:r>
    </w:p>
    <w:p w14:paraId="711FBA20" w14:textId="77777777" w:rsidR="004E32EF" w:rsidRDefault="00E27599">
      <w:pPr>
        <w:pStyle w:val="NormalWeb"/>
      </w:pPr>
      <w:r>
        <w:t>Optimizing user experience and satisfaction with Tattiana AI represents a strategic imperative for organizations seeking to leverage AI technologies effectively across diverse operational contexts. Comprehensive research into user experience and satisfaction levels is essential to refine Tattiana AI's design, functionality, and usability, ensuring it meets the evolving needs and expectations of users within organizational settings.</w:t>
      </w:r>
    </w:p>
    <w:p w14:paraId="69345BE1" w14:textId="77777777" w:rsidR="004E32EF" w:rsidRDefault="00E27599">
      <w:pPr>
        <w:pStyle w:val="NormalWeb"/>
      </w:pPr>
      <w:r>
        <w:lastRenderedPageBreak/>
        <w:t>This research initiative encompasses a multifaceted exploration of various factors that impact user interaction, perception, and engagement with AI technologies. It seeks to delve deep into understanding how users interact with Tattiana AI, their preferences for features and functionalities, and the usability challenges they encounter. By identifying these nuances, organizations can make informed strategic decisions aimed at enhancing user satisfaction and driving adoption of Tattiana AI.</w:t>
      </w:r>
    </w:p>
    <w:p w14:paraId="18B5A321" w14:textId="77777777" w:rsidR="004E32EF" w:rsidRDefault="00E27599">
      <w:pPr>
        <w:pStyle w:val="NormalWeb"/>
      </w:pPr>
      <w:r>
        <w:t>Moreover, the research aims to uncover insights into user perceptions of AI technologies, addressing concerns, and building trust through transparent communication and effective user education initiatives. Understanding these dynamics not only informs iterative improvements in AI design and functionality but also cultivates a user-centric approach that prioritizes user needs and preferences.</w:t>
      </w:r>
    </w:p>
    <w:p w14:paraId="0B3FDB0B" w14:textId="77777777" w:rsidR="004E32EF" w:rsidRDefault="00E27599">
      <w:pPr>
        <w:pStyle w:val="NormalWeb"/>
      </w:pPr>
      <w:r>
        <w:t>Furthermore, the research emphasizes the importance of measuring user satisfaction quantitatively and qualitatively. It involves the development of robust metrics and methodologies to assess user satisfaction levels, usability metrics, and the overall effectiveness of Tattiana AI in meeting organizational objectives. By gathering comprehensive data on user feedback, satisfaction surveys, and usability testing results, organizations can identify areas for improvement and implement targeted enhancements that resonate with user expectations.</w:t>
      </w:r>
    </w:p>
    <w:p w14:paraId="2BC2F55C" w14:textId="77777777" w:rsidR="004E32EF" w:rsidRDefault="00E27599">
      <w:pPr>
        <w:pStyle w:val="NormalWeb"/>
      </w:pPr>
      <w:r>
        <w:t>Strategically, optimizing user experience and satisfaction with Tattiana AI involves aligning these efforts with broader organizational goals. It necessitates integrating user satisfaction metrics into strategic planning processes, ensuring that investments in AI technologies contribute directly to organizational success, whether through improved operational efficiency, enhanced customer experiences, or innovation-driven competitive advantages.</w:t>
      </w:r>
    </w:p>
    <w:p w14:paraId="714BA562" w14:textId="77777777" w:rsidR="004E32EF" w:rsidRDefault="00E27599">
      <w:pPr>
        <w:pStyle w:val="NormalWeb"/>
      </w:pPr>
      <w:r>
        <w:t>Ultimately, by prioritizing user experience research and satisfaction optimization, organizations can position Tattiana AI as a transformative tool that not only enhances internal workflows but also drives sustainable growth and competitive advantage in the rapidly evolving landscape of AI-powered technologies. This strategic approach not only enhances user engagement but also underscores the organization's commitment to leveraging AI innovations to achieve strategic objectives and deliver tangible value to stakeholders.</w:t>
      </w:r>
    </w:p>
    <w:p w14:paraId="7E148E11" w14:textId="77777777" w:rsidR="004E32EF" w:rsidRDefault="004E32EF">
      <w:pPr>
        <w:spacing w:beforeAutospacing="1" w:afterAutospacing="1"/>
        <w:ind w:left="1080"/>
      </w:pPr>
    </w:p>
    <w:p w14:paraId="759B30E9" w14:textId="77777777" w:rsidR="004E32EF" w:rsidRDefault="00E27599">
      <w:pPr>
        <w:pStyle w:val="NormalWeb"/>
      </w:pPr>
      <w:r>
        <w:rPr>
          <w:rStyle w:val="Strong"/>
        </w:rPr>
        <w:t>Understanding User Perceptions and Challenges:</w:t>
      </w:r>
      <w:r>
        <w:t xml:space="preserve"> Understanding user perceptions and challenges related to Tattiana AI is not merely a preliminary step but a foundational aspect of comprehensive research aimed at optimizing user engagement and satisfaction. This endeavor involves delving deep into the initial impressions users have when encountering Tattiana AI, their expectations from AI technologies in general, and the specific challenges they perceive during interactions with the system.</w:t>
      </w:r>
    </w:p>
    <w:p w14:paraId="5DB05BE5" w14:textId="77777777" w:rsidR="004E32EF" w:rsidRDefault="00E27599">
      <w:pPr>
        <w:pStyle w:val="NormalWeb"/>
      </w:pPr>
      <w:r>
        <w:t xml:space="preserve">Firstly, exploring user perceptions entails uncovering how users view AI technologies in the context of their daily workflows and organizational roles. This includes understanding whether users perceive AI as a facilitator of efficiency, a tool for innovation, or perhaps a potential disruptor of traditional processes. By grasping these </w:t>
      </w:r>
      <w:r>
        <w:lastRenderedPageBreak/>
        <w:t>foundational attitudes, organizations can better position Tattiana AI to meet these expectations and address any misconceptions or apprehensions users may hold.</w:t>
      </w:r>
    </w:p>
    <w:p w14:paraId="51C246C4" w14:textId="77777777" w:rsidR="004E32EF" w:rsidRDefault="00E27599">
      <w:pPr>
        <w:pStyle w:val="NormalWeb"/>
      </w:pPr>
      <w:r>
        <w:t>Secondly, identifying user expectations from Tattiana AI involves pinpointing what functionalities, features, or capabilities users anticipate from an AI-driven assistant. This may range from basic tasks such as data retrieval and task automation to more complex functionalities like predictive analytics or natural language processing capabilities. By aligning development efforts with these expectations, organizations can prioritize feature development and enhancements that directly impact user satisfaction and usability.</w:t>
      </w:r>
    </w:p>
    <w:p w14:paraId="2521C098" w14:textId="77777777" w:rsidR="004E32EF" w:rsidRDefault="00E27599">
      <w:pPr>
        <w:pStyle w:val="NormalWeb"/>
      </w:pPr>
      <w:r>
        <w:t>Moreover, understanding perceived challenges is crucial in overcoming adoption barriers and improving user experience. Users may encounter issues such as learning curves in using AI interfaces, concerns about data privacy and security, or uncertainties about the reliability of AI-driven recommendations. Addressing these challenges involves implementing user-friendly interfaces, transparent communication about data handling practices, and robust cybersecurity measures to build user trust and confidence in Tattiana AI.</w:t>
      </w:r>
    </w:p>
    <w:p w14:paraId="1AE65692" w14:textId="77777777" w:rsidR="004E32EF" w:rsidRDefault="00E27599">
      <w:pPr>
        <w:pStyle w:val="NormalWeb"/>
      </w:pPr>
      <w:r>
        <w:t>Furthermore, qualitative research methodologies such as user interviews, focus groups, and ethnographic studies can provide nuanced insights into these perceptions and challenges. These methodologies allow researchers to capture real-life user experiences, uncover unmet needs, and gather actionable feedback for iterative improvements.</w:t>
      </w:r>
    </w:p>
    <w:p w14:paraId="1193E03B" w14:textId="77777777" w:rsidR="004E32EF" w:rsidRDefault="00E27599">
      <w:pPr>
        <w:pStyle w:val="NormalWeb"/>
      </w:pPr>
      <w:r>
        <w:t>By investing in understanding user perceptions and challenges comprehensively, organizations not only enhance the design and functionality of Tattiana AI but also cultivate a user-centric approach that drives adoption and satisfaction. This research-driven approach ensures that Tattiana AI evolves in tandem with user expectations, fosters trust and acceptance among users, and ultimately delivers tangible value in enhancing organizational workflows and achieving strategic goals.</w:t>
      </w:r>
    </w:p>
    <w:p w14:paraId="710DEBF5" w14:textId="77777777" w:rsidR="004E32EF" w:rsidRDefault="004E32EF">
      <w:pPr>
        <w:pStyle w:val="NormalWeb"/>
        <w:ind w:left="720"/>
      </w:pPr>
    </w:p>
    <w:p w14:paraId="3E21FC82" w14:textId="77777777" w:rsidR="004E32EF" w:rsidRDefault="004E32EF">
      <w:pPr>
        <w:spacing w:beforeAutospacing="1" w:afterAutospacing="1"/>
      </w:pPr>
    </w:p>
    <w:p w14:paraId="38E0CD49" w14:textId="77777777" w:rsidR="004E32EF" w:rsidRDefault="00E27599">
      <w:pPr>
        <w:pStyle w:val="NormalWeb"/>
      </w:pPr>
      <w:r>
        <w:rPr>
          <w:rStyle w:val="Strong"/>
        </w:rPr>
        <w:t>Exploring Usability Factors:</w:t>
      </w:r>
      <w:r>
        <w:t xml:space="preserve"> Exploring usability factors in depth is critical to enhancing the effectiveness and adoption of Tattiana AI within organizational contexts. A comprehensive research approach should delve into multiple dimensions of usability, aiming to evaluate not only the surface-level aspects but also the underlying factors that impact user interaction and satisfaction.</w:t>
      </w:r>
    </w:p>
    <w:p w14:paraId="23303CFE" w14:textId="77777777" w:rsidR="004E32EF" w:rsidRDefault="00E27599">
      <w:pPr>
        <w:pStyle w:val="NormalWeb"/>
      </w:pPr>
      <w:r>
        <w:t>Firstly, evaluating the intuitive interface design of Tattiana AI involves assessing how well the user interface (UI) facilitates navigation, information retrieval, and task completion. This includes studying the layout, visual hierarchy, and clarity of UI elements to ensure that users can easily locate functionalities, understand their purpose, and interact seamlessly without unnecessary cognitive load or confusion.</w:t>
      </w:r>
    </w:p>
    <w:p w14:paraId="0CA09D17" w14:textId="77777777" w:rsidR="004E32EF" w:rsidRDefault="00E27599">
      <w:pPr>
        <w:pStyle w:val="NormalWeb"/>
      </w:pPr>
      <w:r>
        <w:t xml:space="preserve">Secondly, examining accessibility features within Tattiana AI is crucial for ensuring inclusivity across diverse user demographics. This encompasses evaluating support </w:t>
      </w:r>
      <w:r>
        <w:lastRenderedPageBreak/>
        <w:t>for assistive technologies, adherence to accessibility standards (such as WCAG), and customization options for users with disabilities or impairments. Accessibility considerations not only comply with legal requirements but also enhance usability by accommodating various user needs and preferences, thereby promoting digital inclusivity within organizations.</w:t>
      </w:r>
    </w:p>
    <w:p w14:paraId="08B73368" w14:textId="77777777" w:rsidR="004E32EF" w:rsidRDefault="00E27599">
      <w:pPr>
        <w:pStyle w:val="NormalWeb"/>
      </w:pPr>
      <w:r>
        <w:t>Furthermore, assessing the ease of integration with existing workflows is essential for optimizing Tattiana AI's usability and operational efficiency. Research should explore how well Tattiana AI integrates with different data sources, third-party applications, and legacy systems. This includes evaluating compatibility with various APIs, data interoperability capabilities, and synchronization mechanisms to minimize disruptions and maximize the utility of AI-driven insights within organizational workflows.</w:t>
      </w:r>
    </w:p>
    <w:p w14:paraId="773BCB29" w14:textId="77777777" w:rsidR="004E32EF" w:rsidRDefault="00E27599">
      <w:pPr>
        <w:pStyle w:val="NormalWeb"/>
      </w:pPr>
      <w:r>
        <w:t>Moreover, understanding how effectively Tattiana AI supports users in performing tasks and accessing information is pivotal. This involves quantifying task completion efficiency, speed of information retrieval, and accuracy of AI-generated insights. Research methodologies such as usability testing, user surveys, and observational studies can provide empirical data on these aspects, highlighting areas for improvement and guiding iterative enhancements to meet user expectations and operational requirements.</w:t>
      </w:r>
    </w:p>
    <w:p w14:paraId="4BEDCE71" w14:textId="77777777" w:rsidR="004E32EF" w:rsidRDefault="00E27599">
      <w:pPr>
        <w:pStyle w:val="NormalWeb"/>
      </w:pPr>
      <w:r>
        <w:t>Identifying usability strengths and improvement opportunities through rigorous research enables organizations to implement targeted design refinements and feature enhancements. By reducing friction points, optimizing user interactions, and enhancing overall user satisfaction, organizations can foster greater user acceptance and adoption of Tattiana AI. This user-centric approach not only drives organizational efficiency but also positions Tattiana AI as a strategic asset that delivers measurable value in enhancing decision-making processes and driving innovation within diverse organizational settings.</w:t>
      </w:r>
    </w:p>
    <w:p w14:paraId="7D15AA47" w14:textId="77777777" w:rsidR="004E32EF" w:rsidRDefault="004E32EF">
      <w:pPr>
        <w:pStyle w:val="NormalWeb"/>
        <w:ind w:left="720"/>
      </w:pPr>
    </w:p>
    <w:p w14:paraId="43324ED8" w14:textId="77777777" w:rsidR="004E32EF" w:rsidRDefault="004E32EF">
      <w:pPr>
        <w:spacing w:beforeAutospacing="1" w:afterAutospacing="1"/>
      </w:pPr>
    </w:p>
    <w:p w14:paraId="7C07816B" w14:textId="77777777" w:rsidR="004E32EF" w:rsidRDefault="00E27599">
      <w:pPr>
        <w:pStyle w:val="NormalWeb"/>
      </w:pPr>
      <w:r>
        <w:rPr>
          <w:rStyle w:val="Strong"/>
        </w:rPr>
        <w:t>Implementing Effective Feedback Mechanisms:</w:t>
      </w:r>
      <w:r>
        <w:t xml:space="preserve"> mplementing effective feedback mechanisms is pivotal for organizations seeking to optimize Tattiana AI's usability and user satisfaction comprehensively. A strategic approach involves establishing robust channels for collecting diverse forms of user feedback, including structured surveys, in-depth interviews, and rigorous usability testing sessions. These methods are instrumental in capturing qualitative and quantitative insights into user experiences, perceptions, and challenges encountered while interacting with Tattiana AI.</w:t>
      </w:r>
    </w:p>
    <w:p w14:paraId="46FCD49D" w14:textId="77777777" w:rsidR="004E32EF" w:rsidRDefault="00E27599">
      <w:pPr>
        <w:pStyle w:val="NormalWeb"/>
      </w:pPr>
      <w:r>
        <w:t xml:space="preserve">Structured surveys serve as a foundational tool for systematically gathering feedback on various aspects of Tattiana AI's performance, user interface (UI) design, feature usefulness, and overall satisfaction levels. By employing standardized survey instruments, such as Likert scales, open-ended questions, and scenario-based inquiries, organizations can methodically collect data that illuminates user preferences, pain points, and suggestions for improvement. Conducting surveys at regular intervals or </w:t>
      </w:r>
      <w:r>
        <w:lastRenderedPageBreak/>
        <w:t>following significant updates enables organizations to track evolving user sentiments, identify emerging trends, and prioritize development efforts accordingly.</w:t>
      </w:r>
    </w:p>
    <w:p w14:paraId="6C7576DB" w14:textId="77777777" w:rsidR="004E32EF" w:rsidRDefault="00E27599">
      <w:pPr>
        <w:pStyle w:val="NormalWeb"/>
      </w:pPr>
      <w:r>
        <w:t>In-depth interviews provide nuanced qualitative insights into users' perspectives, attitudes, and expectations towards Tattiana AI. Engaging diverse user segments, including stakeholders, domain experts, and end-users, facilitates a deeper understanding of specific use cases, workflow integration challenges, and desired functionality enhancements. By exploring users' decision-making processes influenced by AI-driven insights and their suggestions for optimizing usability, organizations can uncover hidden opportunities for innovation and refine AI functionalities to better align with user needs.</w:t>
      </w:r>
    </w:p>
    <w:p w14:paraId="715D9802" w14:textId="77777777" w:rsidR="004E32EF" w:rsidRDefault="00E27599">
      <w:pPr>
        <w:pStyle w:val="NormalWeb"/>
      </w:pPr>
      <w:r>
        <w:t>Usability testing sessions offer invaluable opportunities to observe how users interact with Tattiana AI in controlled environments or real-world scenarios. Employing techniques such as task-based evaluations, eye-tracking technology, and thinking-aloud protocols enables organizations to capture real-time user behaviors, cognitive processes, and usability issues encountered during interactions. Analyzing usability test results identifies usability bottlenecks, validates UI design choices, and informs iterative improvements aimed at enhancing user satisfaction and operational efficiency.</w:t>
      </w:r>
    </w:p>
    <w:p w14:paraId="2E9D66A9" w14:textId="77777777" w:rsidR="004E32EF" w:rsidRDefault="00E27599">
      <w:pPr>
        <w:pStyle w:val="NormalWeb"/>
      </w:pPr>
      <w:r>
        <w:t>Integrating user feedback into agile development cycles fosters a dynamic and iterative approach to product refinement. Agile methodologies, including sprint retrospectives, rapid prototyping, and continuous integration, empower development teams to prioritize user-centric design principles and respond promptly to evolving user expectations. By leveraging user feedback as a catalyst for iterative refinement, organizations can enhance Tattiana AI's relevance, usability, and overall user experience. This iterative feedback-driven approach not only strengthens the collaborative relationship between users and AI but also positions Tattiana AI as a transformative tool that evolves in tandem with user needs and organizational goals.</w:t>
      </w:r>
    </w:p>
    <w:p w14:paraId="67782474" w14:textId="77777777" w:rsidR="004E32EF" w:rsidRDefault="004E32EF">
      <w:pPr>
        <w:pStyle w:val="NormalWeb"/>
        <w:ind w:left="720"/>
      </w:pPr>
    </w:p>
    <w:p w14:paraId="071B65CA" w14:textId="77777777" w:rsidR="004E32EF" w:rsidRDefault="004E32EF">
      <w:pPr>
        <w:spacing w:beforeAutospacing="1" w:afterAutospacing="1"/>
      </w:pPr>
    </w:p>
    <w:p w14:paraId="411C9C39" w14:textId="77777777" w:rsidR="004E32EF" w:rsidRDefault="00E27599">
      <w:pPr>
        <w:pStyle w:val="NormalWeb"/>
      </w:pPr>
      <w:r>
        <w:rPr>
          <w:rStyle w:val="Strong"/>
        </w:rPr>
        <w:t>Enhancing User Engagement Strategies:</w:t>
      </w:r>
      <w:r>
        <w:t xml:space="preserve"> Enhancing user engagement strategies with Tattiana AI involves a multifaceted approach aimed at fostering deep and sustained interaction among users. Central to this strategy is the customization of user experiences, where the AI adapts to individual preferences and operational needs. Personalized user experiences ensure that interactions with Tattiana AI are relevant and valuable, thereby enhancing user satisfaction and encouraging continued usage.</w:t>
      </w:r>
    </w:p>
    <w:p w14:paraId="01A20623" w14:textId="77777777" w:rsidR="004E32EF" w:rsidRDefault="00E27599">
      <w:pPr>
        <w:pStyle w:val="NormalWeb"/>
      </w:pPr>
      <w:r>
        <w:t>Proactive notifications play a crucial role in keeping users informed and engaged. By delivering timely updates, alerts, and reminders based on user activities and preferences, organizations can ensure that users stay engaged with Tattiana AI's evolving capabilities and offerings. This approach not only enhances user productivity but also reinforces the AI's value proposition as a proactive assistant that supports daily tasks and decision-making processes.</w:t>
      </w:r>
    </w:p>
    <w:p w14:paraId="3FD20E82" w14:textId="77777777" w:rsidR="004E32EF" w:rsidRDefault="00E27599">
      <w:pPr>
        <w:pStyle w:val="NormalWeb"/>
      </w:pPr>
      <w:r>
        <w:lastRenderedPageBreak/>
        <w:t>AI-driven recommendations further enhance user engagement by providing tailored insights and suggestions. By analyzing user data and behaviors, Tattiana AI can offer personalized recommendations that help users discover new features, optimize workflows, and achieve their objectives more efficiently. This capability not only improves user satisfaction but also positions Tattiana AI as a valuable tool for enhancing operational efficiency and strategic decision-making within organizations.</w:t>
      </w:r>
    </w:p>
    <w:p w14:paraId="788367FE" w14:textId="77777777" w:rsidR="004E32EF" w:rsidRDefault="00E27599">
      <w:pPr>
        <w:pStyle w:val="NormalWeb"/>
      </w:pPr>
      <w:r>
        <w:t>Implementing gamification elements adds a layer of motivation and excitement to user interactions with Tattiana AI. Elements such as badges, rewards, leaderboards, and achievement levels linked to AI utilization milestones incentivize users to explore advanced functionalities, complete tasks, and actively participate in AI-driven initiatives. By gamifying the user experience, organizations can stimulate user engagement, promote healthy competition, and encourage continuous learning and improvement among users.</w:t>
      </w:r>
    </w:p>
    <w:p w14:paraId="64396D9D" w14:textId="77777777" w:rsidR="004E32EF" w:rsidRDefault="00E27599">
      <w:pPr>
        <w:pStyle w:val="NormalWeb"/>
      </w:pPr>
      <w:r>
        <w:t>Knowledge-sharing initiatives, including comprehensive training programs and educational resources, are essential for empowering users to maximize their proficiency with Tattiana AI. Offering self-paced learning modules, tutorial videos, and expert-led workshops on AI functionalities and best practices ensures that users have the necessary skills and knowledge to leverage Tattiana AI effectively. By investing in user education and skill development, organizations not only enhance user confidence and proficiency but also foster a culture of continuous learning and innovation centered around AI technologies.</w:t>
      </w:r>
    </w:p>
    <w:p w14:paraId="0A2F0112" w14:textId="77777777" w:rsidR="004E32EF" w:rsidRDefault="00E27599">
      <w:pPr>
        <w:pStyle w:val="NormalWeb"/>
      </w:pPr>
      <w:r>
        <w:t>Together, these strategies contribute to building a robust framework for enhancing user engagement with Tattiana AI. By focusing on personalization, proactive communication, AI-driven recommendations, gamification, and knowledge-sharing, organizations can create a compelling user experience that drives long-term adoption, satisfaction, and value realization from Tattiana AI across diverse organizational contexts.</w:t>
      </w:r>
    </w:p>
    <w:p w14:paraId="4848CBA2" w14:textId="77777777" w:rsidR="004E32EF" w:rsidRDefault="004E32EF">
      <w:pPr>
        <w:pStyle w:val="NormalWeb"/>
        <w:ind w:left="720"/>
      </w:pPr>
    </w:p>
    <w:p w14:paraId="2BB8D341" w14:textId="77777777" w:rsidR="004E32EF" w:rsidRDefault="004E32EF">
      <w:pPr>
        <w:spacing w:beforeAutospacing="1" w:afterAutospacing="1"/>
      </w:pPr>
    </w:p>
    <w:p w14:paraId="6C8D3070" w14:textId="77777777" w:rsidR="004E32EF" w:rsidRDefault="00E27599">
      <w:pPr>
        <w:pStyle w:val="NormalWeb"/>
      </w:pPr>
      <w:r>
        <w:rPr>
          <w:rStyle w:val="Strong"/>
        </w:rPr>
        <w:t>Defining Comprehensive Satisfaction Metrics:</w:t>
      </w:r>
      <w:r>
        <w:t xml:space="preserve"> Defining comprehensive satisfaction metrics for Tattiana AI is a critical endeavor that requires a nuanced approach to capture various dimensions of user interaction and satisfaction effectively. Key performance indicators (KPIs) serve as foundational metrics, starting with user retention rates that measure the percentage of users consistently engaging with Tattiana AI over time. This metric reflects the sustained interest and perceived value users derive from the AI platform, offering insights into long-term adoption trends and user loyalty.</w:t>
      </w:r>
    </w:p>
    <w:p w14:paraId="7F8831FE" w14:textId="77777777" w:rsidR="004E32EF" w:rsidRDefault="00E27599">
      <w:pPr>
        <w:pStyle w:val="NormalWeb"/>
      </w:pPr>
      <w:r>
        <w:t>Task completion success rates are another vital KPI, assessing how efficiently users accomplish tasks with Tattiana AI. This metric not only highlights the AI's effectiveness in facilitating successful outcomes but also indicates operational efficiencies gained through AI integration. By tracking task completion rates, organizations can identify bottlenecks, optimize workflows, and enhance overall user productivity and satisfaction.</w:t>
      </w:r>
    </w:p>
    <w:p w14:paraId="26F2E07A" w14:textId="77777777" w:rsidR="004E32EF" w:rsidRDefault="00E27599">
      <w:pPr>
        <w:pStyle w:val="NormalWeb"/>
      </w:pPr>
      <w:r>
        <w:lastRenderedPageBreak/>
        <w:t>Qualitative user-reported satisfaction scores complement quantitative metrics by providing nuanced insights into user perceptions, preferences, and overall satisfaction levels. Surveys, interviews, and feedback mechanisms capture qualitative data that contextualizes quantitative findings, offering deeper understanding into user experiences, pain points, and areas for improvement. Analyzing these qualitative insights alongside quantitative data enables organizations to identify patterns, prioritize enhancement opportunities, and align AI development with evolving user needs and expectations.</w:t>
      </w:r>
    </w:p>
    <w:p w14:paraId="4E9A5DE5" w14:textId="77777777" w:rsidR="004E32EF" w:rsidRDefault="00E27599">
      <w:pPr>
        <w:pStyle w:val="NormalWeb"/>
      </w:pPr>
      <w:r>
        <w:t>Moreover, conducting rigorous quantitative analysis of satisfaction metrics offers empirical validation of AI's impact on organizational workflows, decision-making processes, and strategic outcomes. Statistical analysis, trend monitoring, and comparative benchmarking against industry standards and competitor performance provide actionable insights into the effectiveness of AI implementations. This data-driven approach not only informs iterative improvements but also substantiates the ROI of AI investments, demonstrating tangible value creation and justifying continued organizational commitment to AI development and deployment.</w:t>
      </w:r>
    </w:p>
    <w:p w14:paraId="1310EF2A" w14:textId="77777777" w:rsidR="004E32EF" w:rsidRDefault="00E27599">
      <w:pPr>
        <w:pStyle w:val="NormalWeb"/>
      </w:pPr>
      <w:r>
        <w:t>By defining and analyzing comprehensive satisfaction metrics encompassing user retention, task completion success, and qualitative satisfaction scores, organizations can enhance their understanding of user engagement with Tattiana AI. This research-driven approach supports continuous improvement efforts, fosters user-centric design principles, and strengthens organizational readiness to leverage AI technologies for driving innovation, efficiency, and sustainable growth in today's dynamic business environment.</w:t>
      </w:r>
    </w:p>
    <w:p w14:paraId="0BB3D0FD" w14:textId="77777777" w:rsidR="004E32EF" w:rsidRDefault="004E32EF">
      <w:pPr>
        <w:pStyle w:val="NormalWeb"/>
        <w:ind w:left="720"/>
      </w:pPr>
    </w:p>
    <w:p w14:paraId="0C652C44" w14:textId="77777777" w:rsidR="004E32EF" w:rsidRDefault="004E32EF">
      <w:pPr>
        <w:spacing w:beforeAutospacing="1" w:afterAutospacing="1"/>
        <w:ind w:left="1080"/>
      </w:pPr>
    </w:p>
    <w:p w14:paraId="205FE294" w14:textId="77777777" w:rsidR="004E32EF" w:rsidRDefault="00E27599">
      <w:pPr>
        <w:pStyle w:val="NormalWeb"/>
      </w:pPr>
      <w:r>
        <w:t>In conclusion, conducting in-depth research on user experience and satisfaction levels associated with Tattiana AI is pivotal for advancing user-centric AI development strategies and achieving sustainable adoption within organizational contexts. By addressing user perceptions, usability challenges, feedback mechanisms, enhancing engagement strategies, and defining robust satisfaction metrics, organizations can foster a positive user experience that drives widespread adoption and maximizes the transformative benefits derived from Tattiana AI. This research-driven approach not only informs strategic decision-making but also facilitates continuous enhancement of AI technologies to meet evolving user expectations and organizational needs in today's dynamic business environment.</w:t>
      </w:r>
    </w:p>
    <w:p w14:paraId="1984123F" w14:textId="77777777" w:rsidR="004E32EF" w:rsidRDefault="004E32EF">
      <w:pPr>
        <w:spacing w:line="480" w:lineRule="auto"/>
        <w:rPr>
          <w:rFonts w:ascii="Times New Roman" w:hAnsi="Times New Roman" w:cs="Times New Roman"/>
          <w:sz w:val="24"/>
          <w:szCs w:val="24"/>
        </w:rPr>
      </w:pPr>
    </w:p>
    <w:p w14:paraId="7ABCC37D" w14:textId="77777777" w:rsidR="004E32EF" w:rsidRDefault="004E32EF">
      <w:pPr>
        <w:spacing w:line="480" w:lineRule="auto"/>
        <w:rPr>
          <w:rFonts w:ascii="Times New Roman" w:hAnsi="Times New Roman" w:cs="Times New Roman"/>
          <w:sz w:val="24"/>
          <w:szCs w:val="24"/>
        </w:rPr>
      </w:pPr>
    </w:p>
    <w:p w14:paraId="36A492FD" w14:textId="77777777" w:rsidR="004E32EF" w:rsidRDefault="004E32EF">
      <w:pPr>
        <w:spacing w:line="480" w:lineRule="auto"/>
        <w:rPr>
          <w:rFonts w:ascii="Times New Roman" w:hAnsi="Times New Roman" w:cs="Times New Roman"/>
          <w:sz w:val="24"/>
          <w:szCs w:val="24"/>
        </w:rPr>
      </w:pPr>
    </w:p>
    <w:p w14:paraId="62A7C20F" w14:textId="77777777" w:rsidR="004E32EF" w:rsidRDefault="004E32EF">
      <w:pPr>
        <w:spacing w:line="480" w:lineRule="auto"/>
        <w:rPr>
          <w:rFonts w:ascii="Times New Roman" w:hAnsi="Times New Roman" w:cs="Times New Roman"/>
          <w:sz w:val="24"/>
          <w:szCs w:val="24"/>
        </w:rPr>
      </w:pPr>
    </w:p>
    <w:p w14:paraId="58CCA498" w14:textId="77777777" w:rsidR="004E32EF" w:rsidRDefault="00E27599">
      <w:pPr>
        <w:pStyle w:val="NormalWeb"/>
      </w:pPr>
      <w:r>
        <w:lastRenderedPageBreak/>
        <w:t xml:space="preserve">3. </w:t>
      </w:r>
      <w:r>
        <w:rPr>
          <w:rStyle w:val="Strong"/>
        </w:rPr>
        <w:t>Personalization and Adaptability: Optimizing Tattiana AI's Tailoring Capabilities</w:t>
      </w:r>
    </w:p>
    <w:p w14:paraId="3DD351AE" w14:textId="77777777" w:rsidR="004E32EF" w:rsidRDefault="00E27599">
      <w:pPr>
        <w:pStyle w:val="NormalWeb"/>
      </w:pPr>
      <w:r>
        <w:t>In the landscape of AI research, a significant gap exists concerning the capabilities of Tattiana AI in terms of personalization and adaptability. There is a pressing need for research to delve deeper into how effectively the system can customize recommendations, content delivery, and user interactions based on individual preferences and specific organizational requirements. Comprehensive exploration of these capabilities will empower organizations to harness Tattiana AI more effectively, thereby enhancing its ability to cater to diverse user needs and align with operational goals.</w:t>
      </w:r>
    </w:p>
    <w:p w14:paraId="6EF160B7" w14:textId="77777777" w:rsidR="004E32EF" w:rsidRDefault="004E32EF">
      <w:pPr>
        <w:spacing w:beforeAutospacing="1" w:afterAutospacing="1"/>
        <w:ind w:left="1080"/>
      </w:pPr>
    </w:p>
    <w:p w14:paraId="3D184AE3" w14:textId="77777777" w:rsidR="004E32EF" w:rsidRDefault="00E27599">
      <w:pPr>
        <w:pStyle w:val="NormalWeb"/>
      </w:pPr>
      <w:r>
        <w:rPr>
          <w:rStyle w:val="Strong"/>
        </w:rPr>
        <w:t>Tailoring Recommendations:</w:t>
      </w:r>
      <w:r>
        <w:t xml:space="preserve"> </w:t>
      </w:r>
      <w:r>
        <w:rPr>
          <w:rStyle w:val="Strong"/>
        </w:rPr>
        <w:t>Enhancing Personalization: Exploring Tattiana AI's Recommendations</w:t>
      </w:r>
    </w:p>
    <w:p w14:paraId="67FDAA6C" w14:textId="77777777" w:rsidR="004E32EF" w:rsidRDefault="00E27599">
      <w:pPr>
        <w:pStyle w:val="NormalWeb"/>
      </w:pPr>
      <w:r>
        <w:t>Investigating Tattiana AI's capability to personalize recommendations is integral to understanding its potential in enhancing user engagement and satisfaction. This research aims to delve deeper into several critical aspects that influence the effectiveness and user acceptance of AI-driven recommendations, thereby informing strategic decisions and optimizing organizational outcomes.</w:t>
      </w:r>
    </w:p>
    <w:p w14:paraId="097FE7C6" w14:textId="77777777" w:rsidR="004E32EF" w:rsidRDefault="00E27599">
      <w:pPr>
        <w:pStyle w:val="NormalWeb"/>
      </w:pPr>
      <w:r>
        <w:rPr>
          <w:rStyle w:val="Strong"/>
        </w:rPr>
        <w:t>Analyzing Recommendation Accuracy:</w:t>
      </w:r>
      <w:r>
        <w:t xml:space="preserve"> Research on Tattiana AI's recommendation accuracy should adopt a multifaceted approach to thoroughly assess its predictive capabilities and relevance in various contexts. Evaluating the system's ability to predict user preferences and needs based on historical data, user interactions, and contextual information is paramount. Researchers should delve into several key dimensions to enhance the depth and quality of the investigation.</w:t>
      </w:r>
    </w:p>
    <w:p w14:paraId="0AEB580C" w14:textId="77777777" w:rsidR="004E32EF" w:rsidRDefault="004E32EF">
      <w:pPr>
        <w:spacing w:beforeAutospacing="1" w:afterAutospacing="1"/>
        <w:ind w:left="1080"/>
      </w:pPr>
    </w:p>
    <w:p w14:paraId="019D71EB" w14:textId="77777777" w:rsidR="004E32EF" w:rsidRDefault="00E27599">
      <w:pPr>
        <w:pStyle w:val="NormalWeb"/>
        <w:ind w:left="720"/>
      </w:pPr>
      <w:r>
        <w:rPr>
          <w:rStyle w:val="Strong"/>
        </w:rPr>
        <w:t>Precision and Relevance</w:t>
      </w:r>
      <w:r>
        <w:t>: Assessing the precision and relevance of recommendations involves measuring how accurately Tattiana AI anticipates user preferences and interests. This evaluation should encompass metrics such as recommendation accuracy rates, similarity to user profiles, and alignment with user feedback.</w:t>
      </w:r>
    </w:p>
    <w:p w14:paraId="102808A2" w14:textId="77777777" w:rsidR="004E32EF" w:rsidRDefault="004E32EF">
      <w:pPr>
        <w:spacing w:beforeAutospacing="1" w:afterAutospacing="1"/>
      </w:pPr>
    </w:p>
    <w:p w14:paraId="6ADFF489" w14:textId="77777777" w:rsidR="004E32EF" w:rsidRDefault="00E27599">
      <w:pPr>
        <w:pStyle w:val="NormalWeb"/>
        <w:ind w:left="720"/>
      </w:pPr>
      <w:r>
        <w:rPr>
          <w:rStyle w:val="Strong"/>
        </w:rPr>
        <w:t>Contextual Adaptability</w:t>
      </w:r>
      <w:r>
        <w:t>: Investigating how well Tattiana AI adapts recommendations to different contextual factors, including time of day, location, user behavior patterns, and evolving preferences over time. Understanding these dynamics enhances the system's ability to provide timely and contextually appropriate suggestions.</w:t>
      </w:r>
    </w:p>
    <w:p w14:paraId="2CB50E44" w14:textId="77777777" w:rsidR="004E32EF" w:rsidRDefault="004E32EF">
      <w:pPr>
        <w:spacing w:beforeAutospacing="1" w:afterAutospacing="1"/>
      </w:pPr>
    </w:p>
    <w:p w14:paraId="38F10485" w14:textId="77777777" w:rsidR="004E32EF" w:rsidRDefault="00E27599">
      <w:pPr>
        <w:pStyle w:val="NormalWeb"/>
        <w:ind w:left="720"/>
      </w:pPr>
      <w:r>
        <w:rPr>
          <w:rStyle w:val="Strong"/>
        </w:rPr>
        <w:t>Algorithmic Transparency</w:t>
      </w:r>
      <w:r>
        <w:t xml:space="preserve">: Promoting transparency in the algorithms used for generating recommendations is crucial for building user trust and </w:t>
      </w:r>
      <w:r>
        <w:lastRenderedPageBreak/>
        <w:t>understanding. Research should focus on explaining how recommendations are generated, factors influencing decision-making, and mechanisms for refining algorithms based on user feedback.</w:t>
      </w:r>
    </w:p>
    <w:p w14:paraId="1147368A" w14:textId="77777777" w:rsidR="004E32EF" w:rsidRDefault="004E32EF">
      <w:pPr>
        <w:spacing w:beforeAutospacing="1" w:afterAutospacing="1"/>
      </w:pPr>
    </w:p>
    <w:p w14:paraId="740405E6" w14:textId="77777777" w:rsidR="004E32EF" w:rsidRDefault="00E27599">
      <w:pPr>
        <w:pStyle w:val="NormalWeb"/>
        <w:ind w:left="720"/>
      </w:pPr>
      <w:r>
        <w:rPr>
          <w:rStyle w:val="Strong"/>
        </w:rPr>
        <w:t>Comparative Analysis</w:t>
      </w:r>
      <w:r>
        <w:t>: Conducting comparative analyses with industry benchmarks and similar AI systems helps benchmark Tattiana AI's recommendation accuracy against peers. This approach provides insights into competitive advantages, identifies improvement areas, and informs strategies for enhancing recommendation algorithms.</w:t>
      </w:r>
    </w:p>
    <w:p w14:paraId="59634A7B" w14:textId="77777777" w:rsidR="004E32EF" w:rsidRDefault="004E32EF">
      <w:pPr>
        <w:spacing w:beforeAutospacing="1" w:afterAutospacing="1"/>
      </w:pPr>
    </w:p>
    <w:p w14:paraId="512D2953" w14:textId="77777777" w:rsidR="004E32EF" w:rsidRDefault="00E27599">
      <w:pPr>
        <w:pStyle w:val="NormalWeb"/>
        <w:ind w:left="720"/>
      </w:pPr>
      <w:r>
        <w:rPr>
          <w:rStyle w:val="Strong"/>
        </w:rPr>
        <w:t>User Feedback Integration</w:t>
      </w:r>
      <w:r>
        <w:t>: Integrating user feedback into the evaluation process enriches the assessment of recommendation accuracy. This involves analyzing how user input influences recommendation quality, identifying patterns in feedback that indicate successful or problematic recommendations, and iteratively refining algorithms based on these insights.</w:t>
      </w:r>
    </w:p>
    <w:p w14:paraId="4C972A6C" w14:textId="77777777" w:rsidR="004E32EF" w:rsidRDefault="004E32EF">
      <w:pPr>
        <w:spacing w:beforeAutospacing="1" w:afterAutospacing="1"/>
      </w:pPr>
    </w:p>
    <w:p w14:paraId="5E433FD5" w14:textId="77777777" w:rsidR="004E32EF" w:rsidRDefault="00E27599">
      <w:pPr>
        <w:pStyle w:val="NormalWeb"/>
        <w:ind w:left="720"/>
      </w:pPr>
      <w:r>
        <w:rPr>
          <w:rStyle w:val="Strong"/>
        </w:rPr>
        <w:t>Longitudinal Analysis</w:t>
      </w:r>
      <w:r>
        <w:t>: Adopting longitudinal studies to track changes in recommendation accuracy over time provides insights into the system's learning capabilities, adaptation to user preferences, and effectiveness in maintaining relevance as user behaviors and preferences evolve.</w:t>
      </w:r>
    </w:p>
    <w:p w14:paraId="54F4BCF9" w14:textId="77777777" w:rsidR="004E32EF" w:rsidRDefault="004E32EF">
      <w:pPr>
        <w:spacing w:beforeAutospacing="1" w:afterAutospacing="1"/>
        <w:ind w:left="1080"/>
      </w:pPr>
    </w:p>
    <w:p w14:paraId="4C027A31" w14:textId="77777777" w:rsidR="004E32EF" w:rsidRDefault="00E27599">
      <w:pPr>
        <w:pStyle w:val="NormalWeb"/>
      </w:pPr>
      <w:r>
        <w:t>By incorporating these dimensions into research on recommendation accuracy, organizations can deepen their understanding of Tattiana AI's capabilities, refine its recommendation algorithms, and ultimately enhance user satisfaction by delivering personalized and relevant experiences consistently. This rigorous approach not only improves AI performance but also strengthens its utility across diverse user scenarios and organizational contexts, positioning Tattiana AI as a valuable tool for personalized content delivery and decision support.</w:t>
      </w:r>
    </w:p>
    <w:p w14:paraId="16168C8F" w14:textId="77777777" w:rsidR="004E32EF" w:rsidRDefault="004E32EF">
      <w:pPr>
        <w:pStyle w:val="NormalWeb"/>
        <w:ind w:left="720"/>
      </w:pPr>
    </w:p>
    <w:p w14:paraId="7A1B0CDB" w14:textId="77777777" w:rsidR="004E32EF" w:rsidRDefault="004E32EF">
      <w:pPr>
        <w:pStyle w:val="NormalWeb"/>
        <w:ind w:left="720"/>
      </w:pPr>
    </w:p>
    <w:p w14:paraId="7AC935A0" w14:textId="77777777" w:rsidR="004E32EF" w:rsidRDefault="004E32EF">
      <w:pPr>
        <w:spacing w:beforeAutospacing="1" w:afterAutospacing="1"/>
      </w:pPr>
    </w:p>
    <w:p w14:paraId="141B35EF" w14:textId="77777777" w:rsidR="004E32EF" w:rsidRDefault="00E27599">
      <w:pPr>
        <w:pStyle w:val="NormalWeb"/>
      </w:pPr>
      <w:r>
        <w:rPr>
          <w:rStyle w:val="Strong"/>
        </w:rPr>
        <w:t>Exploring Personalization Granularity:</w:t>
      </w:r>
      <w:r>
        <w:t xml:space="preserve"> Research into the granularity of personalization capabilities within Tattiana AI is crucial for understanding its adaptability and effectiveness across various user contexts. To enhance the depth and comprehensiveness of this investigation, several key dimensions should be considered, thereby enriching the research with actionable insights and strategic implications.</w:t>
      </w:r>
    </w:p>
    <w:p w14:paraId="72F0E092" w14:textId="77777777" w:rsidR="004E32EF" w:rsidRDefault="004E32EF">
      <w:pPr>
        <w:spacing w:beforeAutospacing="1" w:afterAutospacing="1"/>
        <w:ind w:left="1080"/>
      </w:pPr>
    </w:p>
    <w:p w14:paraId="1DE43D93" w14:textId="77777777" w:rsidR="004E32EF" w:rsidRDefault="00E27599">
      <w:pPr>
        <w:pStyle w:val="NormalWeb"/>
        <w:ind w:left="720"/>
      </w:pPr>
      <w:r>
        <w:rPr>
          <w:rStyle w:val="Strong"/>
        </w:rPr>
        <w:lastRenderedPageBreak/>
        <w:t>Segmentation Flexibility</w:t>
      </w:r>
      <w:r>
        <w:t>: Investigating how Tattiana AI can segment users based on demographic factors, behavioral patterns, and psychographic characteristics enhances understanding of its ability to address diverse user needs. Analyzing the granularity of segmentation allows for tailored content delivery and personalized user interactions that resonate with specific audience segments.</w:t>
      </w:r>
    </w:p>
    <w:p w14:paraId="581ADFAE" w14:textId="77777777" w:rsidR="004E32EF" w:rsidRDefault="004E32EF">
      <w:pPr>
        <w:spacing w:beforeAutospacing="1" w:afterAutospacing="1"/>
      </w:pPr>
    </w:p>
    <w:p w14:paraId="1A0407A8" w14:textId="77777777" w:rsidR="004E32EF" w:rsidRDefault="00E27599">
      <w:pPr>
        <w:pStyle w:val="NormalWeb"/>
        <w:ind w:left="720"/>
      </w:pPr>
      <w:r>
        <w:rPr>
          <w:rStyle w:val="Strong"/>
        </w:rPr>
        <w:t>Behavioral Analysis</w:t>
      </w:r>
      <w:r>
        <w:t>: Delving into the system's capability to personalize recommendations based on individual user behaviors, preferences, and engagement patterns provides insights into its adaptive learning mechanisms. Research should explore how well Tattiana AI can adjust recommendations in real-time based on user interactions, enhancing relevance and user satisfaction.</w:t>
      </w:r>
    </w:p>
    <w:p w14:paraId="27A66BA9" w14:textId="77777777" w:rsidR="004E32EF" w:rsidRDefault="004E32EF">
      <w:pPr>
        <w:spacing w:beforeAutospacing="1" w:afterAutospacing="1"/>
      </w:pPr>
    </w:p>
    <w:p w14:paraId="367CEBA4" w14:textId="77777777" w:rsidR="004E32EF" w:rsidRDefault="00E27599">
      <w:pPr>
        <w:pStyle w:val="NormalWeb"/>
        <w:ind w:left="720"/>
      </w:pPr>
      <w:r>
        <w:rPr>
          <w:rStyle w:val="Strong"/>
        </w:rPr>
        <w:t>Contextual Sensitivity</w:t>
      </w:r>
      <w:r>
        <w:t>: Evaluating the AI's responsiveness to contextual cues such as location, time of day, device type, and user intent deepens the understanding of its adaptability. This dimension highlights the system's capacity to deliver personalized content that aligns with situational contexts, thereby improving user experience and engagement.</w:t>
      </w:r>
    </w:p>
    <w:p w14:paraId="7168C3B9" w14:textId="77777777" w:rsidR="004E32EF" w:rsidRDefault="004E32EF">
      <w:pPr>
        <w:spacing w:beforeAutospacing="1" w:afterAutospacing="1"/>
      </w:pPr>
    </w:p>
    <w:p w14:paraId="5B29858B" w14:textId="77777777" w:rsidR="004E32EF" w:rsidRDefault="00E27599">
      <w:pPr>
        <w:pStyle w:val="NormalWeb"/>
        <w:ind w:left="720"/>
      </w:pPr>
      <w:r>
        <w:rPr>
          <w:rStyle w:val="Strong"/>
        </w:rPr>
        <w:t>Algorithmic Transparency and Control</w:t>
      </w:r>
      <w:r>
        <w:t>: Addressing the transparency of AI algorithms in personalization processes fosters user trust and comprehension. Research should focus on how Tattiana AI communicates its personalization methods, empowers users to control their preferences, and ensures fairness in recommendation outcomes across diverse user groups.</w:t>
      </w:r>
    </w:p>
    <w:p w14:paraId="62F510B7" w14:textId="77777777" w:rsidR="004E32EF" w:rsidRDefault="004E32EF">
      <w:pPr>
        <w:spacing w:beforeAutospacing="1" w:afterAutospacing="1"/>
      </w:pPr>
    </w:p>
    <w:p w14:paraId="6E8F39E8" w14:textId="77777777" w:rsidR="004E32EF" w:rsidRDefault="00E27599">
      <w:pPr>
        <w:pStyle w:val="NormalWeb"/>
        <w:ind w:left="720"/>
      </w:pPr>
      <w:r>
        <w:rPr>
          <w:rStyle w:val="Strong"/>
        </w:rPr>
        <w:t>Impact on User Engagement</w:t>
      </w:r>
      <w:r>
        <w:t>: Assessing the correlation between personalization granularity and user engagement metrics, such as click-through rates, session duration, and user retention, provides empirical evidence of its effectiveness. Understanding how personalized experiences influence user behavior helps refine strategies for maximizing engagement and satisfaction.</w:t>
      </w:r>
    </w:p>
    <w:p w14:paraId="07AD7C09" w14:textId="77777777" w:rsidR="004E32EF" w:rsidRDefault="004E32EF">
      <w:pPr>
        <w:spacing w:beforeAutospacing="1" w:afterAutospacing="1"/>
      </w:pPr>
    </w:p>
    <w:p w14:paraId="257C1766" w14:textId="77777777" w:rsidR="004E32EF" w:rsidRDefault="00E27599">
      <w:pPr>
        <w:pStyle w:val="NormalWeb"/>
        <w:ind w:left="720"/>
      </w:pPr>
      <w:r>
        <w:rPr>
          <w:rStyle w:val="Strong"/>
        </w:rPr>
        <w:t>Longitudinal Studies</w:t>
      </w:r>
      <w:r>
        <w:t>: Employing longitudinal studies to track changes in personalization effectiveness over time enhances the research's depth. This approach allows for analysis of how Tattiana AI adapts to evolving user preferences, refines personalization algorithms, and maintains relevance amidst shifting user behaviors and market dynamics.</w:t>
      </w:r>
    </w:p>
    <w:p w14:paraId="249A6B63" w14:textId="77777777" w:rsidR="004E32EF" w:rsidRDefault="004E32EF">
      <w:pPr>
        <w:spacing w:beforeAutospacing="1" w:afterAutospacing="1"/>
        <w:ind w:left="1080"/>
      </w:pPr>
    </w:p>
    <w:p w14:paraId="53168BCE" w14:textId="77777777" w:rsidR="004E32EF" w:rsidRDefault="00E27599">
      <w:pPr>
        <w:pStyle w:val="NormalWeb"/>
      </w:pPr>
      <w:r>
        <w:lastRenderedPageBreak/>
        <w:t>By rigorously exploring these dimensions of personalization granularity, organizations can optimize Tattiana AI's capabilities to deliver tailored, contextually relevant experiences that resonate with users on an individual level. This research-driven approach not only enhances user satisfaction and engagement but also strengthens the AI's competitive advantage in delivering personalized content and services across diverse organizational and user contexts.</w:t>
      </w:r>
    </w:p>
    <w:p w14:paraId="22FE4BAF" w14:textId="77777777" w:rsidR="004E32EF" w:rsidRDefault="004E32EF">
      <w:pPr>
        <w:pStyle w:val="NormalWeb"/>
        <w:ind w:left="720"/>
      </w:pPr>
    </w:p>
    <w:p w14:paraId="10AA36FE" w14:textId="77777777" w:rsidR="004E32EF" w:rsidRDefault="004E32EF">
      <w:pPr>
        <w:spacing w:beforeAutospacing="1" w:afterAutospacing="1"/>
      </w:pPr>
    </w:p>
    <w:p w14:paraId="6D0C6D83" w14:textId="77777777" w:rsidR="004E32EF" w:rsidRDefault="004E32EF">
      <w:pPr>
        <w:spacing w:beforeAutospacing="1" w:afterAutospacing="1"/>
      </w:pPr>
    </w:p>
    <w:p w14:paraId="10D2201F" w14:textId="77777777" w:rsidR="004E32EF" w:rsidRDefault="00E27599">
      <w:pPr>
        <w:pStyle w:val="NormalWeb"/>
      </w:pPr>
      <w:r>
        <w:rPr>
          <w:rStyle w:val="Strong"/>
        </w:rPr>
        <w:t>Effectiveness of Recommendation Algorithms:</w:t>
      </w:r>
      <w:r>
        <w:t xml:space="preserve"> Evaluating the performance and efficacy of recommendation algorithms employed by Tattiana AI constitutes a pivotal aspect of comprehensive research into artificial intelligence systems. To significantly enhance the depth and impact of this investigation, several critical dimensions and considerations can be explored, thereby enriching the research with substantial insights and strategic implications.</w:t>
      </w:r>
    </w:p>
    <w:p w14:paraId="6826FD88" w14:textId="77777777" w:rsidR="004E32EF" w:rsidRDefault="004E32EF">
      <w:pPr>
        <w:spacing w:beforeAutospacing="1" w:afterAutospacing="1"/>
        <w:ind w:left="1080"/>
      </w:pPr>
    </w:p>
    <w:p w14:paraId="3AD9340E" w14:textId="77777777" w:rsidR="004E32EF" w:rsidRDefault="00E27599">
      <w:pPr>
        <w:pStyle w:val="NormalWeb"/>
        <w:ind w:left="720"/>
      </w:pPr>
      <w:r>
        <w:rPr>
          <w:rStyle w:val="Strong"/>
        </w:rPr>
        <w:t>Algorithmic Learning and Adaptation</w:t>
      </w:r>
      <w:r>
        <w:t>: Research should delve into how effectively Tattiana AI's recommendation algorithms learn from user interactions, feedback loops, and historical data. Assessing the system's capability to adapt and evolve recommendations based on changing user preferences and behaviors enhances its utility and relevance over time.</w:t>
      </w:r>
    </w:p>
    <w:p w14:paraId="39AEDB46" w14:textId="77777777" w:rsidR="004E32EF" w:rsidRDefault="004E32EF">
      <w:pPr>
        <w:spacing w:beforeAutospacing="1" w:afterAutospacing="1"/>
      </w:pPr>
    </w:p>
    <w:p w14:paraId="041ECC46" w14:textId="77777777" w:rsidR="004E32EF" w:rsidRDefault="00E27599">
      <w:pPr>
        <w:pStyle w:val="NormalWeb"/>
        <w:ind w:left="720"/>
      </w:pPr>
      <w:r>
        <w:rPr>
          <w:rStyle w:val="Strong"/>
        </w:rPr>
        <w:t>Real-Time Optimization</w:t>
      </w:r>
      <w:r>
        <w:t>: Examining the algorithm's ability to optimize recommendations in real-time using up-to-date data and contextual information is crucial. This dimension explores how well Tattiana AI responds to immediate user needs and preferences, ensuring that recommendations remain timely, accurate, and valuable.</w:t>
      </w:r>
    </w:p>
    <w:p w14:paraId="2C8F439E" w14:textId="77777777" w:rsidR="004E32EF" w:rsidRDefault="004E32EF">
      <w:pPr>
        <w:spacing w:beforeAutospacing="1" w:afterAutospacing="1"/>
      </w:pPr>
    </w:p>
    <w:p w14:paraId="0F21C1FE" w14:textId="77777777" w:rsidR="004E32EF" w:rsidRDefault="00E27599">
      <w:pPr>
        <w:pStyle w:val="NormalWeb"/>
        <w:ind w:left="720"/>
      </w:pPr>
      <w:r>
        <w:rPr>
          <w:rStyle w:val="Strong"/>
        </w:rPr>
        <w:t>Performance Metrics</w:t>
      </w:r>
      <w:r>
        <w:t>: Defining and measuring key performance metrics such as recommendation accuracy, relevance, and diversity provides empirical insights into algorithmic effectiveness. Comparative analysis against industry benchmarks and competitor systems elucidates whether Tattiana AI maintains a competitive edge in delivering superior recommendation outcomes.</w:t>
      </w:r>
    </w:p>
    <w:p w14:paraId="1D1BEC97" w14:textId="77777777" w:rsidR="004E32EF" w:rsidRDefault="004E32EF">
      <w:pPr>
        <w:spacing w:beforeAutospacing="1" w:afterAutospacing="1"/>
      </w:pPr>
    </w:p>
    <w:p w14:paraId="535022FD" w14:textId="77777777" w:rsidR="004E32EF" w:rsidRDefault="00E27599">
      <w:pPr>
        <w:pStyle w:val="NormalWeb"/>
        <w:ind w:left="720"/>
      </w:pPr>
      <w:r>
        <w:rPr>
          <w:rStyle w:val="Strong"/>
        </w:rPr>
        <w:t>Scalability and Efficiency</w:t>
      </w:r>
      <w:r>
        <w:t>: Investigating the scalability of recommendation algorithms in handling large volumes of data and user interactions is essential. Research should assess how well the algorithms perform under varying workload conditions, ensuring consistent performance and reliability across diverse organizational scales and user demographics.</w:t>
      </w:r>
    </w:p>
    <w:p w14:paraId="445B1E59" w14:textId="77777777" w:rsidR="004E32EF" w:rsidRDefault="004E32EF">
      <w:pPr>
        <w:spacing w:beforeAutospacing="1" w:afterAutospacing="1"/>
      </w:pPr>
    </w:p>
    <w:p w14:paraId="76A81F62" w14:textId="77777777" w:rsidR="004E32EF" w:rsidRDefault="00E27599">
      <w:pPr>
        <w:pStyle w:val="NormalWeb"/>
        <w:ind w:left="720"/>
      </w:pPr>
      <w:r>
        <w:rPr>
          <w:rStyle w:val="Strong"/>
        </w:rPr>
        <w:t>Integration of Emerging Trends</w:t>
      </w:r>
      <w:r>
        <w:t>: Exploring how Tattiana AI integrates emerging trends, new data sources, and evolving user preferences enhances its adaptability and foresight. This dimension highlights the system's ability to leverage cutting-edge technologies and market insights to deliver innovative recommendations that anticipate and meet user expectations proactively.</w:t>
      </w:r>
    </w:p>
    <w:p w14:paraId="2AC8F7C0" w14:textId="77777777" w:rsidR="004E32EF" w:rsidRDefault="004E32EF">
      <w:pPr>
        <w:spacing w:beforeAutospacing="1" w:afterAutospacing="1"/>
      </w:pPr>
    </w:p>
    <w:p w14:paraId="7AD5520B" w14:textId="77777777" w:rsidR="004E32EF" w:rsidRDefault="00E27599">
      <w:pPr>
        <w:pStyle w:val="NormalWeb"/>
        <w:ind w:left="720"/>
      </w:pPr>
      <w:r>
        <w:rPr>
          <w:rStyle w:val="Strong"/>
        </w:rPr>
        <w:t>User Satisfaction and Engagement</w:t>
      </w:r>
      <w:r>
        <w:t>: Conducting user-centric studies to gauge satisfaction levels and engagement metrics resulting from algorithmic recommendations provides tangible evidence of their impact. Analyzing user feedback, satisfaction surveys, and behavioral analytics helps validate the correlation between recommendation quality and enhanced user experience.</w:t>
      </w:r>
    </w:p>
    <w:p w14:paraId="64B97345" w14:textId="77777777" w:rsidR="004E32EF" w:rsidRDefault="004E32EF">
      <w:pPr>
        <w:spacing w:beforeAutospacing="1" w:afterAutospacing="1"/>
      </w:pPr>
    </w:p>
    <w:p w14:paraId="398800E6" w14:textId="77777777" w:rsidR="004E32EF" w:rsidRDefault="00E27599">
      <w:pPr>
        <w:pStyle w:val="NormalWeb"/>
        <w:ind w:left="720"/>
      </w:pPr>
      <w:r>
        <w:rPr>
          <w:rStyle w:val="Strong"/>
        </w:rPr>
        <w:t>Ethical Considerations</w:t>
      </w:r>
      <w:r>
        <w:t>: Addressing ethical implications such as algorithmic bias, fairness, and transparency in recommendation processes ensures responsible deployment and user trust. Research should explore how Tattiana AI mitigates biases, ensures fairness in recommendation outcomes, and communicates transparently with users about its decision-making criteria.</w:t>
      </w:r>
    </w:p>
    <w:p w14:paraId="3197416F" w14:textId="77777777" w:rsidR="004E32EF" w:rsidRDefault="004E32EF">
      <w:pPr>
        <w:spacing w:beforeAutospacing="1" w:afterAutospacing="1"/>
        <w:ind w:left="1080"/>
      </w:pPr>
    </w:p>
    <w:p w14:paraId="12B61CEA" w14:textId="77777777" w:rsidR="004E32EF" w:rsidRDefault="00E27599">
      <w:pPr>
        <w:pStyle w:val="NormalWeb"/>
      </w:pPr>
      <w:r>
        <w:t>By rigorously exploring these dimensions of recommendation algorithm effectiveness, organizations can optimize Tattiana AI's capabilities to deliver personalized, relevant, and impactful recommendations. This research-driven approach not only enhances user satisfaction and engagement but also reinforces the AI's position as a transformative tool in driving organizational success and competitive advantage in dynamic market environments.</w:t>
      </w:r>
    </w:p>
    <w:p w14:paraId="6F7FEB76" w14:textId="77777777" w:rsidR="004E32EF" w:rsidRDefault="004E32EF">
      <w:pPr>
        <w:pStyle w:val="NormalWeb"/>
        <w:ind w:left="720"/>
      </w:pPr>
    </w:p>
    <w:p w14:paraId="1978FF63" w14:textId="77777777" w:rsidR="004E32EF" w:rsidRDefault="004E32EF">
      <w:pPr>
        <w:spacing w:beforeAutospacing="1" w:afterAutospacing="1"/>
      </w:pPr>
    </w:p>
    <w:p w14:paraId="51EA33A2" w14:textId="77777777" w:rsidR="004E32EF" w:rsidRDefault="00E27599">
      <w:pPr>
        <w:pStyle w:val="NormalWeb"/>
      </w:pPr>
      <w:r>
        <w:rPr>
          <w:rStyle w:val="Strong"/>
        </w:rPr>
        <w:t>Impact on User Engagement and Satisfaction:</w:t>
      </w:r>
      <w:r>
        <w:t xml:space="preserve"> Impact on User Engagement and Satisfaction: Conducting thorough research on the impact of personalized recommendations on user engagement and satisfaction represents a critical endeavor in advancing the understanding and effectiveness of AI-driven personalization strategies. To elevate the quality and depth of this research, several key dimensions and methodologies can be explored to provide robust insights and strategic relevance.</w:t>
      </w:r>
    </w:p>
    <w:p w14:paraId="20CBB04F" w14:textId="77777777" w:rsidR="004E32EF" w:rsidRDefault="004E32EF">
      <w:pPr>
        <w:spacing w:beforeAutospacing="1" w:afterAutospacing="1"/>
        <w:ind w:left="1080"/>
      </w:pPr>
    </w:p>
    <w:p w14:paraId="4137941A" w14:textId="77777777" w:rsidR="004E32EF" w:rsidRDefault="00E27599">
      <w:pPr>
        <w:pStyle w:val="NormalWeb"/>
        <w:ind w:left="720"/>
      </w:pPr>
      <w:r>
        <w:rPr>
          <w:rStyle w:val="Strong"/>
        </w:rPr>
        <w:t>Quantitative Analysis of Engagement Metrics</w:t>
      </w:r>
      <w:r>
        <w:t xml:space="preserve">: Research should employ rigorous quantitative methods to analyze how personalized recommendations influence critical engagement metrics such as click-through rates (CTR), conversion rates, and user retention. By measuring these metrics before and after the implementation of personalized recommendation systems, </w:t>
      </w:r>
      <w:r>
        <w:lastRenderedPageBreak/>
        <w:t>organizations can assess the direct impact on user behavior and satisfaction levels.</w:t>
      </w:r>
    </w:p>
    <w:p w14:paraId="0C397547" w14:textId="77777777" w:rsidR="004E32EF" w:rsidRDefault="004E32EF">
      <w:pPr>
        <w:spacing w:beforeAutospacing="1" w:afterAutospacing="1"/>
      </w:pPr>
    </w:p>
    <w:p w14:paraId="1354D161" w14:textId="77777777" w:rsidR="004E32EF" w:rsidRDefault="00E27599">
      <w:pPr>
        <w:pStyle w:val="NormalWeb"/>
        <w:ind w:left="720"/>
      </w:pPr>
      <w:r>
        <w:rPr>
          <w:rStyle w:val="Strong"/>
        </w:rPr>
        <w:t>Longitudinal Studies and Cohort Analysis</w:t>
      </w:r>
      <w:r>
        <w:t>: Implementing longitudinal studies and cohort analysis techniques allows for a comprehensive examination of how user engagement evolves over time in response to personalized recommendations. This approach provides insights into the sustainability and long-term effectiveness of AI-driven personalization strategies, highlighting trends, patterns, and potential variations across different user segments.</w:t>
      </w:r>
    </w:p>
    <w:p w14:paraId="37F12CA3" w14:textId="77777777" w:rsidR="004E32EF" w:rsidRDefault="004E32EF">
      <w:pPr>
        <w:spacing w:beforeAutospacing="1" w:afterAutospacing="1"/>
      </w:pPr>
    </w:p>
    <w:p w14:paraId="3A4A3E1C" w14:textId="77777777" w:rsidR="004E32EF" w:rsidRDefault="00E27599">
      <w:pPr>
        <w:pStyle w:val="NormalWeb"/>
        <w:ind w:left="720"/>
      </w:pPr>
      <w:r>
        <w:rPr>
          <w:rStyle w:val="Strong"/>
        </w:rPr>
        <w:t>User-Centric Surveys and Feedback</w:t>
      </w:r>
      <w:r>
        <w:t>: Integrating user-centric surveys, feedback mechanisms, and qualitative interviews enables organizations to capture nuanced insights into user perceptions, preferences, and satisfaction with personalized recommendations. Understanding user attitudes towards AI-driven personalization, perceived benefits, and areas for improvement enhances the validity and applicability of research findings.</w:t>
      </w:r>
    </w:p>
    <w:p w14:paraId="4D3D8A4B" w14:textId="77777777" w:rsidR="004E32EF" w:rsidRDefault="004E32EF">
      <w:pPr>
        <w:spacing w:beforeAutospacing="1" w:afterAutospacing="1"/>
      </w:pPr>
    </w:p>
    <w:p w14:paraId="4CEF3C15" w14:textId="77777777" w:rsidR="004E32EF" w:rsidRDefault="00E27599">
      <w:pPr>
        <w:pStyle w:val="NormalWeb"/>
        <w:ind w:left="720"/>
      </w:pPr>
      <w:r>
        <w:rPr>
          <w:rStyle w:val="Strong"/>
        </w:rPr>
        <w:t>Comparative Analysis and Benchmarking</w:t>
      </w:r>
      <w:r>
        <w:t>: Conducting comparative analysis against industry benchmarks and competitor insights elucidates whether Tattiana AI's personalized recommendations offer competitive advantages in user engagement and satisfaction. Benchmarking against best practices and market leaders provides contextual insights into the effectiveness and positioning of AI-driven personalization strategies.</w:t>
      </w:r>
    </w:p>
    <w:p w14:paraId="10E0CD7F" w14:textId="77777777" w:rsidR="004E32EF" w:rsidRDefault="004E32EF">
      <w:pPr>
        <w:spacing w:beforeAutospacing="1" w:afterAutospacing="1"/>
      </w:pPr>
    </w:p>
    <w:p w14:paraId="1B3828C7" w14:textId="77777777" w:rsidR="004E32EF" w:rsidRDefault="00E27599">
      <w:pPr>
        <w:pStyle w:val="NormalWeb"/>
        <w:ind w:left="720"/>
      </w:pPr>
      <w:r>
        <w:rPr>
          <w:rStyle w:val="Strong"/>
        </w:rPr>
        <w:t>Behavioral Analytics and Heatmap Analysis</w:t>
      </w:r>
      <w:r>
        <w:t>: Utilizing advanced behavioral analytics tools and heatmap analysis helps visualize user interactions with personalized recommendations. This approach identifies user navigation patterns, interaction hotspots, and areas of interest, facilitating data-driven optimizations to enhance recommendation relevance and user experience.</w:t>
      </w:r>
    </w:p>
    <w:p w14:paraId="54811124" w14:textId="77777777" w:rsidR="004E32EF" w:rsidRDefault="004E32EF">
      <w:pPr>
        <w:spacing w:beforeAutospacing="1" w:afterAutospacing="1"/>
      </w:pPr>
    </w:p>
    <w:p w14:paraId="767B6A6A" w14:textId="77777777" w:rsidR="004E32EF" w:rsidRDefault="00E27599">
      <w:pPr>
        <w:pStyle w:val="NormalWeb"/>
        <w:ind w:left="720"/>
      </w:pPr>
      <w:r>
        <w:rPr>
          <w:rStyle w:val="Strong"/>
        </w:rPr>
        <w:t>Impact on Organizational Goals</w:t>
      </w:r>
      <w:r>
        <w:t>: Linking personalized recommendation strategies to broader organizational goals such as revenue growth, customer loyalty, and operational efficiency demonstrates the strategic impact of AI-driven personalization. Research should quantify how improvements in user engagement metrics translate into tangible business outcomes, supporting business case development and ROI justification.</w:t>
      </w:r>
    </w:p>
    <w:p w14:paraId="77AE6AA0" w14:textId="77777777" w:rsidR="004E32EF" w:rsidRDefault="004E32EF">
      <w:pPr>
        <w:spacing w:beforeAutospacing="1" w:afterAutospacing="1"/>
      </w:pPr>
    </w:p>
    <w:p w14:paraId="793D81B8" w14:textId="77777777" w:rsidR="004E32EF" w:rsidRDefault="00E27599">
      <w:pPr>
        <w:pStyle w:val="NormalWeb"/>
        <w:ind w:left="720"/>
      </w:pPr>
      <w:r>
        <w:rPr>
          <w:rStyle w:val="Strong"/>
        </w:rPr>
        <w:lastRenderedPageBreak/>
        <w:t>Ethical Considerations and User Trust</w:t>
      </w:r>
      <w:r>
        <w:t>: Addressing ethical considerations related to personalized recommendations, such as data privacy, transparency, and algorithmic fairness, fosters user trust and acceptance. Research should explore how ethical practices in AI-driven personalization contribute to positive user experiences, mitigate risks, and uphold organizational reputation.</w:t>
      </w:r>
    </w:p>
    <w:p w14:paraId="47A66AF3" w14:textId="77777777" w:rsidR="004E32EF" w:rsidRDefault="004E32EF">
      <w:pPr>
        <w:spacing w:beforeAutospacing="1" w:afterAutospacing="1"/>
        <w:ind w:left="1080"/>
      </w:pPr>
    </w:p>
    <w:p w14:paraId="5661D6E6" w14:textId="77777777" w:rsidR="004E32EF" w:rsidRDefault="00E27599">
      <w:pPr>
        <w:pStyle w:val="NormalWeb"/>
      </w:pPr>
      <w:r>
        <w:t>By integrating these dimensions into research on personalized recommendations' impact on user engagement and satisfaction, organizations can gain comprehensive insights into AI's transformative potential in enhancing user experiences, driving competitive advantage, and achieving sustainable growth in today's digital landscape. This research-driven approach not only validates the efficacy of AI-driven personalization strategies but also guides informed decision-making and continuous improvement initiatives aimed at maximizing user value and organizational success.</w:t>
      </w:r>
    </w:p>
    <w:p w14:paraId="027E219B" w14:textId="77777777" w:rsidR="004E32EF" w:rsidRDefault="004E32EF">
      <w:pPr>
        <w:pStyle w:val="NormalWeb"/>
        <w:ind w:left="720"/>
      </w:pPr>
    </w:p>
    <w:p w14:paraId="3BDBE7F0" w14:textId="77777777" w:rsidR="004E32EF" w:rsidRDefault="004E32EF">
      <w:pPr>
        <w:spacing w:beforeAutospacing="1" w:afterAutospacing="1"/>
      </w:pPr>
    </w:p>
    <w:p w14:paraId="7E5DB79B" w14:textId="77777777" w:rsidR="004E32EF" w:rsidRDefault="00E27599">
      <w:pPr>
        <w:pStyle w:val="NormalWeb"/>
      </w:pPr>
      <w:r>
        <w:rPr>
          <w:rStyle w:val="Strong"/>
        </w:rPr>
        <w:t>Ethical Considerations and User Trust:</w:t>
      </w:r>
      <w:r>
        <w:t xml:space="preserve"> Delving deeply into the ethical implications surrounding personalized recommendations represents a pivotal area of research that demands thorough exploration and rigorous analysis. To significantly enhance the depth and impact of this research, several critical dimensions can be meticulously examined to provide comprehensive insights and strategic relevance.</w:t>
      </w:r>
    </w:p>
    <w:p w14:paraId="6C59A8D8" w14:textId="77777777" w:rsidR="004E32EF" w:rsidRDefault="004E32EF">
      <w:pPr>
        <w:spacing w:beforeAutospacing="1" w:afterAutospacing="1"/>
        <w:ind w:left="1080"/>
      </w:pPr>
    </w:p>
    <w:p w14:paraId="46AF6A44" w14:textId="77777777" w:rsidR="004E32EF" w:rsidRDefault="00E27599">
      <w:pPr>
        <w:pStyle w:val="NormalWeb"/>
        <w:ind w:left="720"/>
      </w:pPr>
      <w:r>
        <w:rPr>
          <w:rStyle w:val="Strong"/>
        </w:rPr>
        <w:t>Data Privacy and Security</w:t>
      </w:r>
      <w:r>
        <w:t>: Investigating the ethical dimensions of data privacy ensures that user information used for personalized recommendations is handled responsibly and in compliance with relevant regulations. Research should focus on assessing organizational practices in data collection, storage, and usage to mitigate privacy concerns and build user confidence in AI-driven recommendation systems.</w:t>
      </w:r>
    </w:p>
    <w:p w14:paraId="528CA006" w14:textId="77777777" w:rsidR="004E32EF" w:rsidRDefault="004E32EF">
      <w:pPr>
        <w:pStyle w:val="NormalWeb"/>
        <w:ind w:left="720"/>
      </w:pPr>
    </w:p>
    <w:p w14:paraId="77E3E08A" w14:textId="77777777" w:rsidR="004E32EF" w:rsidRDefault="00E27599">
      <w:pPr>
        <w:pStyle w:val="NormalWeb"/>
        <w:ind w:left="720"/>
      </w:pPr>
      <w:r>
        <w:rPr>
          <w:rStyle w:val="Strong"/>
        </w:rPr>
        <w:t>Algorithmic Bias and Fairness</w:t>
      </w:r>
      <w:r>
        <w:t>: Addressing concerns regarding algorithmic bias is essential to uphold fairness and equity in personalized recommendations. Research should scrutinize the methodologies and algorithms employed by Tattiana AI to identify potential biases that may inadvertently discriminate against certain user demographics or perpetuate existing societal inequalities. Implementing bias detection tools and fairness metrics helps organizations mitigate bias and ensure equitable outcomes for all users.</w:t>
      </w:r>
    </w:p>
    <w:p w14:paraId="7C2A1094" w14:textId="77777777" w:rsidR="004E32EF" w:rsidRDefault="004E32EF">
      <w:pPr>
        <w:spacing w:beforeAutospacing="1" w:afterAutospacing="1"/>
      </w:pPr>
    </w:p>
    <w:p w14:paraId="74CB071B" w14:textId="77777777" w:rsidR="004E32EF" w:rsidRDefault="00E27599">
      <w:pPr>
        <w:pStyle w:val="NormalWeb"/>
        <w:ind w:left="720"/>
      </w:pPr>
      <w:r>
        <w:rPr>
          <w:rStyle w:val="Strong"/>
        </w:rPr>
        <w:t>Transparency in Recommendation Processes</w:t>
      </w:r>
      <w:r>
        <w:t xml:space="preserve">: Enhancing transparency in AI recommendation processes promotes user understanding and acceptance of </w:t>
      </w:r>
      <w:r>
        <w:lastRenderedPageBreak/>
        <w:t>personalized recommendations. Research should explore methods to make recommendation algorithms more explainable and transparent, enabling users to comprehend how recommendations are generated and empowering them to make informed decisions based on AI-driven insights.</w:t>
      </w:r>
    </w:p>
    <w:p w14:paraId="2BDC9510" w14:textId="77777777" w:rsidR="004E32EF" w:rsidRDefault="004E32EF">
      <w:pPr>
        <w:spacing w:beforeAutospacing="1" w:afterAutospacing="1"/>
      </w:pPr>
    </w:p>
    <w:p w14:paraId="484F6333" w14:textId="77777777" w:rsidR="004E32EF" w:rsidRDefault="00E27599">
      <w:pPr>
        <w:pStyle w:val="NormalWeb"/>
        <w:ind w:left="720"/>
      </w:pPr>
      <w:r>
        <w:rPr>
          <w:rStyle w:val="Strong"/>
        </w:rPr>
        <w:t>User Consent and Control</w:t>
      </w:r>
      <w:r>
        <w:t>: Investigating mechanisms for obtaining user consent and providing control over personalized recommendations enhances user autonomy and trust. Research should examine strategies for obtaining explicit consent from users regarding data usage and personalization preferences, as well as mechanisms for users to modify or opt-out of personalized recommendations without compromising their user experience.</w:t>
      </w:r>
    </w:p>
    <w:p w14:paraId="289D73F2" w14:textId="77777777" w:rsidR="004E32EF" w:rsidRDefault="004E32EF">
      <w:pPr>
        <w:spacing w:beforeAutospacing="1" w:afterAutospacing="1"/>
      </w:pPr>
    </w:p>
    <w:p w14:paraId="3B75CB47" w14:textId="77777777" w:rsidR="004E32EF" w:rsidRDefault="00E27599">
      <w:pPr>
        <w:pStyle w:val="NormalWeb"/>
        <w:ind w:left="720"/>
      </w:pPr>
      <w:r>
        <w:rPr>
          <w:rStyle w:val="Strong"/>
        </w:rPr>
        <w:t>Educational Initiatives and Awareness</w:t>
      </w:r>
      <w:r>
        <w:t>: Promoting user education and awareness about AI-driven personalization fosters informed decision-making and trust. Research should explore educational initiatives, such as tutorials, workshops, and user guides, aimed at enhancing user understanding of how personalized recommendations work, their benefits, and potential risks. Empowering users with knowledge strengthens their trust in AI technologies and encourages constructive engagement.</w:t>
      </w:r>
    </w:p>
    <w:p w14:paraId="31043DC2" w14:textId="77777777" w:rsidR="004E32EF" w:rsidRDefault="004E32EF">
      <w:pPr>
        <w:spacing w:beforeAutospacing="1" w:afterAutospacing="1"/>
      </w:pPr>
    </w:p>
    <w:p w14:paraId="0AC20296" w14:textId="77777777" w:rsidR="004E32EF" w:rsidRDefault="00E27599">
      <w:pPr>
        <w:pStyle w:val="NormalWeb"/>
        <w:ind w:left="720"/>
      </w:pPr>
      <w:r>
        <w:rPr>
          <w:rStyle w:val="Strong"/>
        </w:rPr>
        <w:t>Organizational Responsibility and Accountability</w:t>
      </w:r>
      <w:r>
        <w:t>: Assessing organizational practices and policies related to ethical AI ensures accountability and integrity in personalized recommendation systems. Research should evaluate how organizations establish ethical guidelines, monitor compliance, and implement mechanisms for continuous improvement in ethical AI practices. Demonstrating organizational commitment to ethical considerations builds trust with users and stakeholders, positioning the organization as a responsible leader in AI technology deployment.</w:t>
      </w:r>
    </w:p>
    <w:p w14:paraId="4FE9F66E" w14:textId="77777777" w:rsidR="004E32EF" w:rsidRDefault="004E32EF">
      <w:pPr>
        <w:spacing w:beforeAutospacing="1" w:afterAutospacing="1"/>
        <w:ind w:left="1080"/>
      </w:pPr>
    </w:p>
    <w:p w14:paraId="5D9FADCE" w14:textId="77777777" w:rsidR="004E32EF" w:rsidRDefault="00E27599">
      <w:pPr>
        <w:pStyle w:val="NormalWeb"/>
      </w:pPr>
      <w:r>
        <w:t>By rigorously examining these dimensions within the context of ethical considerations and user trust in personalized recommendations, organizations can navigate complex ethical landscapes, mitigate risks, and cultivate a trustworthy environment conducive to long-term user engagement and organizational success. This research-driven approach not only advances understanding of ethical AI practices but also guides policy development, enhances regulatory compliance, and strengthens relationships with users based on mutual respect and transparency.</w:t>
      </w:r>
    </w:p>
    <w:p w14:paraId="51DB9B7D" w14:textId="77777777" w:rsidR="004E32EF" w:rsidRDefault="004E32EF">
      <w:pPr>
        <w:pStyle w:val="NormalWeb"/>
        <w:ind w:left="720"/>
      </w:pPr>
    </w:p>
    <w:p w14:paraId="70E8FA93" w14:textId="77777777" w:rsidR="004E32EF" w:rsidRDefault="004E32EF">
      <w:pPr>
        <w:spacing w:beforeAutospacing="1" w:afterAutospacing="1"/>
      </w:pPr>
    </w:p>
    <w:p w14:paraId="34E1D662" w14:textId="77777777" w:rsidR="004E32EF" w:rsidRDefault="00E27599">
      <w:pPr>
        <w:pStyle w:val="NormalWeb"/>
      </w:pPr>
      <w:r>
        <w:lastRenderedPageBreak/>
        <w:t>In conclusion, conducting thorough research on Tattiana AI's capacity to personalize recommendations is pivotal for leveraging AI technologies effectively within organizational contexts. By analyzing recommendation accuracy, exploring personalization granularity, evaluating algorithm effectiveness, measuring impact on user engagement and satisfaction, and addressing ethical considerations, organizations can develop tailored strategies that enhance user experiences, drive sustained engagement, and foster long-term success in AI adoption initiatives. This research-driven approach not only informs AI development and deployment strategies but also underscores the importance of user-centric design and ethical AI practices in achieving transformative outcomes and competitive advantages in today's digital landscape.</w:t>
      </w:r>
    </w:p>
    <w:p w14:paraId="56EA468A" w14:textId="77777777" w:rsidR="004E32EF" w:rsidRDefault="004E32EF">
      <w:pPr>
        <w:pStyle w:val="NormalWeb"/>
        <w:ind w:left="720"/>
      </w:pPr>
    </w:p>
    <w:p w14:paraId="74A10D46" w14:textId="77777777" w:rsidR="004E32EF" w:rsidRDefault="004E32EF">
      <w:pPr>
        <w:pStyle w:val="NormalWeb"/>
        <w:ind w:left="720"/>
      </w:pPr>
    </w:p>
    <w:p w14:paraId="61871AE8" w14:textId="77777777" w:rsidR="004E32EF" w:rsidRDefault="004E32EF">
      <w:pPr>
        <w:pStyle w:val="NormalWeb"/>
        <w:ind w:left="720"/>
      </w:pPr>
    </w:p>
    <w:p w14:paraId="17202674" w14:textId="77777777" w:rsidR="004E32EF" w:rsidRDefault="004E32EF">
      <w:pPr>
        <w:spacing w:beforeAutospacing="1" w:afterAutospacing="1"/>
      </w:pPr>
    </w:p>
    <w:p w14:paraId="476FE065" w14:textId="77777777" w:rsidR="004E32EF" w:rsidRDefault="00E27599">
      <w:pPr>
        <w:pStyle w:val="NormalWeb"/>
      </w:pPr>
      <w:r>
        <w:rPr>
          <w:rStyle w:val="Strong"/>
        </w:rPr>
        <w:t>Adapting Content Delivery:</w:t>
      </w:r>
      <w:r>
        <w:t xml:space="preserve"> </w:t>
      </w:r>
      <w:r>
        <w:rPr>
          <w:rStyle w:val="Strong"/>
        </w:rPr>
        <w:t>Optimizing User Engagement: Exploring Tattiana AI’s Adaptive Content Delivery</w:t>
      </w:r>
    </w:p>
    <w:p w14:paraId="2A005BA2" w14:textId="77777777" w:rsidR="004E32EF" w:rsidRDefault="00E27599">
      <w:pPr>
        <w:pStyle w:val="NormalWeb"/>
      </w:pPr>
      <w:r>
        <w:t>Understanding how Tattiana AI adapts content delivery is paramount for optimizing user engagement and maximizing the system's impact within an organization. This research should focus on several critical aspects that contribute to effective content delivery, ensuring that information is relevant, timely, and comprehensible to the users. By delving into these areas, organizations can fine-tune their AI-driven content strategies to enhance user satisfaction and operational efficiency.</w:t>
      </w:r>
    </w:p>
    <w:p w14:paraId="6AC820A1" w14:textId="77777777" w:rsidR="004E32EF" w:rsidRDefault="00E27599">
      <w:pPr>
        <w:pStyle w:val="NormalWeb"/>
      </w:pPr>
      <w:r>
        <w:rPr>
          <w:rStyle w:val="Strong"/>
        </w:rPr>
        <w:t>Tailoring Content Formats:</w:t>
      </w:r>
      <w:r>
        <w:t xml:space="preserve"> One of the key elements to explore is Tattiana AI’s ability to deliver content in formats that align with user preferences. This involves examining how the system can adapt content delivery based on the user's preferred medium—whether it be text, video, audio, or interactive formats. Research should analyze the effectiveness of various content formats in conveying information, ensuring that users receive content in a manner that is most conducive to their understanding and engagement. Expanding on this research can significantly enhance its depth and impact by addressing several critical dimensions.</w:t>
      </w:r>
    </w:p>
    <w:p w14:paraId="1A98A4F8" w14:textId="77777777" w:rsidR="004E32EF" w:rsidRDefault="004E32EF">
      <w:pPr>
        <w:spacing w:beforeAutospacing="1" w:afterAutospacing="1"/>
        <w:ind w:left="1080"/>
      </w:pPr>
    </w:p>
    <w:p w14:paraId="6CFD87E5" w14:textId="77777777" w:rsidR="004E32EF" w:rsidRDefault="00E27599">
      <w:pPr>
        <w:pStyle w:val="NormalWeb"/>
        <w:ind w:left="720"/>
      </w:pPr>
      <w:r>
        <w:rPr>
          <w:rStyle w:val="Strong"/>
        </w:rPr>
        <w:t>Adaptability to User Preferences</w:t>
      </w:r>
      <w:r>
        <w:t>: Research should delve into how effectively Tattiana AI can adjust content delivery formats based on user preferences. This includes evaluating the system's ability to dynamically switch between text-based articles, video tutorials, audio summaries, or interactive modules, ensuring that users receive information in formats that resonate most with their learning styles and accessibility needs.</w:t>
      </w:r>
    </w:p>
    <w:p w14:paraId="5553592C" w14:textId="77777777" w:rsidR="004E32EF" w:rsidRDefault="004E32EF">
      <w:pPr>
        <w:spacing w:beforeAutospacing="1" w:afterAutospacing="1"/>
      </w:pPr>
    </w:p>
    <w:p w14:paraId="7990C5EC" w14:textId="77777777" w:rsidR="004E32EF" w:rsidRDefault="00E27599">
      <w:pPr>
        <w:pStyle w:val="NormalWeb"/>
        <w:ind w:left="720"/>
      </w:pPr>
      <w:r>
        <w:rPr>
          <w:rStyle w:val="Strong"/>
        </w:rPr>
        <w:lastRenderedPageBreak/>
        <w:t>Effectiveness of Content Formats</w:t>
      </w:r>
      <w:r>
        <w:t>: Assessing the effectiveness of different content formats is essential for optimizing user comprehension and engagement. Research should explore which formats—such as visual infographics for data visualization, interactive simulations for hands-on learning, or audio briefings for on-the-go consumption—best facilitate information retention, user interaction, and overall satisfaction with Tattiana AI's content delivery strategies.</w:t>
      </w:r>
    </w:p>
    <w:p w14:paraId="4205DFE0" w14:textId="77777777" w:rsidR="004E32EF" w:rsidRDefault="004E32EF">
      <w:pPr>
        <w:spacing w:beforeAutospacing="1" w:afterAutospacing="1"/>
      </w:pPr>
    </w:p>
    <w:p w14:paraId="766A7900" w14:textId="77777777" w:rsidR="004E32EF" w:rsidRDefault="00E27599">
      <w:pPr>
        <w:pStyle w:val="NormalWeb"/>
        <w:ind w:left="720"/>
      </w:pPr>
      <w:r>
        <w:rPr>
          <w:rStyle w:val="Strong"/>
        </w:rPr>
        <w:t>Personalization and Contextual Relevance</w:t>
      </w:r>
      <w:r>
        <w:t>: Examining how Tattiana AI customizes content formats to match contextual relevance enhances user experience and satisfaction. Research should investigate the system's capabilities in tailoring content based on user demographics, preferences, and specific learning objectives, ensuring that each interaction with Tattiana AI is personalized to meet individualized needs and organizational requirements.</w:t>
      </w:r>
    </w:p>
    <w:p w14:paraId="6DB0F307" w14:textId="77777777" w:rsidR="004E32EF" w:rsidRDefault="004E32EF">
      <w:pPr>
        <w:spacing w:beforeAutospacing="1" w:afterAutospacing="1"/>
      </w:pPr>
    </w:p>
    <w:p w14:paraId="38684177" w14:textId="77777777" w:rsidR="004E32EF" w:rsidRDefault="00E27599">
      <w:pPr>
        <w:pStyle w:val="NormalWeb"/>
        <w:ind w:left="720"/>
      </w:pPr>
      <w:r>
        <w:rPr>
          <w:rStyle w:val="Strong"/>
        </w:rPr>
        <w:t>Accessibility and Inclusivity</w:t>
      </w:r>
      <w:r>
        <w:t>: Addressing accessibility considerations ensures that content formats are accessible to all users, including those with disabilities or diverse learning needs. Research should focus on how Tattiana AI incorporates accessibility features, such as text-to-speech options, closed captions, and alternative text descriptions, to enhance content delivery and ensure inclusivity across different user groups.</w:t>
      </w:r>
    </w:p>
    <w:p w14:paraId="12A437B1" w14:textId="77777777" w:rsidR="004E32EF" w:rsidRDefault="004E32EF">
      <w:pPr>
        <w:spacing w:beforeAutospacing="1" w:afterAutospacing="1"/>
      </w:pPr>
    </w:p>
    <w:p w14:paraId="40F94363" w14:textId="77777777" w:rsidR="004E32EF" w:rsidRDefault="00E27599">
      <w:pPr>
        <w:pStyle w:val="NormalWeb"/>
        <w:ind w:left="720"/>
      </w:pPr>
      <w:r>
        <w:rPr>
          <w:rStyle w:val="Strong"/>
        </w:rPr>
        <w:t>User Engagement and Interaction Metrics</w:t>
      </w:r>
      <w:r>
        <w:t>: Utilizing metrics to measure user engagement and interaction with different content formats provides empirical insights into effectiveness. Research should employ qualitative and quantitative methods to assess user preferences, satisfaction levels, and behavioral patterns associated with each content format, informing iterative improvements and strategic adjustments in content delivery strategies.</w:t>
      </w:r>
    </w:p>
    <w:p w14:paraId="359B0EBF" w14:textId="77777777" w:rsidR="004E32EF" w:rsidRDefault="004E32EF">
      <w:pPr>
        <w:spacing w:beforeAutospacing="1" w:afterAutospacing="1"/>
      </w:pPr>
    </w:p>
    <w:p w14:paraId="189190CD" w14:textId="77777777" w:rsidR="004E32EF" w:rsidRDefault="00E27599">
      <w:pPr>
        <w:pStyle w:val="NormalWeb"/>
        <w:ind w:left="720"/>
      </w:pPr>
      <w:r>
        <w:rPr>
          <w:rStyle w:val="Strong"/>
        </w:rPr>
        <w:t>Technological Integration and Innovation</w:t>
      </w:r>
      <w:r>
        <w:t>: Exploring advancements in AI technologies that enhance content delivery capabilities fosters innovation and competitiveness. Research should explore emerging trends, such as natural language processing for conversational interfaces, augmented reality for immersive learning experiences, or predictive analytics for personalized content recommendations, to anticipate future demands and opportunities in content delivery optimization.</w:t>
      </w:r>
    </w:p>
    <w:p w14:paraId="236CD307" w14:textId="77777777" w:rsidR="004E32EF" w:rsidRDefault="004E32EF">
      <w:pPr>
        <w:spacing w:beforeAutospacing="1" w:afterAutospacing="1"/>
        <w:ind w:left="1080"/>
      </w:pPr>
    </w:p>
    <w:p w14:paraId="20E8831E" w14:textId="77777777" w:rsidR="004E32EF" w:rsidRDefault="00E27599">
      <w:pPr>
        <w:pStyle w:val="NormalWeb"/>
      </w:pPr>
      <w:r>
        <w:t xml:space="preserve">By thoroughly examining these dimensions, organizations can harness Tattiana AI's potential to deliver content in formats that maximize user engagement, foster learning and knowledge retention, and ultimately contribute to organizational goals and user satisfaction. This research-driven approach not only enhances understanding of </w:t>
      </w:r>
      <w:r>
        <w:lastRenderedPageBreak/>
        <w:t>content delivery strategies but also guides strategic decisions in optimizing AI-driven interactions tailored to diverse user preferences and evolving technological landscapes.</w:t>
      </w:r>
    </w:p>
    <w:p w14:paraId="12FAEBFE" w14:textId="77777777" w:rsidR="004E32EF" w:rsidRDefault="004E32EF">
      <w:pPr>
        <w:pStyle w:val="NormalWeb"/>
        <w:ind w:left="720"/>
      </w:pPr>
    </w:p>
    <w:p w14:paraId="3F3C3DCC" w14:textId="77777777" w:rsidR="004E32EF" w:rsidRDefault="004E32EF">
      <w:pPr>
        <w:pStyle w:val="NormalWeb"/>
        <w:ind w:left="720"/>
      </w:pPr>
    </w:p>
    <w:p w14:paraId="051BA2BD" w14:textId="77777777" w:rsidR="004E32EF" w:rsidRDefault="004E32EF">
      <w:pPr>
        <w:spacing w:beforeAutospacing="1" w:afterAutospacing="1"/>
      </w:pPr>
    </w:p>
    <w:p w14:paraId="103EE828" w14:textId="77777777" w:rsidR="004E32EF" w:rsidRDefault="00E27599">
      <w:pPr>
        <w:pStyle w:val="NormalWeb"/>
      </w:pPr>
      <w:r>
        <w:rPr>
          <w:rStyle w:val="Strong"/>
        </w:rPr>
        <w:t>Frequency of Content Delivery:</w:t>
      </w:r>
      <w:r>
        <w:t xml:space="preserve"> Delving into the optimal frequency of content delivery by Tattiana AI involves a comprehensive exploration aimed at refining user engagement strategies and maximizing the utility of AI-driven interactions. Expanding on this research can significantly enrich its scope and impact by addressing several critical aspects.</w:t>
      </w:r>
    </w:p>
    <w:p w14:paraId="585D028C" w14:textId="77777777" w:rsidR="004E32EF" w:rsidRDefault="004E32EF">
      <w:pPr>
        <w:spacing w:beforeAutospacing="1" w:afterAutospacing="1"/>
        <w:ind w:left="1080"/>
      </w:pPr>
    </w:p>
    <w:p w14:paraId="0337A1A9" w14:textId="77777777" w:rsidR="004E32EF" w:rsidRDefault="00E27599">
      <w:pPr>
        <w:pStyle w:val="NormalWeb"/>
        <w:ind w:left="720"/>
      </w:pPr>
      <w:r>
        <w:rPr>
          <w:rStyle w:val="Strong"/>
        </w:rPr>
        <w:t>Determining User Preferences and Behavior</w:t>
      </w:r>
      <w:r>
        <w:t>: Research should investigate how Tattiana AI assesses user preferences and behavior to determine the most suitable frequency of content delivery. This includes analyzing user interaction patterns, response rates to notifications, and preferences for receiving updates, ensuring that content delivery aligns with user expectations and enhances user satisfaction.</w:t>
      </w:r>
    </w:p>
    <w:p w14:paraId="084179FC" w14:textId="77777777" w:rsidR="004E32EF" w:rsidRDefault="004E32EF">
      <w:pPr>
        <w:spacing w:beforeAutospacing="1" w:afterAutospacing="1"/>
      </w:pPr>
    </w:p>
    <w:p w14:paraId="52F164C2" w14:textId="77777777" w:rsidR="004E32EF" w:rsidRDefault="00E27599">
      <w:pPr>
        <w:pStyle w:val="NormalWeb"/>
        <w:ind w:left="720"/>
      </w:pPr>
      <w:r>
        <w:rPr>
          <w:rStyle w:val="Strong"/>
        </w:rPr>
        <w:t>Adaptive Content Delivery Strategies</w:t>
      </w:r>
      <w:r>
        <w:t>: Developing adaptive strategies that adjust content delivery frequency based on real-time user feedback and behavioral insights is crucial. Research should explore how Tattiana AI utilizes machine learning algorithms and predictive analytics to personalize content distribution schedules, optimizing engagement levels and minimizing the risk of information overload.</w:t>
      </w:r>
    </w:p>
    <w:p w14:paraId="11B33765" w14:textId="77777777" w:rsidR="004E32EF" w:rsidRDefault="004E32EF">
      <w:pPr>
        <w:spacing w:beforeAutospacing="1" w:afterAutospacing="1"/>
      </w:pPr>
    </w:p>
    <w:p w14:paraId="2360C87A" w14:textId="77777777" w:rsidR="004E32EF" w:rsidRDefault="00E27599">
      <w:pPr>
        <w:pStyle w:val="NormalWeb"/>
        <w:ind w:left="720"/>
      </w:pPr>
      <w:r>
        <w:rPr>
          <w:rStyle w:val="Strong"/>
        </w:rPr>
        <w:t>Balancing Timeliness and Receptivity</w:t>
      </w:r>
      <w:r>
        <w:t>: Finding the balance between delivering timely updates and respecting user receptivity is essential for maintaining engagement. Research should examine strategies for optimizing content delivery intervals, considering factors such as user workload, peak activity times, and preferences for receiving information during specific contexts or stages of work processes.</w:t>
      </w:r>
    </w:p>
    <w:p w14:paraId="52F7BF4B" w14:textId="77777777" w:rsidR="004E32EF" w:rsidRDefault="004E32EF">
      <w:pPr>
        <w:spacing w:beforeAutospacing="1" w:afterAutospacing="1"/>
      </w:pPr>
    </w:p>
    <w:p w14:paraId="05728B53" w14:textId="77777777" w:rsidR="004E32EF" w:rsidRDefault="00E27599">
      <w:pPr>
        <w:pStyle w:val="NormalWeb"/>
        <w:ind w:left="720"/>
      </w:pPr>
      <w:r>
        <w:rPr>
          <w:rStyle w:val="Strong"/>
        </w:rPr>
        <w:t>Impact on User Experience and Retention</w:t>
      </w:r>
      <w:r>
        <w:t xml:space="preserve">: Assessing the impact of content delivery frequency on user experience metrics, such as engagement rates, click-through rates, and retention rates, provides empirical insights into effectiveness. Research should employ qualitative and quantitative methodologies to measure user satisfaction, perceived value of information </w:t>
      </w:r>
      <w:r>
        <w:lastRenderedPageBreak/>
        <w:t>updates, and behavioral changes resulting from adjusted content delivery strategies.</w:t>
      </w:r>
    </w:p>
    <w:p w14:paraId="165791EC" w14:textId="77777777" w:rsidR="004E32EF" w:rsidRDefault="004E32EF">
      <w:pPr>
        <w:spacing w:beforeAutospacing="1" w:afterAutospacing="1"/>
      </w:pPr>
    </w:p>
    <w:p w14:paraId="3885C900" w14:textId="77777777" w:rsidR="004E32EF" w:rsidRDefault="00E27599">
      <w:pPr>
        <w:pStyle w:val="NormalWeb"/>
        <w:ind w:left="720"/>
      </w:pPr>
      <w:r>
        <w:rPr>
          <w:rStyle w:val="Strong"/>
        </w:rPr>
        <w:t>Personalization and Contextual Relevance</w:t>
      </w:r>
      <w:r>
        <w:t>: Integrating personalization techniques to tailor content delivery frequency based on individual user needs and organizational contexts enhances relevance and effectiveness. Research should explore how Tattiana AI customizes content distribution schedules, considering factors such as user preferences, role-specific requirements, and the pace of organizational workflows to optimize user interaction and satisfaction.</w:t>
      </w:r>
    </w:p>
    <w:p w14:paraId="7F7CDCAA" w14:textId="77777777" w:rsidR="004E32EF" w:rsidRDefault="004E32EF">
      <w:pPr>
        <w:spacing w:beforeAutospacing="1" w:afterAutospacing="1"/>
      </w:pPr>
    </w:p>
    <w:p w14:paraId="742A5386" w14:textId="77777777" w:rsidR="004E32EF" w:rsidRDefault="00E27599">
      <w:pPr>
        <w:pStyle w:val="NormalWeb"/>
        <w:ind w:left="720"/>
      </w:pPr>
      <w:r>
        <w:rPr>
          <w:rStyle w:val="Strong"/>
        </w:rPr>
        <w:t>Continuous Improvement and Adaptation</w:t>
      </w:r>
      <w:r>
        <w:t>: Implementing feedback loops and iterative refinement processes ensures continuous improvement in content delivery strategies. Research should investigate how organizations utilize user feedback, analytics data, and usability testing to iterate on content delivery approaches, adapting to evolving user expectations, technological advancements, and industry trends.</w:t>
      </w:r>
    </w:p>
    <w:p w14:paraId="16D33FEE" w14:textId="77777777" w:rsidR="004E32EF" w:rsidRDefault="004E32EF">
      <w:pPr>
        <w:spacing w:beforeAutospacing="1" w:afterAutospacing="1"/>
        <w:ind w:left="1080"/>
      </w:pPr>
    </w:p>
    <w:p w14:paraId="414857DD" w14:textId="77777777" w:rsidR="004E32EF" w:rsidRDefault="00E27599">
      <w:pPr>
        <w:pStyle w:val="NormalWeb"/>
      </w:pPr>
      <w:r>
        <w:t>By thoroughly examining these dimensions, organizations can enhance Tattiana AI's capability to deliver content at optimal frequencies that foster sustained user engagement, support informed decision-making, and contribute to overall organizational effectiveness. This research-driven approach not only improves understanding of content delivery dynamics but also guides strategic decisions in leveraging AI-driven capabilities to meet diverse user needs and enhance user satisfaction in dynamic organizational environments.</w:t>
      </w:r>
    </w:p>
    <w:p w14:paraId="0F5FA14A" w14:textId="77777777" w:rsidR="004E32EF" w:rsidRDefault="004E32EF">
      <w:pPr>
        <w:pStyle w:val="NormalWeb"/>
        <w:ind w:left="720"/>
      </w:pPr>
    </w:p>
    <w:p w14:paraId="62BB4BDA" w14:textId="77777777" w:rsidR="004E32EF" w:rsidRDefault="004E32EF">
      <w:pPr>
        <w:spacing w:beforeAutospacing="1" w:afterAutospacing="1"/>
      </w:pPr>
    </w:p>
    <w:p w14:paraId="4659DE56" w14:textId="77777777" w:rsidR="004E32EF" w:rsidRDefault="00E27599">
      <w:pPr>
        <w:pStyle w:val="NormalWeb"/>
      </w:pPr>
      <w:r>
        <w:rPr>
          <w:rStyle w:val="Strong"/>
        </w:rPr>
        <w:t>Contextual Relevance:</w:t>
      </w:r>
      <w:r>
        <w:t xml:space="preserve"> The exploration of Tattiana AI’s capacity to customize content based on contextual factors represents a critical area of research, pivotal for enhancing user experience and optimizing organizational outcomes. Expanding this investigation can significantly enrich its depth and impact by delving into several key dimensions.</w:t>
      </w:r>
    </w:p>
    <w:p w14:paraId="00B3518D" w14:textId="77777777" w:rsidR="004E32EF" w:rsidRDefault="004E32EF">
      <w:pPr>
        <w:spacing w:beforeAutospacing="1" w:afterAutospacing="1"/>
        <w:ind w:left="1080"/>
      </w:pPr>
    </w:p>
    <w:p w14:paraId="7A4C4C8F" w14:textId="77777777" w:rsidR="004E32EF" w:rsidRDefault="00E27599">
      <w:pPr>
        <w:pStyle w:val="NormalWeb"/>
        <w:ind w:left="720"/>
      </w:pPr>
      <w:r>
        <w:rPr>
          <w:rStyle w:val="Strong"/>
        </w:rPr>
        <w:t>Mechanisms for Contextual Data Collection</w:t>
      </w:r>
      <w:r>
        <w:t xml:space="preserve">: Research should meticulously scrutinize the mechanisms employed by Tattiana AI to gather contextual data. This includes evaluating the sources from which the AI retrieves information, such as user preferences, historical interactions, real-time environmental data, and integrations with other enterprise systems. Understanding the breadth and depth of data collection mechanisms is essential for comprehending the </w:t>
      </w:r>
      <w:r>
        <w:lastRenderedPageBreak/>
        <w:t>accuracy and richness of contextual insights available to enhance content personalization.</w:t>
      </w:r>
    </w:p>
    <w:p w14:paraId="5C220EF2" w14:textId="77777777" w:rsidR="004E32EF" w:rsidRDefault="004E32EF">
      <w:pPr>
        <w:spacing w:beforeAutospacing="1" w:afterAutospacing="1"/>
      </w:pPr>
    </w:p>
    <w:p w14:paraId="21A44F2E" w14:textId="77777777" w:rsidR="004E32EF" w:rsidRDefault="00E27599">
      <w:pPr>
        <w:pStyle w:val="NormalWeb"/>
        <w:ind w:left="720"/>
      </w:pPr>
      <w:r>
        <w:rPr>
          <w:rStyle w:val="Strong"/>
        </w:rPr>
        <w:t>Adaptation of Content Delivery</w:t>
      </w:r>
      <w:r>
        <w:t>: Examining how Tattiana AI adapts content delivery in response to varying contextual factors is imperative. This involves assessing the AI’s capability to dynamically adjust content formats, delivery times, and relevance based on the user’s current activities, location, and specific needs. Research should explore the sophistication of algorithms employed to process contextual cues, ensuring that content recommendations are timely, pertinent, and conducive to the user’s immediate objectives.</w:t>
      </w:r>
    </w:p>
    <w:p w14:paraId="377E5574" w14:textId="77777777" w:rsidR="004E32EF" w:rsidRDefault="004E32EF">
      <w:pPr>
        <w:spacing w:beforeAutospacing="1" w:afterAutospacing="1"/>
      </w:pPr>
    </w:p>
    <w:p w14:paraId="04A11065" w14:textId="77777777" w:rsidR="004E32EF" w:rsidRDefault="00E27599">
      <w:pPr>
        <w:pStyle w:val="NormalWeb"/>
        <w:ind w:left="720"/>
      </w:pPr>
      <w:r>
        <w:rPr>
          <w:rStyle w:val="Strong"/>
        </w:rPr>
        <w:t>Real-Time Relevance and Timeliness</w:t>
      </w:r>
      <w:r>
        <w:t>: Investigating the real-time applicability of contextual insights in content delivery is crucial for optimizing user engagement. Research should analyze the AI’s responsiveness to changes in user context, ensuring that recommended content remains relevant and valuable amidst evolving circumstances. This includes studying how Tattiana AI balances proactive content suggestions with reactive adjustments based on immediate user inputs and environmental changes.</w:t>
      </w:r>
    </w:p>
    <w:p w14:paraId="31FEB095" w14:textId="77777777" w:rsidR="004E32EF" w:rsidRDefault="004E32EF">
      <w:pPr>
        <w:spacing w:beforeAutospacing="1" w:afterAutospacing="1"/>
      </w:pPr>
    </w:p>
    <w:p w14:paraId="12C91F52" w14:textId="77777777" w:rsidR="004E32EF" w:rsidRDefault="00E27599">
      <w:pPr>
        <w:pStyle w:val="NormalWeb"/>
        <w:ind w:left="720"/>
      </w:pPr>
      <w:r>
        <w:rPr>
          <w:rStyle w:val="Strong"/>
        </w:rPr>
        <w:t>User Interaction and Feedback Integration</w:t>
      </w:r>
      <w:r>
        <w:t>: Exploring how Tattiana AI integrates user interaction data and feedback to refine contextual relevance enhances its adaptive capabilities. Research should delve into the iterative processes through which the AI incorporates user preferences, behaviors, and explicit feedback to continuously enhance contextual understanding and optimize content recommendations. This iterative approach fosters a symbiotic user-AI relationship by aligning content delivery with evolving user expectations and operational exigencies.</w:t>
      </w:r>
    </w:p>
    <w:p w14:paraId="48C34270" w14:textId="77777777" w:rsidR="004E32EF" w:rsidRDefault="004E32EF">
      <w:pPr>
        <w:spacing w:beforeAutospacing="1" w:afterAutospacing="1"/>
      </w:pPr>
    </w:p>
    <w:p w14:paraId="05D89EA1" w14:textId="77777777" w:rsidR="004E32EF" w:rsidRDefault="00E27599">
      <w:pPr>
        <w:pStyle w:val="NormalWeb"/>
        <w:ind w:left="720"/>
      </w:pPr>
      <w:r>
        <w:rPr>
          <w:rStyle w:val="Strong"/>
        </w:rPr>
        <w:t>Personalization and User Empowerment</w:t>
      </w:r>
      <w:r>
        <w:t>: Enhancing the granularity of content personalization through contextual relevance empowers users by tailoring experiences to their specific needs and preferences. Research should elucidate how Tattiana AI’s contextual capabilities contribute to user empowerment, enabling individuals to navigate complex workflows, make informed decisions, and achieve operational objectives more effectively. This personalized approach not only boosts user satisfaction but also augments organizational efficiency by aligning AI-driven interventions with strategic imperatives and user-centric priorities.</w:t>
      </w:r>
    </w:p>
    <w:p w14:paraId="624A3518" w14:textId="77777777" w:rsidR="004E32EF" w:rsidRDefault="004E32EF">
      <w:pPr>
        <w:spacing w:beforeAutospacing="1" w:afterAutospacing="1"/>
      </w:pPr>
    </w:p>
    <w:p w14:paraId="53E3B2CF" w14:textId="77777777" w:rsidR="004E32EF" w:rsidRDefault="00E27599">
      <w:pPr>
        <w:pStyle w:val="NormalWeb"/>
        <w:ind w:left="720"/>
      </w:pPr>
      <w:r>
        <w:rPr>
          <w:rStyle w:val="Strong"/>
        </w:rPr>
        <w:t>Ethical Considerations and Transparency</w:t>
      </w:r>
      <w:r>
        <w:t xml:space="preserve">: Investigating ethical considerations surrounding the use of contextual data, such as privacy protections, algorithmic fairness, and transparency in decision-making </w:t>
      </w:r>
      <w:r>
        <w:lastRenderedPageBreak/>
        <w:t>processes, is paramount. Research should address these concerns to ensure that Tattiana AI operates ethically and fosters trust among users and stakeholders. Transparent communication about the sources and utilization of contextual data enhances accountability and mitigates potential risks associated with algorithmic biases or data misuse.</w:t>
      </w:r>
    </w:p>
    <w:p w14:paraId="614F87EA" w14:textId="77777777" w:rsidR="004E32EF" w:rsidRDefault="004E32EF">
      <w:pPr>
        <w:spacing w:beforeAutospacing="1" w:afterAutospacing="1"/>
        <w:ind w:left="1080"/>
      </w:pPr>
    </w:p>
    <w:p w14:paraId="431DF83F" w14:textId="77777777" w:rsidR="004E32EF" w:rsidRDefault="00E27599">
      <w:pPr>
        <w:pStyle w:val="NormalWeb"/>
      </w:pPr>
      <w:r>
        <w:t>By comprehensively exploring these facets, organizations can optimize Tattiana AI’s capacity to deliver contextually relevant content that enhances user engagement, supports informed decision-making, and drives organizational success in dynamic and competitive environments. This research-driven approach not only advances understanding of AI capabilities but also guides strategic investments and operational practices aimed at maximizing the value proposition of AI-driven solutions across diverse user contexts.</w:t>
      </w:r>
    </w:p>
    <w:p w14:paraId="6FC9535D" w14:textId="77777777" w:rsidR="004E32EF" w:rsidRDefault="004E32EF">
      <w:pPr>
        <w:pStyle w:val="NormalWeb"/>
      </w:pPr>
    </w:p>
    <w:p w14:paraId="199005C2" w14:textId="77777777" w:rsidR="004E32EF" w:rsidRDefault="004E32EF">
      <w:pPr>
        <w:pStyle w:val="NormalWeb"/>
        <w:ind w:left="720"/>
      </w:pPr>
    </w:p>
    <w:p w14:paraId="45399767" w14:textId="77777777" w:rsidR="004E32EF" w:rsidRDefault="004E32EF">
      <w:pPr>
        <w:spacing w:beforeAutospacing="1" w:afterAutospacing="1"/>
      </w:pPr>
    </w:p>
    <w:p w14:paraId="4D721F89" w14:textId="77777777" w:rsidR="004E32EF" w:rsidRDefault="00E27599">
      <w:pPr>
        <w:pStyle w:val="NormalWeb"/>
      </w:pPr>
      <w:r>
        <w:rPr>
          <w:rStyle w:val="Strong"/>
        </w:rPr>
        <w:t>Adaptive Content Strategies:</w:t>
      </w:r>
      <w:r>
        <w:t xml:space="preserve"> Investigating adaptive content strategies is vital for enhancing user relevance and engagement. This research should thoroughly explore the multifaceted ways Tattiana AI personalizes content recommendations and adjusts delivery methods based on user behavior, preferences, and historical interactions.</w:t>
      </w:r>
    </w:p>
    <w:p w14:paraId="2E30B1CC" w14:textId="77777777" w:rsidR="004E32EF" w:rsidRDefault="004E32EF">
      <w:pPr>
        <w:spacing w:beforeAutospacing="1" w:afterAutospacing="1"/>
        <w:ind w:left="1080"/>
      </w:pPr>
    </w:p>
    <w:p w14:paraId="1D21AF96" w14:textId="77777777" w:rsidR="004E32EF" w:rsidRDefault="00E27599">
      <w:pPr>
        <w:pStyle w:val="NormalWeb"/>
        <w:ind w:left="720"/>
      </w:pPr>
      <w:r>
        <w:rPr>
          <w:rStyle w:val="Strong"/>
        </w:rPr>
        <w:t>Personalization of Content Recommendations</w:t>
      </w:r>
      <w:r>
        <w:t>: A primary focus should be on how Tattiana AI tailors its content recommendations to suit individual user preferences. This involves analyzing the algorithms and machine learning models that drive personalization, examining how they leverage user data to predict preferences and deliver tailored content. The research should delve into the effectiveness of these models in capturing and interpreting user nuances, ensuring that recommendations are not only accurate but also aligned with the user’s evolving interests and needs.</w:t>
      </w:r>
    </w:p>
    <w:p w14:paraId="3059C41E" w14:textId="77777777" w:rsidR="004E32EF" w:rsidRDefault="004E32EF">
      <w:pPr>
        <w:spacing w:beforeAutospacing="1" w:afterAutospacing="1"/>
      </w:pPr>
    </w:p>
    <w:p w14:paraId="7EC57655" w14:textId="77777777" w:rsidR="004E32EF" w:rsidRDefault="00E27599">
      <w:pPr>
        <w:pStyle w:val="NormalWeb"/>
        <w:ind w:left="720"/>
      </w:pPr>
      <w:r>
        <w:rPr>
          <w:rStyle w:val="Strong"/>
        </w:rPr>
        <w:t>Dynamic Adaptation to User Behavior</w:t>
      </w:r>
      <w:r>
        <w:t>: Understanding the system’s ability to dynamically adapt content based on real-time user behavior is crucial. This includes evaluating how Tattiana AI tracks user interactions, such as clicks, views, and engagement patterns, to refine content delivery. The research should assess the speed and accuracy with which the system responds to changes in user behavior, ensuring that content remains relevant and engaging over time. This dynamic adaptation helps maintain a continuous alignment between user needs and the content provided, enhancing the overall user experience.</w:t>
      </w:r>
    </w:p>
    <w:p w14:paraId="785986FF" w14:textId="77777777" w:rsidR="004E32EF" w:rsidRDefault="004E32EF">
      <w:pPr>
        <w:spacing w:beforeAutospacing="1" w:afterAutospacing="1"/>
        <w:ind w:left="1080"/>
      </w:pPr>
    </w:p>
    <w:p w14:paraId="1D9CE90A" w14:textId="77777777" w:rsidR="004E32EF" w:rsidRDefault="004E32EF">
      <w:pPr>
        <w:spacing w:beforeAutospacing="1" w:afterAutospacing="1"/>
        <w:ind w:left="1080"/>
      </w:pPr>
    </w:p>
    <w:p w14:paraId="27A4D69D" w14:textId="77777777" w:rsidR="004E32EF" w:rsidRDefault="00E27599">
      <w:pPr>
        <w:pStyle w:val="NormalWeb"/>
        <w:ind w:left="720"/>
      </w:pPr>
      <w:r>
        <w:rPr>
          <w:rStyle w:val="Strong"/>
        </w:rPr>
        <w:t>Integration of Historical Interactions</w:t>
      </w:r>
      <w:r>
        <w:t>: The incorporation of historical interactions into content strategy is another critical area of focus. Research should investigate how Tattiana AI uses past user interactions to inform future content recommendations. This involves examining the retention and analysis of user data over time, assessing how well the system learns from past behaviors to predict future preferences. The ability to integrate historical data ensures that the system’s recommendations grow more accurate and personalized with continued use, fostering long-term user engagement.</w:t>
      </w:r>
    </w:p>
    <w:p w14:paraId="79C9FE6D" w14:textId="77777777" w:rsidR="004E32EF" w:rsidRDefault="004E32EF">
      <w:pPr>
        <w:spacing w:beforeAutospacing="1" w:afterAutospacing="1"/>
      </w:pPr>
    </w:p>
    <w:p w14:paraId="5532A10B" w14:textId="77777777" w:rsidR="004E32EF" w:rsidRDefault="00E27599">
      <w:pPr>
        <w:pStyle w:val="NormalWeb"/>
        <w:ind w:left="720"/>
      </w:pPr>
      <w:r>
        <w:rPr>
          <w:rStyle w:val="Strong"/>
        </w:rPr>
        <w:t>Evaluation of Delivery Methods</w:t>
      </w:r>
      <w:r>
        <w:t>: The research should also evaluate the effectiveness of various content delivery methods employed by Tattiana AI. This includes assessing different formats, such as text, video, audio, and interactive content, and determining which methods are most effective for different types of content and user preferences. Understanding the optimal delivery methods for various contexts enhances the system’s ability to engage users effectively and deliver content in a manner that maximizes comprehension and retention.</w:t>
      </w:r>
    </w:p>
    <w:p w14:paraId="1259102B" w14:textId="77777777" w:rsidR="004E32EF" w:rsidRDefault="004E32EF">
      <w:pPr>
        <w:spacing w:beforeAutospacing="1" w:afterAutospacing="1"/>
      </w:pPr>
    </w:p>
    <w:p w14:paraId="7DCE0E0B" w14:textId="77777777" w:rsidR="004E32EF" w:rsidRDefault="00E27599">
      <w:pPr>
        <w:pStyle w:val="NormalWeb"/>
        <w:ind w:left="720"/>
      </w:pPr>
      <w:r>
        <w:rPr>
          <w:rStyle w:val="Strong"/>
        </w:rPr>
        <w:t>Evolving User Needs and Preferences</w:t>
      </w:r>
      <w:r>
        <w:t>: Investigating how Tattiana AI adapts to evolving user needs and preferences over time is essential. This involves examining the system’s capability to recognize shifts in user interests and adjust content recommendations accordingly. The research should assess the mechanisms through which Tattiana AI updates its understanding of user preferences, ensuring that the content remains pertinent and valuable as user needs change. This adaptability is crucial for maintaining long-term user satisfaction and engagement.</w:t>
      </w:r>
    </w:p>
    <w:p w14:paraId="64FDC6B0" w14:textId="77777777" w:rsidR="004E32EF" w:rsidRDefault="004E32EF">
      <w:pPr>
        <w:spacing w:beforeAutospacing="1" w:afterAutospacing="1"/>
      </w:pPr>
    </w:p>
    <w:p w14:paraId="76BC302A" w14:textId="77777777" w:rsidR="004E32EF" w:rsidRDefault="00E27599">
      <w:pPr>
        <w:pStyle w:val="NormalWeb"/>
        <w:ind w:left="720"/>
      </w:pPr>
      <w:r>
        <w:rPr>
          <w:rStyle w:val="Strong"/>
        </w:rPr>
        <w:t>Impact on User Engagement Metrics</w:t>
      </w:r>
      <w:r>
        <w:t>: Evaluating the impact of adaptive content strategies on user engagement metrics, such as click-through rates, session duration, and overall satisfaction, is crucial for understanding the effectiveness of these strategies. The research should employ quantitative methods to measure the correlation between personalized content delivery and user engagement, providing empirical insights into the value of adaptive strategies. This data-driven approach helps quantify the benefits of personalization and supports continuous improvement of content strategies.</w:t>
      </w:r>
    </w:p>
    <w:p w14:paraId="2C90C07B" w14:textId="77777777" w:rsidR="004E32EF" w:rsidRDefault="004E32EF">
      <w:pPr>
        <w:spacing w:beforeAutospacing="1" w:afterAutospacing="1"/>
      </w:pPr>
    </w:p>
    <w:p w14:paraId="48350706" w14:textId="77777777" w:rsidR="004E32EF" w:rsidRDefault="00E27599">
      <w:pPr>
        <w:pStyle w:val="NormalWeb"/>
        <w:ind w:left="720"/>
      </w:pPr>
      <w:r>
        <w:rPr>
          <w:rStyle w:val="Strong"/>
        </w:rPr>
        <w:t>Challenges and Limitations</w:t>
      </w:r>
      <w:r>
        <w:t xml:space="preserve">: Identifying potential challenges and limitations associated with adaptive content strategies is also important. The research should explore issues such as data privacy, algorithmic bias, and the </w:t>
      </w:r>
      <w:r>
        <w:lastRenderedPageBreak/>
        <w:t>scalability of personalization techniques. Addressing these challenges proactively ensures that Tattiana AI can deliver personalized content ethically and effectively, fostering trust and reliability among users.</w:t>
      </w:r>
    </w:p>
    <w:p w14:paraId="355B50F0" w14:textId="77777777" w:rsidR="004E32EF" w:rsidRDefault="004E32EF">
      <w:pPr>
        <w:spacing w:beforeAutospacing="1" w:afterAutospacing="1"/>
      </w:pPr>
    </w:p>
    <w:p w14:paraId="0B3CE646" w14:textId="77777777" w:rsidR="004E32EF" w:rsidRDefault="00E27599">
      <w:pPr>
        <w:pStyle w:val="NormalWeb"/>
        <w:ind w:left="720"/>
      </w:pPr>
      <w:r>
        <w:rPr>
          <w:rStyle w:val="Strong"/>
        </w:rPr>
        <w:t>Future Directions and Innovations</w:t>
      </w:r>
      <w:r>
        <w:t>: Finally, the research should highlight future directions and potential innovations in adaptive content strategies. This includes exploring emerging technologies and methodologies that can enhance personalization, such as advanced machine learning techniques, natural language processing, and real-time data analytics. Identifying opportunities for innovation ensures that Tattiana AI remains at the forefront of adaptive content delivery, continuously improving its ability to meet user needs.</w:t>
      </w:r>
    </w:p>
    <w:p w14:paraId="3A5AD22A" w14:textId="77777777" w:rsidR="004E32EF" w:rsidRDefault="004E32EF">
      <w:pPr>
        <w:spacing w:beforeAutospacing="1" w:afterAutospacing="1"/>
        <w:ind w:left="1080"/>
      </w:pPr>
    </w:p>
    <w:p w14:paraId="493D5AB7" w14:textId="77777777" w:rsidR="004E32EF" w:rsidRDefault="00E27599">
      <w:pPr>
        <w:pStyle w:val="NormalWeb"/>
      </w:pPr>
      <w:r>
        <w:t>By conducting comprehensive research into these aspects, organizations can optimize Tattiana AI’s adaptive content strategies, ensuring that the system delivers highly relevant and engaging content that aligns with user needs and preferences. This research-driven approach not only enhances user satisfaction but also supports strategic decision-making and operational efficiency, driving long-term success in the deployment of AI technologies.</w:t>
      </w:r>
    </w:p>
    <w:p w14:paraId="51CE06EE" w14:textId="77777777" w:rsidR="004E32EF" w:rsidRDefault="004E32EF">
      <w:pPr>
        <w:pStyle w:val="NormalWeb"/>
        <w:ind w:left="720"/>
      </w:pPr>
    </w:p>
    <w:p w14:paraId="67ECBA3E" w14:textId="77777777" w:rsidR="004E32EF" w:rsidRDefault="004E32EF">
      <w:pPr>
        <w:spacing w:beforeAutospacing="1" w:afterAutospacing="1"/>
      </w:pPr>
    </w:p>
    <w:p w14:paraId="7FB1B7EF" w14:textId="77777777" w:rsidR="004E32EF" w:rsidRDefault="00E27599">
      <w:pPr>
        <w:pStyle w:val="NormalWeb"/>
      </w:pPr>
      <w:r>
        <w:rPr>
          <w:rStyle w:val="Strong"/>
        </w:rPr>
        <w:t>User Comprehensibility:</w:t>
      </w:r>
      <w:r>
        <w:t xml:space="preserve"> </w:t>
      </w:r>
      <w:r>
        <w:rPr>
          <w:rStyle w:val="Strong"/>
        </w:rPr>
        <w:t>Ensuring Content Delivered by Tattiana AI is Easily Comprehensible for Optimal Effectiveness</w:t>
      </w:r>
    </w:p>
    <w:p w14:paraId="5FEA3CBD" w14:textId="77777777" w:rsidR="004E32EF" w:rsidRDefault="00E27599">
      <w:pPr>
        <w:pStyle w:val="NormalWeb"/>
      </w:pPr>
      <w:r>
        <w:t>Ensuring that the content delivered by Tattiana AI is easily comprehensible is fundamental to its effectiveness and user satisfaction. Research should meticulously assess how well the system simplifies complex information, presents data in user-friendly formats, and provides clear, actionable insights. By conducting comprehensive studies on user comprehension levels and identifying areas for improvement, organizations can refine content delivery strategies to enhance clarity and usability, fostering better decision-making and user satisfaction.</w:t>
      </w:r>
    </w:p>
    <w:p w14:paraId="382914AC" w14:textId="77777777" w:rsidR="004E32EF" w:rsidRDefault="004E32EF">
      <w:pPr>
        <w:spacing w:beforeAutospacing="1" w:afterAutospacing="1"/>
        <w:ind w:left="1080"/>
      </w:pPr>
    </w:p>
    <w:p w14:paraId="1B0AE78C" w14:textId="77777777" w:rsidR="004E32EF" w:rsidRDefault="00E27599">
      <w:pPr>
        <w:pStyle w:val="NormalWeb"/>
        <w:ind w:left="720"/>
      </w:pPr>
      <w:r>
        <w:rPr>
          <w:rStyle w:val="Strong"/>
        </w:rPr>
        <w:t>Simplification of Complex Information</w:t>
      </w:r>
      <w:r>
        <w:t>: A critical aspect of research should focus on the system's ability to distill complex information into simpler, more digestible formats. This involves examining the techniques and algorithms Tattiana AI employs to break down intricate data sets, technical jargon, and convoluted concepts into easily understandable content. The goal is to ensure that users from diverse backgrounds, including those without specialized knowledge, can grasp the information presented. By simplifying complex information, Tattiana AI can enhance user engagement and empower users to make informed decisions.</w:t>
      </w:r>
    </w:p>
    <w:p w14:paraId="0C61B044" w14:textId="77777777" w:rsidR="004E32EF" w:rsidRDefault="004E32EF">
      <w:pPr>
        <w:spacing w:beforeAutospacing="1" w:afterAutospacing="1"/>
      </w:pPr>
    </w:p>
    <w:p w14:paraId="1AB3E258" w14:textId="77777777" w:rsidR="004E32EF" w:rsidRDefault="00E27599">
      <w:pPr>
        <w:pStyle w:val="NormalWeb"/>
        <w:ind w:left="720"/>
      </w:pPr>
      <w:r>
        <w:rPr>
          <w:rStyle w:val="Strong"/>
        </w:rPr>
        <w:t>Presentation of Data in User-Friendly Formats</w:t>
      </w:r>
      <w:r>
        <w:t>: Evaluating how effectively Tattiana AI presents data in user-friendly formats is another vital area of research. This includes assessing the use of visual aids such as graphs, charts, and infographics, which can make data more accessible and easier to interpret. Additionally, the research should explore the system's ability to tailor data presentation to suit different user preferences and contexts, ensuring that the format aligns with the user's needs and enhances comprehension.</w:t>
      </w:r>
    </w:p>
    <w:p w14:paraId="01FF01F2" w14:textId="77777777" w:rsidR="004E32EF" w:rsidRDefault="004E32EF">
      <w:pPr>
        <w:spacing w:beforeAutospacing="1" w:afterAutospacing="1"/>
      </w:pPr>
    </w:p>
    <w:p w14:paraId="2EFA4854" w14:textId="77777777" w:rsidR="004E32EF" w:rsidRDefault="00E27599">
      <w:pPr>
        <w:pStyle w:val="NormalWeb"/>
        <w:ind w:left="720"/>
      </w:pPr>
      <w:r>
        <w:rPr>
          <w:rStyle w:val="Strong"/>
        </w:rPr>
        <w:t>Provision of Clear, Actionable Insights</w:t>
      </w:r>
      <w:r>
        <w:t>: The ability of Tattiana AI to provide clear, actionable insights is essential for driving user satisfaction and effective decision-making. Research should investigate how the system translates raw data into meaningful recommendations and insights that users can readily act upon. This involves evaluating the clarity, relevance, and practicality of the insights provided, ensuring that users can easily understand and implement the recommendations to achieve desired outcomes.</w:t>
      </w:r>
    </w:p>
    <w:p w14:paraId="52B586D3" w14:textId="77777777" w:rsidR="004E32EF" w:rsidRDefault="004E32EF">
      <w:pPr>
        <w:spacing w:beforeAutospacing="1" w:afterAutospacing="1"/>
      </w:pPr>
    </w:p>
    <w:p w14:paraId="19022200" w14:textId="77777777" w:rsidR="004E32EF" w:rsidRDefault="00E27599">
      <w:pPr>
        <w:pStyle w:val="NormalWeb"/>
        <w:ind w:left="720"/>
      </w:pPr>
      <w:r>
        <w:rPr>
          <w:rStyle w:val="Strong"/>
        </w:rPr>
        <w:t>Assessment of User Comprehension Levels</w:t>
      </w:r>
      <w:r>
        <w:t>: Conducting detailed assessments of user comprehension levels is crucial for identifying strengths and areas for improvement in content delivery. This can be achieved through user testing, surveys, and feedback mechanisms that gather data on how well users understand the information provided by Tattiana AI. By analyzing this feedback, organizations can pinpoint specific aspects of content delivery that may be causing confusion or misunderstanding, allowing for targeted enhancements to improve overall clarity and usability.</w:t>
      </w:r>
    </w:p>
    <w:p w14:paraId="01DF0935" w14:textId="77777777" w:rsidR="004E32EF" w:rsidRDefault="004E32EF">
      <w:pPr>
        <w:spacing w:beforeAutospacing="1" w:afterAutospacing="1"/>
      </w:pPr>
    </w:p>
    <w:p w14:paraId="6470FA5D" w14:textId="77777777" w:rsidR="004E32EF" w:rsidRDefault="00E27599">
      <w:pPr>
        <w:pStyle w:val="NormalWeb"/>
        <w:ind w:left="720"/>
      </w:pPr>
      <w:r>
        <w:rPr>
          <w:rStyle w:val="Strong"/>
        </w:rPr>
        <w:t>Identification of Improvement Areas</w:t>
      </w:r>
      <w:r>
        <w:t>: Identifying areas for improvement based on user comprehension assessments is key to refining Tattiana AI's content delivery strategies. This includes addressing any identified gaps in the system's ability to simplify complex information, present data effectively, and provide actionable insights. By focusing on continuous improvement, organizations can ensure that Tattiana AI remains a valuable tool that meets the evolving needs and expectations of its users.</w:t>
      </w:r>
    </w:p>
    <w:p w14:paraId="5D419FE5" w14:textId="77777777" w:rsidR="004E32EF" w:rsidRDefault="004E32EF">
      <w:pPr>
        <w:spacing w:beforeAutospacing="1" w:afterAutospacing="1"/>
      </w:pPr>
    </w:p>
    <w:p w14:paraId="39A00A6E" w14:textId="77777777" w:rsidR="004E32EF" w:rsidRDefault="00E27599">
      <w:pPr>
        <w:pStyle w:val="NormalWeb"/>
        <w:ind w:left="720"/>
      </w:pPr>
      <w:r>
        <w:rPr>
          <w:rStyle w:val="Strong"/>
        </w:rPr>
        <w:t>Enhancement of Clarity and Usability</w:t>
      </w:r>
      <w:r>
        <w:t>: Refining content delivery strategies to enhance clarity and usability is a continuous process that requires ongoing research and feedback. This involves implementing best practices in information design, user interface design, and communication strategies to ensure that content is presented in the clearest and most user-friendly manner possible. By prioritizing clarity and usability, organizations can foster a more intuitive and satisfying user experience, ultimately leading to better decision-making and higher levels of user satisfaction.</w:t>
      </w:r>
    </w:p>
    <w:p w14:paraId="4BBCE990" w14:textId="77777777" w:rsidR="004E32EF" w:rsidRDefault="004E32EF">
      <w:pPr>
        <w:spacing w:beforeAutospacing="1" w:afterAutospacing="1"/>
      </w:pPr>
    </w:p>
    <w:p w14:paraId="29591DB8" w14:textId="77777777" w:rsidR="004E32EF" w:rsidRDefault="00E27599">
      <w:pPr>
        <w:pStyle w:val="NormalWeb"/>
        <w:ind w:left="720"/>
      </w:pPr>
      <w:r>
        <w:rPr>
          <w:rStyle w:val="Strong"/>
        </w:rPr>
        <w:t>Incorporation of User Feedback</w:t>
      </w:r>
      <w:r>
        <w:t>: Integrating user feedback into the development and refinement of content delivery strategies is essential for ensuring that Tattiana AI remains user-centric. Research should focus on establishing robust feedback mechanisms that allow users to provide input on their comprehension levels and suggest improvements. By actively incorporating this feedback, organizations can make iterative adjustments to the system, ensuring that it continually evolves to meet user needs and preferences.</w:t>
      </w:r>
    </w:p>
    <w:p w14:paraId="5AD5DE9B" w14:textId="77777777" w:rsidR="004E32EF" w:rsidRDefault="004E32EF">
      <w:pPr>
        <w:spacing w:beforeAutospacing="1" w:afterAutospacing="1"/>
      </w:pPr>
    </w:p>
    <w:p w14:paraId="59C9B414" w14:textId="77777777" w:rsidR="004E32EF" w:rsidRDefault="00E27599">
      <w:pPr>
        <w:pStyle w:val="NormalWeb"/>
        <w:ind w:left="720"/>
      </w:pPr>
      <w:r>
        <w:rPr>
          <w:rStyle w:val="Strong"/>
        </w:rPr>
        <w:t>Measurement of Impact on Decision-Making</w:t>
      </w:r>
      <w:r>
        <w:t>: Finally, research should measure the impact of improved content comprehensibility on user decision-making processes. This involves evaluating how enhanced clarity and usability influence the quality and speed of user decisions, as well as overall satisfaction with the system. By quantifying the benefits of improved content delivery, organizations can demonstrate the value of their efforts and justify ongoing investments in refining Tattiana AI's capabilities.</w:t>
      </w:r>
    </w:p>
    <w:p w14:paraId="2A0E3FF4" w14:textId="77777777" w:rsidR="004E32EF" w:rsidRDefault="004E32EF">
      <w:pPr>
        <w:spacing w:beforeAutospacing="1" w:afterAutospacing="1"/>
        <w:ind w:left="1080"/>
      </w:pPr>
    </w:p>
    <w:p w14:paraId="7FB84190" w14:textId="77777777" w:rsidR="004E32EF" w:rsidRDefault="00E27599">
      <w:pPr>
        <w:pStyle w:val="NormalWeb"/>
      </w:pPr>
      <w:r>
        <w:t>In summary, ensuring that content delivered by Tattiana AI is easily comprehensible is fundamental to its effectiveness and user satisfaction. Through comprehensive research that assesses simplification of complex information, presentation of data in user-friendly formats, provision of clear, actionable insights, and continuous refinement based on user feedback, organizations can optimize content delivery strategies. This approach not only enhances clarity and usability but also fosters better decision-making and higher levels of user satisfaction, making Tattiana AI an indispensable tool in diverse organizational settings.</w:t>
      </w:r>
    </w:p>
    <w:p w14:paraId="5AB82DEB" w14:textId="77777777" w:rsidR="004E32EF" w:rsidRDefault="004E32EF">
      <w:pPr>
        <w:pStyle w:val="NormalWeb"/>
        <w:ind w:left="720"/>
      </w:pPr>
    </w:p>
    <w:p w14:paraId="66C66CE8" w14:textId="77777777" w:rsidR="004E32EF" w:rsidRDefault="004E32EF">
      <w:pPr>
        <w:spacing w:beforeAutospacing="1" w:afterAutospacing="1"/>
      </w:pPr>
    </w:p>
    <w:p w14:paraId="654CE6A2" w14:textId="77777777" w:rsidR="004E32EF" w:rsidRDefault="00E27599">
      <w:pPr>
        <w:pStyle w:val="NormalWeb"/>
      </w:pPr>
      <w:r>
        <w:rPr>
          <w:rStyle w:val="Strong"/>
        </w:rPr>
        <w:t>Feedback and Iterative Improvement:</w:t>
      </w:r>
      <w:r>
        <w:t xml:space="preserve"> </w:t>
      </w:r>
      <w:r>
        <w:rPr>
          <w:rStyle w:val="Strong"/>
        </w:rPr>
        <w:t>Establishing Robust Mechanisms for Continuous Enhancement of Content Delivery in Tattiana AI</w:t>
      </w:r>
    </w:p>
    <w:p w14:paraId="5238B356" w14:textId="77777777" w:rsidR="004E32EF" w:rsidRDefault="00E27599">
      <w:pPr>
        <w:pStyle w:val="NormalWeb"/>
      </w:pPr>
      <w:r>
        <w:t>Establishing robust mechanisms for collecting user feedback on content delivery is essential for continuous improvement and optimizing the user experience with Tattiana AI. Comprehensive research should explore how Tattiana AI can effectively incorporate user feedback to refine its adaptive content strategies. By implementing iterative feedback loops, organizations can ensure that content delivery remains aligned with user expectations and preferences, driving ongoing enhancements and fostering a user-centric approach to AI deployment.</w:t>
      </w:r>
    </w:p>
    <w:p w14:paraId="6444C5F4" w14:textId="77777777" w:rsidR="004E32EF" w:rsidRDefault="004E32EF">
      <w:pPr>
        <w:spacing w:beforeAutospacing="1" w:afterAutospacing="1"/>
        <w:ind w:left="1080"/>
      </w:pPr>
    </w:p>
    <w:p w14:paraId="3D6B0811" w14:textId="77777777" w:rsidR="004E32EF" w:rsidRDefault="00E27599">
      <w:pPr>
        <w:pStyle w:val="NormalWeb"/>
        <w:ind w:left="720"/>
      </w:pPr>
      <w:r>
        <w:rPr>
          <w:rStyle w:val="Strong"/>
        </w:rPr>
        <w:lastRenderedPageBreak/>
        <w:t>Importance of Feedback Mechanisms</w:t>
      </w:r>
      <w:r>
        <w:t>: The foundation of any effective iterative improvement process is the establishment of robust feedback mechanisms. Research should delve into the most effective ways to gather detailed and actionable user feedback regarding content delivery. This can include various methods such as surveys, interviews, focus groups, and direct user testing. By capturing a diverse range of user insights, organizations can gain a comprehensive understanding of how Tattiana AI’s content delivery is perceived and experienced by its users.</w:t>
      </w:r>
    </w:p>
    <w:p w14:paraId="4E2159A1" w14:textId="77777777" w:rsidR="004E32EF" w:rsidRDefault="004E32EF">
      <w:pPr>
        <w:spacing w:beforeAutospacing="1" w:afterAutospacing="1"/>
      </w:pPr>
    </w:p>
    <w:p w14:paraId="70784D14" w14:textId="77777777" w:rsidR="004E32EF" w:rsidRDefault="00E27599">
      <w:pPr>
        <w:pStyle w:val="NormalWeb"/>
        <w:ind w:left="720"/>
      </w:pPr>
      <w:r>
        <w:rPr>
          <w:rStyle w:val="Strong"/>
        </w:rPr>
        <w:t>Incorporating Feedback into Adaptive Content Strategies</w:t>
      </w:r>
      <w:r>
        <w:t>: Once user feedback is collected, it is crucial to have a structured process for analyzing and incorporating this feedback into Tattiana AI’s adaptive content strategies. Research should examine best practices for integrating user insights into the development cycle, ensuring that feedback directly informs refinements and enhancements. This might involve updating algorithms, redesigning interfaces, or modifying content formats to better meet user needs.</w:t>
      </w:r>
    </w:p>
    <w:p w14:paraId="5231DF11" w14:textId="77777777" w:rsidR="004E32EF" w:rsidRDefault="004E32EF">
      <w:pPr>
        <w:spacing w:beforeAutospacing="1" w:afterAutospacing="1"/>
      </w:pPr>
    </w:p>
    <w:p w14:paraId="5E47711B" w14:textId="77777777" w:rsidR="004E32EF" w:rsidRDefault="00E27599">
      <w:pPr>
        <w:pStyle w:val="NormalWeb"/>
        <w:ind w:left="720"/>
      </w:pPr>
      <w:r>
        <w:rPr>
          <w:rStyle w:val="Strong"/>
        </w:rPr>
        <w:t>Implementing Iterative Feedback Loops</w:t>
      </w:r>
      <w:r>
        <w:t>: Iterative feedback loops are vital for ensuring that improvements to Tattiana AI are continuously refined based on real-time user input. Research should focus on establishing a systematic approach for regularly collecting, analyzing, and acting upon user feedback. This iterative process allows for agile development and ensures that the AI system evolves in response to user experiences and preferences. By continuously fine-tuning content delivery, organizations can maintain high levels of user satisfaction and engagement.</w:t>
      </w:r>
    </w:p>
    <w:p w14:paraId="75CB0228" w14:textId="77777777" w:rsidR="004E32EF" w:rsidRDefault="004E32EF">
      <w:pPr>
        <w:spacing w:beforeAutospacing="1" w:afterAutospacing="1"/>
      </w:pPr>
    </w:p>
    <w:p w14:paraId="081EA136" w14:textId="77777777" w:rsidR="004E32EF" w:rsidRDefault="00E27599">
      <w:pPr>
        <w:pStyle w:val="NormalWeb"/>
        <w:ind w:left="720"/>
      </w:pPr>
      <w:r>
        <w:rPr>
          <w:rStyle w:val="Strong"/>
        </w:rPr>
        <w:t>Ensuring Alignment with User Expectations</w:t>
      </w:r>
      <w:r>
        <w:t>: A key objective of incorporating feedback is to ensure that Tattiana AI’s content delivery aligns with user expectations and preferences. Research should investigate how well the AI system adapts to user feedback and whether these adaptations meet or exceed user expectations. This involves evaluating the effectiveness of changes made based on feedback and assessing whether they lead to improved user experiences and outcomes.</w:t>
      </w:r>
    </w:p>
    <w:p w14:paraId="1A1B3EA8" w14:textId="77777777" w:rsidR="004E32EF" w:rsidRDefault="004E32EF">
      <w:pPr>
        <w:spacing w:beforeAutospacing="1" w:afterAutospacing="1"/>
      </w:pPr>
    </w:p>
    <w:p w14:paraId="223F62B0" w14:textId="77777777" w:rsidR="004E32EF" w:rsidRDefault="00E27599">
      <w:pPr>
        <w:pStyle w:val="NormalWeb"/>
        <w:ind w:left="720"/>
      </w:pPr>
      <w:r>
        <w:rPr>
          <w:rStyle w:val="Strong"/>
        </w:rPr>
        <w:t>Driving Ongoing Enhancements</w:t>
      </w:r>
      <w:r>
        <w:t>: The ultimate goal of collecting and incorporating user feedback is to drive ongoing enhancements in Tattiana AI’s performance. Research should explore how iterative improvements can be systematically implemented to keep the AI system responsive and relevant. This can include examining the impact of incremental updates on user satisfaction, engagement, and overall system effectiveness. By fostering a culture of continuous improvement, organizations can ensure that Tattiana AI remains at the forefront of AI deployment and user-centric innovation.</w:t>
      </w:r>
    </w:p>
    <w:p w14:paraId="74B9C17E" w14:textId="77777777" w:rsidR="004E32EF" w:rsidRDefault="004E32EF">
      <w:pPr>
        <w:spacing w:beforeAutospacing="1" w:afterAutospacing="1"/>
      </w:pPr>
    </w:p>
    <w:p w14:paraId="1540EA86" w14:textId="77777777" w:rsidR="004E32EF" w:rsidRDefault="00E27599">
      <w:pPr>
        <w:pStyle w:val="NormalWeb"/>
        <w:ind w:left="720"/>
      </w:pPr>
      <w:r>
        <w:rPr>
          <w:rStyle w:val="Strong"/>
        </w:rPr>
        <w:t>Fostering a User-Centric Approach</w:t>
      </w:r>
      <w:r>
        <w:t>: A user-centric approach to AI deployment is fundamental to the success of Tattiana AI. Research should emphasize the importance of prioritizing user needs and preferences in the development and refinement of content delivery strategies. This involves creating a feedback-rich environment where user input is valued and acted upon. By fostering a collaborative relationship between users and the AI system, organizations can enhance trust, satisfaction, and long-term engagement.</w:t>
      </w:r>
    </w:p>
    <w:p w14:paraId="7671D1F2" w14:textId="77777777" w:rsidR="004E32EF" w:rsidRDefault="004E32EF">
      <w:pPr>
        <w:spacing w:beforeAutospacing="1" w:afterAutospacing="1"/>
      </w:pPr>
    </w:p>
    <w:p w14:paraId="079024C2" w14:textId="77777777" w:rsidR="004E32EF" w:rsidRDefault="00E27599">
      <w:pPr>
        <w:pStyle w:val="NormalWeb"/>
        <w:ind w:left="720"/>
      </w:pPr>
      <w:r>
        <w:rPr>
          <w:rStyle w:val="Strong"/>
        </w:rPr>
        <w:t>Quantifying the Impact of Iterative Improvements</w:t>
      </w:r>
      <w:r>
        <w:t>: To justify the investment in robust feedback mechanisms and iterative improvement processes, it is essential to quantify the impact of these efforts. Research should focus on measuring the tangible benefits of iterative enhancements, such as increased user satisfaction scores, higher engagement metrics, and improved task completion rates. By demonstrating the positive outcomes of a user-centric, feedback-driven approach, organizations can build a strong case for continued investment in Tattiana AI.</w:t>
      </w:r>
    </w:p>
    <w:p w14:paraId="3FDED30F" w14:textId="77777777" w:rsidR="004E32EF" w:rsidRDefault="004E32EF">
      <w:pPr>
        <w:spacing w:beforeAutospacing="1" w:afterAutospacing="1"/>
      </w:pPr>
    </w:p>
    <w:p w14:paraId="6253C335" w14:textId="77777777" w:rsidR="004E32EF" w:rsidRDefault="00E27599">
      <w:pPr>
        <w:pStyle w:val="NormalWeb"/>
        <w:ind w:left="720"/>
      </w:pPr>
      <w:r>
        <w:rPr>
          <w:rStyle w:val="Strong"/>
        </w:rPr>
        <w:t>Ensuring Ethical Considerations in Feedback Integration</w:t>
      </w:r>
      <w:r>
        <w:t>: As user feedback is collected and integrated into Tattiana AI, it is crucial to ensure that ethical considerations are addressed. Research should explore how to maintain user privacy and data security while gathering feedback. Additionally, organizations should strive to avoid biases in feedback collection and integration processes, ensuring that all user perspectives are fairly represented and acted upon.</w:t>
      </w:r>
    </w:p>
    <w:p w14:paraId="4274C383" w14:textId="77777777" w:rsidR="004E32EF" w:rsidRDefault="004E32EF">
      <w:pPr>
        <w:spacing w:beforeAutospacing="1" w:afterAutospacing="1"/>
        <w:ind w:left="1080"/>
      </w:pPr>
    </w:p>
    <w:p w14:paraId="147D4AB7" w14:textId="77777777" w:rsidR="004E32EF" w:rsidRDefault="00E27599">
      <w:pPr>
        <w:pStyle w:val="NormalWeb"/>
      </w:pPr>
      <w:r>
        <w:t>In summary, establishing robust mechanisms for collecting user feedback on content delivery is essential for the continuous improvement of Tattiana AI. Through comprehensive research that explores the most effective ways to gather, analyze, and incorporate user insights, organizations can refine their adaptive content strategies and maintain alignment with user expectations. By implementing iterative feedback loops and fostering a user-centric approach, organizations can drive ongoing enhancements, quantify the impact of improvements, and ensure ethical considerations are addressed. This approach not only optimizes user experiences but also positions Tattiana AI as a leading tool in AI deployment and innovation.</w:t>
      </w:r>
    </w:p>
    <w:p w14:paraId="25A804F5" w14:textId="77777777" w:rsidR="004E32EF" w:rsidRDefault="004E32EF">
      <w:pPr>
        <w:pStyle w:val="NormalWeb"/>
        <w:ind w:left="720"/>
      </w:pPr>
    </w:p>
    <w:p w14:paraId="39D2E081" w14:textId="77777777" w:rsidR="004E32EF" w:rsidRDefault="004E32EF">
      <w:pPr>
        <w:pStyle w:val="NormalWeb"/>
        <w:ind w:left="720"/>
      </w:pPr>
    </w:p>
    <w:p w14:paraId="69FB82DD" w14:textId="77777777" w:rsidR="004E32EF" w:rsidRDefault="004E32EF">
      <w:pPr>
        <w:spacing w:beforeAutospacing="1" w:afterAutospacing="1"/>
        <w:ind w:left="1080"/>
      </w:pPr>
    </w:p>
    <w:p w14:paraId="70D8357E" w14:textId="77777777" w:rsidR="004E32EF" w:rsidRDefault="00E27599">
      <w:pPr>
        <w:pStyle w:val="NormalWeb"/>
      </w:pPr>
      <w:r>
        <w:lastRenderedPageBreak/>
        <w:t>In conclusion, conducting comprehensive research on Tattiana AI’s adaptive content delivery is crucial for optimizing user engagement and maximizing the system’s benefits within organizational contexts. By tailoring content formats, determining optimal delivery frequencies, ensuring contextual relevance, developing adaptive content strategies, enhancing user comprehensibility, and leveraging feedback for continuous improvement, organizations can create a dynamic and responsive AI-driven content delivery framework. This research-driven approach will provide empirical insights that inform strategic decisions, optimize AI implementations, and ultimately enhance user satisfaction and organizational performance in today’s fast-paced digital landscape.</w:t>
      </w:r>
    </w:p>
    <w:p w14:paraId="3189217A" w14:textId="77777777" w:rsidR="004E32EF" w:rsidRDefault="004E32EF">
      <w:pPr>
        <w:pStyle w:val="NormalWeb"/>
        <w:ind w:left="720"/>
      </w:pPr>
    </w:p>
    <w:p w14:paraId="74D62527" w14:textId="77777777" w:rsidR="004E32EF" w:rsidRDefault="004E32EF">
      <w:pPr>
        <w:spacing w:beforeAutospacing="1" w:afterAutospacing="1"/>
      </w:pPr>
    </w:p>
    <w:p w14:paraId="565C2F38" w14:textId="77777777" w:rsidR="004E32EF" w:rsidRDefault="00E27599">
      <w:pPr>
        <w:pStyle w:val="NormalWeb"/>
      </w:pPr>
      <w:r>
        <w:rPr>
          <w:rStyle w:val="Strong"/>
        </w:rPr>
        <w:t>Customizing User Interactions:</w:t>
      </w:r>
      <w:r>
        <w:t xml:space="preserve"> </w:t>
      </w:r>
      <w:r>
        <w:rPr>
          <w:rStyle w:val="Strong"/>
        </w:rPr>
        <w:t>Enhancing User Experience Through Customized Interactions</w:t>
      </w:r>
    </w:p>
    <w:p w14:paraId="298C6078" w14:textId="77777777" w:rsidR="004E32EF" w:rsidRDefault="00E27599">
      <w:pPr>
        <w:pStyle w:val="NormalWeb"/>
      </w:pPr>
      <w:r>
        <w:t>Evaluating Tattiana AI’s proficiency in customizing user interactions is a critical component for maximizing its utility and user satisfaction. This research should delve deeply into multiple facets of user interaction customization to ensure that the AI system is not only meeting but exceeding user expectations in various organizational contexts. By focusing on tailoring conversational responses, user interfaces, and interaction styles to accommodate individual communication preferences and specific user requirements, organizations can foster a more intuitive and effective AI-human interaction.</w:t>
      </w:r>
    </w:p>
    <w:p w14:paraId="095DAF5E" w14:textId="77777777" w:rsidR="004E32EF" w:rsidRDefault="004E32EF">
      <w:pPr>
        <w:spacing w:beforeAutospacing="1" w:afterAutospacing="1"/>
        <w:ind w:left="1080"/>
      </w:pPr>
    </w:p>
    <w:p w14:paraId="6A1D5F78" w14:textId="77777777" w:rsidR="004E32EF" w:rsidRDefault="00E27599">
      <w:pPr>
        <w:pStyle w:val="NormalWeb"/>
      </w:pPr>
      <w:r>
        <w:rPr>
          <w:rStyle w:val="Strong"/>
        </w:rPr>
        <w:t>Tailoring Conversational Responses:</w:t>
      </w:r>
      <w:r>
        <w:t xml:space="preserve"> </w:t>
      </w:r>
      <w:r>
        <w:rPr>
          <w:rStyle w:val="Strong"/>
        </w:rPr>
        <w:t>Enhancing User Engagement and Satisfaction Through Personalized Communication with Tattiana AI</w:t>
      </w:r>
    </w:p>
    <w:p w14:paraId="03E472E3" w14:textId="77777777" w:rsidR="004E32EF" w:rsidRDefault="00E27599">
      <w:pPr>
        <w:pStyle w:val="NormalWeb"/>
      </w:pPr>
      <w:r>
        <w:t>One of the foremost areas of focus in optimizing Tattiana AI should be on its ability to adapt conversational responses to match the user's communication style and preferences. This involves a thorough assessment of the system’s capability to understand and respond to various tones, languages, and levels of formality. By delving deeply into the intricacies of personalized conversational AI, we can significantly improve user satisfaction and engagement, thereby maximizing the value of Tattiana AI.</w:t>
      </w:r>
    </w:p>
    <w:p w14:paraId="6E181E57" w14:textId="77777777" w:rsidR="004E32EF" w:rsidRDefault="004E32EF">
      <w:pPr>
        <w:spacing w:beforeAutospacing="1" w:afterAutospacing="1"/>
        <w:ind w:left="1080"/>
      </w:pPr>
    </w:p>
    <w:p w14:paraId="2E50F26F" w14:textId="77777777" w:rsidR="004E32EF" w:rsidRDefault="00E27599">
      <w:pPr>
        <w:pStyle w:val="NormalWeb"/>
        <w:ind w:left="720"/>
      </w:pPr>
      <w:r>
        <w:rPr>
          <w:rStyle w:val="Strong"/>
        </w:rPr>
        <w:t>Understanding Communication Styles</w:t>
      </w:r>
      <w:r>
        <w:t>: At the core of tailoring conversational responses is the AI’s ability to accurately interpret and adapt to different communication styles. Research should investigate the diverse range of user communication preferences, including formal versus informal language, use of slang, cultural nuances, and preferred tones—whether they are professional, friendly, or casual. This involves developing sophisticated algorithms that can detect and analyze these nuances in real-time, allowing Tattiana AI to adjust its responses accordingly.</w:t>
      </w:r>
    </w:p>
    <w:p w14:paraId="7271457E" w14:textId="77777777" w:rsidR="004E32EF" w:rsidRDefault="004E32EF">
      <w:pPr>
        <w:spacing w:beforeAutospacing="1" w:afterAutospacing="1"/>
      </w:pPr>
    </w:p>
    <w:p w14:paraId="7E83E350" w14:textId="77777777" w:rsidR="004E32EF" w:rsidRDefault="00E27599">
      <w:pPr>
        <w:pStyle w:val="NormalWeb"/>
        <w:ind w:left="720"/>
      </w:pPr>
      <w:r>
        <w:rPr>
          <w:rStyle w:val="Strong"/>
        </w:rPr>
        <w:t>Multilingual and Multicultural Adaptability</w:t>
      </w:r>
      <w:r>
        <w:t>: To ensure broad usability, Tattiana AI must excel in multilingual and multicultural contexts. Research should explore the AI’s proficiency in understanding and generating responses in multiple languages, incorporating local dialects, idiomatic expressions, and cultural references. By enhancing the AI's linguistic capabilities, organizations can ensure that Tattiana AI effectively serves a diverse user base, enhancing global applicability and user satisfaction.</w:t>
      </w:r>
    </w:p>
    <w:p w14:paraId="24B46DAC" w14:textId="77777777" w:rsidR="004E32EF" w:rsidRDefault="004E32EF">
      <w:pPr>
        <w:spacing w:beforeAutospacing="1" w:afterAutospacing="1"/>
      </w:pPr>
    </w:p>
    <w:p w14:paraId="38E031D5" w14:textId="77777777" w:rsidR="004E32EF" w:rsidRDefault="00E27599">
      <w:pPr>
        <w:pStyle w:val="NormalWeb"/>
        <w:ind w:left="720"/>
      </w:pPr>
      <w:r>
        <w:rPr>
          <w:rStyle w:val="Strong"/>
        </w:rPr>
        <w:t>Contextual Awareness and Relevance</w:t>
      </w:r>
      <w:r>
        <w:t>: Another critical aspect is the AI’s contextual awareness. Research should delve into how Tattiana AI can accurately interpret the context of user inputs to provide responses that are relevant and meaningful. This includes understanding the specific situational context, user intent, and any relevant historical interactions. By leveraging advanced data models and machine learning algorithms, Tattiana AI can ensure that each response is not only contextually appropriate but also adds value to the user interaction.</w:t>
      </w:r>
    </w:p>
    <w:p w14:paraId="0BE483C3" w14:textId="77777777" w:rsidR="004E32EF" w:rsidRDefault="004E32EF">
      <w:pPr>
        <w:spacing w:beforeAutospacing="1" w:afterAutospacing="1"/>
      </w:pPr>
    </w:p>
    <w:p w14:paraId="589F78F9" w14:textId="77777777" w:rsidR="004E32EF" w:rsidRDefault="00E27599">
      <w:pPr>
        <w:pStyle w:val="NormalWeb"/>
        <w:ind w:left="720"/>
      </w:pPr>
      <w:r>
        <w:rPr>
          <w:rStyle w:val="Strong"/>
        </w:rPr>
        <w:t>Personalization and User Modeling</w:t>
      </w:r>
      <w:r>
        <w:t>: Effective personalization requires building detailed user models that capture individual preferences, behaviors, and interaction histories. Research should focus on how Tattiana AI can utilize these models to tailor its responses to each user uniquely. This includes dynamically adapting to user feedback, learning from past interactions, and predicting future needs to provide highly customized conversational experiences.</w:t>
      </w:r>
    </w:p>
    <w:p w14:paraId="78F0DDF1" w14:textId="77777777" w:rsidR="004E32EF" w:rsidRDefault="004E32EF">
      <w:pPr>
        <w:spacing w:beforeAutospacing="1" w:afterAutospacing="1"/>
      </w:pPr>
    </w:p>
    <w:p w14:paraId="4B7F5F8F" w14:textId="77777777" w:rsidR="004E32EF" w:rsidRDefault="00E27599">
      <w:pPr>
        <w:pStyle w:val="NormalWeb"/>
        <w:ind w:left="720"/>
      </w:pPr>
      <w:r>
        <w:rPr>
          <w:rStyle w:val="Strong"/>
        </w:rPr>
        <w:t>Natural Language Processing (NLP) Enhancements</w:t>
      </w:r>
      <w:r>
        <w:t>: Advancements in NLP are crucial for refining Tattiana AI’s conversational capabilities. Research should explore the latest developments in NLP technologies, including deep learning techniques, semantic analysis, and sentiment detection. By integrating these cutting-edge approaches, Tattiana AI can achieve a higher degree of naturalness and fluidity in its responses, making interactions more seamless and engaging for users.</w:t>
      </w:r>
    </w:p>
    <w:p w14:paraId="7081D846" w14:textId="77777777" w:rsidR="004E32EF" w:rsidRDefault="004E32EF">
      <w:pPr>
        <w:spacing w:beforeAutospacing="1" w:afterAutospacing="1"/>
      </w:pPr>
    </w:p>
    <w:p w14:paraId="4052E1C7" w14:textId="77777777" w:rsidR="004E32EF" w:rsidRDefault="00E27599">
      <w:pPr>
        <w:pStyle w:val="NormalWeb"/>
        <w:ind w:left="720"/>
      </w:pPr>
      <w:r>
        <w:rPr>
          <w:rStyle w:val="Strong"/>
        </w:rPr>
        <w:t>Evaluating Algorithms and Data Models</w:t>
      </w:r>
      <w:r>
        <w:t>: A key research focus should be on the underlying algorithms and data models that enable Tattiana AI to interpret and generate conversational responses. This involves rigorous evaluation of the AI’s performance in understanding complex user inputs, handling ambiguous queries, and providing coherent and contextually appropriate responses. By continuously refining these algorithms through iterative testing and user feedback, Tattiana AI can improve its conversational accuracy and relevance.</w:t>
      </w:r>
    </w:p>
    <w:p w14:paraId="46AC5BF2" w14:textId="77777777" w:rsidR="004E32EF" w:rsidRDefault="004E32EF">
      <w:pPr>
        <w:spacing w:beforeAutospacing="1" w:afterAutospacing="1"/>
      </w:pPr>
    </w:p>
    <w:p w14:paraId="5D5025C9" w14:textId="77777777" w:rsidR="004E32EF" w:rsidRDefault="00E27599">
      <w:pPr>
        <w:pStyle w:val="NormalWeb"/>
        <w:ind w:left="720"/>
      </w:pPr>
      <w:r>
        <w:rPr>
          <w:rStyle w:val="Strong"/>
        </w:rPr>
        <w:t>User Feedback and Iterative Improvement</w:t>
      </w:r>
      <w:r>
        <w:t>: Establishing mechanisms for collecting and integrating user feedback on conversational interactions is essential for ongoing enhancement. Research should investigate how user feedback can be systematically gathered and used to fine-tune conversational algorithms. Implementing iterative feedback loops ensures that Tattiana AI evolves in response to real-world usage, continuously improving its ability to meet user expectations and preferences.</w:t>
      </w:r>
    </w:p>
    <w:p w14:paraId="66C665CF" w14:textId="77777777" w:rsidR="004E32EF" w:rsidRDefault="004E32EF">
      <w:pPr>
        <w:spacing w:beforeAutospacing="1" w:afterAutospacing="1"/>
      </w:pPr>
    </w:p>
    <w:p w14:paraId="643CB593" w14:textId="77777777" w:rsidR="004E32EF" w:rsidRDefault="00E27599">
      <w:pPr>
        <w:pStyle w:val="NormalWeb"/>
        <w:ind w:left="720"/>
      </w:pPr>
      <w:r>
        <w:rPr>
          <w:rStyle w:val="Strong"/>
        </w:rPr>
        <w:t>Impact on User Engagement and Satisfaction</w:t>
      </w:r>
      <w:r>
        <w:t>: Finally, research should measure the impact of tailored conversational responses on user engagement and satisfaction. This involves analyzing key metrics such as response accuracy, user retention rates, interaction frequency, and qualitative satisfaction scores. By quantifying the benefits of personalized conversational AI, organizations can demonstrate the value of these enhancements and justify further investments in AI development.</w:t>
      </w:r>
    </w:p>
    <w:p w14:paraId="080EC084" w14:textId="77777777" w:rsidR="004E32EF" w:rsidRDefault="004E32EF">
      <w:pPr>
        <w:spacing w:beforeAutospacing="1" w:afterAutospacing="1"/>
      </w:pPr>
    </w:p>
    <w:p w14:paraId="38FC41F3" w14:textId="77777777" w:rsidR="004E32EF" w:rsidRDefault="00E27599">
      <w:pPr>
        <w:pStyle w:val="NormalWeb"/>
        <w:ind w:left="720"/>
      </w:pPr>
      <w:r>
        <w:rPr>
          <w:rStyle w:val="Strong"/>
        </w:rPr>
        <w:t>Ethical Considerations and Trust Building</w:t>
      </w:r>
      <w:r>
        <w:t>: It is crucial to address ethical considerations in the development and deployment of conversational AI. Research should explore how to ensure transparency, mitigate biases in AI responses, and protect user privacy. By adhering to ethical AI practices, Tattiana AI can build and maintain user trust, which is essential for long-term engagement and satisfaction.</w:t>
      </w:r>
    </w:p>
    <w:p w14:paraId="407AD162" w14:textId="77777777" w:rsidR="004E32EF" w:rsidRDefault="004E32EF">
      <w:pPr>
        <w:spacing w:beforeAutospacing="1" w:afterAutospacing="1"/>
        <w:ind w:left="1080"/>
      </w:pPr>
    </w:p>
    <w:p w14:paraId="42BF68BB" w14:textId="77777777" w:rsidR="004E32EF" w:rsidRDefault="00E27599">
      <w:pPr>
        <w:pStyle w:val="NormalWeb"/>
      </w:pPr>
      <w:r>
        <w:t>In summary, tailoring conversational responses to match the user's communication style and preferences is a critical area of focus for enhancing Tattiana AI. Through comprehensive research into understanding communication styles, multilingual adaptability, contextual relevance, personalization, NLP enhancements, algorithm evaluation, user feedback integration, and ethical considerations, organizations can significantly improve the naturalness, accuracy, and relevance of AI interactions. This holistic approach ensures that Tattiana AI delivers personalized, contextually appropriate, and engaging conversational experiences, driving higher user satisfaction and engagement.</w:t>
      </w:r>
    </w:p>
    <w:p w14:paraId="44219664" w14:textId="77777777" w:rsidR="004E32EF" w:rsidRDefault="004E32EF">
      <w:pPr>
        <w:pStyle w:val="NormalWeb"/>
        <w:ind w:left="720"/>
      </w:pPr>
    </w:p>
    <w:p w14:paraId="5793469B" w14:textId="77777777" w:rsidR="004E32EF" w:rsidRDefault="004E32EF">
      <w:pPr>
        <w:pStyle w:val="NormalWeb"/>
        <w:ind w:left="720"/>
      </w:pPr>
    </w:p>
    <w:p w14:paraId="48087EB3" w14:textId="77777777" w:rsidR="004E32EF" w:rsidRDefault="004E32EF">
      <w:pPr>
        <w:spacing w:beforeAutospacing="1" w:afterAutospacing="1"/>
      </w:pPr>
    </w:p>
    <w:p w14:paraId="08F1836E" w14:textId="77777777" w:rsidR="004E32EF" w:rsidRDefault="00E27599">
      <w:pPr>
        <w:pStyle w:val="NormalWeb"/>
      </w:pPr>
      <w:r>
        <w:rPr>
          <w:rStyle w:val="Strong"/>
        </w:rPr>
        <w:t>Adaptive User Interfaces:</w:t>
      </w:r>
      <w:r>
        <w:t xml:space="preserve"> </w:t>
      </w:r>
      <w:r>
        <w:rPr>
          <w:rStyle w:val="Strong"/>
        </w:rPr>
        <w:t>Enhancing User Experience through Customization</w:t>
      </w:r>
    </w:p>
    <w:p w14:paraId="344BC3BE" w14:textId="77777777" w:rsidR="004E32EF" w:rsidRDefault="00E27599">
      <w:pPr>
        <w:pStyle w:val="NormalWeb"/>
      </w:pPr>
      <w:r>
        <w:lastRenderedPageBreak/>
        <w:t>Customizing the user interface (UI) to meet the specific needs and preferences of individual users is a critical component of optimizing user experience with Tattiana AI. This research focuses on evaluating how Tattiana AI can dynamically adjust UI elements—such as layout, color schemes, font sizes, and navigation options—based on comprehensive analysis of user interactions and feedback. An adaptive UI that evolves with user preferences plays a pivotal role in enhancing usability, reducing cognitive load, and streamlining workflows, thereby making interactions with Tattiana AI more efficient and enjoyable.</w:t>
      </w:r>
    </w:p>
    <w:p w14:paraId="59A10D04" w14:textId="77777777" w:rsidR="004E32EF" w:rsidRDefault="004E32EF">
      <w:pPr>
        <w:spacing w:beforeAutospacing="1" w:afterAutospacing="1"/>
        <w:ind w:left="1080"/>
      </w:pPr>
    </w:p>
    <w:p w14:paraId="127D26C0" w14:textId="77777777" w:rsidR="004E32EF" w:rsidRDefault="00E27599">
      <w:pPr>
        <w:pStyle w:val="NormalWeb"/>
        <w:ind w:left="720"/>
      </w:pPr>
      <w:r>
        <w:rPr>
          <w:rStyle w:val="Strong"/>
        </w:rPr>
        <w:t>Dynamic Adjustment of UI Elements</w:t>
      </w:r>
      <w:r>
        <w:t>: At the core of adaptive UI design is the ability to dynamically modify UI elements based on real-time user interactions and feedback. Research should explore the algorithms and data models that enable Tattiana AI to interpret user behavior effectively. By leveraging insights gained from user interactions, the AI can adjust the UI to prioritize frequently accessed features, simplify complex tasks, and optimize the overall user journey.</w:t>
      </w:r>
    </w:p>
    <w:p w14:paraId="6644547C" w14:textId="77777777" w:rsidR="004E32EF" w:rsidRDefault="004E32EF">
      <w:pPr>
        <w:spacing w:beforeAutospacing="1" w:afterAutospacing="1"/>
      </w:pPr>
    </w:p>
    <w:p w14:paraId="666A16D9" w14:textId="77777777" w:rsidR="004E32EF" w:rsidRDefault="00E27599">
      <w:pPr>
        <w:pStyle w:val="NormalWeb"/>
        <w:ind w:left="720"/>
      </w:pPr>
      <w:r>
        <w:rPr>
          <w:rStyle w:val="Strong"/>
        </w:rPr>
        <w:t>Enhanced Usability and Accessibility</w:t>
      </w:r>
      <w:r>
        <w:t>: Understanding user behavior and preferences allows organizations to develop UI customization strategies that enhance usability and accessibility across diverse user demographics. This involves tailoring the UI to accommodate different skill levels, preferences, and accessibility needs. For example, implementing adjustable font sizes, high-contrast color schemes, voice command options, and screen reader compatibility ensures inclusivity and facilitates a seamless experience for all users.</w:t>
      </w:r>
    </w:p>
    <w:p w14:paraId="0EFB8210" w14:textId="77777777" w:rsidR="004E32EF" w:rsidRDefault="004E32EF">
      <w:pPr>
        <w:spacing w:beforeAutospacing="1" w:afterAutospacing="1"/>
      </w:pPr>
    </w:p>
    <w:p w14:paraId="61B9639F" w14:textId="77777777" w:rsidR="004E32EF" w:rsidRDefault="00E27599">
      <w:pPr>
        <w:pStyle w:val="NormalWeb"/>
        <w:ind w:left="720"/>
      </w:pPr>
      <w:r>
        <w:rPr>
          <w:rStyle w:val="Strong"/>
        </w:rPr>
        <w:t>Reducing Cognitive Load</w:t>
      </w:r>
      <w:r>
        <w:t>: An adaptive UI that evolves with user preferences can significantly reduce cognitive load by presenting information in a clear, organized manner. Research should investigate how Tattiana AI can simplify complex workflows, minimize distractions, and guide users through tasks more intuitively. By prioritizing relevant information and actions, the UI can enhance user productivity and satisfaction, leading to a more positive overall experience with the AI.</w:t>
      </w:r>
    </w:p>
    <w:p w14:paraId="202FB35D" w14:textId="77777777" w:rsidR="004E32EF" w:rsidRDefault="004E32EF">
      <w:pPr>
        <w:spacing w:beforeAutospacing="1" w:afterAutospacing="1"/>
      </w:pPr>
    </w:p>
    <w:p w14:paraId="6100C023" w14:textId="77777777" w:rsidR="004E32EF" w:rsidRDefault="00E27599">
      <w:pPr>
        <w:pStyle w:val="NormalWeb"/>
        <w:ind w:left="720"/>
      </w:pPr>
      <w:r>
        <w:rPr>
          <w:rStyle w:val="Strong"/>
        </w:rPr>
        <w:t>Streamlining Workflows</w:t>
      </w:r>
      <w:r>
        <w:t>: By analyzing user behavior patterns, organizations can optimize UI design to streamline workflows and improve task efficiency. Research should focus on identifying common user journeys and optimizing navigation paths to minimize the number of steps required to accomplish tasks. This involves designing intuitive interfaces that anticipate user needs, offer contextual guidance, and facilitate seamless transitions between different functionalities.</w:t>
      </w:r>
    </w:p>
    <w:p w14:paraId="74D7F83F" w14:textId="77777777" w:rsidR="004E32EF" w:rsidRDefault="004E32EF">
      <w:pPr>
        <w:spacing w:beforeAutospacing="1" w:afterAutospacing="1"/>
      </w:pPr>
    </w:p>
    <w:p w14:paraId="1C5B7A8E" w14:textId="77777777" w:rsidR="004E32EF" w:rsidRDefault="00E27599">
      <w:pPr>
        <w:pStyle w:val="NormalWeb"/>
        <w:ind w:left="720"/>
      </w:pPr>
      <w:r>
        <w:rPr>
          <w:rStyle w:val="Strong"/>
        </w:rPr>
        <w:lastRenderedPageBreak/>
        <w:t>Behavioral Analysis for Continuous Improvement</w:t>
      </w:r>
      <w:r>
        <w:t>: Continuous analysis of user behavior and feedback is essential for refining adaptive UI strategies over time. Research should explore how Tattiana AI can implement iterative feedback loops to continuously improve UI design based on evolving user preferences and emerging trends. By collecting and analyzing user data responsibly, the AI can adapt its interface to meet changing user expectations and technological advancements, ensuring long-term relevance and usability.</w:t>
      </w:r>
    </w:p>
    <w:p w14:paraId="7C796230" w14:textId="77777777" w:rsidR="004E32EF" w:rsidRDefault="004E32EF">
      <w:pPr>
        <w:spacing w:beforeAutospacing="1" w:afterAutospacing="1"/>
      </w:pPr>
    </w:p>
    <w:p w14:paraId="57B8CC03" w14:textId="77777777" w:rsidR="004E32EF" w:rsidRDefault="00E27599">
      <w:pPr>
        <w:pStyle w:val="NormalWeb"/>
        <w:ind w:left="720"/>
      </w:pPr>
      <w:r>
        <w:rPr>
          <w:rStyle w:val="Strong"/>
        </w:rPr>
        <w:t>Scalability and Performance</w:t>
      </w:r>
      <w:r>
        <w:t>: Ensuring that adaptive UI customization remains scalable and efficient as user bases grow is critical for maintaining performance and responsiveness. Research should address how Tattiana AI can scale its adaptive capabilities to accommodate large and diverse user populations without compromising usability or speed. This involves developing robust infrastructure, optimizing algorithms for performance, and implementing scalable UI frameworks that can handle varying levels of user interaction seamlessly.</w:t>
      </w:r>
    </w:p>
    <w:p w14:paraId="6777839A" w14:textId="77777777" w:rsidR="004E32EF" w:rsidRDefault="004E32EF">
      <w:pPr>
        <w:spacing w:beforeAutospacing="1" w:afterAutospacing="1"/>
      </w:pPr>
    </w:p>
    <w:p w14:paraId="6F009617" w14:textId="77777777" w:rsidR="004E32EF" w:rsidRDefault="00E27599">
      <w:pPr>
        <w:pStyle w:val="NormalWeb"/>
        <w:ind w:left="720"/>
      </w:pPr>
      <w:r>
        <w:rPr>
          <w:rStyle w:val="Strong"/>
        </w:rPr>
        <w:t>Integration with User-Centric Design Principles</w:t>
      </w:r>
      <w:r>
        <w:t>: Integrating adaptive UI design with user-centric design principles enhances overall user satisfaction and engagement. Research should explore how Tattiana AI can align UI customization with principles such as simplicity, consistency, and user feedback. By incorporating these principles into the design process, the AI can create interfaces that are intuitive, easy to learn, and enjoyable to use, fostering a positive user experience and encouraging continued interaction with the AI.</w:t>
      </w:r>
    </w:p>
    <w:p w14:paraId="048AE6D2" w14:textId="77777777" w:rsidR="004E32EF" w:rsidRDefault="004E32EF">
      <w:pPr>
        <w:spacing w:beforeAutospacing="1" w:afterAutospacing="1"/>
      </w:pPr>
    </w:p>
    <w:p w14:paraId="5FC5C082" w14:textId="77777777" w:rsidR="004E32EF" w:rsidRDefault="00E27599">
      <w:pPr>
        <w:pStyle w:val="NormalWeb"/>
        <w:ind w:left="720"/>
      </w:pPr>
      <w:r>
        <w:rPr>
          <w:rStyle w:val="Strong"/>
        </w:rPr>
        <w:t>Ethical Considerations and Transparency</w:t>
      </w:r>
      <w:r>
        <w:t>: Addressing ethical considerations and ensuring transparency in UI customization are paramount for building trust with users. Research should investigate how Tattiana AI can maintain user privacy, handle sensitive data responsibly, and provide clear explanations of how UI customization affects user interactions. By promoting transparency and adhering to ethical guidelines, the AI can cultivate trust and confidence among users, facilitating deeper engagement and long-term adoption.</w:t>
      </w:r>
    </w:p>
    <w:p w14:paraId="40771A3C" w14:textId="77777777" w:rsidR="004E32EF" w:rsidRDefault="004E32EF">
      <w:pPr>
        <w:spacing w:beforeAutospacing="1" w:afterAutospacing="1"/>
        <w:ind w:left="1080"/>
      </w:pPr>
    </w:p>
    <w:p w14:paraId="343655ED" w14:textId="77777777" w:rsidR="004E32EF" w:rsidRDefault="00E27599">
      <w:pPr>
        <w:pStyle w:val="NormalWeb"/>
      </w:pPr>
      <w:r>
        <w:t>In conclusion, customizing the UI to meet individual user needs and preferences is essential for optimizing user experience with Tattiana AI. Through dynamic adjustment of UI elements, enhanced usability and accessibility, reduction of cognitive load, streamlined workflows, continuous improvement based on behavioral analysis, scalability, integration with user-centric design principles, and ethical considerations, organizations can create a UI that enhances user satisfaction and drives long-term engagement with the AI.</w:t>
      </w:r>
    </w:p>
    <w:p w14:paraId="238B2EAE" w14:textId="77777777" w:rsidR="004E32EF" w:rsidRDefault="004E32EF">
      <w:pPr>
        <w:pStyle w:val="NormalWeb"/>
        <w:ind w:left="720"/>
      </w:pPr>
    </w:p>
    <w:p w14:paraId="2D8A8AED" w14:textId="77777777" w:rsidR="004E32EF" w:rsidRDefault="004E32EF">
      <w:pPr>
        <w:spacing w:beforeAutospacing="1" w:afterAutospacing="1"/>
      </w:pPr>
    </w:p>
    <w:p w14:paraId="3700650A" w14:textId="77777777" w:rsidR="004E32EF" w:rsidRDefault="00E27599">
      <w:pPr>
        <w:pStyle w:val="NormalWeb"/>
      </w:pPr>
      <w:r>
        <w:rPr>
          <w:rStyle w:val="Strong"/>
        </w:rPr>
        <w:t>Interaction Style Customization:</w:t>
      </w:r>
      <w:r>
        <w:t xml:space="preserve"> </w:t>
      </w:r>
      <w:r>
        <w:rPr>
          <w:rStyle w:val="Strong"/>
        </w:rPr>
        <w:t>Enhancing User Experience through Personalized Interactions</w:t>
      </w:r>
    </w:p>
    <w:p w14:paraId="2530FA4A" w14:textId="77777777" w:rsidR="004E32EF" w:rsidRDefault="00E27599">
      <w:pPr>
        <w:pStyle w:val="NormalWeb"/>
      </w:pPr>
      <w:r>
        <w:t>Customizing interaction styles to accommodate diverse user preferences and roles is crucial for optimizing user experience with Tattiana AI. This research delves into how Tattiana AI can effectively tailor its interaction approach to align with varying user personalities, preferences, and organizational roles. By understanding and adapting to different interaction styles, the AI can significantly enhance user comfort, task efficiency, and overall satisfaction.</w:t>
      </w:r>
    </w:p>
    <w:p w14:paraId="62FEB190" w14:textId="77777777" w:rsidR="004E32EF" w:rsidRDefault="004E32EF">
      <w:pPr>
        <w:spacing w:beforeAutospacing="1" w:afterAutospacing="1"/>
        <w:ind w:left="1080"/>
      </w:pPr>
    </w:p>
    <w:p w14:paraId="5FEEC27E" w14:textId="77777777" w:rsidR="004E32EF" w:rsidRDefault="00E27599">
      <w:pPr>
        <w:pStyle w:val="NormalWeb"/>
        <w:ind w:left="720"/>
      </w:pPr>
      <w:r>
        <w:rPr>
          <w:rStyle w:val="Strong"/>
        </w:rPr>
        <w:t>Analyzing User Preferences</w:t>
      </w:r>
      <w:r>
        <w:t>: Central to interaction style customization is the ability to discern user preferences through sophisticated behavior analysis. Research should explore how Tattiana AI can leverage data analytics to identify patterns in user interactions, such as preferred response lengths, tone, and level of detail. By understanding these nuances, the AI can tailor its responses to match the communication style that resonates most with each user, thereby fostering a more personalized and engaging interaction experience.</w:t>
      </w:r>
    </w:p>
    <w:p w14:paraId="65A84C2A" w14:textId="77777777" w:rsidR="004E32EF" w:rsidRDefault="004E32EF">
      <w:pPr>
        <w:spacing w:beforeAutospacing="1" w:afterAutospacing="1"/>
      </w:pPr>
    </w:p>
    <w:p w14:paraId="047ED2C9" w14:textId="77777777" w:rsidR="004E32EF" w:rsidRDefault="00E27599">
      <w:pPr>
        <w:pStyle w:val="NormalWeb"/>
        <w:ind w:left="720"/>
      </w:pPr>
      <w:r>
        <w:rPr>
          <w:rStyle w:val="Strong"/>
        </w:rPr>
        <w:t>Personalizing Communication Approaches</w:t>
      </w:r>
      <w:r>
        <w:t>: Different users may require distinct communication approaches based on their roles within the organization. For example, executives might prefer succinct, high-level summaries, whereas technical staff may seek detailed explanations and technical insights. Research should investigate how Tattiana AI can adapt its communication style to meet these diverse needs, ensuring that interactions are not only informative but also aligned with the specific responsibilities and decision-making requirements of different user roles.</w:t>
      </w:r>
    </w:p>
    <w:p w14:paraId="10690F3C" w14:textId="77777777" w:rsidR="004E32EF" w:rsidRDefault="004E32EF">
      <w:pPr>
        <w:spacing w:beforeAutospacing="1" w:afterAutospacing="1"/>
      </w:pPr>
    </w:p>
    <w:p w14:paraId="297A3CB3" w14:textId="77777777" w:rsidR="004E32EF" w:rsidRDefault="00E27599">
      <w:pPr>
        <w:pStyle w:val="NormalWeb"/>
        <w:ind w:left="720"/>
      </w:pPr>
      <w:r>
        <w:rPr>
          <w:rStyle w:val="Strong"/>
        </w:rPr>
        <w:t>Enhancing Task Efficiency</w:t>
      </w:r>
      <w:r>
        <w:t>: Customizing interaction styles can streamline workflows by optimizing the clarity and efficiency of communication. By delivering information in a manner that resonates with each user, Tattiana AI can reduce the cognitive effort required to interpret and act upon information, thereby improving task completion times and overall productivity. Research should explore metrics such as task completion rates and user satisfaction levels to quantify the impact of interaction style customization on operational efficiency and user performance.</w:t>
      </w:r>
    </w:p>
    <w:p w14:paraId="517778F1" w14:textId="77777777" w:rsidR="004E32EF" w:rsidRDefault="004E32EF">
      <w:pPr>
        <w:spacing w:beforeAutospacing="1" w:afterAutospacing="1"/>
        <w:ind w:left="1080"/>
      </w:pPr>
    </w:p>
    <w:p w14:paraId="6F678E30" w14:textId="77777777" w:rsidR="004E32EF" w:rsidRDefault="004E32EF">
      <w:pPr>
        <w:spacing w:beforeAutospacing="1" w:afterAutospacing="1"/>
        <w:ind w:left="1080"/>
      </w:pPr>
    </w:p>
    <w:p w14:paraId="72C6C311" w14:textId="77777777" w:rsidR="004E32EF" w:rsidRDefault="00E27599">
      <w:pPr>
        <w:pStyle w:val="NormalWeb"/>
        <w:ind w:left="720"/>
      </w:pPr>
      <w:r>
        <w:rPr>
          <w:rStyle w:val="Strong"/>
        </w:rPr>
        <w:lastRenderedPageBreak/>
        <w:t>Adapting to Contextual Cues</w:t>
      </w:r>
      <w:r>
        <w:t>: Effective interaction style customization also involves adapting to contextual cues such as the urgency of requests, the complexity of tasks, and the user's emotional state. Research should investigate how Tattiana AI can integrate contextual awareness into its interaction algorithms, enabling the AI to respond appropriately to varying situational demands. By responding sensitively to context, the AI can enhance user engagement, build rapport, and foster a more intuitive and supportive user experience.</w:t>
      </w:r>
    </w:p>
    <w:p w14:paraId="4E36584A" w14:textId="77777777" w:rsidR="004E32EF" w:rsidRDefault="004E32EF">
      <w:pPr>
        <w:spacing w:beforeAutospacing="1" w:afterAutospacing="1"/>
      </w:pPr>
    </w:p>
    <w:p w14:paraId="15E5E521" w14:textId="77777777" w:rsidR="004E32EF" w:rsidRDefault="00E27599">
      <w:pPr>
        <w:pStyle w:val="NormalWeb"/>
        <w:ind w:left="720"/>
      </w:pPr>
      <w:r>
        <w:rPr>
          <w:rStyle w:val="Strong"/>
        </w:rPr>
        <w:t>Continuous Improvement through Feedback</w:t>
      </w:r>
      <w:r>
        <w:t>: Implementing robust feedback mechanisms is essential for refining interaction style customization over time. Research should explore how Tattiana AI can gather user feedback through surveys, usability testing, and natural language processing techniques to iteratively improve its interaction approaches. By incorporating user input into its algorithms, the AI can evolve its communication strategies to better meet evolving user expectations and organizational requirements.</w:t>
      </w:r>
    </w:p>
    <w:p w14:paraId="2F93D916" w14:textId="77777777" w:rsidR="004E32EF" w:rsidRDefault="004E32EF">
      <w:pPr>
        <w:spacing w:beforeAutospacing="1" w:afterAutospacing="1"/>
      </w:pPr>
    </w:p>
    <w:p w14:paraId="55FC0060" w14:textId="77777777" w:rsidR="004E32EF" w:rsidRDefault="00E27599">
      <w:pPr>
        <w:pStyle w:val="NormalWeb"/>
        <w:ind w:left="720"/>
      </w:pPr>
      <w:r>
        <w:rPr>
          <w:rStyle w:val="Strong"/>
        </w:rPr>
        <w:t>Supporting User-Centric Design Principles</w:t>
      </w:r>
      <w:r>
        <w:t>: Aligning interaction style customization with user-centric design principles is critical for fostering a positive user experience. Research should focus on principles such as empathy, clarity, and responsiveness in AI interactions. By prioritizing user needs and preferences, Tattiana AI can build trust, enhance user satisfaction, and promote long-term engagement with the AI platform.</w:t>
      </w:r>
    </w:p>
    <w:p w14:paraId="3FA7457B" w14:textId="77777777" w:rsidR="004E32EF" w:rsidRDefault="004E32EF">
      <w:pPr>
        <w:spacing w:beforeAutospacing="1" w:afterAutospacing="1"/>
      </w:pPr>
    </w:p>
    <w:p w14:paraId="0F215B06" w14:textId="77777777" w:rsidR="004E32EF" w:rsidRDefault="00E27599">
      <w:pPr>
        <w:pStyle w:val="NormalWeb"/>
        <w:ind w:left="720"/>
      </w:pPr>
      <w:r>
        <w:rPr>
          <w:rStyle w:val="Strong"/>
        </w:rPr>
        <w:t>Ethical Considerations and Transparency</w:t>
      </w:r>
      <w:r>
        <w:t>: Addressing ethical considerations in interaction style customization involves ensuring fairness, respect for user privacy, and transparency in AI decision-making processes. Research should investigate how Tattiana AI can uphold ethical standards while customizing interaction styles, safeguarding user data, and maintaining clear communication about how interaction preferences are identified and applied. By prioritizing ethical practices, the AI can foster trust, mitigate risks, and promote responsible AI deployment within organizational contexts.</w:t>
      </w:r>
    </w:p>
    <w:p w14:paraId="0DADB8C5" w14:textId="77777777" w:rsidR="004E32EF" w:rsidRDefault="004E32EF">
      <w:pPr>
        <w:spacing w:beforeAutospacing="1" w:afterAutospacing="1"/>
        <w:ind w:left="1080"/>
      </w:pPr>
    </w:p>
    <w:p w14:paraId="5C960AE6" w14:textId="77777777" w:rsidR="004E32EF" w:rsidRDefault="00E27599">
      <w:pPr>
        <w:pStyle w:val="NormalWeb"/>
      </w:pPr>
      <w:r>
        <w:t>In summary, customization of interaction styles plays a pivotal role in optimizing user experience with Tattiana AI. By analyzing user preferences, personalizing communication approaches, enhancing task efficiency, adapting to contextual cues, soliciting continuous feedback, supporting user-centric design principles, and addressing ethical considerations, organizations can create a more engaging, efficient, and user-friendly interaction environment that maximizes the value of AI technologies in diverse organizational settings.</w:t>
      </w:r>
    </w:p>
    <w:p w14:paraId="032CEF47" w14:textId="77777777" w:rsidR="004E32EF" w:rsidRDefault="004E32EF">
      <w:pPr>
        <w:pStyle w:val="NormalWeb"/>
        <w:ind w:left="720"/>
      </w:pPr>
    </w:p>
    <w:p w14:paraId="6DE42279" w14:textId="77777777" w:rsidR="004E32EF" w:rsidRDefault="004E32EF">
      <w:pPr>
        <w:spacing w:beforeAutospacing="1" w:afterAutospacing="1"/>
      </w:pPr>
    </w:p>
    <w:p w14:paraId="640B7830" w14:textId="77777777" w:rsidR="004E32EF" w:rsidRDefault="00E27599">
      <w:pPr>
        <w:pStyle w:val="NormalWeb"/>
      </w:pPr>
      <w:r>
        <w:rPr>
          <w:rStyle w:val="Strong"/>
        </w:rPr>
        <w:t>Conversational Flow EnhancementOptimizing Interaction Dynamics for Enhanced User Experience</w:t>
      </w:r>
    </w:p>
    <w:p w14:paraId="270EC080" w14:textId="77777777" w:rsidR="004E32EF" w:rsidRDefault="00E27599">
      <w:pPr>
        <w:pStyle w:val="NormalWeb"/>
      </w:pPr>
      <w:r>
        <w:t>Ensuring a seamless and intuitive conversational flow is paramount for sustaining high levels of user engagement and satisfaction with Tattiana AI. This research delves into the intricate mechanisms that Tattiana AI utilizes to manage conversation contexts, handle interruptions gracefully, and maintain coherence during multi-turn interactions. By focusing on these aspects, the AI can significantly enhance its ability to provide a human-like and satisfying interaction experience, thereby fostering greater user trust and reliance on the system.</w:t>
      </w:r>
    </w:p>
    <w:p w14:paraId="7BFBBA06" w14:textId="77777777" w:rsidR="004E32EF" w:rsidRDefault="004E32EF">
      <w:pPr>
        <w:spacing w:beforeAutospacing="1" w:afterAutospacing="1"/>
        <w:ind w:left="1080"/>
      </w:pPr>
    </w:p>
    <w:p w14:paraId="031C7BFC" w14:textId="77777777" w:rsidR="004E32EF" w:rsidRDefault="00E27599">
      <w:pPr>
        <w:pStyle w:val="NormalWeb"/>
        <w:ind w:left="720"/>
      </w:pPr>
      <w:r>
        <w:rPr>
          <w:rStyle w:val="Strong"/>
        </w:rPr>
        <w:t>Managing Conversation Contexts</w:t>
      </w:r>
      <w:r>
        <w:t>: Central to enhancing conversational flow is the AI’s capability to manage and understand ongoing conversation contexts. Research should explore how Tattiana AI employs natural language processing (NLP) techniques to recognize and remember user intents, preferences, and past interactions across multiple sessions. By maintaining context continuity, the AI can tailor responses more effectively and minimize user frustration caused by misunderstandings or repetitions.</w:t>
      </w:r>
    </w:p>
    <w:p w14:paraId="76CD1323" w14:textId="77777777" w:rsidR="004E32EF" w:rsidRDefault="004E32EF">
      <w:pPr>
        <w:spacing w:beforeAutospacing="1" w:afterAutospacing="1"/>
      </w:pPr>
    </w:p>
    <w:p w14:paraId="34642672" w14:textId="77777777" w:rsidR="004E32EF" w:rsidRDefault="00E27599">
      <w:pPr>
        <w:pStyle w:val="NormalWeb"/>
        <w:ind w:left="720"/>
      </w:pPr>
      <w:r>
        <w:rPr>
          <w:rStyle w:val="Strong"/>
        </w:rPr>
        <w:t>Handling Interruptions and Transitions</w:t>
      </w:r>
      <w:r>
        <w:t>: Effective interaction management involves the AI's ability to handle interruptions seamlessly and transition between topics or tasks fluidly. Research should investigate how Tattiana AI identifies and accommodates user interruptions, such as sudden queries or changes in conversational direction, without losing coherence or context. By adeptly managing these transitions, the AI can maintain the flow of conversation and sustain user engagement over extended interactions.</w:t>
      </w:r>
    </w:p>
    <w:p w14:paraId="0123B038" w14:textId="77777777" w:rsidR="004E32EF" w:rsidRDefault="004E32EF">
      <w:pPr>
        <w:spacing w:beforeAutospacing="1" w:afterAutospacing="1"/>
      </w:pPr>
    </w:p>
    <w:p w14:paraId="512C0EC9" w14:textId="77777777" w:rsidR="004E32EF" w:rsidRDefault="00E27599">
      <w:pPr>
        <w:pStyle w:val="NormalWeb"/>
        <w:ind w:left="720"/>
      </w:pPr>
      <w:r>
        <w:rPr>
          <w:rStyle w:val="Strong"/>
        </w:rPr>
        <w:t>Ensuring Coherence in Multi-turn Interactions</w:t>
      </w:r>
      <w:r>
        <w:t>: Multi-turn interactions require the AI to provide coherent and contextually relevant responses across successive exchanges. Research should analyze how Tattiana AI processes and integrates information from previous turns to guide subsequent interactions. By leveraging memory and contextual awareness, the AI can deliver responses that build upon previous exchanges, demonstrating continuity and enhancing user satisfaction with the interaction experience.</w:t>
      </w:r>
    </w:p>
    <w:p w14:paraId="224028F0" w14:textId="77777777" w:rsidR="004E32EF" w:rsidRDefault="004E32EF">
      <w:pPr>
        <w:spacing w:beforeAutospacing="1" w:afterAutospacing="1"/>
      </w:pPr>
    </w:p>
    <w:p w14:paraId="126F3E0E" w14:textId="77777777" w:rsidR="004E32EF" w:rsidRDefault="00E27599">
      <w:pPr>
        <w:pStyle w:val="NormalWeb"/>
        <w:ind w:left="720"/>
      </w:pPr>
      <w:r>
        <w:rPr>
          <w:rStyle w:val="Strong"/>
        </w:rPr>
        <w:t>Enhancing Human-like Interaction Dynamics</w:t>
      </w:r>
      <w:r>
        <w:t xml:space="preserve">: Mimicking natural human conversation dynamics is crucial for improving user acceptance and satisfaction with AI interactions. Research should explore how Tattiana AI incorporates conversational nuances, such as empathy, humor, and conversational turn-taking, to create a more engaging and authentic interaction experience. By modeling human-like interaction patterns, the AI can establish </w:t>
      </w:r>
      <w:r>
        <w:lastRenderedPageBreak/>
        <w:t>rapport with users, enhance communication effectiveness, and foster a positive perception of AI capabilities.</w:t>
      </w:r>
    </w:p>
    <w:p w14:paraId="50AC61C5" w14:textId="77777777" w:rsidR="004E32EF" w:rsidRDefault="004E32EF">
      <w:pPr>
        <w:spacing w:beforeAutospacing="1" w:afterAutospacing="1"/>
      </w:pPr>
    </w:p>
    <w:p w14:paraId="002FB5BC" w14:textId="77777777" w:rsidR="004E32EF" w:rsidRDefault="00E27599">
      <w:pPr>
        <w:pStyle w:val="NormalWeb"/>
        <w:ind w:left="720"/>
      </w:pPr>
      <w:r>
        <w:rPr>
          <w:rStyle w:val="Strong"/>
        </w:rPr>
        <w:t>Facilitating Trust and Reliability</w:t>
      </w:r>
      <w:r>
        <w:t>: A well-managed conversational flow not only enhances user satisfaction but also builds trust and reliability in Tattiana AI. Research should investigate how consistent and coherent interactions contribute to user perceptions of AI reliability and expertise. By reliably handling user queries, maintaining context, and providing accurate information, the AI can instill confidence in its capabilities and encourage users to rely on it for a variety of tasks and inquiries.</w:t>
      </w:r>
    </w:p>
    <w:p w14:paraId="415BA7BE" w14:textId="77777777" w:rsidR="004E32EF" w:rsidRDefault="004E32EF">
      <w:pPr>
        <w:spacing w:beforeAutospacing="1" w:afterAutospacing="1"/>
      </w:pPr>
    </w:p>
    <w:p w14:paraId="743EF193" w14:textId="77777777" w:rsidR="004E32EF" w:rsidRDefault="00E27599">
      <w:pPr>
        <w:pStyle w:val="NormalWeb"/>
        <w:ind w:left="720"/>
      </w:pPr>
      <w:r>
        <w:rPr>
          <w:rStyle w:val="Strong"/>
        </w:rPr>
        <w:t>Continuous Learning and Adaptation</w:t>
      </w:r>
      <w:r>
        <w:t>: Implementing mechanisms for continuous learning and adaptation is essential for improving conversational flow over time. Research should explore how Tattiana AI can analyze interaction data, user feedback, and evolving language patterns to refine its conversational capabilities iteratively. By learning from past interactions and adapting to user preferences and language changes, the AI can continuously improve its ability to deliver natural and effective conversational experiences.</w:t>
      </w:r>
    </w:p>
    <w:p w14:paraId="2DC67C8E" w14:textId="77777777" w:rsidR="004E32EF" w:rsidRDefault="004E32EF">
      <w:pPr>
        <w:spacing w:beforeAutospacing="1" w:afterAutospacing="1"/>
      </w:pPr>
    </w:p>
    <w:p w14:paraId="32A519A5" w14:textId="77777777" w:rsidR="004E32EF" w:rsidRDefault="00E27599">
      <w:pPr>
        <w:pStyle w:val="NormalWeb"/>
        <w:ind w:left="720"/>
      </w:pPr>
      <w:r>
        <w:rPr>
          <w:rStyle w:val="Strong"/>
        </w:rPr>
        <w:t>User-Centric Design and Accessibility</w:t>
      </w:r>
      <w:r>
        <w:t>: Aligning conversational flow enhancements with user-centric design principles ensures accessibility and usability for diverse user demographics. Research should prioritize inclusivity, clarity, and ease of use in AI interactions, accommodating users with varying communication styles, language proficiency levels, and accessibility needs. By enhancing accessibility, Tattiana AI can broaden its user base, promote equitable access to AI technologies, and cater to a more diverse range of organizational and individual requirements.</w:t>
      </w:r>
    </w:p>
    <w:p w14:paraId="02D5A26A" w14:textId="77777777" w:rsidR="004E32EF" w:rsidRDefault="004E32EF">
      <w:pPr>
        <w:spacing w:beforeAutospacing="1" w:afterAutospacing="1"/>
        <w:ind w:left="1080"/>
      </w:pPr>
    </w:p>
    <w:p w14:paraId="58C47D52" w14:textId="77777777" w:rsidR="004E32EF" w:rsidRDefault="00E27599">
      <w:pPr>
        <w:pStyle w:val="NormalWeb"/>
      </w:pPr>
      <w:r>
        <w:t>In conclusion, optimizing conversational flow through effective context management, interruption handling, coherence in multi-turn interactions, human-like interaction dynamics, trust building, continuous learning, and user-centric design principles is essential for maximizing user engagement and satisfaction with Tattiana AI. By focusing on these areas of research, organizations can ensure that AI interactions are not only functional but also enjoyable, empowering users to leverage AI capabilities effectively within their operational contexts.</w:t>
      </w:r>
    </w:p>
    <w:p w14:paraId="05089134" w14:textId="77777777" w:rsidR="004E32EF" w:rsidRDefault="004E32EF">
      <w:pPr>
        <w:pStyle w:val="NormalWeb"/>
        <w:ind w:left="720"/>
      </w:pPr>
    </w:p>
    <w:p w14:paraId="34B73D46" w14:textId="77777777" w:rsidR="004E32EF" w:rsidRDefault="004E32EF">
      <w:pPr>
        <w:spacing w:beforeAutospacing="1" w:afterAutospacing="1"/>
      </w:pPr>
    </w:p>
    <w:p w14:paraId="74B687E9" w14:textId="77777777" w:rsidR="004E32EF" w:rsidRDefault="00E27599">
      <w:pPr>
        <w:pStyle w:val="NormalWeb"/>
      </w:pPr>
      <w:r>
        <w:rPr>
          <w:rStyle w:val="Strong"/>
        </w:rPr>
        <w:t>Accurate Understanding of User Intents:</w:t>
      </w:r>
      <w:r>
        <w:t xml:space="preserve"> </w:t>
      </w:r>
      <w:r>
        <w:rPr>
          <w:rStyle w:val="Strong"/>
        </w:rPr>
        <w:t>Enhancing Intent Recognition for Effective Interaction</w:t>
      </w:r>
    </w:p>
    <w:p w14:paraId="1988DB8D" w14:textId="77777777" w:rsidR="004E32EF" w:rsidRDefault="00E27599">
      <w:pPr>
        <w:pStyle w:val="NormalWeb"/>
      </w:pPr>
      <w:r>
        <w:lastRenderedPageBreak/>
        <w:t>Achieving precise intent recognition is pivotal for Tattiana AI to deliver pertinent and efficient responses that meet user expectations seamlessly. This research focuses on advancing the AI's ability to leverage sophisticated natural language processing (NLP) techniques, machine learning models, and contextual insights to discern user intents with high accuracy and relevance. By delving deeper into these capabilities, the AI can effectively navigate ambiguous or intricate queries, identify implicit intents, and furnish contextually appropriate responses, thereby optimizing user interaction experiences and operational efficiency.</w:t>
      </w:r>
    </w:p>
    <w:p w14:paraId="325B64E6" w14:textId="77777777" w:rsidR="004E32EF" w:rsidRDefault="004E32EF">
      <w:pPr>
        <w:spacing w:beforeAutospacing="1" w:afterAutospacing="1"/>
        <w:ind w:left="1080"/>
      </w:pPr>
    </w:p>
    <w:p w14:paraId="773A99A0" w14:textId="77777777" w:rsidR="004E32EF" w:rsidRDefault="00E27599">
      <w:pPr>
        <w:pStyle w:val="NormalWeb"/>
        <w:ind w:left="720"/>
      </w:pPr>
      <w:r>
        <w:rPr>
          <w:rStyle w:val="Strong"/>
        </w:rPr>
        <w:t>Advanced Natural Language Processing (NLP) Techniques</w:t>
      </w:r>
      <w:r>
        <w:t>: Research should explore state-of-the-art NLP methodologies employed by Tattiana AI to interpret and process user inputs comprehensively. This includes analyzing the effectiveness of semantic analysis, syntactic parsing, and sentiment analysis in extracting meaningful intent from diverse linguistic expressions. By refining these techniques, the AI can better understand user queries regardless of their complexity or linguistic nuances, ensuring precise intent recognition across varied interaction scenarios.</w:t>
      </w:r>
    </w:p>
    <w:p w14:paraId="1E2499AB" w14:textId="77777777" w:rsidR="004E32EF" w:rsidRDefault="004E32EF">
      <w:pPr>
        <w:spacing w:beforeAutospacing="1" w:afterAutospacing="1"/>
      </w:pPr>
    </w:p>
    <w:p w14:paraId="7D280969" w14:textId="77777777" w:rsidR="004E32EF" w:rsidRDefault="00E27599">
      <w:pPr>
        <w:pStyle w:val="NormalWeb"/>
        <w:ind w:left="720"/>
      </w:pPr>
      <w:r>
        <w:rPr>
          <w:rStyle w:val="Strong"/>
        </w:rPr>
        <w:t>Machine Learning Models for Intent Classification</w:t>
      </w:r>
      <w:r>
        <w:t>: Evaluating the efficacy of machine learning models in classifying user intents is crucial for enhancing Tattiana AI's responsiveness and accuracy. Research should investigate how the AI leverages supervised and unsupervised learning algorithms to categorize user inputs into distinct intent categories. By training these models on extensive datasets and optimizing classification algorithms, the AI can improve its ability to discern subtle differences in user intents and tailor responses accordingly, contributing to a more personalized user experience.</w:t>
      </w:r>
    </w:p>
    <w:p w14:paraId="03FE0E9D" w14:textId="77777777" w:rsidR="004E32EF" w:rsidRDefault="004E32EF">
      <w:pPr>
        <w:spacing w:beforeAutospacing="1" w:afterAutospacing="1"/>
      </w:pPr>
    </w:p>
    <w:p w14:paraId="44834E1D" w14:textId="77777777" w:rsidR="004E32EF" w:rsidRDefault="00E27599">
      <w:pPr>
        <w:pStyle w:val="NormalWeb"/>
        <w:ind w:left="720"/>
      </w:pPr>
      <w:r>
        <w:rPr>
          <w:rStyle w:val="Strong"/>
        </w:rPr>
        <w:t>Contextual Understanding and Adaptive Responses</w:t>
      </w:r>
      <w:r>
        <w:t>: Understanding user intents within the broader context of ongoing interactions and user history is essential for delivering adaptive and relevant responses. Research should explore how Tattiana AI utilizes contextual information, such as user preferences, past interactions, and current session context, to refine intent recognition and enhance response accuracy. By integrating real-time contextual cues into its decision-making process, the AI can dynamically adjust responses based on evolving user needs and interaction dynamics, fostering continuous improvement in user satisfaction and operational efficiency.</w:t>
      </w:r>
    </w:p>
    <w:p w14:paraId="7C588766" w14:textId="77777777" w:rsidR="004E32EF" w:rsidRDefault="004E32EF">
      <w:pPr>
        <w:spacing w:beforeAutospacing="1" w:afterAutospacing="1"/>
      </w:pPr>
    </w:p>
    <w:p w14:paraId="6B4F3E3A" w14:textId="77777777" w:rsidR="004E32EF" w:rsidRDefault="00E27599">
      <w:pPr>
        <w:pStyle w:val="NormalWeb"/>
        <w:ind w:left="720"/>
      </w:pPr>
      <w:r>
        <w:rPr>
          <w:rStyle w:val="Strong"/>
        </w:rPr>
        <w:t>Handling Ambiguity and Implicit Intents</w:t>
      </w:r>
      <w:r>
        <w:t xml:space="preserve">: Effective intent recognition involves addressing ambiguous queries and implicit intents that may not be explicitly stated by the user. Research should investigate strategies employed by Tattiana AI to disambiguate user inputs, infer underlying intents, and </w:t>
      </w:r>
      <w:r>
        <w:lastRenderedPageBreak/>
        <w:t>proactively seek clarification when necessary. By implementing robust ambiguity detection mechanisms and probabilistic reasoning frameworks, the AI can mitigate misunderstandings and ensure that users receive precise and actionable responses, thereby enhancing communication clarity and overall user satisfaction.</w:t>
      </w:r>
    </w:p>
    <w:p w14:paraId="5A131FBE" w14:textId="77777777" w:rsidR="004E32EF" w:rsidRDefault="004E32EF">
      <w:pPr>
        <w:spacing w:beforeAutospacing="1" w:afterAutospacing="1"/>
      </w:pPr>
    </w:p>
    <w:p w14:paraId="2AB5B2C9" w14:textId="77777777" w:rsidR="004E32EF" w:rsidRDefault="00E27599">
      <w:pPr>
        <w:pStyle w:val="NormalWeb"/>
        <w:ind w:left="720"/>
      </w:pPr>
      <w:r>
        <w:rPr>
          <w:rStyle w:val="Strong"/>
        </w:rPr>
        <w:t>Optimizing Task Efficiency and User Experience</w:t>
      </w:r>
      <w:r>
        <w:t>: Enhancing intent recognition capabilities directly contributes to optimizing task efficiency and enhancing user experience with Tattiana AI. Research should measure the impact of improved intent recognition on key performance indicators such as response time, task completion rates, and user satisfaction metrics. By streamlining interaction processes and minimizing the need for user clarification, the AI can expedite task execution, reduce operational friction, and elevate overall user productivity within organizational settings.</w:t>
      </w:r>
    </w:p>
    <w:p w14:paraId="17989F0A" w14:textId="77777777" w:rsidR="004E32EF" w:rsidRDefault="004E32EF">
      <w:pPr>
        <w:spacing w:beforeAutospacing="1" w:afterAutospacing="1"/>
      </w:pPr>
    </w:p>
    <w:p w14:paraId="551A0A30" w14:textId="77777777" w:rsidR="004E32EF" w:rsidRDefault="00E27599">
      <w:pPr>
        <w:pStyle w:val="NormalWeb"/>
        <w:ind w:left="720"/>
      </w:pPr>
      <w:r>
        <w:rPr>
          <w:rStyle w:val="Strong"/>
        </w:rPr>
        <w:t>Continuous Learning and Adaptation</w:t>
      </w:r>
      <w:r>
        <w:t>: Implementing mechanisms for continuous learning and adaptation is essential for refining intent recognition over time. Research should explore how Tattiana AI analyzes user feedback, interaction data, and emerging language patterns to iteratively enhance its intent recognition capabilities. By learning from past interactions and adapting to evolving user expectations, the AI can stay abreast of changing communication dynamics and improve its ability to anticipate user intents accurately, reinforcing its role as a reliable and intuitive assistant in diverse operational contexts.</w:t>
      </w:r>
    </w:p>
    <w:p w14:paraId="6305BF2F" w14:textId="77777777" w:rsidR="004E32EF" w:rsidRDefault="004E32EF">
      <w:pPr>
        <w:spacing w:beforeAutospacing="1" w:afterAutospacing="1"/>
        <w:ind w:left="1080"/>
      </w:pPr>
    </w:p>
    <w:p w14:paraId="6E844F8E" w14:textId="77777777" w:rsidR="004E32EF" w:rsidRDefault="00E27599">
      <w:pPr>
        <w:pStyle w:val="NormalWeb"/>
      </w:pPr>
      <w:r>
        <w:t>In conclusion, advancing intent recognition through sophisticated NLP techniques, robust machine learning models, contextual understanding, ambiguity handling, and continuous learning mechanisms is instrumental in enhancing Tattiana AI's ability to provide precise, contextually relevant responses that meet user needs effectively. By focusing on these research areas, organizations can strengthen the AI's capacity to facilitate seamless interactions, optimize task outcomes, and elevate user satisfaction, ultimately driving greater value and adoption of AI technologies in organizational environments.</w:t>
      </w:r>
    </w:p>
    <w:p w14:paraId="64ECE07D" w14:textId="77777777" w:rsidR="004E32EF" w:rsidRDefault="004E32EF">
      <w:pPr>
        <w:pStyle w:val="NormalWeb"/>
        <w:ind w:left="720"/>
      </w:pPr>
    </w:p>
    <w:p w14:paraId="6E6CF672" w14:textId="77777777" w:rsidR="004E32EF" w:rsidRDefault="004E32EF">
      <w:pPr>
        <w:spacing w:beforeAutospacing="1" w:afterAutospacing="1"/>
      </w:pPr>
    </w:p>
    <w:p w14:paraId="653767DA" w14:textId="77777777" w:rsidR="004E32EF" w:rsidRDefault="00E27599">
      <w:pPr>
        <w:pStyle w:val="NormalWeb"/>
      </w:pPr>
      <w:r>
        <w:rPr>
          <w:rStyle w:val="Strong"/>
        </w:rPr>
        <w:t>Personalized Response Generation:</w:t>
      </w:r>
      <w:r>
        <w:t xml:space="preserve"> </w:t>
      </w:r>
      <w:r>
        <w:rPr>
          <w:rStyle w:val="Strong"/>
        </w:rPr>
        <w:t>Enhancing User Interaction Through Tailored Responses</w:t>
      </w:r>
    </w:p>
    <w:p w14:paraId="1997FA87" w14:textId="77777777" w:rsidR="004E32EF" w:rsidRDefault="00E27599">
      <w:pPr>
        <w:pStyle w:val="NormalWeb"/>
      </w:pPr>
      <w:r>
        <w:t xml:space="preserve">Delivering personalized responses is pivotal for Tattiana AI to effectively engage users and cater to their unique needs and preferences. This research emphasizes the integration of user-specific data, historical interactions, and contextual insights into </w:t>
      </w:r>
      <w:r>
        <w:lastRenderedPageBreak/>
        <w:t>the AI's response generation process. By focusing on these aspects, Tattiana AI can enhance the relevance, usefulness, and timeliness of its responses, thereby optimizing user interaction experiences and fostering long-term user satisfaction and trust.</w:t>
      </w:r>
    </w:p>
    <w:p w14:paraId="7672C8D5" w14:textId="77777777" w:rsidR="004E32EF" w:rsidRDefault="004E32EF">
      <w:pPr>
        <w:spacing w:beforeAutospacing="1" w:afterAutospacing="1"/>
        <w:ind w:left="1080"/>
      </w:pPr>
    </w:p>
    <w:p w14:paraId="2C8F91A2" w14:textId="77777777" w:rsidR="004E32EF" w:rsidRDefault="00E27599">
      <w:pPr>
        <w:pStyle w:val="NormalWeb"/>
        <w:ind w:left="720"/>
      </w:pPr>
      <w:r>
        <w:rPr>
          <w:rStyle w:val="Strong"/>
        </w:rPr>
        <w:t>Integration of User-Specific Data</w:t>
      </w:r>
      <w:r>
        <w:t>: Research should delve into how Tattiana AI utilizes user-specific data, such as demographic information, past behaviors, and preferences, to customize response generation. By leveraging structured and unstructured data sources, the AI can tailor responses to align with individual user profiles, ensuring that interactions are personalized and resonant with user expectations.</w:t>
      </w:r>
    </w:p>
    <w:p w14:paraId="1AD2D03E" w14:textId="77777777" w:rsidR="004E32EF" w:rsidRDefault="004E32EF">
      <w:pPr>
        <w:spacing w:beforeAutospacing="1" w:afterAutospacing="1"/>
      </w:pPr>
    </w:p>
    <w:p w14:paraId="248B8C94" w14:textId="77777777" w:rsidR="004E32EF" w:rsidRDefault="00E27599">
      <w:pPr>
        <w:pStyle w:val="NormalWeb"/>
        <w:ind w:left="720"/>
      </w:pPr>
      <w:r>
        <w:rPr>
          <w:rStyle w:val="Strong"/>
        </w:rPr>
        <w:t>Analysis of Historical Interactions</w:t>
      </w:r>
      <w:r>
        <w:t>: Evaluating the role of historical interaction data in response generation is essential for understanding user context and preferences over time. Research should explore how Tattiana AI analyzes past interactions, user feedback, and engagement patterns to anticipate user needs and deliver proactive responses. By learning from previous interactions, the AI can adapt its responses dynamically, enhancing relevance and user satisfaction in subsequent interactions.</w:t>
      </w:r>
    </w:p>
    <w:p w14:paraId="189CCA22" w14:textId="77777777" w:rsidR="004E32EF" w:rsidRDefault="004E32EF">
      <w:pPr>
        <w:spacing w:beforeAutospacing="1" w:afterAutospacing="1"/>
      </w:pPr>
    </w:p>
    <w:p w14:paraId="52032EF3" w14:textId="77777777" w:rsidR="004E32EF" w:rsidRDefault="00E27599">
      <w:pPr>
        <w:pStyle w:val="NormalWeb"/>
        <w:ind w:left="720"/>
      </w:pPr>
      <w:r>
        <w:rPr>
          <w:rStyle w:val="Strong"/>
        </w:rPr>
        <w:t>Utilization of Contextual Information</w:t>
      </w:r>
      <w:r>
        <w:t>: Incorporating real-time contextual information into response generation is critical for adapting to current user needs and situational requirements. Research should investigate how Tattiana AI processes contextual cues, such as current tasks, environmental factors, and user intent, to tailor responses effectively. By contextualizing responses, the AI can provide timely and contextually relevant information, improving user understanding and facilitating more efficient decision-making processes.</w:t>
      </w:r>
    </w:p>
    <w:p w14:paraId="5F2D0DBF" w14:textId="77777777" w:rsidR="004E32EF" w:rsidRDefault="004E32EF">
      <w:pPr>
        <w:spacing w:beforeAutospacing="1" w:afterAutospacing="1"/>
      </w:pPr>
    </w:p>
    <w:p w14:paraId="5E7540AF" w14:textId="77777777" w:rsidR="004E32EF" w:rsidRDefault="00E27599">
      <w:pPr>
        <w:pStyle w:val="NormalWeb"/>
        <w:ind w:left="720"/>
      </w:pPr>
      <w:r>
        <w:rPr>
          <w:rStyle w:val="Strong"/>
        </w:rPr>
        <w:t>Effectiveness of Personalization Algorithms</w:t>
      </w:r>
      <w:r>
        <w:t>: Assessing the efficacy of personalization algorithms is key to optimizing response quality and user engagement. Research should analyze the AI's use of machine learning algorithms, natural language understanding techniques, and sentiment analysis to refine response personalization. By continuously refining these algorithms based on user feedback and performance metrics, Tattiana AI can enhance its ability to deliver personalized responses that resonate with users, fostering deeper engagement and satisfaction.</w:t>
      </w:r>
    </w:p>
    <w:p w14:paraId="533F73C8" w14:textId="77777777" w:rsidR="004E32EF" w:rsidRDefault="004E32EF">
      <w:pPr>
        <w:spacing w:beforeAutospacing="1" w:afterAutospacing="1"/>
      </w:pPr>
    </w:p>
    <w:p w14:paraId="4449A350" w14:textId="77777777" w:rsidR="004E32EF" w:rsidRDefault="00E27599">
      <w:pPr>
        <w:pStyle w:val="NormalWeb"/>
        <w:ind w:left="720"/>
      </w:pPr>
      <w:r>
        <w:rPr>
          <w:rStyle w:val="Strong"/>
        </w:rPr>
        <w:t>Enhancing Interaction Experience</w:t>
      </w:r>
      <w:r>
        <w:t xml:space="preserve">: Personalized response generation plays a crucial role in shaping the overall interaction experience with Tattiana AI. Research should measure the impact of personalized responses on user satisfaction metrics, such as perceived relevance, response accuracy, and user loyalty. By enhancing interaction quality through tailored responses, the AI </w:t>
      </w:r>
      <w:r>
        <w:lastRenderedPageBreak/>
        <w:t>can strengthen user relationships, increase user retention rates, and promote positive word-of-mouth referrals within organizational and user communities.</w:t>
      </w:r>
    </w:p>
    <w:p w14:paraId="580AFDDE" w14:textId="77777777" w:rsidR="004E32EF" w:rsidRDefault="004E32EF">
      <w:pPr>
        <w:spacing w:beforeAutospacing="1" w:afterAutospacing="1"/>
      </w:pPr>
    </w:p>
    <w:p w14:paraId="38BA0444" w14:textId="77777777" w:rsidR="004E32EF" w:rsidRDefault="00E27599">
      <w:pPr>
        <w:pStyle w:val="NormalWeb"/>
        <w:ind w:left="720"/>
      </w:pPr>
      <w:r>
        <w:rPr>
          <w:rStyle w:val="Strong"/>
        </w:rPr>
        <w:t>Building User Loyalty and Trust</w:t>
      </w:r>
      <w:r>
        <w:t>: By consistently delivering personalized responses that meet user expectations and preferences, Tattiana AI can build trust and loyalty among users. Research should explore how personalized interactions contribute to user trust in AI technologies, organizational brand perception, and willingness to rely on AI for critical tasks and decisions. By fostering a personalized and responsive interaction environment, the AI can position itself as a valuable assistant that enhances productivity, efficiency, and user satisfaction across diverse organizational contexts.</w:t>
      </w:r>
    </w:p>
    <w:p w14:paraId="53427DA4" w14:textId="77777777" w:rsidR="004E32EF" w:rsidRDefault="004E32EF">
      <w:pPr>
        <w:spacing w:beforeAutospacing="1" w:afterAutospacing="1"/>
        <w:ind w:left="1080"/>
      </w:pPr>
    </w:p>
    <w:p w14:paraId="38DAEDB8" w14:textId="77777777" w:rsidR="004E32EF" w:rsidRDefault="00E27599">
      <w:pPr>
        <w:pStyle w:val="NormalWeb"/>
      </w:pPr>
      <w:r>
        <w:t>In conclusion, advancing personalized response generation through the integration of user-specific data, historical insights, contextual understanding, effective algorithms, and enhanced interaction experiences is essential for optimizing Tattiana AI's role as an intuitive and indispensable assistant. By prioritizing these research areas, organizations can strengthen AI capabilities, elevate user engagement, and drive significant value creation through personalized interaction strategies.</w:t>
      </w:r>
    </w:p>
    <w:p w14:paraId="41DE9053" w14:textId="77777777" w:rsidR="004E32EF" w:rsidRDefault="004E32EF">
      <w:pPr>
        <w:pStyle w:val="NormalWeb"/>
        <w:ind w:left="720"/>
      </w:pPr>
    </w:p>
    <w:p w14:paraId="125389E3" w14:textId="77777777" w:rsidR="004E32EF" w:rsidRDefault="004E32EF">
      <w:pPr>
        <w:spacing w:beforeAutospacing="1" w:afterAutospacing="1"/>
        <w:ind w:left="1080"/>
      </w:pPr>
    </w:p>
    <w:p w14:paraId="29DD72C1" w14:textId="77777777" w:rsidR="004E32EF" w:rsidRDefault="00E27599">
      <w:pPr>
        <w:pStyle w:val="NormalWeb"/>
      </w:pPr>
      <w:r>
        <w:t>In conclusion, conducting comprehensive research on Tattiana AI’s proficiency in customizing user interactions is pivotal for optimizing its design, functionality, and usability. By tailoring conversational responses, adapting user interfaces, customizing interaction styles, enhancing conversational flow, accurately understanding user intents, and generating personalized responses, organizations can foster a positive user experience that drives widespread adoption and maximizes the benefits derived from Tattiana AI. This research will provide empirical insights that inform user-centric AI development strategies, facilitate continuous enhancement of AI technologies, and ultimately ensure that Tattiana AI meets evolving user expectations and organizational needs.</w:t>
      </w:r>
    </w:p>
    <w:p w14:paraId="2F880CD0" w14:textId="77777777" w:rsidR="004E32EF" w:rsidRDefault="004E32EF">
      <w:pPr>
        <w:pStyle w:val="NormalWeb"/>
        <w:ind w:left="720"/>
      </w:pPr>
    </w:p>
    <w:p w14:paraId="116051F8" w14:textId="77777777" w:rsidR="004E32EF" w:rsidRDefault="004E32EF">
      <w:pPr>
        <w:pStyle w:val="NormalWeb"/>
        <w:ind w:left="720"/>
      </w:pPr>
    </w:p>
    <w:p w14:paraId="373558BB" w14:textId="77777777" w:rsidR="004E32EF" w:rsidRDefault="004E32EF">
      <w:pPr>
        <w:pStyle w:val="NormalWeb"/>
        <w:ind w:left="720"/>
      </w:pPr>
    </w:p>
    <w:p w14:paraId="1499DC45" w14:textId="77777777" w:rsidR="004E32EF" w:rsidRDefault="004E32EF">
      <w:pPr>
        <w:spacing w:beforeAutospacing="1" w:afterAutospacing="1"/>
      </w:pPr>
    </w:p>
    <w:p w14:paraId="6DA410D7" w14:textId="77777777" w:rsidR="004E32EF" w:rsidRDefault="00E27599">
      <w:pPr>
        <w:pStyle w:val="NormalWeb"/>
      </w:pPr>
      <w:r>
        <w:rPr>
          <w:rStyle w:val="Strong"/>
        </w:rPr>
        <w:t>Organizational Requirements:</w:t>
      </w:r>
      <w:r>
        <w:t xml:space="preserve"> I</w:t>
      </w:r>
      <w:r>
        <w:rPr>
          <w:rStyle w:val="Strong"/>
        </w:rPr>
        <w:t>Investigating Tattiana AI’s Adaptability to Meet Organizational Requirements</w:t>
      </w:r>
    </w:p>
    <w:p w14:paraId="4A26F6C6" w14:textId="77777777" w:rsidR="004E32EF" w:rsidRDefault="00E27599">
      <w:pPr>
        <w:pStyle w:val="NormalWeb"/>
      </w:pPr>
      <w:r>
        <w:lastRenderedPageBreak/>
        <w:t>Exploring Tattiana AI's adaptability to meet diverse organizational requirements is essential for ensuring its successful implementation and long-term efficacy. This research should be comprehensive, addressing various dimensions such as system integration with existing workflows, adherence to organizational policies and standards, and support for specific business objectives. By thoroughly investigating these areas, organizations can better understand how to leverage Tattiana AI for improved operational efficiency, seamless integration, and alignment with strategic goals.</w:t>
      </w:r>
    </w:p>
    <w:p w14:paraId="53D5EEB5" w14:textId="77777777" w:rsidR="004E32EF" w:rsidRDefault="004E32EF">
      <w:pPr>
        <w:spacing w:beforeAutospacing="1" w:afterAutospacing="1"/>
        <w:ind w:left="1080"/>
      </w:pPr>
    </w:p>
    <w:p w14:paraId="51337B5B" w14:textId="77777777" w:rsidR="004E32EF" w:rsidRDefault="00E27599">
      <w:pPr>
        <w:pStyle w:val="NormalWeb"/>
        <w:ind w:left="720"/>
      </w:pPr>
      <w:r>
        <w:rPr>
          <w:rStyle w:val="Strong"/>
        </w:rPr>
        <w:t>Integration with Existing Workflows:</w:t>
      </w:r>
      <w:r>
        <w:t xml:space="preserve"> A critical aspect of evaluating Tattiana AI’s adaptability is understanding how well it integrates with existing organizational workflows. This includes examining the compatibility of the AI system with current software and hardware infrastructure, as well as its ability to enhance and streamline existing processes. Research should focus on identifying potential integration challenges, such as data compatibility issues or disruptions to established workflows, and propose solutions for mitigating these obstacles. By ensuring that Tattiana AI can be smoothly integrated without causing significant disruptions, organizations can maximize the efficiency and effectiveness of their operations.</w:t>
      </w:r>
    </w:p>
    <w:p w14:paraId="3F103796" w14:textId="77777777" w:rsidR="004E32EF" w:rsidRDefault="004E32EF">
      <w:pPr>
        <w:spacing w:beforeAutospacing="1" w:afterAutospacing="1"/>
      </w:pPr>
    </w:p>
    <w:p w14:paraId="6C31540D" w14:textId="77777777" w:rsidR="004E32EF" w:rsidRDefault="00E27599">
      <w:pPr>
        <w:pStyle w:val="NormalWeb"/>
        <w:ind w:left="720"/>
      </w:pPr>
      <w:r>
        <w:rPr>
          <w:rStyle w:val="Strong"/>
        </w:rPr>
        <w:t>Adherence to Organizational Policies and Standards:</w:t>
      </w:r>
      <w:r>
        <w:t xml:space="preserve"> Another key area of investigation is how Tattiana AI adheres to organizational policies, regulatory requirements, and industry standards. This includes evaluating the system's compliance with data privacy regulations, cybersecurity protocols, and ethical guidelines. Research should explore the mechanisms Tattiana AI employs to ensure data integrity, confidentiality, and compliance with legal standards. By demonstrating that Tattiana AI adheres to these critical policies and standards, organizations can mitigate risks and build trust among stakeholders, ensuring a secure and responsible AI deployment.</w:t>
      </w:r>
    </w:p>
    <w:p w14:paraId="3B725967" w14:textId="77777777" w:rsidR="004E32EF" w:rsidRDefault="004E32EF">
      <w:pPr>
        <w:spacing w:beforeAutospacing="1" w:afterAutospacing="1"/>
      </w:pPr>
    </w:p>
    <w:p w14:paraId="2CDCA6CD" w14:textId="77777777" w:rsidR="004E32EF" w:rsidRDefault="00E27599">
      <w:pPr>
        <w:pStyle w:val="NormalWeb"/>
        <w:ind w:left="720"/>
      </w:pPr>
      <w:r>
        <w:rPr>
          <w:rStyle w:val="Strong"/>
        </w:rPr>
        <w:t>Support for Specific Business Objectives:</w:t>
      </w:r>
      <w:r>
        <w:t xml:space="preserve"> Tattiana AI's ability to support and enhance specific business objectives is paramount for its strategic value. Research should delve into how the AI system can be customized to align with the unique goals and priorities of different departments within the organization. This includes evaluating its role in achieving objectives such as cost reduction, revenue growth, customer satisfaction, and innovation. By identifying and demonstrating the ways in which Tattiana AI contributes to achieving these business objectives, organizations can make informed decisions about its implementation and investment.</w:t>
      </w:r>
    </w:p>
    <w:p w14:paraId="27F7CCE8" w14:textId="77777777" w:rsidR="004E32EF" w:rsidRDefault="004E32EF">
      <w:pPr>
        <w:spacing w:beforeAutospacing="1" w:afterAutospacing="1"/>
      </w:pPr>
    </w:p>
    <w:p w14:paraId="687CB03A" w14:textId="77777777" w:rsidR="004E32EF" w:rsidRDefault="00E27599">
      <w:pPr>
        <w:pStyle w:val="NormalWeb"/>
        <w:ind w:left="720"/>
      </w:pPr>
      <w:r>
        <w:rPr>
          <w:rStyle w:val="Strong"/>
        </w:rPr>
        <w:t>Customization Capabilities:</w:t>
      </w:r>
      <w:r>
        <w:t xml:space="preserve"> The ability of Tattiana AI to be customized according to organizational needs is a significant factor in its adaptability. </w:t>
      </w:r>
      <w:r>
        <w:lastRenderedPageBreak/>
        <w:t>Research should assess the system’s flexibility in terms of user interface customization, workflow modifications, and functionality enhancements. This involves examining the tools and frameworks available for customizing Tattiana AI, as well as the ease with which these customizations can be implemented and maintained. By showcasing the system’s customization capabilities, organizations can ensure that Tattiana AI meets their specific needs and preferences, thereby enhancing user satisfaction and operational efficiency.</w:t>
      </w:r>
    </w:p>
    <w:p w14:paraId="12819A02" w14:textId="77777777" w:rsidR="004E32EF" w:rsidRDefault="004E32EF">
      <w:pPr>
        <w:spacing w:beforeAutospacing="1" w:afterAutospacing="1"/>
      </w:pPr>
    </w:p>
    <w:p w14:paraId="10FDF8A6" w14:textId="77777777" w:rsidR="004E32EF" w:rsidRDefault="00E27599">
      <w:pPr>
        <w:pStyle w:val="NormalWeb"/>
        <w:ind w:left="720"/>
      </w:pPr>
      <w:r>
        <w:rPr>
          <w:rStyle w:val="Strong"/>
        </w:rPr>
        <w:t>Seamless Integration and Operational Efficiency:</w:t>
      </w:r>
      <w:r>
        <w:t xml:space="preserve"> Ensuring seamless integration of Tattiana AI into the organizational ecosystem is crucial for maximizing its potential benefits. Research should focus on identifying best practices for integration, such as phased implementation strategies, training programs for employees, and continuous support mechanisms. Additionally, studies should evaluate the impact of Tattiana AI on operational efficiency, including metrics such as task completion times, error rates, and resource utilization. By demonstrating improvements in operational efficiency, organizations can justify the investment in Tattiana AI and highlight its value proposition.</w:t>
      </w:r>
    </w:p>
    <w:p w14:paraId="7A38BB70" w14:textId="77777777" w:rsidR="004E32EF" w:rsidRDefault="004E32EF">
      <w:pPr>
        <w:spacing w:beforeAutospacing="1" w:afterAutospacing="1"/>
      </w:pPr>
    </w:p>
    <w:p w14:paraId="6D7BAE4C" w14:textId="77777777" w:rsidR="004E32EF" w:rsidRDefault="00E27599">
      <w:pPr>
        <w:pStyle w:val="NormalWeb"/>
        <w:ind w:left="720"/>
      </w:pPr>
      <w:r>
        <w:rPr>
          <w:rStyle w:val="Strong"/>
        </w:rPr>
        <w:t>Alignment with Strategic Organizational Goals:</w:t>
      </w:r>
      <w:r>
        <w:t xml:space="preserve"> Finally, research should explore how Tattiana AI aligns with and supports the broader strategic goals of the organization. This includes evaluating its role in digital transformation initiatives, competitive positioning, and long-term sustainability. Studies should assess how Tattiana AI can be leveraged to drive innovation, improve decision-making processes, and enhance overall organizational agility. By aligning Tattiana AI with strategic goals, organizations can ensure that the AI system not only meets immediate operational needs but also contributes to their long-term success and growth.</w:t>
      </w:r>
    </w:p>
    <w:p w14:paraId="3CDA8821" w14:textId="77777777" w:rsidR="004E32EF" w:rsidRDefault="004E32EF">
      <w:pPr>
        <w:spacing w:beforeAutospacing="1" w:afterAutospacing="1"/>
        <w:ind w:left="1080"/>
      </w:pPr>
    </w:p>
    <w:p w14:paraId="26A530D5" w14:textId="77777777" w:rsidR="004E32EF" w:rsidRDefault="004E32EF">
      <w:pPr>
        <w:spacing w:beforeAutospacing="1" w:afterAutospacing="1"/>
        <w:ind w:left="1080"/>
      </w:pPr>
    </w:p>
    <w:p w14:paraId="2A4F22DD" w14:textId="77777777" w:rsidR="004E32EF" w:rsidRDefault="00E27599">
      <w:pPr>
        <w:pStyle w:val="NormalWeb"/>
      </w:pPr>
      <w:r>
        <w:t>In conclusion, investigating Tattiana AI’s adaptability to meet organizational requirements is critical for ensuring its successful deployment and maximizing its benefits. By examining its integration with existing workflows, adherence to policies and standards, support for business objectives, customization capabilities, impact on operational efficiency, and alignment with strategic goals, organizations can gain a comprehensive understanding of Tattiana AI's potential. This research will provide valuable insights that inform strategic decision-making, optimize AI implementations, and enhance the overall effectiveness and sustainability of Tattiana AI within organizational contexts.</w:t>
      </w:r>
    </w:p>
    <w:p w14:paraId="38F936B4" w14:textId="77777777" w:rsidR="004E32EF" w:rsidRDefault="004E32EF">
      <w:pPr>
        <w:pStyle w:val="NormalWeb"/>
        <w:ind w:left="720"/>
      </w:pPr>
    </w:p>
    <w:p w14:paraId="4BB456A1" w14:textId="77777777" w:rsidR="004E32EF" w:rsidRDefault="004E32EF">
      <w:pPr>
        <w:spacing w:beforeAutospacing="1" w:afterAutospacing="1"/>
      </w:pPr>
    </w:p>
    <w:p w14:paraId="606C4404" w14:textId="77777777" w:rsidR="004E32EF" w:rsidRDefault="004E32EF">
      <w:pPr>
        <w:spacing w:beforeAutospacing="1" w:afterAutospacing="1"/>
      </w:pPr>
    </w:p>
    <w:p w14:paraId="347A2C03" w14:textId="77777777" w:rsidR="004E32EF" w:rsidRDefault="004E32EF">
      <w:pPr>
        <w:spacing w:beforeAutospacing="1" w:afterAutospacing="1"/>
      </w:pPr>
    </w:p>
    <w:p w14:paraId="4DF751C5" w14:textId="77777777" w:rsidR="004E32EF" w:rsidRDefault="00E27599">
      <w:pPr>
        <w:pStyle w:val="NormalWeb"/>
      </w:pPr>
      <w:r>
        <w:rPr>
          <w:rStyle w:val="Strong"/>
        </w:rPr>
        <w:t>User Feedback Integration:</w:t>
      </w:r>
      <w:r>
        <w:t xml:space="preserve"> </w:t>
      </w:r>
      <w:r>
        <w:rPr>
          <w:rStyle w:val="Strong"/>
        </w:rPr>
        <w:t>Enhancing Personalization and Adaptability in Tattiana AI</w:t>
      </w:r>
    </w:p>
    <w:p w14:paraId="2408D4E0" w14:textId="77777777" w:rsidR="004E32EF" w:rsidRDefault="00E27599">
      <w:pPr>
        <w:pStyle w:val="NormalWeb"/>
      </w:pPr>
      <w:r>
        <w:t>Establishing robust mechanisms for integrating user feedback into Tattiana AI’s personalization and adaptability strategies is crucial for the system's continuous improvement and relevance. This involves implementing a comprehensive array of feedback loops, sentiment analysis tools, and user preference tracking mechanisms to ensure the AI system remains responsive to user needs and preferences. By leveraging these user insights effectively, organizations can iteratively refine and enhance Tattiana AI, ensuring it evolves to meet the dynamic expectations of users and the changing needs of the organization.</w:t>
      </w:r>
    </w:p>
    <w:p w14:paraId="01DB54D8" w14:textId="77777777" w:rsidR="004E32EF" w:rsidRDefault="004E32EF">
      <w:pPr>
        <w:spacing w:beforeAutospacing="1" w:afterAutospacing="1"/>
        <w:ind w:left="1080"/>
      </w:pPr>
    </w:p>
    <w:p w14:paraId="5652902D" w14:textId="77777777" w:rsidR="004E32EF" w:rsidRDefault="00E27599">
      <w:pPr>
        <w:pStyle w:val="NormalWeb"/>
        <w:ind w:left="720"/>
      </w:pPr>
      <w:r>
        <w:rPr>
          <w:rStyle w:val="Strong"/>
        </w:rPr>
        <w:t>Implementing Feedback Loops:</w:t>
      </w:r>
      <w:r>
        <w:t xml:space="preserve"> A critical aspect of user feedback integration is the establishment of effective feedback loops. This involves creating structured channels through which users can easily provide their opinions, experiences, and suggestions regarding their interactions with Tattiana AI. Regularly collecting this feedback is essential for gaining real-time insights into user satisfaction and identifying areas that require improvement. Organizations should ensure that feedback mechanisms are user-friendly, accessible, and encourage open communication. By fostering an environment where users feel their input is valued, organizations can gather rich qualitative data that informs the iterative refinement of Tattiana AI.</w:t>
      </w:r>
    </w:p>
    <w:p w14:paraId="3871E08C" w14:textId="77777777" w:rsidR="004E32EF" w:rsidRDefault="004E32EF">
      <w:pPr>
        <w:spacing w:beforeAutospacing="1" w:afterAutospacing="1"/>
      </w:pPr>
    </w:p>
    <w:p w14:paraId="03C02F4F" w14:textId="77777777" w:rsidR="004E32EF" w:rsidRDefault="00E27599">
      <w:pPr>
        <w:pStyle w:val="NormalWeb"/>
        <w:ind w:left="720"/>
      </w:pPr>
      <w:r>
        <w:rPr>
          <w:rStyle w:val="Strong"/>
        </w:rPr>
        <w:t>Utilizing Sentiment Analysis Tools:</w:t>
      </w:r>
      <w:r>
        <w:t xml:space="preserve"> To efficiently process and interpret the vast amount of user feedback, organizations should employ advanced sentiment analysis tools. These tools can analyze user comments, reviews, and feedback submissions to gauge overall user sentiment and identify common themes or recurring issues. By leveraging sentiment analysis, organizations can quickly pinpoint areas of concern, understand user emotions, and prioritize enhancements based on user sentiment trends. This data-driven approach ensures that the most impactful improvements are addressed promptly, enhancing the overall user experience with Tattiana AI.</w:t>
      </w:r>
    </w:p>
    <w:p w14:paraId="7EE39202" w14:textId="77777777" w:rsidR="004E32EF" w:rsidRDefault="004E32EF">
      <w:pPr>
        <w:spacing w:beforeAutospacing="1" w:afterAutospacing="1"/>
      </w:pPr>
    </w:p>
    <w:p w14:paraId="7B654C49" w14:textId="77777777" w:rsidR="004E32EF" w:rsidRDefault="00E27599">
      <w:pPr>
        <w:pStyle w:val="NormalWeb"/>
        <w:ind w:left="720"/>
      </w:pPr>
      <w:r>
        <w:rPr>
          <w:rStyle w:val="Strong"/>
        </w:rPr>
        <w:t>Tracking User Preferences:</w:t>
      </w:r>
      <w:r>
        <w:t xml:space="preserve"> Another essential component of user feedback integration is the implementation of mechanisms to track user preferences. This involves monitoring user interactions, behaviors, and preferences over time to build comprehensive user profiles. By understanding individual user preferences, Tattiana AI can deliver more personalized recommendations, content, and interactions. Research should focus on developing sophisticated tracking algorithms that respect user privacy while providing valuable insights </w:t>
      </w:r>
      <w:r>
        <w:lastRenderedPageBreak/>
        <w:t>into user behavior. This personalized approach not only enhances user satisfaction but also increases the relevance and effectiveness of the AI system.</w:t>
      </w:r>
    </w:p>
    <w:p w14:paraId="782C8C92" w14:textId="77777777" w:rsidR="004E32EF" w:rsidRDefault="004E32EF">
      <w:pPr>
        <w:spacing w:beforeAutospacing="1" w:afterAutospacing="1"/>
      </w:pPr>
    </w:p>
    <w:p w14:paraId="6019A736" w14:textId="77777777" w:rsidR="004E32EF" w:rsidRDefault="00E27599">
      <w:pPr>
        <w:pStyle w:val="NormalWeb"/>
        <w:ind w:left="720"/>
      </w:pPr>
      <w:r>
        <w:rPr>
          <w:rStyle w:val="Strong"/>
        </w:rPr>
        <w:t>Iterative Refinement Based on User Insights:</w:t>
      </w:r>
      <w:r>
        <w:t xml:space="preserve"> The ultimate goal of integrating user feedback is to facilitate the iterative refinement of Tattiana AI. This process involves continuously analyzing user feedback and implementing targeted improvements to enhance the system’s customization capabilities. Organizations should establish a dedicated team or process for regularly reviewing feedback, identifying actionable insights, and prioritizing development efforts. By maintaining a cycle of continuous improvement, Tattiana AI can adapt to evolving user expectations and organizational needs, ensuring it remains a valuable and effective tool over time.</w:t>
      </w:r>
    </w:p>
    <w:p w14:paraId="5330AB4B" w14:textId="77777777" w:rsidR="004E32EF" w:rsidRDefault="004E32EF">
      <w:pPr>
        <w:spacing w:beforeAutospacing="1" w:afterAutospacing="1"/>
      </w:pPr>
    </w:p>
    <w:p w14:paraId="0D282C93" w14:textId="77777777" w:rsidR="004E32EF" w:rsidRDefault="00E27599">
      <w:pPr>
        <w:pStyle w:val="NormalWeb"/>
        <w:ind w:left="720"/>
      </w:pPr>
      <w:r>
        <w:rPr>
          <w:rStyle w:val="Strong"/>
        </w:rPr>
        <w:t>Enhancing Customization Capabilities:</w:t>
      </w:r>
      <w:r>
        <w:t xml:space="preserve"> Research should explore how user feedback can specifically enhance Tattiana AI's customization capabilities. This includes examining how feedback can inform the development of new features, refine existing functionalities, and improve user interface designs. By directly addressing user concerns and preferences, organizations can tailor Tattiana AI to better meet the diverse needs of their user base. This personalized approach not only improves user satisfaction but also drives greater engagement and adoption of the AI system.</w:t>
      </w:r>
    </w:p>
    <w:p w14:paraId="5942AC16" w14:textId="77777777" w:rsidR="004E32EF" w:rsidRDefault="004E32EF">
      <w:pPr>
        <w:spacing w:beforeAutospacing="1" w:afterAutospacing="1"/>
      </w:pPr>
    </w:p>
    <w:p w14:paraId="6DD0BA08" w14:textId="77777777" w:rsidR="004E32EF" w:rsidRDefault="00E27599">
      <w:pPr>
        <w:pStyle w:val="NormalWeb"/>
        <w:ind w:left="720"/>
      </w:pPr>
      <w:r>
        <w:rPr>
          <w:rStyle w:val="Strong"/>
        </w:rPr>
        <w:t>Aligning with Organizational Needs:</w:t>
      </w:r>
      <w:r>
        <w:t xml:space="preserve"> Integrating user feedback into Tattiana AI’s personalization and adaptability strategies should also align with broader organizational goals and needs. This involves ensuring that user-driven enhancements support strategic objectives such as operational efficiency, customer satisfaction, and innovation. By aligning feedback integration efforts with organizational priorities, organizations can maximize the overall impact of Tattiana AI and ensure it contributes to achieving long-term business goals.</w:t>
      </w:r>
    </w:p>
    <w:p w14:paraId="7B7DB046" w14:textId="77777777" w:rsidR="004E32EF" w:rsidRDefault="004E32EF">
      <w:pPr>
        <w:spacing w:beforeAutospacing="1" w:afterAutospacing="1"/>
      </w:pPr>
    </w:p>
    <w:p w14:paraId="1FE078E0" w14:textId="77777777" w:rsidR="004E32EF" w:rsidRDefault="00E27599">
      <w:pPr>
        <w:pStyle w:val="NormalWeb"/>
      </w:pPr>
      <w:r>
        <w:t>In conclusion, establishing robust mechanisms for integrating user feedback into Tattiana AI’s personalization and adaptability strategies is essential for its continuous improvement and relevance. By implementing effective feedback loops, utilizing sentiment analysis tools, tracking user preferences, and facilitating iterative refinement based on user insights, organizations can optimize Tattiana AI to better meet evolving user expectations and organizational needs. This comprehensive approach to user feedback integration will provide empirical insights that inform user-centric AI development strategies and facilitate the continuous enhancement of AI technologies to meet the dynamic needs of users and organizations.</w:t>
      </w:r>
    </w:p>
    <w:p w14:paraId="0189DE34" w14:textId="77777777" w:rsidR="004E32EF" w:rsidRDefault="004E32EF"/>
    <w:p w14:paraId="211E268B" w14:textId="77777777" w:rsidR="004E32EF" w:rsidRDefault="004E32EF">
      <w:pPr>
        <w:pStyle w:val="NormalWeb"/>
        <w:ind w:left="720"/>
      </w:pPr>
    </w:p>
    <w:p w14:paraId="1CB95813" w14:textId="77777777" w:rsidR="004E32EF" w:rsidRDefault="004E32EF">
      <w:pPr>
        <w:spacing w:beforeAutospacing="1" w:afterAutospacing="1"/>
      </w:pPr>
    </w:p>
    <w:p w14:paraId="0D748B03" w14:textId="77777777" w:rsidR="004E32EF" w:rsidRDefault="004E32EF">
      <w:pPr>
        <w:spacing w:beforeAutospacing="1" w:afterAutospacing="1"/>
      </w:pPr>
    </w:p>
    <w:p w14:paraId="4B05B377" w14:textId="77777777" w:rsidR="004E32EF" w:rsidRDefault="00E27599">
      <w:pPr>
        <w:pStyle w:val="NormalWeb"/>
      </w:pPr>
      <w:r>
        <w:rPr>
          <w:rStyle w:val="Strong"/>
        </w:rPr>
        <w:t>Ethical Considerations</w:t>
      </w:r>
      <w:r>
        <w:t xml:space="preserve"> </w:t>
      </w:r>
      <w:r>
        <w:rPr>
          <w:rStyle w:val="Strong"/>
        </w:rPr>
        <w:t>in AI Personalization and Adaptability: Ensuring Responsible Deployment</w:t>
      </w:r>
    </w:p>
    <w:p w14:paraId="34C2B55C" w14:textId="77777777" w:rsidR="004E32EF" w:rsidRDefault="00E27599">
      <w:pPr>
        <w:pStyle w:val="NormalWeb"/>
      </w:pPr>
      <w:r>
        <w:t>Addressing ethical considerations related to the personalization and adaptability of AI systems like Tattiana AI is of paramount importance. These considerations encompass safeguarding user privacy, ensuring transparency in data usage, and mitigating biases in algorithmic decision-making. To maintain user trust and foster responsible AI deployment, it is essential to explore ethical frameworks, regulatory compliance requirements, and best practices. This comprehensive approach not only enhances the ethical integrity of AI implementations but also aligns with the broader goals of creating equitable, transparent, and user-centric AI technologies.</w:t>
      </w:r>
    </w:p>
    <w:p w14:paraId="2CB45367" w14:textId="77777777" w:rsidR="004E32EF" w:rsidRDefault="004E32EF">
      <w:pPr>
        <w:spacing w:beforeAutospacing="1" w:afterAutospacing="1"/>
        <w:ind w:left="1080"/>
      </w:pPr>
    </w:p>
    <w:p w14:paraId="1CF06D1D" w14:textId="77777777" w:rsidR="004E32EF" w:rsidRDefault="00E27599">
      <w:pPr>
        <w:pStyle w:val="NormalWeb"/>
        <w:ind w:left="720"/>
      </w:pPr>
      <w:r>
        <w:rPr>
          <w:rStyle w:val="Strong"/>
        </w:rPr>
        <w:t>Safeguarding User Privacy:</w:t>
      </w:r>
      <w:r>
        <w:t xml:space="preserve"> One of the foremost ethical considerations in AI personalization and adaptability is the protection of user privacy. As AI systems increasingly rely on vast amounts of personal data to deliver tailored experiences, ensuring robust data privacy measures becomes critical. Research should focus on developing and implementing stringent data protection protocols that comply with global privacy standards, such as the General Data Protection Regulation (GDPR) and the California Consumer Privacy Act (CCPA). By employing advanced encryption techniques, anonymizing user data, and securing data storage, organizations can protect user privacy and prevent unauthorized access or misuse of personal information.</w:t>
      </w:r>
    </w:p>
    <w:p w14:paraId="4E96AB14" w14:textId="77777777" w:rsidR="004E32EF" w:rsidRDefault="004E32EF">
      <w:pPr>
        <w:spacing w:beforeAutospacing="1" w:afterAutospacing="1"/>
      </w:pPr>
    </w:p>
    <w:p w14:paraId="052E0B4A" w14:textId="77777777" w:rsidR="004E32EF" w:rsidRDefault="00E27599">
      <w:pPr>
        <w:pStyle w:val="NormalWeb"/>
        <w:ind w:left="720"/>
      </w:pPr>
      <w:r>
        <w:rPr>
          <w:rStyle w:val="Strong"/>
        </w:rPr>
        <w:t>Ensuring Transparency in Data Usage:</w:t>
      </w:r>
      <w:r>
        <w:t xml:space="preserve"> Transparency in how user data is collected, processed, and utilized is essential for fostering user trust. Users should be fully informed about what data is being gathered, how it is being used, and for what purposes. Research should explore methods for enhancing transparency, such as clear and accessible privacy policies, consent management tools, and data usage dashboards that allow users to track how their data is being utilized by Tattiana AI. By promoting transparency, organizations can empower users to make informed decisions about their data and build a foundation of trust and accountability.</w:t>
      </w:r>
    </w:p>
    <w:p w14:paraId="5273D45F" w14:textId="77777777" w:rsidR="004E32EF" w:rsidRDefault="004E32EF">
      <w:pPr>
        <w:spacing w:beforeAutospacing="1" w:afterAutospacing="1"/>
      </w:pPr>
    </w:p>
    <w:p w14:paraId="40A72D15" w14:textId="77777777" w:rsidR="004E32EF" w:rsidRDefault="00E27599">
      <w:pPr>
        <w:pStyle w:val="NormalWeb"/>
        <w:ind w:left="720"/>
      </w:pPr>
      <w:r>
        <w:rPr>
          <w:rStyle w:val="Strong"/>
        </w:rPr>
        <w:t>Mitigating Biases in Algorithmic Decision-Making:</w:t>
      </w:r>
      <w:r>
        <w:t xml:space="preserve"> AI systems are prone to biases that can arise from biased training data or flawed algorithms, leading to unfair and discriminatory outcomes. Addressing these biases is crucial to ensuring ethical AI deployment. Research should delve into developing techniques for detecting, quantifying, and mitigating biases in AI models. This includes employing diverse and representative training datasets, implementing bias detection tools, and regularly auditing AI systems for bias. By actively </w:t>
      </w:r>
      <w:r>
        <w:lastRenderedPageBreak/>
        <w:t>working to eliminate biases, organizations can create fairer and more equitable AI systems that treat all users impartially.</w:t>
      </w:r>
    </w:p>
    <w:p w14:paraId="68796009" w14:textId="77777777" w:rsidR="004E32EF" w:rsidRDefault="004E32EF">
      <w:pPr>
        <w:spacing w:beforeAutospacing="1" w:afterAutospacing="1"/>
      </w:pPr>
    </w:p>
    <w:p w14:paraId="13661835" w14:textId="77777777" w:rsidR="004E32EF" w:rsidRDefault="00E27599">
      <w:pPr>
        <w:pStyle w:val="NormalWeb"/>
        <w:ind w:left="720"/>
      </w:pPr>
      <w:r>
        <w:rPr>
          <w:rStyle w:val="Strong"/>
        </w:rPr>
        <w:t>Exploring Ethical Frameworks:</w:t>
      </w:r>
      <w:r>
        <w:t xml:space="preserve"> Developing and adhering to ethical frameworks is vital for guiding the responsible deployment of AI technologies. These frameworks should outline principles and guidelines for ethical AI development, focusing on aspects such as fairness, accountability, transparency, and user autonomy. Research should examine existing ethical frameworks, such as those proposed by organizations like the Institute of Electrical and Electronics Engineers (IEEE) and the Partnership on AI, and adapt them to the specific context of Tattiana AI. By grounding AI development in robust ethical frameworks, organizations can ensure that ethical considerations are systematically addressed throughout the AI lifecycle.</w:t>
      </w:r>
    </w:p>
    <w:p w14:paraId="4EBB620D" w14:textId="77777777" w:rsidR="004E32EF" w:rsidRDefault="004E32EF">
      <w:pPr>
        <w:spacing w:beforeAutospacing="1" w:afterAutospacing="1"/>
      </w:pPr>
    </w:p>
    <w:p w14:paraId="05AD5A6D" w14:textId="77777777" w:rsidR="004E32EF" w:rsidRDefault="00E27599">
      <w:pPr>
        <w:pStyle w:val="NormalWeb"/>
        <w:ind w:left="720"/>
      </w:pPr>
      <w:r>
        <w:rPr>
          <w:rStyle w:val="Strong"/>
        </w:rPr>
        <w:t>Regulatory Compliance Requirements:</w:t>
      </w:r>
      <w:r>
        <w:t xml:space="preserve"> Ensuring compliance with regulatory requirements is essential for the lawful and ethical deployment of AI systems. Research should explore the regulatory landscape governing AI and data privacy, identifying relevant regulations and standards that apply to Tattiana AI. This includes understanding requirements related to data protection, algorithmic accountability, and transparency. By adhering to regulatory standards, organizations can avoid legal pitfalls and demonstrate their commitment to responsible AI practices.</w:t>
      </w:r>
    </w:p>
    <w:p w14:paraId="6672C8EF" w14:textId="77777777" w:rsidR="004E32EF" w:rsidRDefault="004E32EF">
      <w:pPr>
        <w:spacing w:beforeAutospacing="1" w:afterAutospacing="1"/>
      </w:pPr>
    </w:p>
    <w:p w14:paraId="5C9361A6" w14:textId="77777777" w:rsidR="004E32EF" w:rsidRDefault="00E27599">
      <w:pPr>
        <w:pStyle w:val="NormalWeb"/>
        <w:ind w:left="720"/>
      </w:pPr>
      <w:r>
        <w:rPr>
          <w:rStyle w:val="Strong"/>
        </w:rPr>
        <w:t>Best Practices for Responsible AI Deployment:</w:t>
      </w:r>
      <w:r>
        <w:t xml:space="preserve"> Establishing best practices for responsible AI deployment involves integrating ethical considerations into the development, deployment, and monitoring processes. Research should focus on identifying and promoting best practices such as ethical AI design principles, continuous monitoring and evaluation of AI systems, stakeholder engagement, and ethical training for AI developers and users. By institutionalizing these best practices, organizations can ensure that ethical considerations are consistently prioritized and integrated into all aspects of AI development and deployment.</w:t>
      </w:r>
    </w:p>
    <w:p w14:paraId="1D15FB91" w14:textId="77777777" w:rsidR="004E32EF" w:rsidRDefault="004E32EF">
      <w:pPr>
        <w:spacing w:beforeAutospacing="1" w:afterAutospacing="1"/>
      </w:pPr>
    </w:p>
    <w:p w14:paraId="6F60B07B" w14:textId="77777777" w:rsidR="004E32EF" w:rsidRDefault="00E27599">
      <w:pPr>
        <w:pStyle w:val="NormalWeb"/>
        <w:ind w:left="720"/>
      </w:pPr>
      <w:r>
        <w:rPr>
          <w:rStyle w:val="Strong"/>
        </w:rPr>
        <w:t>Upholding User Trust:</w:t>
      </w:r>
      <w:r>
        <w:t xml:space="preserve"> Ultimately, addressing ethical considerations in AI personalization and adaptability is about upholding user trust. Trust is the cornerstone of successful AI adoption, and organizations must earn and maintain it by demonstrating their commitment to ethical AI practices. Research should explore strategies for building and sustaining user trust, such as transparent communication, responsive user support, and proactive measures to address user concerns. By prioritizing user trust, organizations can foster a positive and trustworthy relationship with their users, driving the successful and responsible adoption of Tattiana AI.</w:t>
      </w:r>
    </w:p>
    <w:p w14:paraId="6B5F5179" w14:textId="77777777" w:rsidR="004E32EF" w:rsidRDefault="004E32EF">
      <w:pPr>
        <w:spacing w:beforeAutospacing="1" w:afterAutospacing="1"/>
        <w:ind w:left="1080"/>
      </w:pPr>
    </w:p>
    <w:p w14:paraId="42C57349" w14:textId="77777777" w:rsidR="004E32EF" w:rsidRDefault="00E27599">
      <w:pPr>
        <w:pStyle w:val="NormalWeb"/>
      </w:pPr>
      <w:r>
        <w:t>In conclusion, addressing ethical considerations in AI personalization and adaptability is essential for responsible AI deployment. By safeguarding user privacy, ensuring transparency in data usage, mitigating biases, exploring ethical frameworks, complying with regulatory requirements, establishing best practices, and upholding user trust, organizations can create ethical AI systems that are fair, transparent, and user-centric. This research will provide valuable insights and guidelines for ethical AI development, fostering responsible AI deployment that aligns with societal values and promotes the equitable and trustworthy use of AI technologies.</w:t>
      </w:r>
    </w:p>
    <w:p w14:paraId="2BE499C1" w14:textId="77777777" w:rsidR="004E32EF" w:rsidRDefault="004E32EF">
      <w:pPr>
        <w:pStyle w:val="NormalWeb"/>
        <w:ind w:left="720"/>
      </w:pPr>
    </w:p>
    <w:p w14:paraId="7BEB399B" w14:textId="77777777" w:rsidR="004E32EF" w:rsidRDefault="004E32EF">
      <w:pPr>
        <w:pStyle w:val="NormalWeb"/>
        <w:ind w:left="720"/>
      </w:pPr>
    </w:p>
    <w:p w14:paraId="0A0DEDDE" w14:textId="77777777" w:rsidR="004E32EF" w:rsidRDefault="004E32EF">
      <w:pPr>
        <w:pStyle w:val="NormalWeb"/>
        <w:ind w:left="720"/>
      </w:pPr>
    </w:p>
    <w:p w14:paraId="536B092E" w14:textId="77777777" w:rsidR="004E32EF" w:rsidRDefault="004E32EF">
      <w:pPr>
        <w:spacing w:beforeAutospacing="1" w:afterAutospacing="1"/>
        <w:ind w:left="1080"/>
      </w:pPr>
    </w:p>
    <w:p w14:paraId="4C4C1801" w14:textId="77777777" w:rsidR="004E32EF" w:rsidRDefault="00E27599">
      <w:pPr>
        <w:pStyle w:val="NormalWeb"/>
      </w:pPr>
      <w:r>
        <w:rPr>
          <w:rStyle w:val="Strong"/>
        </w:rPr>
        <w:t>The Importance of Comprehensive Research on Tattiana AI's Personalization and Adaptability</w:t>
      </w:r>
    </w:p>
    <w:p w14:paraId="1E41C697" w14:textId="77777777" w:rsidR="004E32EF" w:rsidRDefault="00E27599">
      <w:pPr>
        <w:pStyle w:val="NormalWeb"/>
      </w:pPr>
      <w:r>
        <w:t>In conclusion, conducting comprehensive research on Tattiana AI's capabilities for personalization and adaptability is essential for optimizing its effectiveness and relevance within organizational contexts. A deep dive into these aspects will provide a nuanced understanding of how Tattiana AI can be tailored to meet the specific needs of different users and organizations, thereby maximizing its utility and impact. This research must encompass several critical areas to ensure a holistic approach to AI integration.</w:t>
      </w:r>
    </w:p>
    <w:p w14:paraId="5C6C5BBB" w14:textId="77777777" w:rsidR="004E32EF" w:rsidRDefault="00E27599">
      <w:pPr>
        <w:pStyle w:val="NormalWeb"/>
      </w:pPr>
      <w:r>
        <w:t>First and foremost, exploring how Tattiana AI can tailor recommendations is crucial. This involves a detailed analysis of the system's ability to suggest relevant content, products, or solutions based on individual user preferences, behaviors, and past interactions. Research should focus on the accuracy of these recommendations, the degree of personalization granularity, and the effectiveness of the underlying algorithms in predicting user needs. By understanding and enhancing these capabilities, organizations can ensure that Tattiana AI delivers highly relevant and timely suggestions that resonate with users, thereby increasing engagement and satisfaction.</w:t>
      </w:r>
    </w:p>
    <w:p w14:paraId="4407FCB6" w14:textId="77777777" w:rsidR="004E32EF" w:rsidRDefault="00E27599">
      <w:pPr>
        <w:pStyle w:val="NormalWeb"/>
      </w:pPr>
      <w:r>
        <w:t>Adapting content delivery to suit diverse user preferences is another vital area of investigation. This includes examining how Tattiana AI can dynamically adjust the format, frequency, and style of information delivery to align with user expectations and contextual needs. Research should delve into adaptive content strategies that enhance relevance, timeliness, and comprehensibility, ensuring that users receive information in the most effective and user-friendly manner. By optimizing content delivery, organizations can significantly improve the user experience and the overall effectiveness of Tattiana AI.</w:t>
      </w:r>
    </w:p>
    <w:p w14:paraId="01769B8D" w14:textId="77777777" w:rsidR="004E32EF" w:rsidRDefault="00E27599">
      <w:pPr>
        <w:pStyle w:val="NormalWeb"/>
      </w:pPr>
      <w:r>
        <w:lastRenderedPageBreak/>
        <w:t>Customizing user interactions is equally important for enhancing user satisfaction and task efficiency. This involves assessing how Tattiana AI can tailor conversational responses, user interfaces, and interaction styles to accommodate individual communication preferences and user-specific requirements. Research should focus on improving conversational flow, accurately understanding user intents, and providing personalized responses that enhance the overall user experience. By refining these aspects, organizations can ensure that Tattiana AI provides a seamless and intuitive interaction experience, fostering greater user trust and adoption.</w:t>
      </w:r>
    </w:p>
    <w:p w14:paraId="3E3A2400" w14:textId="77777777" w:rsidR="004E32EF" w:rsidRDefault="00E27599">
      <w:pPr>
        <w:pStyle w:val="NormalWeb"/>
      </w:pPr>
      <w:r>
        <w:t>Aligning Tattiana AI with organizational requirements is critical for its successful integration into existing workflows and systems. This includes examining how the AI can be customized to adhere to organizational policies, standards, and specific business objectives. Research should explore the system's flexibility in integrating with current IT infrastructures, its ability to support operational efficiency improvements, and its alignment with strategic goals. By ensuring that Tattiana AI meets these requirements, organizations can achieve a smoother integration process and maximize the AI's impact on their operations.</w:t>
      </w:r>
    </w:p>
    <w:p w14:paraId="5783DB2F" w14:textId="77777777" w:rsidR="004E32EF" w:rsidRDefault="00E27599">
      <w:pPr>
        <w:pStyle w:val="NormalWeb"/>
      </w:pPr>
      <w:r>
        <w:t>Integrating user feedback into the development and refinement of Tattiana AI is essential for its continuous improvement. This involves establishing robust feedback mechanisms, such as surveys, interviews, and usability testing sessions, to gather qualitative and quantitative data on user experiences. Continuous feedback loops enable organizations to iteratively refine Tattiana AI based on user input, ensuring ongoing enhancements that align with user expectations and preferences. By leveraging user insights, organizations can make informed decisions that drive the continuous improvement of Tattiana AI, making it more responsive to user needs and more effective in its application.</w:t>
      </w:r>
    </w:p>
    <w:p w14:paraId="787C6E71" w14:textId="77777777" w:rsidR="004E32EF" w:rsidRDefault="00E27599">
      <w:pPr>
        <w:pStyle w:val="NormalWeb"/>
      </w:pPr>
      <w:r>
        <w:t>Addressing ethical considerations related to personalization and adaptability is paramount. This includes safeguarding user privacy, ensuring transparency in data usage, and mitigating biases in algorithmic decision-making. Research should explore ethical frameworks, regulatory compliance requirements, and best practices to uphold user trust and foster responsible AI deployment. By prioritizing ethical considerations, organizations can build and maintain user trust, ensuring that Tattiana AI is deployed in a manner that is fair, transparent, and respectful of user rights.</w:t>
      </w:r>
    </w:p>
    <w:p w14:paraId="58A5D31F" w14:textId="77777777" w:rsidR="004E32EF" w:rsidRDefault="00E27599">
      <w:pPr>
        <w:pStyle w:val="NormalWeb"/>
      </w:pPr>
      <w:r>
        <w:t>In conclusion, conducting comprehensive research on Tattiana AI's capabilities for personalization and adaptability is essential for optimizing its effectiveness and relevance within organizational contexts. By exploring tailoring recommendations, adapting content delivery, customizing user interactions, aligning with organizational requirements, integrating user feedback, and addressing ethical considerations, organizations can enhance Tattiana AI's utility, user satisfaction, and overall impact. This research will provide empirical insights that inform strategic AI development initiatives, drive continuous improvement, and facilitate the seamless integration of AI technologies to meet diverse user needs and operational objectives effectively. Ultimately, this comprehensive approach will ensure that Tattiana AI delivers maximum value to organizations and their users, driving transformative outcomes and fostering long-term success in the rapidly evolving business landscape.</w:t>
      </w:r>
    </w:p>
    <w:p w14:paraId="6CA11FA8" w14:textId="77777777" w:rsidR="004E32EF" w:rsidRDefault="004E32EF">
      <w:pPr>
        <w:pStyle w:val="NormalWeb"/>
      </w:pPr>
    </w:p>
    <w:p w14:paraId="7C48503C" w14:textId="77777777" w:rsidR="004E32EF" w:rsidRDefault="004E32EF">
      <w:pPr>
        <w:pStyle w:val="NormalWeb"/>
      </w:pPr>
    </w:p>
    <w:p w14:paraId="7D3B16B0" w14:textId="77777777" w:rsidR="004E32EF" w:rsidRDefault="00E27599">
      <w:pPr>
        <w:pStyle w:val="NormalWeb"/>
      </w:pPr>
      <w:r>
        <w:t>########Start here 2:40pm 10</w:t>
      </w:r>
      <w:r>
        <w:rPr>
          <w:vertAlign w:val="superscript"/>
        </w:rPr>
        <w:t>th</w:t>
      </w:r>
      <w:r>
        <w:t xml:space="preserve"> july###########</w:t>
      </w:r>
    </w:p>
    <w:p w14:paraId="5EE258BE" w14:textId="77777777" w:rsidR="004E32EF" w:rsidRDefault="004E32EF">
      <w:pPr>
        <w:spacing w:line="480" w:lineRule="auto"/>
        <w:rPr>
          <w:rFonts w:ascii="Times New Roman" w:hAnsi="Times New Roman" w:cs="Times New Roman"/>
          <w:sz w:val="24"/>
          <w:szCs w:val="24"/>
        </w:rPr>
      </w:pPr>
    </w:p>
    <w:p w14:paraId="2C736623" w14:textId="77777777" w:rsidR="004E32EF" w:rsidRDefault="00E27599">
      <w:pPr>
        <w:pStyle w:val="NormalWeb"/>
      </w:pPr>
      <w:r>
        <w:t xml:space="preserve">4. </w:t>
      </w:r>
      <w:r>
        <w:rPr>
          <w:rStyle w:val="Strong"/>
        </w:rPr>
        <w:t>Cybersecurity Implications: Safeguarding Organizational Integrity in Tattiana AI Implementation</w:t>
      </w:r>
    </w:p>
    <w:p w14:paraId="622222E1" w14:textId="77777777" w:rsidR="004E32EF" w:rsidRDefault="00E27599">
      <w:pPr>
        <w:pStyle w:val="NormalWeb"/>
      </w:pPr>
      <w:r>
        <w:t>In the rapidly evolving landscape of AI integration, cybersecurity emerges as an increasingly critical concern, particularly in the context of implementing Tattiana AI within organizational frameworks. Despite the growing significance of cybersecurity in AI applications, there remains a conspicuous gap in research specifically addressing the cybersecurity implications of Tattiana AI implementation. This gap necessitates comprehensive and rigorous investigation to assess potential vulnerabilities, threats, and effective mitigation strategies that are tailored to the unique characteristics of Tattiana AI.</w:t>
      </w:r>
    </w:p>
    <w:p w14:paraId="52A10D98" w14:textId="77777777" w:rsidR="004E32EF" w:rsidRDefault="00E27599">
      <w:pPr>
        <w:pStyle w:val="NormalWeb"/>
      </w:pPr>
      <w:r>
        <w:t>A proactive research approach is essential to safeguarding the security and integrity of organizational data, systems, and user privacy when deploying Tattiana AI. By conducting in-depth analyses and assessments, researchers can identify and prioritize cybersecurity risks associated with Tattiana AI, such as data breaches, unauthorized access, and malicious attacks. Understanding these risks enables the development and implementation of robust cybersecurity measures and protocols that protect sensitive information and uphold organizational resilience in the face of evolving cyber threats.</w:t>
      </w:r>
    </w:p>
    <w:p w14:paraId="079363BA" w14:textId="77777777" w:rsidR="004E32EF" w:rsidRDefault="00E27599">
      <w:pPr>
        <w:pStyle w:val="NormalWeb"/>
      </w:pPr>
      <w:r>
        <w:t>Furthermore, exploring the cybersecurity implications of Tattiana AI implementation involves examining the intersection of AI technologies with existing cybersecurity frameworks and regulatory requirements. This examination ensures compliance with data protection laws, industry standards, and ethical guidelines governing AI applications. By aligning Tattiana AI deployment strategies with regulatory frameworks and best practices, organizations can mitigate legal and reputational risks while promoting responsible AI use.</w:t>
      </w:r>
    </w:p>
    <w:p w14:paraId="3C659270" w14:textId="77777777" w:rsidR="004E32EF" w:rsidRDefault="00E27599">
      <w:pPr>
        <w:pStyle w:val="NormalWeb"/>
      </w:pPr>
      <w:r>
        <w:t>Moreover, addressing cybersecurity challenges associated with Tattiana AI requires interdisciplinary collaboration among cybersecurity experts, AI researchers, legal professionals, and organizational leaders. Collaborative efforts facilitate the development of holistic cybersecurity strategies that integrate technical solutions with governance frameworks and user education initiatives. This multifaceted approach not only enhances organizational resilience against cyber threats but also fosters a culture of cybersecurity awareness and proactive risk management across all levels of the organization.</w:t>
      </w:r>
    </w:p>
    <w:p w14:paraId="1FAFB18D" w14:textId="77777777" w:rsidR="004E32EF" w:rsidRDefault="00E27599">
      <w:pPr>
        <w:pStyle w:val="NormalWeb"/>
      </w:pPr>
      <w:r>
        <w:t xml:space="preserve">In conclusion, addressing the cybersecurity implications of Tattiana AI implementation is crucial for safeguarding organizational integrity and fostering trust in AI technologies. By conducting comprehensive research, identifying vulnerabilities, and implementing effective mitigation strategies, organizations can enhance cybersecurity resilience, protect sensitive data, and ensure the ethical and secure deployment of Tattiana AI. This research contributes to advancing knowledge in AI </w:t>
      </w:r>
      <w:r>
        <w:lastRenderedPageBreak/>
        <w:t>cybersecurity, strengthens organizational cybersecurity postures, and supports the sustainable integration of AI technologies in organizational environments.</w:t>
      </w:r>
    </w:p>
    <w:p w14:paraId="323B200D" w14:textId="77777777" w:rsidR="004E32EF" w:rsidRDefault="004E32EF">
      <w:pPr>
        <w:spacing w:beforeAutospacing="1" w:afterAutospacing="1"/>
      </w:pPr>
    </w:p>
    <w:p w14:paraId="2149648C" w14:textId="77777777" w:rsidR="004E32EF" w:rsidRDefault="00E27599">
      <w:pPr>
        <w:pStyle w:val="NormalWeb"/>
      </w:pPr>
      <w:r>
        <w:rPr>
          <w:rStyle w:val="Strong"/>
        </w:rPr>
        <w:t>Identifying Potential Vulnerabilities:</w:t>
      </w:r>
      <w:r>
        <w:t xml:space="preserve"> Identifying potential vulnerabilities in Tattiana AI's architecture and implementation process is a foundational step in ensuring its robust cybersecurity posture. Thorough examination of these vulnerabilities encompasses a detailed assessment of various facets, including but not limited to data storage, transmission, and processing mechanisms integral to the AI system's operations. Research efforts should delve deep into understanding how Tattiana AI interacts with and manages sensitive data, ensuring that all stages of data lifecycle—from collection to storage and transmission—are secure and resilient against potential cyber threats.</w:t>
      </w:r>
    </w:p>
    <w:p w14:paraId="17A30FD3" w14:textId="77777777" w:rsidR="004E32EF" w:rsidRDefault="00E27599">
      <w:pPr>
        <w:pStyle w:val="NormalWeb"/>
      </w:pPr>
      <w:r>
        <w:t>Central to this investigation is the exploration of Tattiana AI's susceptibility to prevalent cybersecurity threats that could compromise its integrity and functionality. These threats may range from unauthorized access attempts seeking to exploit system vulnerabilities to sophisticated malware injections aimed at disrupting AI operations. Additionally, the research should scrutinize the AI system's defenses against denial-of-service attacks, which can overwhelm resources and render the system unavailable to legitimate users. Understanding these threats in the context of Tattiana AI is essential for developing targeted mitigation strategies and fortifying its defenses against evolving cyber risks.</w:t>
      </w:r>
    </w:p>
    <w:p w14:paraId="65A2D7A2" w14:textId="77777777" w:rsidR="004E32EF" w:rsidRDefault="00E27599">
      <w:pPr>
        <w:pStyle w:val="NormalWeb"/>
      </w:pPr>
      <w:r>
        <w:t>Furthermore, the research should extend beyond technical vulnerabilities to encompass human factors and organizational practices that may inadvertently expose Tattiana AI to cybersecurity risks. This includes examining user behaviors, training protocols for personnel interacting with AI systems, and organizational policies governing data access and usage. By addressing these human-centric aspects, researchers can identify potential gaps in cybersecurity readiness and recommend tailored strategies to enhance user awareness, adherence to security protocols, and overall resilience against social engineering and insider threats.</w:t>
      </w:r>
    </w:p>
    <w:p w14:paraId="333754B8" w14:textId="77777777" w:rsidR="004E32EF" w:rsidRDefault="00E27599">
      <w:pPr>
        <w:pStyle w:val="NormalWeb"/>
      </w:pPr>
      <w:r>
        <w:t>Moreover, the interdisciplinary nature of cybersecurity research demands collaboration across AI developers, cybersecurity experts, legal professionals, and regulatory bodies. Such collaborative efforts facilitate a holistic approach to identifying and mitigating vulnerabilities in Tattiana AI. By integrating diverse perspectives and expertise, researchers can develop comprehensive frameworks that not only protect Tattiana AI from external threats but also ensure compliance with regulatory standards and ethical guidelines governing AI deployment.</w:t>
      </w:r>
    </w:p>
    <w:p w14:paraId="6CB9DBC6" w14:textId="77777777" w:rsidR="004E32EF" w:rsidRDefault="00E27599">
      <w:pPr>
        <w:pStyle w:val="NormalWeb"/>
      </w:pPr>
      <w:r>
        <w:t xml:space="preserve">In conclusion, thorough research into potential vulnerabilities in Tattiana AI's architecture and implementation process is essential for safeguarding organizational data integrity, protecting user privacy, and maintaining AI system resilience in the face of evolving cyber threats. By systematically assessing technical vulnerabilities, understanding cybersecurity threats, addressing human factors, and fostering interdisciplinary collaboration, researchers can contribute to advancing the field of AI cybersecurity. This research not only enhances the security posture of Tattiana AI but </w:t>
      </w:r>
      <w:r>
        <w:lastRenderedPageBreak/>
        <w:t>also strengthens organizational resilience and promotes responsible AI deployment practices across diverse operational environments.</w:t>
      </w:r>
    </w:p>
    <w:p w14:paraId="31313F54" w14:textId="77777777" w:rsidR="004E32EF" w:rsidRDefault="004E32EF"/>
    <w:p w14:paraId="495751DB" w14:textId="77777777" w:rsidR="004E32EF" w:rsidRDefault="004E32EF">
      <w:pPr>
        <w:pStyle w:val="NormalWeb"/>
        <w:ind w:left="720"/>
      </w:pPr>
    </w:p>
    <w:p w14:paraId="35EC1E51" w14:textId="77777777" w:rsidR="004E32EF" w:rsidRDefault="004E32EF">
      <w:pPr>
        <w:spacing w:beforeAutospacing="1" w:afterAutospacing="1"/>
      </w:pPr>
    </w:p>
    <w:p w14:paraId="3E53E883" w14:textId="77777777" w:rsidR="004E32EF" w:rsidRDefault="00E27599">
      <w:pPr>
        <w:pStyle w:val="NormalWeb"/>
      </w:pPr>
      <w:r>
        <w:rPr>
          <w:rStyle w:val="Strong"/>
        </w:rPr>
        <w:t>Analyzing Threat Landscapes:</w:t>
      </w:r>
      <w:r>
        <w:t xml:space="preserve"> Identifying potential vulnerabilities in Tattiana AI's architecture and implementation process is not just a crucial step but a cornerstone in establishing and maintaining a robust cybersecurity posture for this advanced technology. This comprehensive endeavor involves a meticulous examination across various critical facets, encompassing but not limited to the secure handling of data throughout its lifecycle—from collection through to storage and transmission. Researchers must delve deeply into understanding how Tattiana AI interacts with sensitive information, ensuring resilience against potential cyber threats that could compromise data integrity and user privacy.</w:t>
      </w:r>
    </w:p>
    <w:p w14:paraId="340BB053" w14:textId="77777777" w:rsidR="004E32EF" w:rsidRDefault="00E27599">
      <w:pPr>
        <w:pStyle w:val="NormalWeb"/>
      </w:pPr>
      <w:r>
        <w:t>A pivotal aspect of this research lies in exploring Tattiana AI's susceptibility to prevalent cybersecurity threats. These threats span a broad spectrum, ranging from sophisticated attempts to exploit system vulnerabilities for unauthorized access to targeted malware injections aimed at disrupting the AI's operational integrity. Additionally, robust defenses against denial-of-service attacks, which can overwhelm system resources and deny access to legitimate users, require thorough investigation and strategic fortification. Such insights are essential for devising tailored mitigation strategies that effectively shield Tattiana AI from evolving cyber risks, thereby ensuring its reliability and trustworthiness in practical applications.</w:t>
      </w:r>
    </w:p>
    <w:p w14:paraId="3F78259C" w14:textId="77777777" w:rsidR="004E32EF" w:rsidRDefault="00E27599">
      <w:pPr>
        <w:pStyle w:val="NormalWeb"/>
      </w:pPr>
      <w:r>
        <w:t>Moreover, the scope of cybersecurity research must extend beyond technical vulnerabilities to encompass human factors and organizational practices that inadvertently expose Tattiana AI to potential threats. This holistic approach entails scrutinizing user behaviors, evaluating training protocols for personnel interfacing with AI systems, and assessing organizational policies governing data access and usage. By identifying and addressing these human-centric aspects, researchers can pinpoint vulnerabilities arising from human error, inadequate training, or lax compliance with security protocols. Recommendations stemming from this analysis can then bolster organizational cybersecurity readiness, enhance user awareness, and cultivate a culture of vigilance against social engineering tactics and insider threats.</w:t>
      </w:r>
    </w:p>
    <w:p w14:paraId="7F47BA1E" w14:textId="77777777" w:rsidR="004E32EF" w:rsidRDefault="00E27599">
      <w:pPr>
        <w:pStyle w:val="NormalWeb"/>
      </w:pPr>
      <w:r>
        <w:t>Furthermore, the interdisciplinary nature of cybersecurity demands collaborative efforts across multiple domains. Collaboration between AI developers, cybersecurity experts, legal professionals, and regulatory bodies is essential for crafting comprehensive frameworks that not only safeguard Tattiana AI from external threats but also ensure adherence to regulatory standards and ethical guidelines governing AI deployment. This collaborative approach fosters a synergistic exchange of knowledge, facilitates the implementation of robust cybersecurity measures, and promotes responsible AI deployment practices.</w:t>
      </w:r>
    </w:p>
    <w:p w14:paraId="7DBC190A" w14:textId="77777777" w:rsidR="004E32EF" w:rsidRDefault="00E27599">
      <w:pPr>
        <w:pStyle w:val="NormalWeb"/>
      </w:pPr>
      <w:r>
        <w:lastRenderedPageBreak/>
        <w:t>In conclusion, rigorous research into potential vulnerabilities within Tattiana AI's architecture and implementation process is paramount to safeguarding organizational data integrity, protecting user privacy, and fortifying the AI system against emerging cyber threats. By conducting thorough assessments of technical vulnerabilities, understanding evolving cybersecurity threats, addressing human factors, and fostering interdisciplinary collaboration, researchers can significantly contribute to advancing the field of AI cybersecurity. This research not only enhances the overall security posture of Tattiana AI but also strengthens organizational resilience, thereby facilitating the responsible and secure integration of AI technologies across diverse operational landscapes.</w:t>
      </w:r>
    </w:p>
    <w:p w14:paraId="3419967C" w14:textId="77777777" w:rsidR="004E32EF" w:rsidRDefault="004E32EF">
      <w:pPr>
        <w:pStyle w:val="NormalWeb"/>
        <w:ind w:left="720"/>
      </w:pPr>
    </w:p>
    <w:p w14:paraId="54AEE4A5" w14:textId="77777777" w:rsidR="004E32EF" w:rsidRDefault="004E32EF">
      <w:pPr>
        <w:spacing w:beforeAutospacing="1" w:afterAutospacing="1"/>
      </w:pPr>
    </w:p>
    <w:p w14:paraId="5486605D" w14:textId="77777777" w:rsidR="004E32EF" w:rsidRDefault="00E27599">
      <w:pPr>
        <w:pStyle w:val="NormalWeb"/>
      </w:pPr>
      <w:r>
        <w:rPr>
          <w:rStyle w:val="Strong"/>
        </w:rPr>
        <w:t>Implementing Mitigation Strategies:</w:t>
      </w:r>
      <w:r>
        <w:t xml:space="preserve"> Implementing mitigation strategies is crucial for bolstering the cybersecurity defenses of Tattiana AI against an evolving landscape of threats. The research must delve deeply into the development of robust and proactive measures tailored specifically to the intricacies of AI implementations. Key strategies include the implementation of rigorous encryption protocols that safeguard data integrity and confidentiality throughout its lifecycle—from collection and storage to transmission. Encryption not only protects sensitive information but also ensures compliance with data protection regulations, fostering trust among stakeholders and users.</w:t>
      </w:r>
    </w:p>
    <w:p w14:paraId="422BA222" w14:textId="77777777" w:rsidR="004E32EF" w:rsidRDefault="00E27599">
      <w:pPr>
        <w:pStyle w:val="NormalWeb"/>
      </w:pPr>
      <w:r>
        <w:t>Authentication mechanisms represent another critical area of focus in cybersecurity research for Tattiana AI. By implementing multifactor authentication and biometric verification systems, organizations can significantly mitigate the risks associated with unauthorized access attempts and credential theft. These mechanisms serve as effective barriers against malicious actors seeking to exploit vulnerabilities in AI systems, thereby bolstering overall system security and user confidence.</w:t>
      </w:r>
    </w:p>
    <w:p w14:paraId="1EF7BDBB" w14:textId="77777777" w:rsidR="004E32EF" w:rsidRDefault="00E27599">
      <w:pPr>
        <w:pStyle w:val="NormalWeb"/>
      </w:pPr>
      <w:r>
        <w:t>Moreover, access control frameworks play a pivotal role in limiting and managing privileges within Tattiana AI environments. By implementing stringent access controls based on the principle of least privilege, organizations can mitigate insider threats and minimize the impact of potential breaches. Granular access policies ensure that only authorized personnel have access to sensitive data and critical functionalities, reducing the likelihood of unauthorized manipulation or exploitation of AI resources.</w:t>
      </w:r>
    </w:p>
    <w:p w14:paraId="21367E6F" w14:textId="77777777" w:rsidR="004E32EF" w:rsidRDefault="00E27599">
      <w:pPr>
        <w:pStyle w:val="NormalWeb"/>
      </w:pPr>
      <w:r>
        <w:t>In addition to technical measures, adopting secure coding practices is essential for preventing vulnerabilities and weaknesses within Tattiana AI's software architecture. By adhering to industry best practices and standards such as secure coding guidelines and threat modeling techniques, developers can proactively identify and mitigate potential security flaws during the development lifecycle. Regular security audits and vulnerability assessments further reinforce these efforts by systematically evaluating the AI system's resilience to emerging threats and ensuring continuous compliance with evolving cybersecurity standards.</w:t>
      </w:r>
    </w:p>
    <w:p w14:paraId="429D3773" w14:textId="77777777" w:rsidR="004E32EF" w:rsidRDefault="00E27599">
      <w:pPr>
        <w:pStyle w:val="NormalWeb"/>
      </w:pPr>
      <w:r>
        <w:t xml:space="preserve">Furthermore, effective incident response plans are indispensable for minimizing the impact of cybersecurity incidents on Tattiana AI operations. Research should focus on </w:t>
      </w:r>
      <w:r>
        <w:lastRenderedPageBreak/>
        <w:t>developing comprehensive incident response strategies that outline clear protocols for detecting, analyzing, and mitigating security breaches. Rapid incident response capabilities enable organizations to swiftly contain threats, mitigate potential damages, and restore normal operations, thereby maintaining trust and reliability in AI-driven processes.</w:t>
      </w:r>
    </w:p>
    <w:p w14:paraId="2465096D" w14:textId="77777777" w:rsidR="004E32EF" w:rsidRDefault="00E27599">
      <w:pPr>
        <w:pStyle w:val="NormalWeb"/>
      </w:pPr>
      <w:r>
        <w:t>In conclusion, the implementation of robust mitigation strategies is essential for fortifying Tattiana AI against cybersecurity threats and ensuring its resilience in operational environments. By exploring advanced encryption protocols, multifactor authentication mechanisms, stringent access controls, secure coding practices, and effective incident response plans, researchers can significantly enhance the security posture of Tattiana AI. These proactive measures not only mitigate risks associated with AI implementation but also foster a culture of cybersecurity resilience and trust among stakeholders, ultimately advancing the safe and responsible integration of AI technologies across diverse organizational landscapes.</w:t>
      </w:r>
    </w:p>
    <w:p w14:paraId="53275B7C" w14:textId="77777777" w:rsidR="004E32EF" w:rsidRDefault="004E32EF">
      <w:pPr>
        <w:pStyle w:val="NormalWeb"/>
        <w:ind w:left="720"/>
      </w:pPr>
    </w:p>
    <w:p w14:paraId="27ED896D" w14:textId="77777777" w:rsidR="004E32EF" w:rsidRDefault="004E32EF">
      <w:pPr>
        <w:spacing w:beforeAutospacing="1" w:afterAutospacing="1"/>
      </w:pPr>
    </w:p>
    <w:p w14:paraId="5EBDEB38" w14:textId="77777777" w:rsidR="004E32EF" w:rsidRDefault="00E27599">
      <w:pPr>
        <w:pStyle w:val="NormalWeb"/>
      </w:pPr>
      <w:r>
        <w:rPr>
          <w:rStyle w:val="Strong"/>
        </w:rPr>
        <w:t>Ensuring Data Privacy:</w:t>
      </w:r>
      <w:r>
        <w:t xml:space="preserve"> Ensuring data privacy stands as a cornerstone in the integration of AI, particularly concerning Tattiana AI. The research must delve extensively into how Tattiana AI handles, secures, and stores sensitive information to ensure alignment with stringent data protection regulations and organizational policies. This entails thorough exploration of various aspects such as robust data anonymization techniques, which are pivotal in safeguarding individual identities and preventing unauthorized access to personal data. By implementing effective anonymization methods, Tattiana AI can protect user privacy while facilitating data-driven insights and operations.</w:t>
      </w:r>
    </w:p>
    <w:p w14:paraId="36F5AE44" w14:textId="77777777" w:rsidR="004E32EF" w:rsidRDefault="00E27599">
      <w:pPr>
        <w:pStyle w:val="NormalWeb"/>
      </w:pPr>
      <w:r>
        <w:t>Moreover, examining consent management practices is essential to establish transparent and ethical data processing frameworks. Research should focus on how Tattiana AI obtains, manages, and records user consent for data collection and usage, ensuring compliance with legal requirements such as GDPR and CCPA. Transparent communication regarding data usage purposes and user rights enhances trust and accountability, fostering positive relationships between organizations deploying Tattiana AI and their users.</w:t>
      </w:r>
    </w:p>
    <w:p w14:paraId="0A2B4843" w14:textId="77777777" w:rsidR="004E32EF" w:rsidRDefault="00E27599">
      <w:pPr>
        <w:pStyle w:val="NormalWeb"/>
      </w:pPr>
      <w:r>
        <w:t>Furthermore, ensuring transparency in data usage practices is critical to building and maintaining user trust. Research efforts should scrutinize how Tattiana AI communicates its data handling practices to stakeholders, including users, clients, and regulatory authorities. Clear and accessible privacy policies, coupled with user-friendly interfaces for managing data preferences, empower individuals to make informed decisions about their personal information. This transparency not only enhances compliance with regulatory mandates but also promotes a culture of responsible data stewardship within organizations leveraging AI technologies.</w:t>
      </w:r>
    </w:p>
    <w:p w14:paraId="397FF8D9" w14:textId="77777777" w:rsidR="004E32EF" w:rsidRDefault="00E27599">
      <w:pPr>
        <w:pStyle w:val="NormalWeb"/>
      </w:pPr>
      <w:r>
        <w:t xml:space="preserve">In addition to technical measures, organizational policies and practices play a pivotal role in safeguarding data privacy in Tattiana AI deployments. Research should assess the effectiveness of organizational policies governing data access, usage, and </w:t>
      </w:r>
      <w:r>
        <w:lastRenderedPageBreak/>
        <w:t>retention periods. Establishing stringent protocols for data access based on the principle of least privilege helps mitigate insider threats and unauthorized access, thereby enhancing overall data security and privacy protection.</w:t>
      </w:r>
    </w:p>
    <w:p w14:paraId="7D7A73BF" w14:textId="77777777" w:rsidR="004E32EF" w:rsidRDefault="00E27599">
      <w:pPr>
        <w:pStyle w:val="NormalWeb"/>
      </w:pPr>
      <w:r>
        <w:t>Moreover, the interdisciplinary nature of data privacy research necessitates collaboration across AI developers, legal experts, privacy advocates, and regulatory bodies. Such collaboration facilitates the development of comprehensive frameworks and guidelines that ensure robust data privacy practices in Tattiana AI deployments. By integrating diverse perspectives and expertise, researchers can address complex challenges associated with data privacy while promoting ethical and compliant AI deployments.</w:t>
      </w:r>
    </w:p>
    <w:p w14:paraId="5DB75B33" w14:textId="77777777" w:rsidR="004E32EF" w:rsidRDefault="00E27599">
      <w:pPr>
        <w:pStyle w:val="NormalWeb"/>
      </w:pPr>
      <w:r>
        <w:t>In conclusion, ensuring data privacy in Tattiana AI implementations requires a multifaceted approach encompassing technical innovations, transparent data handling practices, robust organizational policies, and interdisciplinary collaboration. By investigating advanced anonymization techniques, effective consent management strategies, transparent data usage practices, and organizational policies, researchers can enhance user trust, comply with regulatory requirements, and promote responsible data stewardship. These efforts not only mitigate risks associated with AI integration but also contribute to building a sustainable framework for ethical and privacy-respecting AI technologies in diverse operational contexts.</w:t>
      </w:r>
    </w:p>
    <w:p w14:paraId="5E329442" w14:textId="77777777" w:rsidR="004E32EF" w:rsidRDefault="004E32EF">
      <w:pPr>
        <w:pStyle w:val="NormalWeb"/>
        <w:ind w:left="720"/>
      </w:pPr>
    </w:p>
    <w:p w14:paraId="556E94EC" w14:textId="77777777" w:rsidR="004E32EF" w:rsidRDefault="004E32EF">
      <w:pPr>
        <w:spacing w:beforeAutospacing="1" w:afterAutospacing="1"/>
      </w:pPr>
    </w:p>
    <w:p w14:paraId="0E53FF9F" w14:textId="77777777" w:rsidR="004E32EF" w:rsidRDefault="00E27599">
      <w:pPr>
        <w:pStyle w:val="NormalWeb"/>
      </w:pPr>
      <w:r>
        <w:rPr>
          <w:rStyle w:val="Strong"/>
        </w:rPr>
        <w:t>Building Organizational Resilience:</w:t>
      </w:r>
      <w:r>
        <w:t xml:space="preserve"> Building organizational resilience against cybersecurity threats is a multifaceted endeavor that demands a comprehensive and strategic approach. Research aimed at strengthening organizational resilience should delve deeply into various strategies and initiatives designed to foster a cybersecurity-aware culture within organizations. This entails not only promoting awareness of cybersecurity risks among employees but also instilling a proactive mindset towards identifying and addressing potential threats. Effective communication channels and engagement programs can play a crucial role in disseminating cybersecurity best practices, ensuring that all personnel—from frontline staff to senior executives—are equipped with the knowledge and skills needed to uphold cybersecurity standards.</w:t>
      </w:r>
    </w:p>
    <w:p w14:paraId="47824117" w14:textId="77777777" w:rsidR="004E32EF" w:rsidRDefault="00E27599">
      <w:pPr>
        <w:pStyle w:val="NormalWeb"/>
      </w:pPr>
      <w:r>
        <w:t>Furthermore, continuous cybersecurity training programs are essential components of building organizational resilience. Research should focus on developing tailored training modules that cater to different roles within the organization, emphasizing practical skills in threat detection, incident response, and compliance with cybersecurity protocols. By offering ongoing training sessions and workshops, organizations can enhance employee preparedness and responsiveness to emerging cybersecurity threats, thereby reducing the likelihood of successful cyber attacks and minimizing potential damage.</w:t>
      </w:r>
    </w:p>
    <w:p w14:paraId="6B07F063" w14:textId="77777777" w:rsidR="004E32EF" w:rsidRDefault="00E27599">
      <w:pPr>
        <w:pStyle w:val="NormalWeb"/>
      </w:pPr>
      <w:r>
        <w:t xml:space="preserve">Additionally, establishing robust governance frameworks that prioritize cybersecurity in AI deployment strategies is paramount. Research efforts should explore the integration of cybersecurity considerations into governance structures, ensuring that cybersecurity policies, procedures, and risk management practices are aligned with </w:t>
      </w:r>
      <w:r>
        <w:lastRenderedPageBreak/>
        <w:t>organizational objectives and regulatory requirements. Clear roles and responsibilities for cybersecurity oversight, along with regular assessments and audits, can strengthen accountability and resilience against evolving cyber threats.</w:t>
      </w:r>
    </w:p>
    <w:p w14:paraId="2A9DE86C" w14:textId="77777777" w:rsidR="004E32EF" w:rsidRDefault="00E27599">
      <w:pPr>
        <w:pStyle w:val="NormalWeb"/>
      </w:pPr>
      <w:r>
        <w:t>Moreover, fostering collaboration and information sharing among stakeholders is crucial for enhancing organizational resilience. Research should investigate mechanisms for cross-functional collaboration between IT teams, cybersecurity experts, legal advisors, and senior management to facilitate proactive threat intelligence sharing and coordinated incident response strategies. By fostering a culture of collaboration and knowledge exchange, organizations can leverage collective expertise to identify emerging threats early and implement timely mitigation measures.</w:t>
      </w:r>
    </w:p>
    <w:p w14:paraId="06EA44CA" w14:textId="77777777" w:rsidR="004E32EF" w:rsidRDefault="00E27599">
      <w:pPr>
        <w:pStyle w:val="NormalWeb"/>
      </w:pPr>
      <w:r>
        <w:t>Furthermore, the role of leadership in championing cybersecurity initiatives cannot be overstated. Research should explore effective leadership strategies that promote a culture of cybersecurity resilience, including the allocation of resources, support for innovation in cybersecurity technologies, and advocacy for compliance with industry standards and best practices. Strong leadership commitment enhances organizational readiness to address cybersecurity challenges proactively and ensures that cybersecurity remains a priority across all levels of the organization.</w:t>
      </w:r>
    </w:p>
    <w:p w14:paraId="645DACC8" w14:textId="77777777" w:rsidR="004E32EF" w:rsidRDefault="00E27599">
      <w:pPr>
        <w:pStyle w:val="NormalWeb"/>
      </w:pPr>
      <w:r>
        <w:t>In conclusion, building organizational resilience against cybersecurity threats requires a holistic approach that encompasses fostering a cybersecurity-aware culture, continuous training and skill development, robust governance frameworks, collaboration among stakeholders, and effective leadership. By addressing these dimensions through rigorous research and strategic initiatives, organizations can enhance their ability to mitigate cybersecurity risks, protect sensitive data, and sustain operations in an increasingly complex digital landscape. This proactive approach not only strengthens organizational resilience but also fosters trust among stakeholders and contributes to long-term success in AI deployment strategies.</w:t>
      </w:r>
    </w:p>
    <w:p w14:paraId="78BA65B8" w14:textId="77777777" w:rsidR="004E32EF" w:rsidRDefault="004E32EF">
      <w:pPr>
        <w:pStyle w:val="NormalWeb"/>
        <w:ind w:left="720"/>
      </w:pPr>
    </w:p>
    <w:p w14:paraId="21DD47B8" w14:textId="77777777" w:rsidR="004E32EF" w:rsidRDefault="004E32EF">
      <w:pPr>
        <w:spacing w:beforeAutospacing="1" w:afterAutospacing="1"/>
      </w:pPr>
    </w:p>
    <w:p w14:paraId="41152BB2" w14:textId="77777777" w:rsidR="004E32EF" w:rsidRDefault="00E27599">
      <w:pPr>
        <w:pStyle w:val="NormalWeb"/>
      </w:pPr>
      <w:r>
        <w:rPr>
          <w:rStyle w:val="Strong"/>
        </w:rPr>
        <w:t>Regulatory Compliance and Standards:</w:t>
      </w:r>
      <w:r>
        <w:t xml:space="preserve"> 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643A1AF0" w14:textId="77777777" w:rsidR="004E32EF" w:rsidRDefault="00E27599">
      <w:pPr>
        <w:pStyle w:val="NormalWeb"/>
      </w:pPr>
      <w:r>
        <w:t xml:space="preserve">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w:t>
      </w:r>
      <w:r>
        <w:lastRenderedPageBreak/>
        <w:t>Compliance efforts should extend beyond mere adherence to legal requirements to encompass proactive measures that uphold ethical principles, safeguard user privacy, and promote responsible AI practices.</w:t>
      </w:r>
    </w:p>
    <w:p w14:paraId="242849C6" w14:textId="77777777" w:rsidR="004E32EF" w:rsidRDefault="00E27599">
      <w:pPr>
        <w:pStyle w:val="NormalWeb"/>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38A2E994" w14:textId="77777777" w:rsidR="004E32EF" w:rsidRDefault="00E27599">
      <w:pPr>
        <w:pStyle w:val="NormalWeb"/>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5CE79287" w14:textId="77777777" w:rsidR="004E32EF" w:rsidRDefault="00E27599">
      <w:pPr>
        <w:pStyle w:val="NormalWeb"/>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3AED34FD" w14:textId="77777777" w:rsidR="004E32EF" w:rsidRDefault="00E27599">
      <w:pPr>
        <w:pStyle w:val="NormalWeb"/>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39168F9F" w14:textId="77777777" w:rsidR="004E32EF" w:rsidRDefault="00E27599">
      <w:pPr>
        <w:pStyle w:val="NormalWeb"/>
      </w:pPr>
      <w:r>
        <w:t>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3190AC11" w14:textId="77777777" w:rsidR="004E32EF" w:rsidRDefault="00E27599">
      <w:pPr>
        <w:pStyle w:val="NormalWeb"/>
      </w:pPr>
      <w:r>
        <w:lastRenderedPageBreak/>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1625D1D5" w14:textId="77777777" w:rsidR="004E32EF" w:rsidRDefault="00E27599">
      <w:pPr>
        <w:pStyle w:val="NormalWeb"/>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43EFA10F" w14:textId="77777777" w:rsidR="004E32EF" w:rsidRDefault="00E27599">
      <w:pPr>
        <w:pStyle w:val="NormalWeb"/>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5B029DA1" w14:textId="77777777" w:rsidR="004E32EF" w:rsidRDefault="00E27599">
      <w:pPr>
        <w:pStyle w:val="NormalWeb"/>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0E6619E2" w14:textId="77777777" w:rsidR="004E32EF" w:rsidRDefault="00E27599">
      <w:pPr>
        <w:pStyle w:val="NormalWeb"/>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7DFBB842" w14:textId="77777777" w:rsidR="004E32EF" w:rsidRDefault="004E32EF">
      <w:pPr>
        <w:pStyle w:val="NormalWeb"/>
        <w:ind w:left="720"/>
      </w:pPr>
    </w:p>
    <w:p w14:paraId="3CD8AEEB" w14:textId="77777777" w:rsidR="004E32EF" w:rsidRDefault="004E32EF">
      <w:pPr>
        <w:spacing w:beforeAutospacing="1" w:afterAutospacing="1"/>
      </w:pPr>
    </w:p>
    <w:p w14:paraId="5FBB396C" w14:textId="77777777" w:rsidR="004E32EF" w:rsidRDefault="00E27599">
      <w:pPr>
        <w:pStyle w:val="NormalWeb"/>
      </w:pPr>
      <w:r>
        <w:rPr>
          <w:rStyle w:val="Strong"/>
        </w:rPr>
        <w:t>Ethical Considerations:</w:t>
      </w:r>
      <w:r>
        <w:t xml:space="preserve"> Addressing ethical considerations in cybersecurity practices is foundational to ensuring the responsible deployment of AI technologies like </w:t>
      </w:r>
      <w:r>
        <w:lastRenderedPageBreak/>
        <w:t>Tattiana AI. Robust research in this area should delve deeply into ethical frameworks that underpin the ethical use of AI, focusing on principles such as fairness, accountability, transparency, and privacy. These frameworks provide a moral compass for organizations to navigate complex ethical dilemmas inherent in AI implementation, fostering ethical behavior and responsible decision-making throughout the AI lifecycle.</w:t>
      </w:r>
    </w:p>
    <w:p w14:paraId="2C96CC16" w14:textId="77777777" w:rsidR="004E32EF" w:rsidRDefault="00E27599">
      <w:pPr>
        <w:pStyle w:val="NormalWeb"/>
      </w:pPr>
      <w:r>
        <w:t>Central to ethical cybersecurity practices is the promotion of fairness in AI algorithms and decision-making processes. Research should scrutinize potential biases embedded within AI systems, exploring how these biases can perpetuate inequalities or discriminate against certain groups. By implementing fairness-enhancing techniques, such as algorithmic audits, bias detection tools, and diverse dataset curation, organizations can mitigate the risk of bias and ensure equitable outcomes for all stakeholders.</w:t>
      </w:r>
    </w:p>
    <w:p w14:paraId="30203864" w14:textId="77777777" w:rsidR="004E32EF" w:rsidRDefault="00E27599">
      <w:pPr>
        <w:pStyle w:val="NormalWeb"/>
      </w:pPr>
      <w:r>
        <w:t>Moreover, accountability mechanisms play a crucial role in ethical cybersecurity practices, holding organizations responsible for the consequences of AI deployment. Research should investigate accountability frameworks that establish clear lines of responsibility, delineate roles and obligations, and facilitate transparency in decision-making processes. These frameworks empower stakeholders to understand how AI decisions are made, ensuring accountability for ethical lapses and promoting trustworthiness in AI systems.</w:t>
      </w:r>
    </w:p>
    <w:p w14:paraId="5F202A58" w14:textId="77777777" w:rsidR="004E32EF" w:rsidRDefault="00E27599">
      <w:pPr>
        <w:pStyle w:val="NormalWeb"/>
      </w:pPr>
      <w:r>
        <w:t>Transparency in cybersecurity practices is essential for fostering trust and confidence among stakeholders. Research should explore methods for enhancing transparency, such as explainable AI techniques that clarify AI decision-making processes to non-expert users. Transparent communication about data collection, usage policies, and security measures enables informed consent and empowers individuals to make educated decisions about their interactions with AI systems.</w:t>
      </w:r>
    </w:p>
    <w:p w14:paraId="70055FE3" w14:textId="77777777" w:rsidR="004E32EF" w:rsidRDefault="00E27599">
      <w:pPr>
        <w:pStyle w:val="NormalWeb"/>
      </w:pPr>
      <w:r>
        <w:t>Furthermore, safeguarding user privacy is a cornerstone of ethical cybersecurity practices. Research should examine strategies for implementing privacy-preserving technologies, encryption protocols, and data anonymization techniques that protect sensitive information from unauthorized access or misuse. Respecting user privacy rights not only complies with legal requirements like GDPR and HIPAA but also upholds ethical principles of autonomy and respect for individuals' personal data.</w:t>
      </w:r>
    </w:p>
    <w:p w14:paraId="193C7337" w14:textId="77777777" w:rsidR="004E32EF" w:rsidRDefault="00E27599">
      <w:pPr>
        <w:pStyle w:val="NormalWeb"/>
      </w:pPr>
      <w:r>
        <w:t>In addition to technical considerations, ethical cybersecurity practices encompass broader ethical dimensions, including social responsibility, environmental impact, and human rights considerations. Research should explore the ethical implications of AI deployment on society at large, addressing concerns such as job displacement, socio-economic inequalities, and the digital divide. By fostering dialogue and collaboration across disciplines, researchers can develop ethical frameworks that promote inclusive and sustainable AI deployment practices, contributing to a more ethical and equitable digital future.</w:t>
      </w:r>
    </w:p>
    <w:p w14:paraId="3F1CC040" w14:textId="77777777" w:rsidR="004E32EF" w:rsidRDefault="00E27599">
      <w:pPr>
        <w:pStyle w:val="NormalWeb"/>
      </w:pPr>
      <w:r>
        <w:t xml:space="preserve">Collaboration with ethicists, policymakers, industry experts, and civil society organizations is crucial for advancing ethical cybersecurity practices in AI deployment. Interdisciplinary research initiatives can facilitate knowledge exchange, ethical guidance, and policy recommendations that promote ethical AI governance </w:t>
      </w:r>
      <w:r>
        <w:lastRenderedPageBreak/>
        <w:t>and mitigate potential ethical risks. By embedding ethical considerations into cybersecurity strategies, organizations can demonstrate their commitment to responsible AI deployment, uphold public trust, and contribute to the development of a resilient and ethically sound digital ecosystem.</w:t>
      </w:r>
    </w:p>
    <w:p w14:paraId="4D0824BA" w14:textId="77777777" w:rsidR="004E32EF" w:rsidRDefault="00E27599">
      <w:pPr>
        <w:pStyle w:val="NormalWeb"/>
      </w:pPr>
      <w:r>
        <w:t>In conclusion, ethical considerations are paramount in cybersecurity practices surrounding AI deployment, shaping how organizations navigate ethical challenges, uphold moral standards, and foster trust in AI technologies like Tattiana AI. By embracing ethical frameworks, promoting fairness, accountability, transparency, and privacy, researchers can advance ethical cybersecurity practices that prioritize societal well-being, mitigate ethical risks, and promote responsible AI innovation in a rapidly evolving digital landscape.</w:t>
      </w:r>
    </w:p>
    <w:p w14:paraId="4C75C65E" w14:textId="77777777" w:rsidR="004E32EF" w:rsidRDefault="004E32EF">
      <w:pPr>
        <w:pStyle w:val="NormalWeb"/>
        <w:ind w:left="720"/>
      </w:pPr>
    </w:p>
    <w:p w14:paraId="5D47D2F9" w14:textId="77777777" w:rsidR="004E32EF" w:rsidRDefault="004E32EF">
      <w:pPr>
        <w:spacing w:beforeAutospacing="1" w:afterAutospacing="1"/>
        <w:ind w:left="1080"/>
      </w:pPr>
    </w:p>
    <w:p w14:paraId="27757798" w14:textId="77777777" w:rsidR="004E32EF" w:rsidRDefault="00E27599">
      <w:pPr>
        <w:pStyle w:val="NormalWeb"/>
      </w:pPr>
      <w:r>
        <w:t>In conclusion, conducting comprehensive research on the cybersecurity implications of implementing Tattiana AI is paramount for safeguarding organizational infrastructures and protecting user data. It entails a multifaceted approach that encompasses several critical aspects.</w:t>
      </w:r>
    </w:p>
    <w:p w14:paraId="6079D397" w14:textId="77777777" w:rsidR="004E32EF" w:rsidRDefault="00E27599">
      <w:pPr>
        <w:pStyle w:val="NormalWeb"/>
      </w:pPr>
      <w:r>
        <w:t>Firstly, identifying vulnerabilities in Tattiana AI's architecture and implementation process is crucial. This involves conducting thorough assessments of potential weak points in data storage, transmission, and processing mechanisms within the AI system. Understanding these vulnerabilities allows organizations to proactively fortify their defenses against cyber threats, ensuring robust protection against unauthorized access, data breaches, malware injections, and denial-of-service attacks.</w:t>
      </w:r>
    </w:p>
    <w:p w14:paraId="3CB72BBC" w14:textId="77777777" w:rsidR="004E32EF" w:rsidRDefault="00E27599">
      <w:pPr>
        <w:pStyle w:val="NormalWeb"/>
      </w:pPr>
      <w:r>
        <w:t>Secondly, analyzing the threat landscape is essential for anticipating and mitigating potential cybersecurity risks. Research should explore emerging cyber threats specific to AI technologies, such as adversarial attacks on AI models or exploitation of AI decision-making processes. By staying ahead of evolving threats, organizations can develop adaptive cybersecurity strategies that effectively mitigate risks and minimize potential impacts on AI operations and organizational integrity.</w:t>
      </w:r>
    </w:p>
    <w:p w14:paraId="5A15AA01" w14:textId="77777777" w:rsidR="004E32EF" w:rsidRDefault="00E27599">
      <w:pPr>
        <w:pStyle w:val="NormalWeb"/>
      </w:pPr>
      <w:r>
        <w:t>Implementing robust mitigation strategies is another critical component of ensuring cybersecurity resilience in AI deployment. This includes adopting encryption protocols, authentication mechanisms, and access control frameworks tailored to the unique requirements of AI systems. Regular security audits, incident response plans, and secure coding practices further enhance readiness to address and mitigate cybersecurity incidents promptly, thereby minimizing disruption and safeguarding organizational continuity.</w:t>
      </w:r>
    </w:p>
    <w:p w14:paraId="0C27D8FC" w14:textId="77777777" w:rsidR="004E32EF" w:rsidRDefault="00E27599">
      <w:pPr>
        <w:pStyle w:val="NormalWeb"/>
      </w:pPr>
      <w:r>
        <w:t xml:space="preserve">Moreover, ensuring data privacy is fundamental in maintaining trust and compliance with regulatory standards such as GDPR or HIPAA. Research should focus on evaluating data anonymization techniques, consent management practices, and transparency in data usage to uphold user privacy rights. By integrating privacy-preserving technologies and adhering to stringent data protection measures, </w:t>
      </w:r>
      <w:r>
        <w:lastRenderedPageBreak/>
        <w:t>organizations can enhance data security, mitigate legal and reputational risks, and foster user trust in AI technologies.</w:t>
      </w:r>
    </w:p>
    <w:p w14:paraId="6FBBEF3F" w14:textId="77777777" w:rsidR="004E32EF" w:rsidRDefault="00E27599">
      <w:pPr>
        <w:pStyle w:val="NormalWeb"/>
      </w:pPr>
      <w:r>
        <w:t>Building organizational resilience against cybersecurity threats requires a proactive approach that integrates cybersecurity awareness into organizational culture. Research should explore strategies for cultivating a cybersecurity-aware culture among employees, promoting continuous cybersecurity training, and establishing governance frameworks that prioritize cybersecurity in AI deployment strategies. By embedding cybersecurity considerations into organizational practices and governance structures, organizations can enhance resilience, empower employees to recognize and respond to threats, and strengthen overall cybersecurity posture.</w:t>
      </w:r>
    </w:p>
    <w:p w14:paraId="17D62A77" w14:textId="77777777" w:rsidR="004E32EF" w:rsidRDefault="00E27599">
      <w:pPr>
        <w:pStyle w:val="NormalWeb"/>
      </w:pPr>
      <w:r>
        <w:t>Furthermore, complying with regulatory standards and industry-specific frameworks is essential for legal certainty and stakeholder confidence in AI deployment. Research should investigate compliance requirements such as GDPR, HIPAA, or industry-specific standards governing AI implementations. Understanding regulatory obligations and integrating compliance measures into AI development and deployment lifecycles ensures alignment with legal requirements, mitigates regulatory risks, and fosters a supportive environment for responsible AI innovation.</w:t>
      </w:r>
    </w:p>
    <w:p w14:paraId="0E27E456" w14:textId="77777777" w:rsidR="004E32EF" w:rsidRDefault="00E27599">
      <w:pPr>
        <w:pStyle w:val="NormalWeb"/>
      </w:pPr>
      <w:r>
        <w:t>Addressing ethical considerations in cybersecurity practices is integral to responsible AI deployment. Research should examine ethical frameworks that guide fair, accountable, and transparent AI practices, ensuring that AI deployments uphold ethical standards and mitigate biases. By embedding ethical principles into cybersecurity strategies, organizations can promote ethical behavior, build trust among stakeholders, and enhance societal acceptance of AI technologies.</w:t>
      </w:r>
    </w:p>
    <w:p w14:paraId="2B6F6733" w14:textId="77777777" w:rsidR="004E32EF" w:rsidRDefault="00E27599">
      <w:pPr>
        <w:pStyle w:val="NormalWeb"/>
      </w:pPr>
      <w:r>
        <w:t>In conclusion, conducting comprehensive research on the cybersecurity implications of implementing Tattiana AI is essential for ensuring the security, integrity, and resilience of organizational infrastructures and user data. By systematically addressing vulnerabilities, analyzing threat landscapes, implementing robust mitigation strategies, ensuring data privacy, fostering organizational resilience, complying with regulatory standards, and addressing ethical considerations, organizations can mitigate cybersecurity risks effectively. This research provides empirical insights that inform strategic cybersecurity initiatives, enhance organizational readiness, and enable responsible AI deployment practices that prioritize security and trust in AI technologies, thereby advancing the field of AI cybersecurity in a rapidly evolving digital landscape.</w:t>
      </w:r>
    </w:p>
    <w:p w14:paraId="6BD6CC97" w14:textId="77777777" w:rsidR="004E32EF" w:rsidRDefault="004E32EF"/>
    <w:p w14:paraId="2A73BE7C" w14:textId="77777777" w:rsidR="004E32EF" w:rsidRDefault="004E32EF"/>
    <w:p w14:paraId="355F57D1" w14:textId="77777777" w:rsidR="004E32EF" w:rsidRDefault="00E27599">
      <w:pPr>
        <w:pStyle w:val="NormalWeb"/>
      </w:pPr>
      <w:r>
        <w:t xml:space="preserve">5. </w:t>
      </w:r>
      <w:r>
        <w:rPr>
          <w:rStyle w:val="Strong"/>
        </w:rPr>
        <w:t>Organizational Adoption and Change Management: Maximizing Tattiana AI Integration</w:t>
      </w:r>
    </w:p>
    <w:p w14:paraId="25B8AC51" w14:textId="77777777" w:rsidR="004E32EF" w:rsidRDefault="00E27599">
      <w:pPr>
        <w:pStyle w:val="NormalWeb"/>
      </w:pPr>
      <w:r>
        <w:t xml:space="preserve">In the realm of AI adoption, significant gaps persist in understanding the nuanced processes of organizational adoption and the effective implementation of change management strategies tailored specifically to Tattiana AI. Comprehensive research is essential to unravel the intricate factors influencing adoption decisions within diverse organizational contexts. This includes exploring how organizational culture, </w:t>
      </w:r>
      <w:r>
        <w:lastRenderedPageBreak/>
        <w:t>leadership dynamics, and employee perceptions shape attitudes towards AI integration. By conducting in-depth analyses of these factors, researchers can uncover barriers to adoption, such as resistance to change and concerns over job displacement, and develop targeted strategies to overcome them.</w:t>
      </w:r>
    </w:p>
    <w:p w14:paraId="38B76C87" w14:textId="77777777" w:rsidR="004E32EF" w:rsidRDefault="00E27599">
      <w:pPr>
        <w:pStyle w:val="NormalWeb"/>
      </w:pPr>
      <w:r>
        <w:t>Moreover, a critical aspect of maximizing Tattiana AI's integration involves developing robust change management strategies. This entails not only identifying potential obstacles but also implementing proactive measures to foster organizational buy-in and commitment to AI initiatives. Research should focus on designing tailored communication strategies, training programs, and stakeholder engagement activities that align AI integration efforts with organizational goals and values. Effective change management is crucial for navigating organizational complexities, minimizing disruption during implementation, and maximizing the transformative potential of Tattiana AI across operational workflows.</w:t>
      </w:r>
    </w:p>
    <w:p w14:paraId="6FCB4D5C" w14:textId="77777777" w:rsidR="004E32EF" w:rsidRDefault="00E27599">
      <w:pPr>
        <w:pStyle w:val="NormalWeb"/>
      </w:pPr>
      <w:r>
        <w:t>Furthermore, a comprehensive approach to research should address the lifecycle of AI adoption, from initial planning and piloting stages to full-scale deployment and ongoing optimization. This includes evaluating feedback loops and iterative improvements based on organizational learning and experience with Tattiana AI. By documenting best practices, lessons learned, and case studies of successful adoption, researchers can provide practical insights and guidelines that support other organizations in their AI integration journeys.</w:t>
      </w:r>
    </w:p>
    <w:p w14:paraId="6563A5DA" w14:textId="77777777" w:rsidR="004E32EF" w:rsidRDefault="00E27599">
      <w:pPr>
        <w:pStyle w:val="NormalWeb"/>
      </w:pPr>
      <w:r>
        <w:t>Additionally, understanding the economic implications of Tattiana AI adoption is vital for decision-makers. Research should assess the cost-effectiveness, return on investment (ROI), and long-term financial benefits associated with AI integration. This involves analyzing upfront implementation costs, operational efficiencies gained through AI automation, and potential revenue growth or competitive advantages derived from enhanced decision-making capabilities and customer insights. By quantifying these economic impacts, organizations can make informed decisions about allocating resources and prioritizing AI investments that maximize organizational value.</w:t>
      </w:r>
    </w:p>
    <w:p w14:paraId="3ADE7789" w14:textId="77777777" w:rsidR="004E32EF" w:rsidRDefault="00E27599">
      <w:pPr>
        <w:pStyle w:val="NormalWeb"/>
      </w:pPr>
      <w:r>
        <w:t>Moreover, fostering a culture of innovation and continuous improvement is essential for sustaining AI adoption over the long term. Research should explore strategies for nurturing an innovation mindset, promoting cross-functional collaboration, and supporting ongoing skill development in AI technologies. This includes evaluating organizational structures that facilitate agility and responsiveness to technological advancements, ensuring that Tattiana AI remains aligned with evolving business needs and industry trends.</w:t>
      </w:r>
    </w:p>
    <w:p w14:paraId="039C865C" w14:textId="77777777" w:rsidR="004E32EF" w:rsidRDefault="00E27599">
      <w:pPr>
        <w:pStyle w:val="NormalWeb"/>
      </w:pPr>
      <w:r>
        <w:t>In conclusion, advancing research on organizational adoption and change management specific to Tattiana AI is crucial for unlocking its full potential within organizational workflows. By addressing gaps in understanding adoption factors, developing effective change management strategies, documenting best practices, assessing economic implications, and fostering a culture of innovation, researchers can provide actionable insights that support successful AI integration. This research not only enhances organizational readiness and resilience but also accelerates the realization of transformative benefits from Tattiana AI across diverse organizational contexts.</w:t>
      </w:r>
    </w:p>
    <w:p w14:paraId="26DB24C1" w14:textId="77777777" w:rsidR="004E32EF" w:rsidRDefault="004E32EF">
      <w:pPr>
        <w:spacing w:beforeAutospacing="1" w:afterAutospacing="1"/>
        <w:ind w:left="1080"/>
      </w:pPr>
    </w:p>
    <w:p w14:paraId="401DD5D5" w14:textId="77777777" w:rsidR="004E32EF" w:rsidRDefault="00E27599">
      <w:pPr>
        <w:pStyle w:val="NormalWeb"/>
      </w:pPr>
      <w:r>
        <w:rPr>
          <w:rStyle w:val="Strong"/>
        </w:rPr>
        <w:t>Factors Influencing Adoption Decisions:</w:t>
      </w:r>
      <w:r>
        <w:t xml:space="preserve"> Comprehensive research should delve into the multifaceted factors that influence organizational decisions regarding the adoption of Tattiana AI. This exploration encompasses a thorough examination of various dimensions that impact the adoption process. Firstly, organizational readiness plays a pivotal role, encompassing technological infrastructure, data readiness, and the existing skill sets within the organization that are crucial for successful AI integration. Assessing these readiness factors helps organizations identify gaps and allocate resources strategically to facilitate smoother adoption processes.</w:t>
      </w:r>
    </w:p>
    <w:p w14:paraId="53A11E6D" w14:textId="77777777" w:rsidR="004E32EF" w:rsidRDefault="00E27599">
      <w:pPr>
        <w:pStyle w:val="NormalWeb"/>
      </w:pPr>
      <w:r>
        <w:t>Secondly, leadership support is critical in driving AI adoption initiatives. Research should investigate how leadership commitment, vision, and advocacy for AI technologies influence organizational readiness and the implementation of AI projects. Strong leadership support not only provides the necessary resources and guidance but also fosters a culture that embraces innovation and technological advancement.</w:t>
      </w:r>
    </w:p>
    <w:p w14:paraId="67191177" w14:textId="77777777" w:rsidR="004E32EF" w:rsidRDefault="00E27599">
      <w:pPr>
        <w:pStyle w:val="NormalWeb"/>
      </w:pPr>
      <w:r>
        <w:t>Moreover, understanding the perceived benefits of AI adoption is essential. Research should explore how organizations perceive the potential advantages of Tattiana AI, such as increased operational efficiency, enhanced decision-making capabilities, cost savings, and competitive advantages. Analyzing these perceived benefits helps in articulating the value proposition of AI adoption, aligning it with strategic objectives, and gaining buy-in from key stakeholders across the organization.</w:t>
      </w:r>
    </w:p>
    <w:p w14:paraId="47BFE237" w14:textId="77777777" w:rsidR="004E32EF" w:rsidRDefault="00E27599">
      <w:pPr>
        <w:pStyle w:val="NormalWeb"/>
      </w:pPr>
      <w:r>
        <w:t>Additionally, financial considerations play a significant role in adoption decisions. Research should evaluate the economic feasibility of integrating Tattiana AI, including upfront costs, ongoing maintenance expenses, and potential return on investment (ROI). Assessing these financial implications helps organizations make informed decisions about budget allocation, prioritize AI initiatives based on their financial viability, and justify investments in AI technologies to stakeholders.</w:t>
      </w:r>
    </w:p>
    <w:p w14:paraId="2756259C" w14:textId="77777777" w:rsidR="004E32EF" w:rsidRDefault="00E27599">
      <w:pPr>
        <w:pStyle w:val="NormalWeb"/>
      </w:pPr>
      <w:r>
        <w:t>Furthermore, organizational culture and change readiness are crucial factors that impact AI adoption. Research should examine how organizational culture, attitudes towards technology, and readiness for change influence the acceptance and implementation of Tattiana AI. Addressing cultural factors involves fostering a supportive environment for innovation, promoting openness to new technologies, and addressing potential resistance to change through effective change management strategies.</w:t>
      </w:r>
    </w:p>
    <w:p w14:paraId="2EED8C0B" w14:textId="77777777" w:rsidR="004E32EF" w:rsidRDefault="00E27599">
      <w:pPr>
        <w:pStyle w:val="NormalWeb"/>
      </w:pPr>
      <w:r>
        <w:t>Lastly, regulatory and ethical considerations should not be overlooked. Research should investigate how compliance with regulatory frameworks (such as data protection laws) and adherence to ethical guidelines influence AI adoption decisions. Understanding these legal and ethical dimensions ensures that AI integration aligns with legal requirements, mitigates regulatory risks, and upholds ethical standards in data usage and AI deployment.</w:t>
      </w:r>
    </w:p>
    <w:p w14:paraId="6A224894" w14:textId="77777777" w:rsidR="004E32EF" w:rsidRDefault="00E27599">
      <w:pPr>
        <w:pStyle w:val="NormalWeb"/>
      </w:pPr>
      <w:r>
        <w:t xml:space="preserve">In conclusion, a comprehensive exploration of these multifaceted factors influencing adoption decisions is essential for organizations considering the integration of Tattiana AI. By understanding organizational readiness, leadership support, perceived benefits, financial implications, cultural factors, and regulatory compliance, </w:t>
      </w:r>
      <w:r>
        <w:lastRenderedPageBreak/>
        <w:t>researchers can provide valuable insights that support informed decision-making, mitigate adoption barriers, and maximize the transformative potential of AI technologies within organizational contexts. This research not only enhances organizational readiness for AI adoption but also contributes to the broader discourse on effective technology implementation strategies in diverse operational environments.</w:t>
      </w:r>
    </w:p>
    <w:p w14:paraId="404733A7" w14:textId="77777777" w:rsidR="004E32EF" w:rsidRDefault="004E32EF">
      <w:pPr>
        <w:pStyle w:val="NormalWeb"/>
        <w:ind w:left="720"/>
      </w:pPr>
    </w:p>
    <w:p w14:paraId="06955800" w14:textId="77777777" w:rsidR="004E32EF" w:rsidRDefault="004E32EF">
      <w:pPr>
        <w:spacing w:beforeAutospacing="1" w:afterAutospacing="1"/>
      </w:pPr>
    </w:p>
    <w:p w14:paraId="2A5DB2AC" w14:textId="77777777" w:rsidR="004E32EF" w:rsidRDefault="00E27599">
      <w:pPr>
        <w:pStyle w:val="NormalWeb"/>
      </w:pPr>
      <w:r>
        <w:rPr>
          <w:rStyle w:val="Strong"/>
        </w:rPr>
        <w:t>Resistance to Change within Organizational Cultures:</w:t>
      </w:r>
      <w:r>
        <w:t xml:space="preserve"> Resistance to Change within Organizational Cultures: Addressing resistance to change is pivotal in ensuring the successful adoption of AI technologies like Tattiana AI within organizations. Research should undertake a comprehensive analysis to uncover the multifaceted sources of resistance embedded within organizational cultures. One prominent barrier is the fear of job displacement among employees, stemming from perceptions that AI technologies may automate tasks traditionally performed by humans. Understanding and mitigating this fear involves communicating transparently about the role of AI in augmenting human capabilities rather than replacing jobs, emphasizing upskilling opportunities, and redefining job roles to align with AI integration.</w:t>
      </w:r>
    </w:p>
    <w:p w14:paraId="679C2C93" w14:textId="77777777" w:rsidR="004E32EF" w:rsidRDefault="00E27599">
      <w:pPr>
        <w:pStyle w:val="NormalWeb"/>
      </w:pPr>
      <w:r>
        <w:t>Moreover, addressing the lack of trust in AI technologies is crucial. Research should explore how perceptions of AI reliability, accuracy, and ethical considerations contribute to organizational skepticism. Building trust involves demonstrating the reliability and ethical use of AI through transparent communication, showcasing successful AI implementations, and involving stakeholders in the decision-making process. Additionally, organizations can implement robust governance frameworks and accountability measures to ensure ethical AI deployment, thereby alleviating concerns about AI's potential negative impacts.</w:t>
      </w:r>
    </w:p>
    <w:p w14:paraId="6D66F72A" w14:textId="77777777" w:rsidR="004E32EF" w:rsidRDefault="00E27599">
      <w:pPr>
        <w:pStyle w:val="NormalWeb"/>
      </w:pPr>
      <w:r>
        <w:t>Furthermore, uncertainty about the future implications of AI adoption presents another challenge. Research should investigate how uncertainties regarding AI's long-term impacts on job roles, organizational dynamics, and societal implications influence organizational readiness to embrace AI technologies. Addressing these uncertainties involves providing clear roadmaps for AI implementation, conducting pilot projects to demonstrate tangible benefits, and fostering a culture of continuous learning and adaptation to technological advancements.</w:t>
      </w:r>
    </w:p>
    <w:p w14:paraId="2224F873" w14:textId="77777777" w:rsidR="004E32EF" w:rsidRDefault="00E27599">
      <w:pPr>
        <w:pStyle w:val="NormalWeb"/>
      </w:pPr>
      <w:r>
        <w:t>In addition to these psychological and cultural factors, organizational inertia and resistance to change can hinder AI adoption efforts. Research should explore how entrenched processes, bureaucratic structures, and resistance from middle management impact the agility and flexibility required for successful AI integration. Overcoming organizational inertia involves redesigning processes to accommodate AI technologies, empowering change champions within the organization, and fostering a culture of innovation and experimentation.</w:t>
      </w:r>
    </w:p>
    <w:p w14:paraId="7F5C26B8" w14:textId="77777777" w:rsidR="004E32EF" w:rsidRDefault="00E27599">
      <w:pPr>
        <w:pStyle w:val="NormalWeb"/>
      </w:pPr>
      <w:r>
        <w:t xml:space="preserve">Moreover, addressing generational differences in attitudes towards technology is essential. Research should examine how different age groups within the workforce perceive AI technologies and their readiness to embrace technological advancements. Tailoring communication strategies and training programs to cater to diverse </w:t>
      </w:r>
      <w:r>
        <w:lastRenderedPageBreak/>
        <w:t>demographic groups can enhance acceptance and adoption of AI technologies across all levels of the organization.</w:t>
      </w:r>
    </w:p>
    <w:p w14:paraId="0D4663F9" w14:textId="77777777" w:rsidR="004E32EF" w:rsidRDefault="00E27599">
      <w:pPr>
        <w:pStyle w:val="NormalWeb"/>
      </w:pPr>
      <w:r>
        <w:t>Lastly, integrating change management strategies tailored to the specific organizational context is crucial. Research should explore best practices in change management, including effective communication strategies, stakeholder engagement tactics, and leadership initiatives that champion AI adoption. By aligning change management efforts with organizational goals, values, and culture, organizations can create a conducive environment for embracing AI technologies, overcoming resistance, and fostering a culture of innovation and continuous improvement.</w:t>
      </w:r>
    </w:p>
    <w:p w14:paraId="6075F623" w14:textId="77777777" w:rsidR="004E32EF" w:rsidRDefault="00E27599">
      <w:pPr>
        <w:pStyle w:val="NormalWeb"/>
      </w:pPr>
      <w:r>
        <w:t>In conclusion, a thorough exploration of these diverse sources of resistance within organizational cultures is essential for successful AI adoption. By addressing fear of job displacement, building trust in AI technologies, clarifying uncertainties, overcoming organizational inertia, addressing generational differences, and implementing tailored change management strategies, organizations can mitigate resistance and maximize the transformative potential of AI technologies like Tattiana AI. This research not only enhances organizational readiness for AI adoption but also contributes to the broader understanding of effective change management strategies in technology-driven environments.</w:t>
      </w:r>
    </w:p>
    <w:p w14:paraId="28707CC6" w14:textId="77777777" w:rsidR="004E32EF" w:rsidRDefault="004E32EF">
      <w:pPr>
        <w:pStyle w:val="NormalWeb"/>
        <w:ind w:left="720"/>
      </w:pPr>
    </w:p>
    <w:p w14:paraId="7E6F8C85" w14:textId="77777777" w:rsidR="004E32EF" w:rsidRDefault="004E32EF">
      <w:pPr>
        <w:spacing w:beforeAutospacing="1" w:afterAutospacing="1"/>
      </w:pPr>
    </w:p>
    <w:p w14:paraId="186ECD4B" w14:textId="77777777" w:rsidR="004E32EF" w:rsidRDefault="00E27599">
      <w:pPr>
        <w:pStyle w:val="NormalWeb"/>
      </w:pPr>
      <w:r>
        <w:rPr>
          <w:rStyle w:val="Strong"/>
        </w:rPr>
        <w:t>Strategies for Promoting Organizational Buy-in:</w:t>
      </w:r>
      <w:r>
        <w:t xml:space="preserve"> Developing robust strategies to foster organizational buy-in is pivotal for achieving successful AI adoption, particularly with technologies like Tattiana AI. Research should delve into a comprehensive exploration of effective communication strategies tailored to various stakeholders across different organizational levels. These strategies should prioritize transparency, clarity, and inclusivity to ensure that all stakeholders understand the benefits, implications, and strategic imperatives of adopting Tattiana AI.</w:t>
      </w:r>
    </w:p>
    <w:p w14:paraId="6DC67D33" w14:textId="77777777" w:rsidR="004E32EF" w:rsidRDefault="00E27599">
      <w:pPr>
        <w:pStyle w:val="NormalWeb"/>
      </w:pPr>
      <w:r>
        <w:t>Moreover, stakeholder engagement initiatives play a crucial role in promoting buy-in. Research should investigate methods for engaging diverse stakeholders early in the AI adoption journey, including employees, managers, IT specialists, and executives. Engaging stakeholders ensures their voices are heard, addresses concerns proactively, and builds a sense of ownership and commitment to the adoption process. This involvement fosters a collaborative environment where stakeholders contribute ideas, provide feedback, and champion the integration of Tattiana AI within their respective roles and departments.</w:t>
      </w:r>
    </w:p>
    <w:p w14:paraId="72BE0E40" w14:textId="77777777" w:rsidR="004E32EF" w:rsidRDefault="00E27599">
      <w:pPr>
        <w:pStyle w:val="NormalWeb"/>
      </w:pPr>
      <w:r>
        <w:t>Additionally, promoting participatory decision-making processes enhances buy-in by empowering stakeholders to play an active role in shaping AI implementation strategies. Research should explore frameworks for inclusive decision-making that balance centralized governance with decentralized autonomy, ensuring alignment with organizational goals and values. By involving stakeholders in decision-making, organizations can leverage their expertise, mitigate resistance, and foster a sense of collective ownership over the success of AI initiatives.</w:t>
      </w:r>
    </w:p>
    <w:p w14:paraId="0035AFDB" w14:textId="77777777" w:rsidR="004E32EF" w:rsidRDefault="00E27599">
      <w:pPr>
        <w:pStyle w:val="NormalWeb"/>
      </w:pPr>
      <w:r>
        <w:lastRenderedPageBreak/>
        <w:t>Furthermore, emphasizing the strategic value of Tattiana AI is essential for garnering organizational support. Research should investigate methods for articulating the potential benefits of AI adoption, such as improved operational efficiency, enhanced customer experience, or competitive advantage in the market. Highlighting these strategic imperatives aligns AI initiatives with broader organizational objectives, demonstrating how Tattiana AI can contribute to long-term growth and sustainability.</w:t>
      </w:r>
    </w:p>
    <w:p w14:paraId="26A808C0" w14:textId="77777777" w:rsidR="004E32EF" w:rsidRDefault="00E27599">
      <w:pPr>
        <w:pStyle w:val="NormalWeb"/>
      </w:pPr>
      <w:r>
        <w:t>Moreover, creating a supportive organizational culture is crucial for promoting buy-in and overcoming resistance to change. Research should explore cultural factors that influence acceptance of innovation and technology adoption within organizations. This includes assessing existing organizational norms, values, and attitudes towards technological advancements, and identifying cultural barriers that may hinder AI adoption efforts. Addressing these cultural factors involves fostering a culture of innovation, continuous learning, and adaptability where experimentation and risk-taking are encouraged and rewarded.</w:t>
      </w:r>
    </w:p>
    <w:p w14:paraId="17647D54" w14:textId="77777777" w:rsidR="004E32EF" w:rsidRDefault="00E27599">
      <w:pPr>
        <w:pStyle w:val="NormalWeb"/>
      </w:pPr>
      <w:r>
        <w:t>Additionally, building trust and credibility around Tattiana AI is paramount. Research should investigate strategies for building trust among stakeholders by demonstrating AI's reliability, transparency, and ethical use. This includes showcasing successful AI implementations, providing evidence of positive outcomes, and addressing concerns about data privacy and security. Building trust fosters confidence in AI technologies and reduces skepticism, paving the way for greater acceptance and support from stakeholders.</w:t>
      </w:r>
    </w:p>
    <w:p w14:paraId="0528BDA3" w14:textId="77777777" w:rsidR="004E32EF" w:rsidRDefault="00E27599">
      <w:pPr>
        <w:pStyle w:val="NormalWeb"/>
      </w:pPr>
      <w:r>
        <w:t>Lastly, continuous communication and feedback mechanisms are essential throughout the AI adoption process. Research should explore strategies for maintaining open lines of communication, soliciting feedback, and addressing concerns as they arise. This iterative approach ensures that stakeholders remain informed, engaged, and supportive throughout the implementation journey, facilitating smoother transitions and maximizing the benefits of Tattiana AI.</w:t>
      </w:r>
    </w:p>
    <w:p w14:paraId="06FFB996" w14:textId="77777777" w:rsidR="004E32EF" w:rsidRDefault="00E27599">
      <w:pPr>
        <w:pStyle w:val="NormalWeb"/>
      </w:pPr>
      <w:r>
        <w:t>In conclusion, developing and implementing effective strategies for promoting organizational buy-in is crucial for the successful adoption of Tattiana AI. By focusing on communication strategies, stakeholder engagement, participatory decision-making, emphasizing strategic value, cultivating a supportive culture, building trust, and maintaining continuous communication, organizations can mitigate resistance, foster collaboration, and maximize the transformative potential of AI technologies. This research not only enhances organizational readiness for AI adoption but also contributes to the broader understanding of effective change management strategies in technology-driven environments.</w:t>
      </w:r>
    </w:p>
    <w:p w14:paraId="1B7F58C8" w14:textId="77777777" w:rsidR="004E32EF" w:rsidRDefault="004E32EF">
      <w:pPr>
        <w:pStyle w:val="NormalWeb"/>
        <w:ind w:left="720"/>
      </w:pPr>
    </w:p>
    <w:p w14:paraId="7F7DA75A" w14:textId="77777777" w:rsidR="004E32EF" w:rsidRDefault="004E32EF">
      <w:pPr>
        <w:spacing w:beforeAutospacing="1" w:afterAutospacing="1"/>
      </w:pPr>
    </w:p>
    <w:p w14:paraId="128A1877" w14:textId="77777777" w:rsidR="004E32EF" w:rsidRDefault="00E27599">
      <w:pPr>
        <w:pStyle w:val="NormalWeb"/>
      </w:pPr>
      <w:r>
        <w:rPr>
          <w:rStyle w:val="Strong"/>
        </w:rPr>
        <w:t>Change Management Frameworks:</w:t>
      </w:r>
      <w:r>
        <w:t xml:space="preserve"> Implementing robust change management frameworks specifically tailored to the adoption of Tattiana AI is paramount for ensuring successful integration and maximizing its transformative potential within organizations. Research should comprehensively explore and analyze best practices in change management, focusing on key elements such as planning, communication, </w:t>
      </w:r>
      <w:r>
        <w:lastRenderedPageBreak/>
        <w:t>training, and evaluation strategies that are essential for navigating the complexities of AI adoption.</w:t>
      </w:r>
    </w:p>
    <w:p w14:paraId="56D94EF1" w14:textId="77777777" w:rsidR="004E32EF" w:rsidRDefault="00E27599">
      <w:pPr>
        <w:pStyle w:val="NormalWeb"/>
      </w:pPr>
      <w:r>
        <w:t>Effective change management frameworks should begin with meticulous planning that considers the unique organizational context, strategic objectives, and desired outcomes of adopting Tattiana AI. Research should delve into methodologies for assessing organizational readiness and identifying potential barriers to change, enabling organizations to develop targeted strategies that mitigate resistance and facilitate smoother transitions.</w:t>
      </w:r>
    </w:p>
    <w:p w14:paraId="69B658DA" w14:textId="77777777" w:rsidR="004E32EF" w:rsidRDefault="00E27599">
      <w:pPr>
        <w:pStyle w:val="NormalWeb"/>
      </w:pPr>
      <w:r>
        <w:t>Communication strategies play a pivotal role in change management, particularly in articulating the benefits of AI adoption to stakeholders at all levels of the organization. Research should investigate communication channels, messaging techniques, and storytelling approaches that effectively convey the strategic value of Tattiana AI. Clear and compelling communication fosters understanding, generates buy-in, and cultivates a shared vision among employees, managers, and executives regarding the role of AI in achieving organizational goals.</w:t>
      </w:r>
    </w:p>
    <w:p w14:paraId="137B9337" w14:textId="77777777" w:rsidR="004E32EF" w:rsidRDefault="00E27599">
      <w:pPr>
        <w:pStyle w:val="NormalWeb"/>
      </w:pPr>
      <w:r>
        <w:t>Moreover, comprehensive training programs are essential for building digital literacy and equipping employees with the skills necessary to leverage Tattiana AI effectively. Research should explore innovative training methodologies, such as immersive learning experiences and hands-on simulations, tailored to the specific functionalities and applications of Tattiana AI within organizational workflows. Continuous training ensures that employees feel confident and empowered to embrace AI technologies, fostering a culture of innovation and adaptability.</w:t>
      </w:r>
    </w:p>
    <w:p w14:paraId="06CB6DAA" w14:textId="77777777" w:rsidR="004E32EF" w:rsidRDefault="00E27599">
      <w:pPr>
        <w:pStyle w:val="NormalWeb"/>
      </w:pPr>
      <w:r>
        <w:t>Evaluation strategies are critical for assessing the impact of AI adoption and refining change management approaches over time. Research should investigate methodologies for collecting feedback, measuring outcomes, and identifying areas for improvement in the implementation of Tattiana AI. Establishing robust evaluation mechanisms enables organizations to iterate on their strategies, address emerging challenges, and capitalize on opportunities for optimizing AI integration.</w:t>
      </w:r>
    </w:p>
    <w:p w14:paraId="453ACD94" w14:textId="77777777" w:rsidR="004E32EF" w:rsidRDefault="00E27599">
      <w:pPr>
        <w:pStyle w:val="NormalWeb"/>
      </w:pPr>
      <w:r>
        <w:t>Furthermore, aligning change management efforts with organizational goals and values is essential for fostering a culture of continuous improvement and innovation. Research should explore frameworks for integrating AI adoption into existing organizational cultures, norms, and practices. This involves aligning AI initiatives with strategic objectives, embedding AI-related competencies into performance metrics and reward systems, and promoting collaboration across departments to maximize cross-functional synergy.</w:t>
      </w:r>
    </w:p>
    <w:p w14:paraId="7BED70CB" w14:textId="77777777" w:rsidR="004E32EF" w:rsidRDefault="00E27599">
      <w:pPr>
        <w:pStyle w:val="NormalWeb"/>
      </w:pPr>
      <w:r>
        <w:t>Additionally, establishing feedback mechanisms throughout the AI adoption journey promotes responsiveness to evolving organizational needs and challenges. Research should investigate methods for soliciting feedback from employees, gathering insights into their experiences with Tattiana AI, and addressing concerns in real-time. Proactively addressing feedback enhances stakeholder satisfaction, minimizes resistance, and strengthens organizational commitment to AI initiatives.</w:t>
      </w:r>
    </w:p>
    <w:p w14:paraId="5F0D0744" w14:textId="77777777" w:rsidR="004E32EF" w:rsidRDefault="00E27599">
      <w:pPr>
        <w:pStyle w:val="NormalWeb"/>
      </w:pPr>
      <w:r>
        <w:t xml:space="preserve">In conclusion, developing and implementing robust change management frameworks tailored to Tattiana AI adoption is crucial for organizations seeking to harness the full </w:t>
      </w:r>
      <w:r>
        <w:lastRenderedPageBreak/>
        <w:t>potential of AI technologies. By focusing on planning, communication, training, evaluation, alignment with organizational goals, and establishing feedback mechanisms, organizations can navigate the complexities of AI adoption effectively. This research not only enhances organizational readiness and resilience but also contributes to the broader understanding of effective change management practices in technology-driven environments, fostering sustainable innovation and growth.</w:t>
      </w:r>
    </w:p>
    <w:p w14:paraId="11DCAEB9" w14:textId="77777777" w:rsidR="004E32EF" w:rsidRDefault="004E32EF">
      <w:pPr>
        <w:pStyle w:val="NormalWeb"/>
        <w:ind w:left="720"/>
      </w:pPr>
    </w:p>
    <w:p w14:paraId="5A279BB7" w14:textId="77777777" w:rsidR="004E32EF" w:rsidRDefault="004E32EF">
      <w:pPr>
        <w:spacing w:beforeAutospacing="1" w:afterAutospacing="1"/>
      </w:pPr>
    </w:p>
    <w:p w14:paraId="3C8D9146" w14:textId="77777777" w:rsidR="004E32EF" w:rsidRDefault="00E27599">
      <w:pPr>
        <w:pStyle w:val="NormalWeb"/>
      </w:pPr>
      <w:r>
        <w:rPr>
          <w:rStyle w:val="Strong"/>
        </w:rPr>
        <w:t>Measuring Adoption Success and Impact:</w:t>
      </w:r>
      <w:r>
        <w:t xml:space="preserve"> Evaluating the success and impact of Tattiana AI adoption is a multifaceted endeavor that demands robust methodologies, comprehensive metrics, and sophisticated evaluation frameworks. Research in this area should focus on developing and refining methodologies that effectively capture and quantify the various dimensions of AI adoption within organizational contexts.</w:t>
      </w:r>
    </w:p>
    <w:p w14:paraId="1E0B0372" w14:textId="77777777" w:rsidR="004E32EF" w:rsidRDefault="00E27599">
      <w:pPr>
        <w:pStyle w:val="NormalWeb"/>
      </w:pPr>
      <w:r>
        <w:t>Central to this research is the development of metrics for assessing adoption rates, which involve tracking the extent to which Tattiana AI is integrated into organizational workflows and processes. This metric not only provides insights into the pace and scope of adoption but also indicates the level of organizational readiness and commitment to AI integration. By analyzing adoption rates across different departments or business units, researchers can identify patterns, barriers, and opportunities for scaling AI initiatives effectively.</w:t>
      </w:r>
    </w:p>
    <w:p w14:paraId="278FFE2A" w14:textId="77777777" w:rsidR="004E32EF" w:rsidRDefault="00E27599">
      <w:pPr>
        <w:pStyle w:val="NormalWeb"/>
      </w:pPr>
      <w:r>
        <w:t>User satisfaction represents another critical metric for evaluating AI adoption success. Research should explore methodologies for measuring user perceptions, experiences, and satisfaction levels with Tattiana AI. This includes gathering qualitative feedback through surveys, interviews, and usability tests to understand user attitudes towards AI functionalities, ease of use, and perceived benefits. By incorporating user feedback into evaluation frameworks, organizations can tailor AI solutions to meet user expectations, enhance user engagement, and foster a positive user experience.</w:t>
      </w:r>
    </w:p>
    <w:p w14:paraId="5A164B40" w14:textId="77777777" w:rsidR="004E32EF" w:rsidRDefault="00E27599">
      <w:pPr>
        <w:pStyle w:val="NormalWeb"/>
      </w:pPr>
      <w:r>
        <w:t>Operational improvements serve as tangible indicators of the impact of Tattiana AI on organizational efficiency, productivity, and performance. Research should develop methodologies for quantifying operational metrics such as process automation, resource optimization, cost savings, and time efficiency gains attributable to AI adoption. These metrics not only demonstrate the operational benefits of AI but also provide empirical evidence of its transformative impact on business operations.</w:t>
      </w:r>
    </w:p>
    <w:p w14:paraId="2451C6B8" w14:textId="77777777" w:rsidR="004E32EF" w:rsidRDefault="00E27599">
      <w:pPr>
        <w:pStyle w:val="NormalWeb"/>
      </w:pPr>
      <w:r>
        <w:t>Return on investment (ROI) analysis is essential for assessing the economic viability and sustainability of AI adoption. Research should investigate methodologies for calculating ROI, taking into account upfront investments in AI technologies, ongoing operational costs, and the financial benefits accrued over time. By conducting rigorous ROI analysis, organizations can justify AI investments to stakeholders, demonstrate cost-effectiveness, and make informed decisions about resource allocation and future AI investments.</w:t>
      </w:r>
    </w:p>
    <w:p w14:paraId="70414CF8" w14:textId="77777777" w:rsidR="004E32EF" w:rsidRDefault="00E27599">
      <w:pPr>
        <w:pStyle w:val="NormalWeb"/>
      </w:pPr>
      <w:r>
        <w:t xml:space="preserve">Furthermore, longitudinal studies are crucial for measuring the sustained impact of Tattiana AI adoption over time. Research should develop frameworks for longitudinal </w:t>
      </w:r>
      <w:r>
        <w:lastRenderedPageBreak/>
        <w:t>evaluation, tracking changes in adoption metrics, user satisfaction, operational improvements, and ROI across different phases of AI deployment. Longitudinal studies provide insights into the durability of AI benefits, resilience to organizational changes, and the scalability of AI solutions in evolving business environments.</w:t>
      </w:r>
    </w:p>
    <w:p w14:paraId="1432B4EA" w14:textId="77777777" w:rsidR="004E32EF" w:rsidRDefault="00E27599">
      <w:pPr>
        <w:pStyle w:val="NormalWeb"/>
      </w:pPr>
      <w:r>
        <w:t>Moreover, comparative analysis across industry benchmarks and peer organizations enhances the contextual understanding of AI adoption success. Research should explore benchmarking methodologies that enable organizations to compare their AI adoption metrics and performance against industry standards and best practices. Comparative analysis facilitates learning from peers, identifying leading practices, and benchmarking progress towards achieving strategic AI adoption goals.</w:t>
      </w:r>
    </w:p>
    <w:p w14:paraId="7853415B" w14:textId="77777777" w:rsidR="004E32EF" w:rsidRDefault="00E27599">
      <w:pPr>
        <w:pStyle w:val="NormalWeb"/>
      </w:pPr>
      <w:r>
        <w:t>In conclusion, evaluating the success and impact of Tattiana AI adoption requires a comprehensive approach that integrates diverse metrics, methodologies, and evaluation frameworks. By measuring adoption rates, user satisfaction, operational improvements, ROI, conducting longitudinal studies, and performing comparative analysis, organizations can gain a holistic understanding of AI adoption outcomes. This research not only informs strategic decision-making and optimization of AI strategies but also contributes to advancing knowledge on effective evaluation practices in AI deployment contexts.</w:t>
      </w:r>
    </w:p>
    <w:p w14:paraId="2CFF43C9" w14:textId="77777777" w:rsidR="004E32EF" w:rsidRDefault="004E32EF">
      <w:pPr>
        <w:pStyle w:val="NormalWeb"/>
        <w:ind w:left="720"/>
      </w:pPr>
    </w:p>
    <w:p w14:paraId="57D83615" w14:textId="77777777" w:rsidR="004E32EF" w:rsidRDefault="004E32EF">
      <w:pPr>
        <w:spacing w:beforeAutospacing="1" w:afterAutospacing="1"/>
      </w:pPr>
    </w:p>
    <w:p w14:paraId="1C9FA916" w14:textId="77777777" w:rsidR="004E32EF" w:rsidRDefault="00E27599">
      <w:pPr>
        <w:pStyle w:val="NormalWeb"/>
      </w:pPr>
      <w:r>
        <w:rPr>
          <w:rStyle w:val="Strong"/>
        </w:rPr>
        <w:t>Building a Learning Organization:</w:t>
      </w:r>
      <w:r>
        <w:t xml:space="preserve"> Cultivating a learning organization that embraces continuous improvement and innovation is pivotal for sustaining the success of AI adoption initiatives, particularly with Tattiana AI. Research in this area should delve into multifaceted strategies aimed at fostering a culture of experimentation, knowledge sharing, and adaptive learning within organizational frameworks.</w:t>
      </w:r>
    </w:p>
    <w:p w14:paraId="34266239" w14:textId="77777777" w:rsidR="004E32EF" w:rsidRDefault="00E27599">
      <w:pPr>
        <w:pStyle w:val="NormalWeb"/>
      </w:pPr>
      <w:r>
        <w:t>A crucial aspect involves promoting cross-functional collaboration across departments and teams to facilitate diverse perspectives and ideas around AI applications. By encouraging collaboration, organizations can harness collective intelligence to explore new possibilities and innovative uses for Tattiana AI across different business functions. This collaborative approach not only enhances the depth of AI integration but also fosters a sense of ownership and commitment among employees towards AI initiatives.</w:t>
      </w:r>
    </w:p>
    <w:p w14:paraId="3F92E525" w14:textId="77777777" w:rsidR="004E32EF" w:rsidRDefault="00E27599">
      <w:pPr>
        <w:pStyle w:val="NormalWeb"/>
      </w:pPr>
      <w:r>
        <w:t>Moreover, research should focus on creating platforms and forums that facilitate continuous knowledge sharing and learning about AI technologies. This includes establishing communities of practice, hosting workshops, and implementing digital platforms for sharing insights, best practices, and lessons learned from AI projects. By institutionalizing these knowledge-sharing mechanisms, organizations can accelerate the learning curve, disseminate expertise, and build collective capabilities in leveraging Tattiana AI effectively.</w:t>
      </w:r>
    </w:p>
    <w:p w14:paraId="016D9E60" w14:textId="77777777" w:rsidR="004E32EF" w:rsidRDefault="00E27599">
      <w:pPr>
        <w:pStyle w:val="NormalWeb"/>
      </w:pPr>
      <w:r>
        <w:t xml:space="preserve">Encouraging employees to explore AI's potential applications within their respective roles and functions is another critical strategy. Research should explore methodologies for empowering employees to experiment with AI tools and solutions, </w:t>
      </w:r>
      <w:r>
        <w:lastRenderedPageBreak/>
        <w:t>fostering innovation and creativity in solving business challenges. This empowerment can be supported through training programs, hands-on workshops, and access to AI resources that enable employees to develop proficiency and confidence in using Tattiana AI to drive operational improvements and strategic outcomes.</w:t>
      </w:r>
    </w:p>
    <w:p w14:paraId="65618BDC" w14:textId="77777777" w:rsidR="004E32EF" w:rsidRDefault="00E27599">
      <w:pPr>
        <w:pStyle w:val="NormalWeb"/>
      </w:pPr>
      <w:r>
        <w:t>Furthermore, investing in ongoing professional development in AI-related competencies is essential for building organizational readiness and resilience in AI adoption. Research should investigate effective training programs, certifications, and upskilling initiatives tailored to different organizational levels and roles. By enhancing digital literacy and technical skills in AI, organizations can cultivate a workforce that is adaptable, proficient, and confident in leveraging Tattiana AI to achieve business goals.</w:t>
      </w:r>
    </w:p>
    <w:p w14:paraId="6A3F5F98" w14:textId="77777777" w:rsidR="004E32EF" w:rsidRDefault="00E27599">
      <w:pPr>
        <w:pStyle w:val="NormalWeb"/>
      </w:pPr>
      <w:r>
        <w:t>Nurturing a learning mindset across the organization involves promoting a culture that values experimentation, learning from failures, and embracing change as opportunities for growth. Research should explore change management strategies that encourage openness to new technologies, mitigate resistance to AI adoption, and foster a climate where continuous improvement is celebrated. By embedding a learning mindset into organizational DNA, organizations can create an agile and resilient environment capable of navigating the complexities and uncertainties of AI integration.</w:t>
      </w:r>
    </w:p>
    <w:p w14:paraId="1C434C5F" w14:textId="77777777" w:rsidR="004E32EF" w:rsidRDefault="00E27599">
      <w:pPr>
        <w:pStyle w:val="NormalWeb"/>
      </w:pPr>
      <w:r>
        <w:t>In conclusion, building a learning organization that embraces continuous improvement and innovation is essential for sustaining the success of Tattiana AI adoption. By fostering cross-functional collaboration, promoting knowledge sharing, encouraging exploration of AI applications, investing in professional development, and nurturing a learning mindset, organizations can leverage Tattiana AI to drive innovation, enhance competitiveness, and achieve long-term growth. This research not only enhances organizational capabilities in AI but also contributes to advancing knowledge on fostering adaptive and resilient organizations in the era of AI-driven transformation.</w:t>
      </w:r>
    </w:p>
    <w:p w14:paraId="5CD59F8B" w14:textId="77777777" w:rsidR="004E32EF" w:rsidRDefault="004E32EF">
      <w:pPr>
        <w:pStyle w:val="NormalWeb"/>
        <w:ind w:left="720"/>
      </w:pPr>
    </w:p>
    <w:p w14:paraId="0A5678D5" w14:textId="77777777" w:rsidR="004E32EF" w:rsidRDefault="004E32EF">
      <w:pPr>
        <w:spacing w:beforeAutospacing="1" w:afterAutospacing="1"/>
        <w:ind w:left="1080"/>
      </w:pPr>
    </w:p>
    <w:p w14:paraId="326634FC" w14:textId="77777777" w:rsidR="004E32EF" w:rsidRDefault="00E27599">
      <w:pPr>
        <w:pStyle w:val="NormalWeb"/>
      </w:pPr>
      <w:r>
        <w:rPr>
          <w:rStyle w:val="Strong"/>
        </w:rPr>
        <w:t>Conclusion: Maximizing Tattiana AI Integration Benefits through Strategic Research</w:t>
      </w:r>
    </w:p>
    <w:p w14:paraId="160B6477" w14:textId="77777777" w:rsidR="004E32EF" w:rsidRDefault="00E27599">
      <w:pPr>
        <w:pStyle w:val="NormalWeb"/>
      </w:pPr>
      <w:r>
        <w:t>In conclusion, closing the research gaps in organizational adoption and change management specific to Tattiana AI is crucial for maximizing its integration benefits. This endeavor encompasses several key components that collectively enhance organizational readiness, facilitate successful implementation, and drive sustainable transformation.</w:t>
      </w:r>
    </w:p>
    <w:p w14:paraId="4E19F68E" w14:textId="77777777" w:rsidR="004E32EF" w:rsidRDefault="004E32EF">
      <w:pPr>
        <w:spacing w:beforeAutospacing="1" w:afterAutospacing="1"/>
        <w:ind w:left="1080"/>
      </w:pPr>
    </w:p>
    <w:p w14:paraId="551490CF" w14:textId="77777777" w:rsidR="004E32EF" w:rsidRDefault="00E27599">
      <w:pPr>
        <w:pStyle w:val="NormalWeb"/>
      </w:pPr>
      <w:r>
        <w:rPr>
          <w:rStyle w:val="Strong"/>
        </w:rPr>
        <w:t>Understanding Adoption Influencers:</w:t>
      </w:r>
      <w:r>
        <w:t xml:space="preserve"> Comprehensive research into the factors influencing organizational decisions to adopt Tattiana AI is crucial for developing effective adoption strategies that optimize its potential impact on operational </w:t>
      </w:r>
      <w:r>
        <w:lastRenderedPageBreak/>
        <w:t>efficiencies and strategic growth. This research should encompass a thorough examination of various influencers that shape the adoption landscape within organizations.</w:t>
      </w:r>
    </w:p>
    <w:p w14:paraId="11042C45" w14:textId="77777777" w:rsidR="004E32EF" w:rsidRDefault="00E27599">
      <w:pPr>
        <w:pStyle w:val="NormalWeb"/>
      </w:pPr>
      <w:r>
        <w:t>Firstly, assessing organizational readiness is foundational. Research should explore how prepared organizations are in terms of infrastructure, technological capabilities, and organizational culture to integrate Tattiana AI seamlessly. This includes evaluating existing IT infrastructure to determine compatibility with AI systems, assessing data readiness for AI-driven insights, and gauging the overall digital maturity of the organization.</w:t>
      </w:r>
    </w:p>
    <w:p w14:paraId="68230916" w14:textId="77777777" w:rsidR="004E32EF" w:rsidRDefault="00E27599">
      <w:pPr>
        <w:pStyle w:val="NormalWeb"/>
      </w:pPr>
      <w:r>
        <w:t>Secondly, leadership support plays a pivotal role in facilitating AI adoption. Research should investigate how leadership commitment, vision, and advocacy for AI initiatives influence adoption decisions. Strong leadership support not only provides strategic direction but also fosters a culture of innovation and experimentation, essential for navigating the complexities of AI integration.</w:t>
      </w:r>
    </w:p>
    <w:p w14:paraId="23208FC6" w14:textId="77777777" w:rsidR="004E32EF" w:rsidRDefault="00E27599">
      <w:pPr>
        <w:pStyle w:val="NormalWeb"/>
      </w:pPr>
      <w:r>
        <w:t>Moreover, understanding the perceived benefits of AI integration is essential. Research should delve into how organizations perceive AI's potential to enhance productivity, streamline operations, improve decision-making processes, and drive competitive advantage. By identifying and articulating these perceived benefits, organizations can align AI adoption efforts with their strategic goals and communicate the value proposition effectively to stakeholders.</w:t>
      </w:r>
    </w:p>
    <w:p w14:paraId="33385F4B" w14:textId="77777777" w:rsidR="004E32EF" w:rsidRDefault="00E27599">
      <w:pPr>
        <w:pStyle w:val="NormalWeb"/>
      </w:pPr>
      <w:r>
        <w:t>Alignment with strategic objectives is another critical influencer. Research should examine how well Tattiana AI aligns with the overarching strategic goals and priorities of the organization. This includes evaluating whether AI adoption supports key business objectives such as revenue growth, cost optimization, customer satisfaction improvement, or market expansion strategies. Aligning AI initiatives with strategic imperatives ensures that adoption efforts contribute meaningfully to organizational success.</w:t>
      </w:r>
    </w:p>
    <w:p w14:paraId="14AC9B36" w14:textId="77777777" w:rsidR="004E32EF" w:rsidRDefault="00E27599">
      <w:pPr>
        <w:pStyle w:val="NormalWeb"/>
      </w:pPr>
      <w:r>
        <w:t>Furthermore, financial considerations play a pivotal role in adoption decisions. Research should explore the financial implications of implementing Tattiana AI, including initial investment costs, ongoing maintenance expenses, potential ROI, and cost-benefit analysis. Understanding these financial factors allows organizations to make informed decisions about resource allocation, budget planning, and risk management associated with AI adoption.</w:t>
      </w:r>
    </w:p>
    <w:p w14:paraId="3CCB2DBA" w14:textId="77777777" w:rsidR="004E32EF" w:rsidRDefault="00E27599">
      <w:pPr>
        <w:pStyle w:val="NormalWeb"/>
      </w:pPr>
      <w:r>
        <w:t>In conclusion, comprehensive research into the multifaceted factors influencing organizational decisions to adopt Tattiana AI is essential for developing robust adoption strategies. By assessing organizational readiness, understanding leadership support, identifying perceived benefits, aligning with strategic objectives, and evaluating financial considerations, organizations can formulate adoption strategies that maximize the transformative potential of Tattiana AI. This research not only enhances the strategic deployment of AI technologies but also contributes to advancing knowledge on effective adoption practices in the evolving landscape of digital transformation.</w:t>
      </w:r>
    </w:p>
    <w:p w14:paraId="59A5FA82" w14:textId="77777777" w:rsidR="004E32EF" w:rsidRDefault="004E32EF">
      <w:pPr>
        <w:pStyle w:val="NormalWeb"/>
        <w:ind w:left="720"/>
      </w:pPr>
    </w:p>
    <w:p w14:paraId="4F882112" w14:textId="77777777" w:rsidR="004E32EF" w:rsidRDefault="004E32EF">
      <w:pPr>
        <w:spacing w:beforeAutospacing="1" w:afterAutospacing="1"/>
      </w:pPr>
    </w:p>
    <w:p w14:paraId="34699332" w14:textId="77777777" w:rsidR="004E32EF" w:rsidRDefault="00E27599">
      <w:pPr>
        <w:pStyle w:val="NormalWeb"/>
      </w:pPr>
      <w:r>
        <w:rPr>
          <w:rStyle w:val="Strong"/>
        </w:rPr>
        <w:t>Mitigating Resistance to Change:</w:t>
      </w:r>
      <w:r>
        <w:t xml:space="preserve"> Addressing resistance to change within organizational cultures is a critical endeavor essential for the successful adoption of AI technologies like Tattiana AI. Research should delve deeply into identifying the multifaceted sources of resistance that may hinder adoption efforts. This includes examining concerns over potential job displacement due to automation, skepticism towards AI technologies stemming from misconceptions or fear of the unknown, and uncertainties about the broader implications of AI integration on organizational dynamics.</w:t>
      </w:r>
    </w:p>
    <w:p w14:paraId="5140AEF8" w14:textId="77777777" w:rsidR="004E32EF" w:rsidRDefault="00E27599">
      <w:pPr>
        <w:pStyle w:val="NormalWeb"/>
      </w:pPr>
      <w:r>
        <w:t>Developing targeted change management strategies is key to overcoming these sources of resistance. Transparent communication plays a pivotal role in this process, as it helps in dispelling myths, clarifying misconceptions, and fostering a shared understanding of the benefits of AI adoption among employees and stakeholders. Effective communication strategies should not only highlight the operational efficiencies and strategic advantages that Tattiana AI can bring but also address concerns regarding job roles, career development opportunities in the AI era, and the organization's commitment to supporting employees through transitions.</w:t>
      </w:r>
    </w:p>
    <w:p w14:paraId="398536B6" w14:textId="77777777" w:rsidR="004E32EF" w:rsidRDefault="00E27599">
      <w:pPr>
        <w:pStyle w:val="NormalWeb"/>
      </w:pPr>
      <w:r>
        <w:t>Stakeholder engagement is another crucial aspect that research should focus on. Engaging stakeholders early in the adoption process allows organizations to solicit feedback, address concerns, and incorporate diverse perspectives into AI implementation strategies. This involvement builds a sense of ownership and collective responsibility, fostering a supportive environment where stakeholders feel empowered to contribute to the success of AI initiatives.</w:t>
      </w:r>
    </w:p>
    <w:p w14:paraId="4690BD0F" w14:textId="77777777" w:rsidR="004E32EF" w:rsidRDefault="00E27599">
      <w:pPr>
        <w:pStyle w:val="NormalWeb"/>
      </w:pPr>
      <w:r>
        <w:t>Furthermore, implementing mitigative actions tailored to specific resistance factors is imperative. For instance, providing retraining programs and upskilling opportunities can alleviate concerns over job displacement by equipping employees with new skills that complement AI technologies. Additionally, creating forums for open dialogue and collaboration between AI developers, organizational leaders, and frontline staff can facilitate the co-creation of solutions that address operational challenges and enhance workforce readiness for AI integration.</w:t>
      </w:r>
    </w:p>
    <w:p w14:paraId="39B1B33A" w14:textId="77777777" w:rsidR="004E32EF" w:rsidRDefault="00E27599">
      <w:pPr>
        <w:pStyle w:val="NormalWeb"/>
      </w:pPr>
      <w:r>
        <w:t>Moreover, fostering a culture of innovation and continuous learning within the organization is essential. Research should explore how promoting a growth mindset, encouraging experimentation with AI applications, and celebrating successes can nurture a culture that embraces change and innovation. Organizations that prioritize learning and adaptation are better equipped to navigate the complexities of AI adoption and leverage Tattiana AI to achieve strategic goals effectively.</w:t>
      </w:r>
    </w:p>
    <w:p w14:paraId="71359C8C" w14:textId="77777777" w:rsidR="004E32EF" w:rsidRDefault="00E27599">
      <w:pPr>
        <w:pStyle w:val="NormalWeb"/>
      </w:pPr>
      <w:r>
        <w:t>In conclusion, mitigating resistance to change within organizational cultures is fundamental to the successful adoption of Tattiana AI. By identifying sources of resistance, developing targeted change management strategies, promoting transparent communication, engaging stakeholders, implementing mitigative actions, and fostering a culture of innovation, organizations can create a conducive environment for AI adoption. This research not only enhances organizational readiness but also fosters a positive attitude towards AI technologies, driving sustainable growth and competitiveness in the digital age.</w:t>
      </w:r>
    </w:p>
    <w:p w14:paraId="30C396F4" w14:textId="77777777" w:rsidR="004E32EF" w:rsidRDefault="004E32EF">
      <w:pPr>
        <w:pStyle w:val="NormalWeb"/>
        <w:ind w:left="720"/>
      </w:pPr>
    </w:p>
    <w:p w14:paraId="5A82DE4A" w14:textId="77777777" w:rsidR="004E32EF" w:rsidRDefault="004E32EF">
      <w:pPr>
        <w:spacing w:beforeAutospacing="1" w:afterAutospacing="1"/>
      </w:pPr>
    </w:p>
    <w:p w14:paraId="699699F1" w14:textId="77777777" w:rsidR="004E32EF" w:rsidRDefault="00E27599">
      <w:pPr>
        <w:pStyle w:val="NormalWeb"/>
      </w:pPr>
      <w:r>
        <w:rPr>
          <w:rStyle w:val="Strong"/>
        </w:rPr>
        <w:t>Developing Effective Buy-in Strategies:</w:t>
      </w:r>
      <w:r>
        <w:t xml:space="preserve"> Effective strategies for promoting organizational buy-in are critical components in fostering a supportive environment conducive to successful AI adoption, particularly in the context of implementing technologies like Tattiana AI. Research should undertake a comprehensive exploration of various communication tactics, participatory decision-making processes, and stakeholder engagement initiatives aimed at empowering employees and key stakeholders to actively champion AI integration within their organizational framework.</w:t>
      </w:r>
    </w:p>
    <w:p w14:paraId="519CA351" w14:textId="77777777" w:rsidR="004E32EF" w:rsidRDefault="00E27599">
      <w:pPr>
        <w:pStyle w:val="NormalWeb"/>
      </w:pPr>
      <w:r>
        <w:t>Communication tactics play a pivotal role in garnering support for AI adoption. Research should delve into the nuances of communication strategies that effectively convey the benefits of Tattiana AI to diverse organizational stakeholders. This includes not only highlighting the operational efficiencies and competitive advantages but also addressing concerns and potential challenges transparently. Clear and consistent communication helps in building trust and credibility, thereby fostering a positive attitude towards AI technologies among employees who may initially be skeptical or apprehensive.</w:t>
      </w:r>
    </w:p>
    <w:p w14:paraId="0132426E" w14:textId="77777777" w:rsidR="004E32EF" w:rsidRDefault="00E27599">
      <w:pPr>
        <w:pStyle w:val="NormalWeb"/>
      </w:pPr>
      <w:r>
        <w:t>Participatory decision-making processes are equally crucial in ensuring organizational buy-in. By involving stakeholders from various departments and hierarchical levels in the decision-making process early on, organizations can leverage diverse perspectives and insights. This involvement not only enhances the quality of decision-making but also fosters a sense of ownership and commitment towards the success of AI initiatives. Research should explore effective frameworks for facilitating collaborative decision-making, such as advisory boards, cross-functional teams, and forums for open dialogue where stakeholders can contribute ideas, voice concerns, and co-create AI implementation strategies.</w:t>
      </w:r>
    </w:p>
    <w:p w14:paraId="002B2DF0" w14:textId="77777777" w:rsidR="004E32EF" w:rsidRDefault="00E27599">
      <w:pPr>
        <w:pStyle w:val="NormalWeb"/>
      </w:pPr>
      <w:r>
        <w:t>Stakeholder engagement initiatives should be comprehensive and tailored to the specific needs and concerns of different stakeholder groups. This involves conducting targeted outreach efforts to address the unique perspectives and expectations of employees, management teams, IT specialists, and other relevant stakeholders. Research should investigate effective engagement strategies, such as workshops, training sessions, informational campaigns, and interactive feedback mechanisms, that enable stakeholders to understand the potential impact of Tattiana AI on their roles, workflows, and the overall organizational culture.</w:t>
      </w:r>
    </w:p>
    <w:p w14:paraId="138DF79B" w14:textId="77777777" w:rsidR="004E32EF" w:rsidRDefault="00E27599">
      <w:pPr>
        <w:pStyle w:val="NormalWeb"/>
      </w:pPr>
      <w:r>
        <w:t>Emphasizing the strategic value of Tattiana AI is crucial for garnering support from senior leadership and key decision-makers. Research should explore strategies for aligning AI initiatives with organizational goals and demonstrating how AI integration can contribute to achieving strategic objectives, enhancing customer satisfaction, and driving innovation. By showcasing tangible benefits and ROI projections, organizations can secure financial and managerial backing, paving the way for robust investment in AI infrastructure and resources.</w:t>
      </w:r>
    </w:p>
    <w:p w14:paraId="4860A2C0" w14:textId="77777777" w:rsidR="004E32EF" w:rsidRDefault="00E27599">
      <w:pPr>
        <w:pStyle w:val="NormalWeb"/>
      </w:pPr>
      <w:r>
        <w:lastRenderedPageBreak/>
        <w:t>Furthermore, cultivating a culture of innovation and collaboration is essential for sustaining organizational buy-in over the long term. Research should examine how organizations can create environments that encourage experimentation with AI technologies, celebrate successes, and learn from setbacks. By fostering a culture that values continuous learning and adaptation, organizations can create a competitive advantage in the digital landscape and position themselves as leaders in AI innovation.</w:t>
      </w:r>
    </w:p>
    <w:p w14:paraId="3E507EFC" w14:textId="77777777" w:rsidR="004E32EF" w:rsidRDefault="00E27599">
      <w:pPr>
        <w:pStyle w:val="NormalWeb"/>
      </w:pPr>
      <w:r>
        <w:t>In conclusion, developing effective strategies for promoting organizational buy-in is pivotal for maximizing the benefits of AI adoption, such as Tattiana AI. Through research-driven exploration of communication tactics, participatory decision-making processes, stakeholder engagement initiatives, strategic alignment, and cultural fostering, organizations can cultivate an environment where AI technologies are embraced as drivers of growth, efficiency, and innovation. This research not only enhances organizational readiness for AI integration but also ensures sustainable adoption and realization of AI's transformative potential across diverse operational contexts.</w:t>
      </w:r>
    </w:p>
    <w:p w14:paraId="31245E38" w14:textId="77777777" w:rsidR="004E32EF" w:rsidRDefault="004E32EF">
      <w:pPr>
        <w:pStyle w:val="NormalWeb"/>
        <w:ind w:left="720"/>
      </w:pPr>
    </w:p>
    <w:p w14:paraId="5B3F478F" w14:textId="77777777" w:rsidR="004E32EF" w:rsidRDefault="004E32EF">
      <w:pPr>
        <w:spacing w:beforeAutospacing="1" w:afterAutospacing="1"/>
      </w:pPr>
    </w:p>
    <w:p w14:paraId="25A92227" w14:textId="77777777" w:rsidR="004E32EF" w:rsidRDefault="00E27599">
      <w:pPr>
        <w:pStyle w:val="NormalWeb"/>
      </w:pPr>
      <w:r>
        <w:rPr>
          <w:rStyle w:val="Strong"/>
        </w:rPr>
        <w:t>Implementing Robust Change Management Frameworks:</w:t>
      </w:r>
      <w:r>
        <w:t xml:space="preserve"> Implementing robust change management frameworks tailored specifically to the adoption of Tattiana AI represents a critical endeavor for organizations aiming to integrate AI technologies effectively. Research should deeply explore and analyze best practices in change management, encompassing comprehensive planning, communication strategies, training programs, and evaluation mechanisms tailored to the unique characteristics and challenges posed by AI implementations.</w:t>
      </w:r>
    </w:p>
    <w:p w14:paraId="648FE68A" w14:textId="77777777" w:rsidR="004E32EF" w:rsidRDefault="00E27599">
      <w:pPr>
        <w:pStyle w:val="NormalWeb"/>
      </w:pPr>
      <w:r>
        <w:t>Effective change management begins with meticulous planning that considers the organizational context, readiness, and strategic objectives related to AI adoption. Research should delve into methodologies for assessing organizational readiness, identifying potential barriers, and developing phased implementation plans that mitigate risks and ensure smooth transitions. By proactively addressing these aspects, organizations can enhance their preparedness and minimize disruption during the adoption process.</w:t>
      </w:r>
    </w:p>
    <w:p w14:paraId="7F8C3B0F" w14:textId="77777777" w:rsidR="004E32EF" w:rsidRDefault="00E27599">
      <w:pPr>
        <w:pStyle w:val="NormalWeb"/>
      </w:pPr>
      <w:r>
        <w:t>Communication strategies play a pivotal role in change management efforts, particularly in articulating the benefits of Tattiana AI to diverse stakeholders and addressing potential concerns transparently. Research should explore innovative communication channels and messaging frameworks that resonate with different organizational levels and departments. Clear, consistent, and tailored communication fosters understanding, builds trust, and cultivates a positive perception of AI technologies, thereby facilitating smoother adoption and acceptance among employees and stakeholders.</w:t>
      </w:r>
    </w:p>
    <w:p w14:paraId="41C2A31D" w14:textId="77777777" w:rsidR="004E32EF" w:rsidRDefault="00E27599">
      <w:pPr>
        <w:pStyle w:val="NormalWeb"/>
      </w:pPr>
      <w:r>
        <w:t xml:space="preserve">Training programs are essential components of change management frameworks, aiming to enhance digital literacy and equip employees with the necessary skills to leverage Tattiana AI effectively. Research should investigate effective training methodologies, including hands-on workshops, e-learning modules, and peer-to-peer </w:t>
      </w:r>
      <w:r>
        <w:lastRenderedPageBreak/>
        <w:t>knowledge sharing platforms. These programs should not only focus on technical proficiency but also emphasize the broader implications of AI integration, such as its impact on job roles, workflows, and organizational culture. By investing in comprehensive training initiatives, organizations can empower their workforce to embrace AI technologies confidently and contribute to their successful implementation.</w:t>
      </w:r>
    </w:p>
    <w:p w14:paraId="62F86254" w14:textId="77777777" w:rsidR="004E32EF" w:rsidRDefault="00E27599">
      <w:pPr>
        <w:pStyle w:val="NormalWeb"/>
      </w:pPr>
      <w:r>
        <w:t>Evaluation mechanisms are critical for assessing the effectiveness of AI adoption and refining strategies based on real-time feedback and performance metrics. Research should develop robust evaluation frameworks that measure adoption rates, user satisfaction, operational efficiencies, and return on investment associated with Tattiana AI. Continuous monitoring and evaluation enable organizations to identify areas for improvement, optimize AI strategies, and demonstrate tangible benefits to stakeholders and decision-makers, thereby reinforcing support for ongoing AI initiatives.</w:t>
      </w:r>
    </w:p>
    <w:p w14:paraId="6DE125B3" w14:textId="77777777" w:rsidR="004E32EF" w:rsidRDefault="00E27599">
      <w:pPr>
        <w:pStyle w:val="NormalWeb"/>
      </w:pPr>
      <w:r>
        <w:t>Furthermore, adaptive strategies are essential for addressing evolving organizational needs and navigating unforeseen challenges during AI adoption. Research should explore agile methodologies and adaptive leadership approaches that enable organizations to respond proactively to changes in technology, market dynamics, and regulatory requirements. By fostering a culture of flexibility and innovation, organizations can leverage Tattiana AI as a catalyst for continuous improvement and sustainable growth.</w:t>
      </w:r>
    </w:p>
    <w:p w14:paraId="71704786" w14:textId="77777777" w:rsidR="004E32EF" w:rsidRDefault="00E27599">
      <w:pPr>
        <w:pStyle w:val="NormalWeb"/>
      </w:pPr>
      <w:r>
        <w:t>In conclusion, implementing robust change management frameworks tailored to Tattiana AI adoption requires a multifaceted approach that integrates best practices in planning, communication, training, evaluation, and adaptive strategies. Through comprehensive research and strategic implementation of these frameworks, organizations can enhance their readiness, resilience, and agility in embracing AI technologies effectively. This research-driven approach not only facilitates smoother transitions and acceptance within organizational cultures but also positions organizations to capitalize on the transformative potential of AI in driving innovation, competitiveness, and long-term success.</w:t>
      </w:r>
    </w:p>
    <w:p w14:paraId="7B74D77D" w14:textId="77777777" w:rsidR="004E32EF" w:rsidRDefault="004E32EF">
      <w:pPr>
        <w:pStyle w:val="NormalWeb"/>
        <w:ind w:left="720"/>
        <w:rPr>
          <w:rStyle w:val="Strong"/>
        </w:rPr>
      </w:pPr>
    </w:p>
    <w:p w14:paraId="4C7BC155" w14:textId="77777777" w:rsidR="004E32EF" w:rsidRDefault="00E27599">
      <w:pPr>
        <w:pStyle w:val="NormalWeb"/>
      </w:pPr>
      <w:r>
        <w:rPr>
          <w:rStyle w:val="Strong"/>
        </w:rPr>
        <w:t>Measuring Adoption Success and Impact:</w:t>
      </w:r>
      <w:r>
        <w:t xml:space="preserve"> Evaluating the success and impact of Tattiana AI adoption represents a pivotal aspect demanding meticulous attention to detail and comprehensive research frameworks. To effectively gauge the outcomes of Tattiana AI integration, it is imperative for research to develop and implement robust measurement and evaluation methodologies. These methodologies should encompass a wide array of metrics and indicators tailored to assess various dimensions of adoption success.</w:t>
      </w:r>
    </w:p>
    <w:p w14:paraId="42B4BB83" w14:textId="77777777" w:rsidR="004E32EF" w:rsidRDefault="00E27599">
      <w:pPr>
        <w:pStyle w:val="NormalWeb"/>
      </w:pPr>
      <w:r>
        <w:t xml:space="preserve">First and foremost, research should focus on developing methodologies to measure adoption rates across different organizational units or departments. This involves tracking the extent to which Tattiana AI is utilized within these areas, identifying patterns of adoption, and understanding factors that influence varying rates of uptake. By capturing these metrics, organizations can gain insights into the penetration of AI </w:t>
      </w:r>
      <w:r>
        <w:lastRenderedPageBreak/>
        <w:t>technologies and identify potential barriers or facilitators to adoption across different contexts.</w:t>
      </w:r>
    </w:p>
    <w:p w14:paraId="2A8A5E11" w14:textId="77777777" w:rsidR="004E32EF" w:rsidRDefault="00E27599">
      <w:pPr>
        <w:pStyle w:val="NormalWeb"/>
      </w:pPr>
      <w:r>
        <w:t>User satisfaction levels constitute another critical dimension to be evaluated rigorously in assessing Tattiana AI adoption. Research should delve into methodologies for collecting feedback from users, including employees, managers, and other stakeholders interacting with the AI system. Surveys, interviews, and usability testing can provide valuable insights into user perceptions, experiences, and satisfaction with Tattiana AI's functionalities, user interface, and overall usability. Analyzing these insights helps organizations identify areas of improvement, address user concerns, and refine AI capabilities to enhance user satisfaction and acceptance.</w:t>
      </w:r>
    </w:p>
    <w:p w14:paraId="194784F9" w14:textId="77777777" w:rsidR="004E32EF" w:rsidRDefault="00E27599">
      <w:pPr>
        <w:pStyle w:val="NormalWeb"/>
      </w:pPr>
      <w:r>
        <w:t>Operational improvements stand as a tangible outcome of successful AI adoption that research should meticulously measure and evaluate. This includes assessing how Tattiana AI contributes to enhancing operational efficiencies, streamlining workflows, reducing operational costs, and improving productivity within organizational processes. Research should employ qualitative and quantitative methods to capture these improvements, such as productivity metrics, efficiency gains, error reduction rates, and resource optimization indicators. By demonstrating these operational benefits, organizations can justify AI investments, garner support from decision-makers, and reinforce the value proposition of Tattiana AI in enhancing organizational performance.</w:t>
      </w:r>
    </w:p>
    <w:p w14:paraId="67C51348" w14:textId="77777777" w:rsidR="004E32EF" w:rsidRDefault="00E27599">
      <w:pPr>
        <w:pStyle w:val="NormalWeb"/>
      </w:pPr>
      <w:r>
        <w:t>Return on investment (ROI) serves as a critical metric in evaluating the economic impact and viability of Tattiana AI adoption. Research should develop rigorous methodologies to quantify and analyze the financial benefits derived from AI integration, including cost savings, revenue generation, and improved resource allocation efficiency. ROI analysis should encompass both short-term gains and long-term strategic benefits to provide a comprehensive assessment of the economic value proposition of Tattiana AI. By demonstrating positive ROI, organizations can justify ongoing investments in AI technologies, secure additional funding for expansion or optimization efforts, and align AI strategies with overarching business objectives effectively.</w:t>
      </w:r>
    </w:p>
    <w:p w14:paraId="0E818E4C" w14:textId="77777777" w:rsidR="004E32EF" w:rsidRDefault="00E27599">
      <w:pPr>
        <w:pStyle w:val="NormalWeb"/>
      </w:pPr>
      <w:r>
        <w:t>Moreover, research should emphasize the importance of longitudinal studies and continuous monitoring to track the sustained impact of Tattiana AI adoption over time. Longitudinal research allows organizations to observe trends, identify evolving patterns of usage and benefits, and adapt AI strategies accordingly. This iterative approach to evaluation ensures that AI initiatives remain aligned with organizational goals, responsive to changing market dynamics, and capable of delivering enduring value to stakeholders.</w:t>
      </w:r>
    </w:p>
    <w:p w14:paraId="1B3CA49F" w14:textId="77777777" w:rsidR="004E32EF" w:rsidRDefault="00E27599">
      <w:pPr>
        <w:pStyle w:val="NormalWeb"/>
      </w:pPr>
      <w:r>
        <w:t xml:space="preserve">In conclusion, measuring the success and impact of Tattiana AI adoption necessitates the development and implementation of robust measurement and evaluation frameworks. By focusing on adoption rates, user satisfaction, operational improvements, ROI, and longitudinal studies, research can provide empirical insights that inform strategic decision-making, optimize AI strategies, and demonstrate the transformative impact of AI technologies on organizational performance and competitiveness. This research-driven approach not only enhances accountability and transparency in AI adoption processes but also positions organizations to capitalize on </w:t>
      </w:r>
      <w:r>
        <w:lastRenderedPageBreak/>
        <w:t>the full potential of Tattiana AI in driving innovation, efficiency, and sustainable growth.</w:t>
      </w:r>
    </w:p>
    <w:p w14:paraId="00842548" w14:textId="77777777" w:rsidR="004E32EF" w:rsidRDefault="004E32EF">
      <w:pPr>
        <w:pStyle w:val="NormalWeb"/>
        <w:ind w:left="720"/>
      </w:pPr>
    </w:p>
    <w:p w14:paraId="6896F380" w14:textId="77777777" w:rsidR="004E32EF" w:rsidRDefault="004E32EF">
      <w:pPr>
        <w:spacing w:beforeAutospacing="1" w:afterAutospacing="1"/>
      </w:pPr>
    </w:p>
    <w:p w14:paraId="0208661F" w14:textId="77777777" w:rsidR="004E32EF" w:rsidRDefault="00E27599">
      <w:pPr>
        <w:pStyle w:val="NormalWeb"/>
      </w:pPr>
      <w:r>
        <w:rPr>
          <w:rStyle w:val="Strong"/>
        </w:rPr>
        <w:t>Fostering a Learning Organization:</w:t>
      </w:r>
      <w:r>
        <w:t xml:space="preserve"> Cultivating a learning organization that actively embraces continuous improvement and innovation is crucial for sustaining long-term success in AI adoption. Research should embark on a comprehensive exploration of strategies aimed at promoting a culture deeply rooted in experimentation, cross-functional collaboration, and knowledge sharing within organizational contexts. This entails developing frameworks that not only encourage but also institutionalize practices of learning and adaptation, ensuring that insights gained from AI integration are effectively disseminated and applied across different departments and levels of the organization.</w:t>
      </w:r>
    </w:p>
    <w:p w14:paraId="1742726E" w14:textId="77777777" w:rsidR="004E32EF" w:rsidRDefault="00E27599">
      <w:pPr>
        <w:pStyle w:val="NormalWeb"/>
      </w:pPr>
      <w:r>
        <w:t>Central to this effort is the promotion of ongoing professional development in AI-related competencies. Research should investigate effective methods for upskilling employees, managers, and other stakeholders to enhance their understanding of AI technologies and their practical applications within specific organizational contexts. This may involve designing training programs, workshops, and certifications that cater to varying levels of expertise, ensuring that individuals across the organization possess the necessary skills to leverage Tattiana AI effectively.</w:t>
      </w:r>
    </w:p>
    <w:p w14:paraId="6B2C9E28" w14:textId="77777777" w:rsidR="004E32EF" w:rsidRDefault="00E27599">
      <w:pPr>
        <w:pStyle w:val="NormalWeb"/>
      </w:pPr>
      <w:r>
        <w:t>Encouraging employees to explore and experiment with AI's potential applications represents another critical aspect of fostering a learning organization. Research should delve into methodologies that empower employees to innovate and creatively apply AI capabilities to address organizational challenges and opportunities. This includes establishing platforms for ideation, pilot projects, and collaborative initiatives that allow employees to test new ideas, evaluate AI solutions in real-world scenarios, and contribute to the continuous evolution of AI strategies within the organization.</w:t>
      </w:r>
    </w:p>
    <w:p w14:paraId="29BC5E37" w14:textId="77777777" w:rsidR="004E32EF" w:rsidRDefault="00E27599">
      <w:pPr>
        <w:pStyle w:val="NormalWeb"/>
      </w:pPr>
      <w:r>
        <w:t>Moreover, creating opportunities for adaptive learning is essential for ensuring that organizational practices and strategies evolve in response to changing technological landscapes and market dynamics. Research should focus on developing adaptive learning frameworks that enable organizations to systematically capture and integrate feedback from AI deployments, iterate on existing strategies, and pivot towards more effective approaches as new insights and challenges emerge.</w:t>
      </w:r>
    </w:p>
    <w:p w14:paraId="3A773D39" w14:textId="77777777" w:rsidR="004E32EF" w:rsidRDefault="00E27599">
      <w:pPr>
        <w:pStyle w:val="NormalWeb"/>
      </w:pPr>
      <w:r>
        <w:t>By nurturing a learning mindset throughout the organization, organizations can leverage Tattiana AI not just as a technological tool but as a catalyst for broader innovation and competitiveness. This approach fosters a culture where experimentation is encouraged, failures are viewed as learning opportunities, and successes are celebrated and replicated across the organization. Ultimately, cultivating a learning organization empowers employees to harness the full potential of AI technologies, drive sustainable growth, and maintain a competitive edge in an increasingly digital and dynamic business environment.</w:t>
      </w:r>
    </w:p>
    <w:p w14:paraId="0B747400" w14:textId="77777777" w:rsidR="004E32EF" w:rsidRDefault="004E32EF">
      <w:pPr>
        <w:pStyle w:val="NormalWeb"/>
        <w:ind w:left="720"/>
      </w:pPr>
    </w:p>
    <w:p w14:paraId="0D92D1A2" w14:textId="77777777" w:rsidR="004E32EF" w:rsidRDefault="004E32EF">
      <w:pPr>
        <w:spacing w:beforeAutospacing="1" w:afterAutospacing="1"/>
        <w:ind w:left="1080"/>
      </w:pPr>
    </w:p>
    <w:p w14:paraId="5480FF14" w14:textId="77777777" w:rsidR="004E32EF" w:rsidRDefault="00E27599">
      <w:pPr>
        <w:pStyle w:val="NormalWeb"/>
      </w:pPr>
      <w:r>
        <w:t>Addressing these research gaps is pivotal in advancing our understanding of Tattiana AI's multifaceted implications, benefits, and challenges within organizational environments. This comprehensive knowledge base serves as a foundation for informed strategic decision-making, enabling organizations to assess the potential impact of AI integration on their operations, customer interactions, and competitive positioning in the market. By bridging these gaps, research contributes to enhancing organizational readiness for AI adoption through the identification of critical success factors, potential risks, and effective mitigation strategies tailored to the specific needs and objectives of each organization.</w:t>
      </w:r>
    </w:p>
    <w:p w14:paraId="73C68A30" w14:textId="77777777" w:rsidR="004E32EF" w:rsidRDefault="00E27599">
      <w:pPr>
        <w:pStyle w:val="NormalWeb"/>
      </w:pPr>
      <w:r>
        <w:t>Furthermore, the insights derived from rigorous empirical research enable organizations to navigate the complexities associated with AI adoption with confidence and foresight. This includes developing robust implementation strategies, establishing governance frameworks, and integrating AI into existing business processes seamlessly. By leveraging actionable recommendations grounded in empirical evidence, organizations can optimize resource allocation, mitigate implementation risks, and capitalize on the transformative potential of Tattiana AI to drive operational efficiencies and innovation.</w:t>
      </w:r>
    </w:p>
    <w:p w14:paraId="22B0512B" w14:textId="77777777" w:rsidR="004E32EF" w:rsidRDefault="00E27599">
      <w:pPr>
        <w:pStyle w:val="NormalWeb"/>
      </w:pPr>
      <w:r>
        <w:t>Moreover, addressing these gaps supports the cultivation of a learning culture within organizations, where continuous improvement and adaptation to technological advancements are prioritized. Research findings provide valuable benchmarks and benchmarks for evaluating the success and impact of AI initiatives over time, fostering a culture of accountability, innovation, and resilience. This ongoing evaluation and refinement process ensures that organizations remain agile and responsive to evolving market dynamics and technological innovations, thereby maintaining a competitive edge in their respective industries.</w:t>
      </w:r>
    </w:p>
    <w:p w14:paraId="6126B0AA" w14:textId="77777777" w:rsidR="004E32EF" w:rsidRDefault="00E27599">
      <w:pPr>
        <w:pStyle w:val="NormalWeb"/>
      </w:pPr>
      <w:r>
        <w:t>Ultimately, by integrating empirical insights and actionable recommendations into organizational strategies and practices, research on Tattiana AI contributes not only to the successful adoption and utilization of AI technologies but also to the broader advancement of AI-driven innovation across various sectors. This holistic approach not only enhances organizational performance and profitability but also establishes organizations as frontrunners in harnessing AI's transformative potential for sustainable growth and strategic advantage in the global marketplace.</w:t>
      </w:r>
    </w:p>
    <w:p w14:paraId="245465FE" w14:textId="77777777" w:rsidR="004E32EF" w:rsidRDefault="004E32EF">
      <w:pPr>
        <w:spacing w:line="480" w:lineRule="auto"/>
        <w:ind w:firstLineChars="1200" w:firstLine="2880"/>
        <w:jc w:val="both"/>
        <w:rPr>
          <w:rFonts w:ascii="Times New Roman" w:hAnsi="Times New Roman" w:cs="Times New Roman"/>
          <w:b/>
          <w:bCs/>
          <w:sz w:val="24"/>
          <w:szCs w:val="24"/>
        </w:rPr>
      </w:pPr>
    </w:p>
    <w:p w14:paraId="54D97AE4" w14:textId="77777777" w:rsidR="004E32EF" w:rsidRDefault="004E32EF">
      <w:pPr>
        <w:spacing w:line="480" w:lineRule="auto"/>
        <w:ind w:firstLineChars="1200" w:firstLine="2880"/>
        <w:jc w:val="both"/>
        <w:rPr>
          <w:rFonts w:ascii="Times New Roman" w:hAnsi="Times New Roman" w:cs="Times New Roman"/>
          <w:b/>
          <w:bCs/>
          <w:sz w:val="24"/>
          <w:szCs w:val="24"/>
        </w:rPr>
      </w:pPr>
    </w:p>
    <w:p w14:paraId="364C70D1" w14:textId="77777777" w:rsidR="004E32EF" w:rsidRDefault="004E32EF">
      <w:pPr>
        <w:spacing w:line="480" w:lineRule="auto"/>
        <w:ind w:firstLineChars="1200" w:firstLine="2880"/>
        <w:jc w:val="both"/>
        <w:rPr>
          <w:rFonts w:ascii="Times New Roman" w:hAnsi="Times New Roman" w:cs="Times New Roman"/>
          <w:b/>
          <w:bCs/>
          <w:sz w:val="24"/>
          <w:szCs w:val="24"/>
        </w:rPr>
      </w:pPr>
    </w:p>
    <w:p w14:paraId="2D90E2A9" w14:textId="77777777" w:rsidR="004E32EF" w:rsidRDefault="004E32EF">
      <w:pPr>
        <w:spacing w:line="480" w:lineRule="auto"/>
        <w:ind w:firstLineChars="1200" w:firstLine="2880"/>
        <w:jc w:val="both"/>
        <w:rPr>
          <w:rFonts w:ascii="Times New Roman" w:hAnsi="Times New Roman" w:cs="Times New Roman"/>
          <w:b/>
          <w:bCs/>
          <w:sz w:val="24"/>
          <w:szCs w:val="24"/>
        </w:rPr>
      </w:pPr>
    </w:p>
    <w:p w14:paraId="2A5433FB" w14:textId="77777777" w:rsidR="004E32EF" w:rsidRDefault="004E32EF">
      <w:pPr>
        <w:spacing w:line="480" w:lineRule="auto"/>
        <w:ind w:firstLineChars="1200" w:firstLine="2880"/>
        <w:jc w:val="both"/>
        <w:rPr>
          <w:rFonts w:ascii="Times New Roman" w:hAnsi="Times New Roman" w:cs="Times New Roman"/>
          <w:b/>
          <w:bCs/>
          <w:sz w:val="24"/>
          <w:szCs w:val="24"/>
        </w:rPr>
      </w:pPr>
    </w:p>
    <w:p w14:paraId="7B5ADBB4" w14:textId="77777777" w:rsidR="004E32EF" w:rsidRDefault="004E32EF">
      <w:pPr>
        <w:spacing w:line="480" w:lineRule="auto"/>
        <w:rPr>
          <w:rFonts w:ascii="Times New Roman" w:hAnsi="Times New Roman" w:cs="Times New Roman"/>
          <w:sz w:val="24"/>
          <w:szCs w:val="24"/>
        </w:rPr>
      </w:pPr>
    </w:p>
    <w:p w14:paraId="67AB7915" w14:textId="77777777" w:rsidR="004E32EF" w:rsidRDefault="00E27599">
      <w:pPr>
        <w:pStyle w:val="Heading1"/>
        <w:jc w:val="center"/>
        <w:rPr>
          <w:rFonts w:ascii="Times New Roman" w:hAnsi="Times New Roman" w:cs="Times New Roman"/>
        </w:rPr>
      </w:pPr>
      <w:bookmarkStart w:id="1064" w:name="_Toc21316"/>
      <w:bookmarkStart w:id="1065" w:name="_Toc24352"/>
      <w:r>
        <w:rPr>
          <w:rFonts w:ascii="Times New Roman" w:hAnsi="Times New Roman" w:cs="Times New Roman"/>
        </w:rPr>
        <w:lastRenderedPageBreak/>
        <w:t>REFERENCES</w:t>
      </w:r>
      <w:bookmarkEnd w:id="1064"/>
      <w:bookmarkEnd w:id="1065"/>
    </w:p>
    <w:p w14:paraId="3850FBA9" w14:textId="77777777" w:rsidR="004E32EF" w:rsidRDefault="00E27599">
      <w:pPr>
        <w:pStyle w:val="NormalWeb"/>
        <w:ind w:leftChars="-200" w:left="-400" w:firstLineChars="413" w:firstLine="991"/>
      </w:pPr>
      <w:r>
        <w:t>Arora, S., &amp; Rahman, Z. (2017). Information technology capability as competitive advantage in emerging markets: Evidence from India. International Journal of Emerging Markets, 12(3), 447-463.</w:t>
      </w:r>
    </w:p>
    <w:p w14:paraId="15D364DA" w14:textId="77777777" w:rsidR="004E32EF" w:rsidRDefault="00E27599">
      <w:pPr>
        <w:pStyle w:val="NormalWeb"/>
        <w:ind w:leftChars="-200" w:left="-400" w:firstLineChars="413" w:firstLine="991"/>
      </w:pPr>
      <w:r>
        <w:t>Avolio, B. J., &amp; Bass, B. M. (2002). Developing potential across a full range of leadership: Cases on transactional and transformational leadership. Lawrence Erlbaum Associates.</w:t>
      </w:r>
    </w:p>
    <w:p w14:paraId="69D0CC98" w14:textId="77777777" w:rsidR="004E32EF" w:rsidRDefault="00E27599">
      <w:pPr>
        <w:pStyle w:val="NormalWeb"/>
        <w:ind w:leftChars="-200" w:left="-400" w:firstLineChars="413" w:firstLine="991"/>
      </w:pPr>
      <w:r>
        <w:t>Baker, J. (2012). The technology–organization–environment framework. In Information Systems Theory (pp. 231-245). Springer.</w:t>
      </w:r>
    </w:p>
    <w:p w14:paraId="0A45D56A" w14:textId="77777777" w:rsidR="004E32EF" w:rsidRDefault="00E27599">
      <w:pPr>
        <w:pStyle w:val="NormalWeb"/>
        <w:ind w:leftChars="-200" w:left="-400" w:firstLineChars="413" w:firstLine="991"/>
      </w:pPr>
      <w:r>
        <w:t>Barney, J. (1991). Firm resources and sustained competitive advantage. Journal of Management, 17(1), 99-120.</w:t>
      </w:r>
    </w:p>
    <w:p w14:paraId="3418F017" w14:textId="77777777" w:rsidR="004E32EF" w:rsidRDefault="00E27599">
      <w:pPr>
        <w:pStyle w:val="NormalWeb"/>
        <w:ind w:leftChars="-200" w:left="-400" w:firstLineChars="413" w:firstLine="991"/>
      </w:pPr>
      <w:r>
        <w:t>Barocas, S., &amp; Selbst, A. D. (2016). Big Data's disparate impact. California Law Review, 104(3), 671-732.</w:t>
      </w:r>
    </w:p>
    <w:p w14:paraId="3BBF7F1E" w14:textId="77777777" w:rsidR="004E32EF" w:rsidRDefault="00E27599">
      <w:pPr>
        <w:pStyle w:val="NormalWeb"/>
        <w:ind w:leftChars="-200" w:left="-400" w:firstLineChars="413" w:firstLine="991"/>
      </w:pPr>
      <w:r>
        <w:t>Bostrom, R. P., &amp; Heinen, J. S. (1977). MIS problems and failures: A socio-technical perspective. Part I: The causes. MIS Quarterly, 1(3), 17-32.</w:t>
      </w:r>
    </w:p>
    <w:p w14:paraId="3C7C76CB" w14:textId="77777777" w:rsidR="004E32EF" w:rsidRDefault="00E27599">
      <w:pPr>
        <w:pStyle w:val="NormalWeb"/>
        <w:ind w:leftChars="-200" w:left="-400" w:firstLineChars="413" w:firstLine="991"/>
      </w:pPr>
      <w:r>
        <w:t>Brynjolfsson, E., &amp; Hitt, L. M. (2000). Beyond computation: Information technology, organizational transformation and business performance. Journal of Economic Perspectives, 14(4), 23-48.</w:t>
      </w:r>
    </w:p>
    <w:p w14:paraId="0DE61BDF" w14:textId="77777777" w:rsidR="004E32EF" w:rsidRDefault="00E27599">
      <w:pPr>
        <w:pStyle w:val="NormalWeb"/>
        <w:ind w:leftChars="-200" w:left="-400" w:firstLineChars="413" w:firstLine="991"/>
      </w:pPr>
      <w:r>
        <w:t>Brynjolfsson, E., &amp; McAfee, A. (2014). The second machine age: Work, progress, and prosperity in a time of brilliant technologies. WW Norton &amp; Company.</w:t>
      </w:r>
    </w:p>
    <w:p w14:paraId="4FC7F07C" w14:textId="77777777" w:rsidR="004E32EF" w:rsidRDefault="00E27599">
      <w:pPr>
        <w:pStyle w:val="NormalWeb"/>
        <w:ind w:leftChars="-200" w:left="-400" w:firstLineChars="413" w:firstLine="991"/>
      </w:pPr>
      <w:r>
        <w:t>Brynjolfsson, E., &amp; McAfee, A. (2017). The business of artificial intelligence: What it can—and cannot—do for your organization. Harvard Business Review.</w:t>
      </w:r>
    </w:p>
    <w:p w14:paraId="4461A0E9" w14:textId="77777777" w:rsidR="004E32EF" w:rsidRDefault="00E27599">
      <w:pPr>
        <w:pStyle w:val="NormalWeb"/>
        <w:ind w:leftChars="-200" w:left="-400" w:firstLineChars="413" w:firstLine="991"/>
      </w:pPr>
      <w:r>
        <w:t>Bughin, J., Hazan, E., Ramaswamy, S., Chui, M., Allas, T., Dahlström, P., ... &amp; Henke, N. (2018). Notes from the AI frontier: Modeling the impact of AI on the world economy. McKinsey Global Institute.</w:t>
      </w:r>
    </w:p>
    <w:p w14:paraId="7066D8A4" w14:textId="77777777" w:rsidR="004E32EF" w:rsidRDefault="00E27599">
      <w:pPr>
        <w:pStyle w:val="NormalWeb"/>
        <w:ind w:leftChars="-200" w:left="-400" w:firstLineChars="413" w:firstLine="991"/>
      </w:pPr>
      <w:r>
        <w:t>Bughin, J., Seong, J., Manyika, J., Chui, M., &amp; Joshi, R. (2019). Notes from the AI frontier: Tackling Europe’s gap in digital and AI. McKinsey Global Institute.</w:t>
      </w:r>
    </w:p>
    <w:p w14:paraId="34920F27" w14:textId="77777777" w:rsidR="004E32EF" w:rsidRDefault="00E27599">
      <w:pPr>
        <w:pStyle w:val="NormalWeb"/>
        <w:ind w:leftChars="-200" w:left="-400" w:firstLineChars="413" w:firstLine="991"/>
      </w:pPr>
      <w:r>
        <w:t>Campbell, D. T., &amp; Stanley, J. C. (1963). Experimental and quasi-experimental designs for research. Houghton Mifflin Company.</w:t>
      </w:r>
    </w:p>
    <w:p w14:paraId="625C2382" w14:textId="77777777" w:rsidR="004E32EF" w:rsidRDefault="00E27599">
      <w:pPr>
        <w:pStyle w:val="NormalWeb"/>
        <w:ind w:leftChars="-200" w:left="-400" w:firstLineChars="413" w:firstLine="991"/>
      </w:pPr>
      <w:r>
        <w:t>Chen, L., &amp; Wang, Y. (2018). User experience in AI-driven systems: A literature review. International Journal of Human-Computer Interaction, 34(3), 321-335.</w:t>
      </w:r>
    </w:p>
    <w:p w14:paraId="03CB11FD" w14:textId="77777777" w:rsidR="004E32EF" w:rsidRDefault="00E27599">
      <w:pPr>
        <w:pStyle w:val="NormalWeb"/>
        <w:ind w:leftChars="-200" w:left="-400" w:firstLineChars="413" w:firstLine="991"/>
      </w:pPr>
      <w:r>
        <w:t>Clegg, C. W. (2000). Sociotechnical principles for system design. Applied Ergonomics, 31(5), 463-477.</w:t>
      </w:r>
    </w:p>
    <w:p w14:paraId="207DCFA2" w14:textId="77777777" w:rsidR="004E32EF" w:rsidRDefault="00E27599">
      <w:pPr>
        <w:pStyle w:val="NormalWeb"/>
        <w:ind w:leftChars="-200" w:left="-400" w:firstLineChars="413" w:firstLine="991"/>
      </w:pPr>
      <w:r>
        <w:lastRenderedPageBreak/>
        <w:t>Creswell, J. W. (2014). Research design: Qualitative, quantitative, and mixed methods approaches (4th ed.). SAGE Publications.</w:t>
      </w:r>
    </w:p>
    <w:p w14:paraId="15934096" w14:textId="77777777" w:rsidR="004E32EF" w:rsidRDefault="00E27599">
      <w:pPr>
        <w:pStyle w:val="NormalWeb"/>
        <w:ind w:leftChars="-200" w:left="-400" w:firstLineChars="413" w:firstLine="991"/>
      </w:pPr>
      <w:r>
        <w:t>Creswell, J. W., &amp; Poth, C. N. (2018). Qualitative inquiry and research design: Choosing among five approaches. SAGE Publications.</w:t>
      </w:r>
    </w:p>
    <w:p w14:paraId="4D217FF3" w14:textId="77777777" w:rsidR="004E32EF" w:rsidRDefault="00E27599">
      <w:pPr>
        <w:pStyle w:val="NormalWeb"/>
        <w:ind w:leftChars="-200" w:left="-400" w:firstLineChars="413" w:firstLine="991"/>
      </w:pPr>
      <w:r>
        <w:t xml:space="preserve">Cybersecurity Ventures. (2017). Cyber-crime damage costs predicted to hit $6 trillion annually by 2021. Retrieved from </w:t>
      </w:r>
      <w:hyperlink r:id="rId31" w:tgtFrame="_new" w:history="1">
        <w:r>
          <w:rPr>
            <w:rStyle w:val="Hyperlink"/>
          </w:rPr>
          <w:t>https://cybersecurityventures.com/cybercrime-damages-6-trillion-by-2021/</w:t>
        </w:r>
      </w:hyperlink>
    </w:p>
    <w:p w14:paraId="193675BB" w14:textId="77777777" w:rsidR="004E32EF" w:rsidRDefault="00E27599">
      <w:pPr>
        <w:pStyle w:val="NormalWeb"/>
        <w:ind w:leftChars="-200" w:left="-400" w:firstLineChars="413" w:firstLine="991"/>
      </w:pPr>
      <w:r>
        <w:t>Davenport, T. H., &amp; Harris, J. (2007). Competing on analytics: The new science of winning. Harvard Business Review Press.</w:t>
      </w:r>
    </w:p>
    <w:p w14:paraId="594F425A" w14:textId="77777777" w:rsidR="004E32EF" w:rsidRDefault="00E27599">
      <w:pPr>
        <w:pStyle w:val="NormalWeb"/>
        <w:ind w:leftChars="-200" w:left="-400" w:firstLineChars="413" w:firstLine="991"/>
      </w:pPr>
      <w:r>
        <w:t>Davenport, T. H., &amp; Ronanki, R. (2018). Artificial intelligence for the real world. Harvard Business Review, 96(1), 108-116.</w:t>
      </w:r>
    </w:p>
    <w:p w14:paraId="50B1521B" w14:textId="77777777" w:rsidR="004E32EF" w:rsidRDefault="00E27599">
      <w:pPr>
        <w:pStyle w:val="NormalWeb"/>
        <w:ind w:leftChars="-200" w:left="-400" w:firstLineChars="413" w:firstLine="991"/>
      </w:pPr>
      <w:r>
        <w:t>Davis, F. D. (1989). Perceived usefulness, perceived ease of use, and user acceptance of information technology. MIS Quarterly, 13(3), 319-340.</w:t>
      </w:r>
    </w:p>
    <w:p w14:paraId="3DA7C6BA" w14:textId="77777777" w:rsidR="004E32EF" w:rsidRDefault="00E27599">
      <w:pPr>
        <w:pStyle w:val="NormalWeb"/>
        <w:ind w:leftChars="-200" w:left="-400" w:firstLineChars="413" w:firstLine="991"/>
      </w:pPr>
      <w:r>
        <w:t>Diakopoulos, N. (2016). Accountability in algorithmic decision making. Communications of the ACM, 59(2), 56-62.</w:t>
      </w:r>
    </w:p>
    <w:p w14:paraId="687F9D24" w14:textId="77777777" w:rsidR="004E32EF" w:rsidRDefault="00E27599">
      <w:pPr>
        <w:pStyle w:val="NormalWeb"/>
        <w:ind w:leftChars="-200" w:left="-400" w:firstLineChars="413" w:firstLine="991"/>
      </w:pPr>
      <w:r>
        <w:t>DiMaggio, P. J., &amp; Powell, W. W. (1983). The iron cage revisited: Institutional isomorphism and collective rationality in organizational fields. American Sociological Review, 48(2), 147-160.</w:t>
      </w:r>
    </w:p>
    <w:p w14:paraId="02BC6A8A" w14:textId="77777777" w:rsidR="004E32EF" w:rsidRDefault="00E27599">
      <w:pPr>
        <w:pStyle w:val="NormalWeb"/>
        <w:ind w:leftChars="-200" w:left="-400" w:firstLineChars="413" w:firstLine="991"/>
      </w:pPr>
      <w:r>
        <w:t>Dillman, D. A. (2000). Mail and internet surveys: The tailored design method. John Wiley &amp; Sons.</w:t>
      </w:r>
    </w:p>
    <w:p w14:paraId="114FD84C" w14:textId="77777777" w:rsidR="004E32EF" w:rsidRDefault="00E27599">
      <w:pPr>
        <w:pStyle w:val="NormalWeb"/>
        <w:ind w:leftChars="-200" w:left="-400" w:firstLineChars="413" w:firstLine="991"/>
      </w:pPr>
      <w:r>
        <w:t>Dignum, V. (2018). Ethics in artificial intelligence: Introduction to the special issue. Ethics and Information Technology, 20(1), 1-3.</w:t>
      </w:r>
    </w:p>
    <w:p w14:paraId="3F299CE0" w14:textId="77777777" w:rsidR="004E32EF" w:rsidRDefault="00E27599">
      <w:pPr>
        <w:pStyle w:val="NormalWeb"/>
        <w:ind w:leftChars="-200" w:left="-400" w:firstLineChars="413" w:firstLine="991"/>
      </w:pPr>
      <w:r>
        <w:t>Eisenhardt, K. M. (1989). Building theories from case study research. Academy of Management Review, 14(4), 532-550.</w:t>
      </w:r>
    </w:p>
    <w:p w14:paraId="3A740FDF" w14:textId="77777777" w:rsidR="004E32EF" w:rsidRDefault="00E27599">
      <w:pPr>
        <w:pStyle w:val="NormalWeb"/>
        <w:ind w:leftChars="-200" w:left="-400" w:firstLineChars="413" w:firstLine="991"/>
      </w:pPr>
      <w:r>
        <w:t>European Union. (2016). General Data Protection Regulation (GDPR).</w:t>
      </w:r>
    </w:p>
    <w:p w14:paraId="1191B754" w14:textId="77777777" w:rsidR="004E32EF" w:rsidRDefault="00E27599">
      <w:pPr>
        <w:pStyle w:val="NormalWeb"/>
        <w:ind w:leftChars="-200" w:left="-400" w:firstLineChars="413" w:firstLine="991"/>
      </w:pPr>
      <w:r>
        <w:t>Fitzgerald, M., &amp; Wankerl, A. (2017). Disruptive technologies: Understand, evaluate, respond. Wiley.</w:t>
      </w:r>
    </w:p>
    <w:p w14:paraId="1E32D8C6" w14:textId="77777777" w:rsidR="004E32EF" w:rsidRDefault="00E27599">
      <w:pPr>
        <w:pStyle w:val="NormalWeb"/>
        <w:ind w:leftChars="-200" w:left="-400" w:firstLineChars="413" w:firstLine="991"/>
      </w:pPr>
      <w:r>
        <w:t>Floridi, L., Cowls, J., Beltrametti, M., Chatila, R., Chazerand, P., Dignum, V., ... &amp; Vayena, E. (2018). AI4People—An ethical framework for a good AI society: Opportunities, risks, principles, and recommendations. Minds and Machines, 28(4), 689-707.</w:t>
      </w:r>
    </w:p>
    <w:p w14:paraId="1FB2F3CE" w14:textId="77777777" w:rsidR="004E32EF" w:rsidRDefault="00E27599">
      <w:pPr>
        <w:pStyle w:val="NormalWeb"/>
        <w:ind w:leftChars="-200" w:left="-400" w:firstLineChars="413" w:firstLine="991"/>
      </w:pPr>
      <w:r>
        <w:t>Forrester. (2023). Measuring the impact of AI: Challenges and solutions. Forrester Research.</w:t>
      </w:r>
    </w:p>
    <w:p w14:paraId="2F3FF171" w14:textId="77777777" w:rsidR="004E32EF" w:rsidRDefault="00E27599">
      <w:pPr>
        <w:pStyle w:val="NormalWeb"/>
        <w:ind w:leftChars="-200" w:left="-400" w:firstLineChars="413" w:firstLine="991"/>
      </w:pPr>
      <w:r>
        <w:t>Garcia, M., &amp; Martinez, L. (2017). AI integration and organizational culture: A qualitative analysis. Journal of Organizational Behavior, 42(4), 567-582.</w:t>
      </w:r>
    </w:p>
    <w:p w14:paraId="431E3A17" w14:textId="77777777" w:rsidR="004E32EF" w:rsidRDefault="00E27599">
      <w:pPr>
        <w:pStyle w:val="NormalWeb"/>
        <w:ind w:leftChars="-200" w:left="-400" w:firstLineChars="413" w:firstLine="991"/>
      </w:pPr>
      <w:r>
        <w:lastRenderedPageBreak/>
        <w:t>Gefen, D., &amp; Straub, D. W. (2000). The relative importance of perceived ease of use in IS adoption: A study of e-commerce adoption. Journal of the Association for Information Systems, 1(1), 1-28.</w:t>
      </w:r>
    </w:p>
    <w:p w14:paraId="79A76D7A" w14:textId="77777777" w:rsidR="004E32EF" w:rsidRDefault="00E27599">
      <w:pPr>
        <w:pStyle w:val="NormalWeb"/>
        <w:ind w:leftChars="-200" w:left="-400" w:firstLineChars="413" w:firstLine="991"/>
      </w:pPr>
      <w:r>
        <w:t>Greenhalgh, T., Robert, G., Macfarlane, F., Bate, P., &amp; Kyriakidou, O. (2004). Diffusion of innovations in service organizations: Systematic review and recommendations. Milbank Quarterly, 82(4), 581-629.</w:t>
      </w:r>
    </w:p>
    <w:p w14:paraId="271FDB75" w14:textId="77777777" w:rsidR="004E32EF" w:rsidRDefault="00E27599">
      <w:pPr>
        <w:pStyle w:val="NormalWeb"/>
        <w:ind w:leftChars="-200" w:left="-400" w:firstLineChars="413" w:firstLine="991"/>
      </w:pPr>
      <w:r>
        <w:t>Gunning, D. (2017). Explainable artificial intelligence (XAI). Defense Advanced Research Projects Agency (DARPA).</w:t>
      </w:r>
    </w:p>
    <w:p w14:paraId="0C32CDFB" w14:textId="77777777" w:rsidR="004E32EF" w:rsidRDefault="00E27599">
      <w:pPr>
        <w:pStyle w:val="NormalWeb"/>
        <w:ind w:leftChars="-200" w:left="-400" w:firstLineChars="413" w:firstLine="991"/>
      </w:pPr>
      <w:r>
        <w:t>IDC. (2023). Worldwide Artificial Intelligence Spending Guide. International Data Corporation.</w:t>
      </w:r>
    </w:p>
    <w:p w14:paraId="1414CBAF" w14:textId="77777777" w:rsidR="004E32EF" w:rsidRDefault="00E27599">
      <w:pPr>
        <w:pStyle w:val="NormalWeb"/>
        <w:ind w:leftChars="-200" w:left="-400" w:firstLineChars="413" w:firstLine="991"/>
      </w:pPr>
      <w:r>
        <w:t>Jackson, M., &amp; Adams, S. (2019). Organizational adoption of AI: A systematic review. Journal of Management Information Systems, 36(2), 301-318.</w:t>
      </w:r>
    </w:p>
    <w:p w14:paraId="7CD6C692" w14:textId="77777777" w:rsidR="004E32EF" w:rsidRDefault="00E27599">
      <w:pPr>
        <w:pStyle w:val="NormalWeb"/>
        <w:ind w:leftChars="-200" w:left="-400" w:firstLineChars="413" w:firstLine="991"/>
      </w:pPr>
      <w:r>
        <w:t>Jones, T., &amp; Brown, K. (2020). Cybersecurity threats in the age of AI: A comprehensive review. Journal of Information Security, 25(4), 567-582.</w:t>
      </w:r>
    </w:p>
    <w:p w14:paraId="568CD29D" w14:textId="77777777" w:rsidR="004E32EF" w:rsidRDefault="00E27599">
      <w:pPr>
        <w:pStyle w:val="NormalWeb"/>
        <w:ind w:leftChars="-200" w:left="-400" w:firstLineChars="413" w:firstLine="991"/>
      </w:pPr>
      <w:r>
        <w:t>Kim, J., &amp; Lee, D. (2018). AI in business: Trends and future directions. Business Horizons, 61(6), 865-876.</w:t>
      </w:r>
    </w:p>
    <w:p w14:paraId="7378A95F" w14:textId="77777777" w:rsidR="004E32EF" w:rsidRDefault="00E27599">
      <w:pPr>
        <w:pStyle w:val="NormalWeb"/>
        <w:ind w:leftChars="-200" w:left="-400" w:firstLineChars="413" w:firstLine="991"/>
      </w:pPr>
      <w:r>
        <w:t>Kim, S., &amp; Kim, H. (2017). Personalization in AI-based recommendation systems: Challenges and opportunities. Journal of Interactive Marketing, 31, 29-44.</w:t>
      </w:r>
    </w:p>
    <w:p w14:paraId="7706A7A1" w14:textId="77777777" w:rsidR="004E32EF" w:rsidRDefault="00E27599">
      <w:pPr>
        <w:pStyle w:val="NormalWeb"/>
        <w:ind w:leftChars="-200" w:left="-400" w:firstLineChars="413" w:firstLine="991"/>
      </w:pPr>
      <w:r>
        <w:t>Kirkpatrick, D. L., &amp; Kirkpatrick, J. D. (2006). Evaluating training programs: The four levels. Berrett-Koehler Publishers.</w:t>
      </w:r>
    </w:p>
    <w:p w14:paraId="5559D116" w14:textId="77777777" w:rsidR="004E32EF" w:rsidRDefault="00E27599">
      <w:pPr>
        <w:pStyle w:val="NormalWeb"/>
        <w:ind w:leftChars="-200" w:left="-400" w:firstLineChars="413" w:firstLine="991"/>
      </w:pPr>
      <w:r>
        <w:t>Kotter, J. P., &amp; Heskett, J. L. (1992). Corporate culture and performance. Free Press.</w:t>
      </w:r>
    </w:p>
    <w:p w14:paraId="71B70DBC" w14:textId="77777777" w:rsidR="004E32EF" w:rsidRDefault="00E27599">
      <w:pPr>
        <w:pStyle w:val="NormalWeb"/>
        <w:ind w:leftChars="-200" w:left="-400" w:firstLineChars="413" w:firstLine="991"/>
      </w:pPr>
      <w:r>
        <w:t>Kumar, A., &amp; Gupta, R. (2020). Ethical considerations in AI implementation: A review. Journal of Ethics in Technology, 12(3), 145-160.</w:t>
      </w:r>
    </w:p>
    <w:p w14:paraId="1696CFD9" w14:textId="77777777" w:rsidR="004E32EF" w:rsidRDefault="00E27599">
      <w:pPr>
        <w:pStyle w:val="NormalWeb"/>
        <w:ind w:leftChars="-200" w:left="-400" w:firstLineChars="413" w:firstLine="991"/>
      </w:pPr>
      <w:r>
        <w:t>Kulviwat, S., Bruner, G. C., II, &amp; Kumar, A. (2007). The role of social influence on adoption of high tech innovations: The moderating effect of public/private consumption. Journal of Business Research, 60(7), 727-736.</w:t>
      </w:r>
    </w:p>
    <w:p w14:paraId="32B076B3" w14:textId="77777777" w:rsidR="004E32EF" w:rsidRDefault="00E27599">
      <w:pPr>
        <w:pStyle w:val="NormalWeb"/>
        <w:ind w:leftChars="-200" w:left="-400" w:firstLineChars="413" w:firstLine="991"/>
      </w:pPr>
      <w:r>
        <w:t>LeCun, Y., Bengio, Y., &amp; Hinton, G. (2015). Deep learning. Nature, 521(7553), 436-444.</w:t>
      </w:r>
    </w:p>
    <w:p w14:paraId="36C673B7" w14:textId="77777777" w:rsidR="004E32EF" w:rsidRDefault="00E27599">
      <w:pPr>
        <w:pStyle w:val="NormalWeb"/>
        <w:ind w:leftChars="-200" w:left="-400" w:firstLineChars="413" w:firstLine="991"/>
      </w:pPr>
      <w:r>
        <w:t>Lee, S., &amp; Kim, H. (2017). Personalization in AI-based recommendation systems: Challenges and opportunities. Journal of Interactive Marketing, 31, 29-44.</w:t>
      </w:r>
    </w:p>
    <w:p w14:paraId="76520047" w14:textId="77777777" w:rsidR="004E32EF" w:rsidRDefault="00E27599">
      <w:pPr>
        <w:pStyle w:val="NormalWeb"/>
        <w:ind w:leftChars="-200" w:left="-400" w:firstLineChars="413" w:firstLine="991"/>
      </w:pPr>
      <w:r>
        <w:t>Makridakis, S. (2017). The forthcoming artificial intelligence (AI) revolution: Its impact on society and firms. Futures, 90, 46-60.</w:t>
      </w:r>
    </w:p>
    <w:p w14:paraId="42E1AAF7" w14:textId="77777777" w:rsidR="004E32EF" w:rsidRDefault="00E27599">
      <w:pPr>
        <w:pStyle w:val="NormalWeb"/>
        <w:ind w:leftChars="-200" w:left="-400" w:firstLineChars="413" w:firstLine="991"/>
      </w:pPr>
      <w:r>
        <w:t>Manyika, J., Chui, M., Bughin, J., Dobbs, R., Bisson, P., &amp; Marrs, A. (2017). Artificial intelligence: The next digital frontier? McKinsey Global Institute.</w:t>
      </w:r>
    </w:p>
    <w:p w14:paraId="66689347" w14:textId="77777777" w:rsidR="004E32EF" w:rsidRDefault="00E27599">
      <w:pPr>
        <w:pStyle w:val="NormalWeb"/>
        <w:ind w:leftChars="-200" w:left="-400" w:firstLineChars="413" w:firstLine="991"/>
      </w:pPr>
      <w:r>
        <w:lastRenderedPageBreak/>
        <w:t>McKinsey &amp; Company. (2023). The state of AI in 2023. McKinsey &amp; Company.</w:t>
      </w:r>
    </w:p>
    <w:p w14:paraId="54E70AEB" w14:textId="77777777" w:rsidR="004E32EF" w:rsidRDefault="00E27599">
      <w:pPr>
        <w:pStyle w:val="NormalWeb"/>
        <w:ind w:leftChars="-200" w:left="-400" w:firstLineChars="413" w:firstLine="991"/>
      </w:pPr>
      <w:r>
        <w:t>Moore, G. C. (2014). Crossing the chasm: Marketing and selling disruptive products to mainstream customers. HarperCollins Publishers.</w:t>
      </w:r>
    </w:p>
    <w:p w14:paraId="3E9ACA70" w14:textId="77777777" w:rsidR="004E32EF" w:rsidRDefault="00E27599">
      <w:pPr>
        <w:pStyle w:val="NormalWeb"/>
        <w:ind w:leftChars="-200" w:left="-400" w:firstLineChars="413" w:firstLine="991"/>
      </w:pPr>
      <w:r>
        <w:t>Parasuraman, R., &amp; Riley, V. (1997). Humans and automation: Use, misuse, disuse, abuse. Human Factors, 39(2), 230-253.</w:t>
      </w:r>
    </w:p>
    <w:p w14:paraId="53550832" w14:textId="77777777" w:rsidR="004E32EF" w:rsidRDefault="00E27599">
      <w:pPr>
        <w:pStyle w:val="NormalWeb"/>
        <w:ind w:leftChars="-200" w:left="-400" w:firstLineChars="413" w:firstLine="991"/>
      </w:pPr>
      <w:r>
        <w:t>Patel, S., &amp; Shah, T. (2020). Understanding the role of AI in enhancing customer experience: A systematic literature review. Journal of Business Research, 117, 861-873.</w:t>
      </w:r>
    </w:p>
    <w:p w14:paraId="00285A62" w14:textId="77777777" w:rsidR="004E32EF" w:rsidRDefault="004E32EF"/>
    <w:p w14:paraId="27200A84" w14:textId="77777777" w:rsidR="004E32EF" w:rsidRDefault="004E32EF">
      <w:pPr>
        <w:tabs>
          <w:tab w:val="left" w:pos="720"/>
        </w:tabs>
        <w:spacing w:beforeAutospacing="1" w:afterAutospacing="1"/>
        <w:rPr>
          <w:rFonts w:ascii="Times New Roman" w:hAnsi="Times New Roman" w:cs="Times New Roman"/>
          <w:sz w:val="24"/>
          <w:szCs w:val="24"/>
        </w:rPr>
      </w:pPr>
    </w:p>
    <w:p w14:paraId="1340242D" w14:textId="77777777" w:rsidR="004E32EF" w:rsidRDefault="004E32EF">
      <w:pPr>
        <w:tabs>
          <w:tab w:val="left" w:pos="720"/>
        </w:tabs>
        <w:spacing w:beforeAutospacing="1" w:afterAutospacing="1"/>
        <w:rPr>
          <w:rFonts w:ascii="Times New Roman" w:hAnsi="Times New Roman" w:cs="Times New Roman"/>
          <w:sz w:val="24"/>
          <w:szCs w:val="24"/>
        </w:rPr>
      </w:pPr>
    </w:p>
    <w:p w14:paraId="1EB89962" w14:textId="77777777" w:rsidR="004E32EF" w:rsidRDefault="004E32EF">
      <w:pPr>
        <w:spacing w:line="480" w:lineRule="auto"/>
        <w:outlineLvl w:val="0"/>
        <w:rPr>
          <w:rFonts w:ascii="Times New Roman" w:hAnsi="Times New Roman" w:cs="Times New Roman"/>
          <w:sz w:val="24"/>
          <w:szCs w:val="24"/>
        </w:rPr>
      </w:pPr>
    </w:p>
    <w:p w14:paraId="2AE0FF92" w14:textId="77777777" w:rsidR="004E32EF" w:rsidRDefault="004E32EF">
      <w:pPr>
        <w:rPr>
          <w:rFonts w:ascii="Times New Roman" w:hAnsi="Times New Roman" w:cs="Times New Roman"/>
          <w:sz w:val="24"/>
          <w:szCs w:val="24"/>
        </w:rPr>
      </w:pPr>
    </w:p>
    <w:p w14:paraId="14B95C02" w14:textId="77777777" w:rsidR="004E32EF" w:rsidRDefault="004E32EF">
      <w:pPr>
        <w:rPr>
          <w:rFonts w:ascii="Times New Roman" w:hAnsi="Times New Roman" w:cs="Times New Roman"/>
          <w:sz w:val="24"/>
          <w:szCs w:val="24"/>
        </w:rPr>
      </w:pPr>
    </w:p>
    <w:p w14:paraId="260B75A5" w14:textId="77777777" w:rsidR="004E32EF" w:rsidRDefault="004E32EF">
      <w:pPr>
        <w:rPr>
          <w:rFonts w:ascii="Times New Roman" w:hAnsi="Times New Roman" w:cs="Times New Roman"/>
          <w:sz w:val="24"/>
          <w:szCs w:val="24"/>
        </w:rPr>
      </w:pPr>
    </w:p>
    <w:p w14:paraId="20AD0845" w14:textId="77777777" w:rsidR="004E32EF" w:rsidRDefault="004E32EF">
      <w:pPr>
        <w:rPr>
          <w:rFonts w:ascii="Times New Roman" w:hAnsi="Times New Roman" w:cs="Times New Roman"/>
          <w:sz w:val="24"/>
          <w:szCs w:val="24"/>
        </w:rPr>
      </w:pPr>
    </w:p>
    <w:p w14:paraId="292303ED" w14:textId="77777777" w:rsidR="004E32EF" w:rsidRDefault="004E32EF">
      <w:pPr>
        <w:rPr>
          <w:rFonts w:ascii="Times New Roman" w:hAnsi="Times New Roman" w:cs="Times New Roman"/>
          <w:sz w:val="24"/>
          <w:szCs w:val="24"/>
        </w:rPr>
      </w:pPr>
    </w:p>
    <w:p w14:paraId="3F5A722A" w14:textId="77777777" w:rsidR="004E32EF" w:rsidRDefault="004E32EF">
      <w:pPr>
        <w:rPr>
          <w:rFonts w:ascii="Times New Roman" w:hAnsi="Times New Roman" w:cs="Times New Roman"/>
          <w:sz w:val="24"/>
          <w:szCs w:val="24"/>
        </w:rPr>
      </w:pPr>
    </w:p>
    <w:p w14:paraId="0BDA91A6" w14:textId="77777777" w:rsidR="004E32EF" w:rsidRDefault="004E32EF">
      <w:pPr>
        <w:rPr>
          <w:rFonts w:ascii="Times New Roman" w:hAnsi="Times New Roman" w:cs="Times New Roman"/>
          <w:sz w:val="24"/>
          <w:szCs w:val="24"/>
        </w:rPr>
      </w:pPr>
    </w:p>
    <w:p w14:paraId="5B123F5B" w14:textId="77777777" w:rsidR="004E32EF" w:rsidRDefault="004E32EF">
      <w:pPr>
        <w:rPr>
          <w:rFonts w:ascii="Times New Roman" w:hAnsi="Times New Roman" w:cs="Times New Roman"/>
          <w:sz w:val="24"/>
          <w:szCs w:val="24"/>
        </w:rPr>
      </w:pPr>
    </w:p>
    <w:p w14:paraId="66156CC9" w14:textId="77777777" w:rsidR="004E32EF" w:rsidRDefault="004E32EF">
      <w:pPr>
        <w:rPr>
          <w:rFonts w:ascii="Times New Roman" w:hAnsi="Times New Roman" w:cs="Times New Roman"/>
          <w:sz w:val="24"/>
          <w:szCs w:val="24"/>
        </w:rPr>
      </w:pPr>
    </w:p>
    <w:p w14:paraId="5EFB35FB" w14:textId="77777777" w:rsidR="004E32EF" w:rsidRDefault="004E32EF">
      <w:pPr>
        <w:rPr>
          <w:rFonts w:ascii="Times New Roman" w:hAnsi="Times New Roman" w:cs="Times New Roman"/>
          <w:sz w:val="24"/>
          <w:szCs w:val="24"/>
        </w:rPr>
      </w:pPr>
    </w:p>
    <w:p w14:paraId="6652CBA7" w14:textId="77777777" w:rsidR="004E32EF" w:rsidRDefault="004E32EF">
      <w:pPr>
        <w:rPr>
          <w:rFonts w:ascii="Times New Roman" w:hAnsi="Times New Roman" w:cs="Times New Roman"/>
          <w:sz w:val="24"/>
          <w:szCs w:val="24"/>
        </w:rPr>
      </w:pPr>
    </w:p>
    <w:p w14:paraId="115BADF9" w14:textId="77777777" w:rsidR="004E32EF" w:rsidRDefault="004E32EF">
      <w:pPr>
        <w:rPr>
          <w:rFonts w:ascii="Times New Roman" w:hAnsi="Times New Roman" w:cs="Times New Roman"/>
          <w:sz w:val="24"/>
          <w:szCs w:val="24"/>
        </w:rPr>
      </w:pPr>
    </w:p>
    <w:p w14:paraId="052DD6F1" w14:textId="77777777" w:rsidR="004E32EF" w:rsidRDefault="004E32EF">
      <w:pPr>
        <w:rPr>
          <w:rFonts w:ascii="Times New Roman" w:hAnsi="Times New Roman" w:cs="Times New Roman"/>
          <w:sz w:val="24"/>
          <w:szCs w:val="24"/>
        </w:rPr>
      </w:pPr>
    </w:p>
    <w:p w14:paraId="4A9B98D8" w14:textId="77777777" w:rsidR="004E32EF" w:rsidRDefault="004E32EF">
      <w:pPr>
        <w:rPr>
          <w:rFonts w:ascii="Times New Roman" w:hAnsi="Times New Roman" w:cs="Times New Roman"/>
          <w:sz w:val="24"/>
          <w:szCs w:val="24"/>
        </w:rPr>
      </w:pPr>
    </w:p>
    <w:p w14:paraId="4E436046" w14:textId="77777777" w:rsidR="004E32EF" w:rsidRDefault="004E32EF">
      <w:pPr>
        <w:rPr>
          <w:rFonts w:ascii="Times New Roman" w:hAnsi="Times New Roman" w:cs="Times New Roman"/>
          <w:sz w:val="24"/>
          <w:szCs w:val="24"/>
        </w:rPr>
      </w:pPr>
    </w:p>
    <w:p w14:paraId="09D1340D" w14:textId="77777777" w:rsidR="004E32EF" w:rsidRDefault="004E32EF">
      <w:pPr>
        <w:rPr>
          <w:rFonts w:ascii="Times New Roman" w:hAnsi="Times New Roman" w:cs="Times New Roman"/>
          <w:sz w:val="24"/>
          <w:szCs w:val="24"/>
        </w:rPr>
      </w:pPr>
    </w:p>
    <w:p w14:paraId="39C6894D" w14:textId="77777777" w:rsidR="004E32EF" w:rsidRDefault="004E32EF">
      <w:pPr>
        <w:rPr>
          <w:rFonts w:ascii="Times New Roman" w:hAnsi="Times New Roman" w:cs="Times New Roman"/>
          <w:sz w:val="24"/>
          <w:szCs w:val="24"/>
        </w:rPr>
      </w:pPr>
    </w:p>
    <w:p w14:paraId="108E19C1" w14:textId="77777777" w:rsidR="004E32EF" w:rsidRDefault="004E32EF">
      <w:pPr>
        <w:rPr>
          <w:rFonts w:ascii="Times New Roman" w:hAnsi="Times New Roman" w:cs="Times New Roman"/>
          <w:sz w:val="24"/>
          <w:szCs w:val="24"/>
        </w:rPr>
      </w:pPr>
    </w:p>
    <w:p w14:paraId="367EBF3B" w14:textId="77777777" w:rsidR="004E32EF" w:rsidRDefault="004E32EF">
      <w:pPr>
        <w:rPr>
          <w:rFonts w:ascii="Times New Roman" w:hAnsi="Times New Roman" w:cs="Times New Roman"/>
          <w:sz w:val="24"/>
          <w:szCs w:val="24"/>
        </w:rPr>
      </w:pPr>
    </w:p>
    <w:p w14:paraId="377B042A" w14:textId="77777777" w:rsidR="004E32EF" w:rsidRDefault="004E32EF">
      <w:pPr>
        <w:rPr>
          <w:rFonts w:ascii="Times New Roman" w:hAnsi="Times New Roman" w:cs="Times New Roman"/>
          <w:sz w:val="24"/>
          <w:szCs w:val="24"/>
        </w:rPr>
      </w:pPr>
    </w:p>
    <w:p w14:paraId="055B8EE9" w14:textId="77777777" w:rsidR="004E32EF" w:rsidRDefault="004E32EF">
      <w:pPr>
        <w:rPr>
          <w:rFonts w:ascii="Times New Roman" w:hAnsi="Times New Roman" w:cs="Times New Roman"/>
          <w:sz w:val="24"/>
          <w:szCs w:val="24"/>
        </w:rPr>
      </w:pPr>
    </w:p>
    <w:p w14:paraId="24863758" w14:textId="77777777" w:rsidR="004E32EF" w:rsidRDefault="004E32EF">
      <w:pPr>
        <w:rPr>
          <w:rFonts w:ascii="Times New Roman" w:hAnsi="Times New Roman" w:cs="Times New Roman"/>
          <w:sz w:val="24"/>
          <w:szCs w:val="24"/>
        </w:rPr>
      </w:pPr>
    </w:p>
    <w:p w14:paraId="4C05F55F" w14:textId="77777777" w:rsidR="004E32EF" w:rsidRDefault="004E32EF">
      <w:pPr>
        <w:rPr>
          <w:rFonts w:ascii="Times New Roman" w:hAnsi="Times New Roman" w:cs="Times New Roman"/>
          <w:sz w:val="24"/>
          <w:szCs w:val="24"/>
        </w:rPr>
      </w:pPr>
    </w:p>
    <w:p w14:paraId="1BA32584" w14:textId="77777777" w:rsidR="004E32EF" w:rsidRDefault="004E32EF">
      <w:pPr>
        <w:rPr>
          <w:rFonts w:ascii="Times New Roman" w:hAnsi="Times New Roman" w:cs="Times New Roman"/>
          <w:sz w:val="24"/>
          <w:szCs w:val="24"/>
        </w:rPr>
      </w:pPr>
    </w:p>
    <w:p w14:paraId="5CE2F0EC" w14:textId="77777777" w:rsidR="004E32EF" w:rsidRDefault="004E32EF">
      <w:pPr>
        <w:rPr>
          <w:rFonts w:ascii="Times New Roman" w:hAnsi="Times New Roman" w:cs="Times New Roman"/>
          <w:sz w:val="24"/>
          <w:szCs w:val="24"/>
        </w:rPr>
      </w:pPr>
    </w:p>
    <w:p w14:paraId="094181E0" w14:textId="77777777" w:rsidR="004E32EF" w:rsidRDefault="004E32EF">
      <w:pPr>
        <w:rPr>
          <w:rFonts w:ascii="Times New Roman" w:hAnsi="Times New Roman" w:cs="Times New Roman"/>
          <w:sz w:val="24"/>
          <w:szCs w:val="24"/>
        </w:rPr>
      </w:pPr>
    </w:p>
    <w:p w14:paraId="312036AF" w14:textId="77777777" w:rsidR="004E32EF" w:rsidRDefault="00E27599">
      <w:pPr>
        <w:pStyle w:val="Heading1"/>
        <w:spacing w:line="480" w:lineRule="auto"/>
        <w:jc w:val="center"/>
        <w:rPr>
          <w:rFonts w:ascii="Times New Roman" w:hAnsi="Times New Roman" w:cs="Times New Roman"/>
          <w:sz w:val="24"/>
          <w:szCs w:val="24"/>
        </w:rPr>
      </w:pPr>
      <w:bookmarkStart w:id="1066" w:name="_Toc32559"/>
      <w:bookmarkStart w:id="1067" w:name="_Toc6961"/>
      <w:r>
        <w:rPr>
          <w:rFonts w:ascii="Times New Roman" w:hAnsi="Times New Roman" w:cs="Times New Roman"/>
          <w:sz w:val="24"/>
          <w:szCs w:val="24"/>
        </w:rPr>
        <w:lastRenderedPageBreak/>
        <w:t>APPENDICES</w:t>
      </w:r>
    </w:p>
    <w:p w14:paraId="3BDE95EA" w14:textId="77777777" w:rsidR="004E32EF" w:rsidRDefault="00E27599">
      <w:pPr>
        <w:pStyle w:val="Heading1"/>
        <w:spacing w:line="480" w:lineRule="auto"/>
        <w:jc w:val="center"/>
        <w:rPr>
          <w:rFonts w:ascii="Times New Roman" w:hAnsi="Times New Roman" w:cs="Times New Roman"/>
          <w:sz w:val="24"/>
          <w:szCs w:val="24"/>
        </w:rPr>
      </w:pPr>
      <w:r>
        <w:rPr>
          <w:rFonts w:ascii="Times New Roman" w:hAnsi="Times New Roman" w:cs="Times New Roman"/>
          <w:sz w:val="24"/>
          <w:szCs w:val="24"/>
        </w:rPr>
        <w:t>APPENDIX A: Budget Table</w:t>
      </w:r>
      <w:bookmarkEnd w:id="1066"/>
      <w:bookmarkEnd w:id="1067"/>
    </w:p>
    <w:tbl>
      <w:tblPr>
        <w:tblStyle w:val="TableGrid"/>
        <w:tblW w:w="0" w:type="auto"/>
        <w:tblLook w:val="04A0" w:firstRow="1" w:lastRow="0" w:firstColumn="1" w:lastColumn="0" w:noHBand="0" w:noVBand="1"/>
      </w:tblPr>
      <w:tblGrid>
        <w:gridCol w:w="1413"/>
        <w:gridCol w:w="1545"/>
        <w:gridCol w:w="1693"/>
        <w:gridCol w:w="1856"/>
        <w:gridCol w:w="1789"/>
      </w:tblGrid>
      <w:tr w:rsidR="004E32EF" w14:paraId="260B02FD" w14:textId="77777777">
        <w:tc>
          <w:tcPr>
            <w:tcW w:w="1704" w:type="dxa"/>
          </w:tcPr>
          <w:p w14:paraId="652A10A4" w14:textId="77777777" w:rsidR="004E32EF" w:rsidRDefault="00E27599">
            <w:pPr>
              <w:spacing w:line="480" w:lineRule="auto"/>
              <w:jc w:val="center"/>
              <w:outlineLvl w:val="0"/>
              <w:rPr>
                <w:rFonts w:ascii="Times New Roman" w:hAnsi="Times New Roman" w:cs="Times New Roman"/>
                <w:sz w:val="24"/>
                <w:szCs w:val="24"/>
              </w:rPr>
            </w:pPr>
            <w:bookmarkStart w:id="1068" w:name="_Toc16251"/>
            <w:bookmarkStart w:id="1069" w:name="_Toc20824"/>
            <w:bookmarkStart w:id="1070" w:name="_Toc9410"/>
            <w:r>
              <w:rPr>
                <w:rFonts w:ascii="Times New Roman" w:hAnsi="Times New Roman" w:cs="Times New Roman"/>
                <w:sz w:val="24"/>
                <w:szCs w:val="24"/>
              </w:rPr>
              <w:t>ID</w:t>
            </w:r>
            <w:bookmarkEnd w:id="1068"/>
            <w:bookmarkEnd w:id="1069"/>
            <w:bookmarkEnd w:id="1070"/>
          </w:p>
        </w:tc>
        <w:tc>
          <w:tcPr>
            <w:tcW w:w="1704" w:type="dxa"/>
          </w:tcPr>
          <w:p w14:paraId="19CD4D3B" w14:textId="77777777" w:rsidR="004E32EF" w:rsidRDefault="00E27599">
            <w:pPr>
              <w:spacing w:line="480" w:lineRule="auto"/>
              <w:jc w:val="center"/>
              <w:outlineLvl w:val="0"/>
              <w:rPr>
                <w:rFonts w:ascii="Times New Roman" w:hAnsi="Times New Roman" w:cs="Times New Roman"/>
                <w:sz w:val="24"/>
                <w:szCs w:val="24"/>
              </w:rPr>
            </w:pPr>
            <w:bookmarkStart w:id="1071" w:name="_Toc31566"/>
            <w:bookmarkStart w:id="1072" w:name="_Toc16612"/>
            <w:bookmarkStart w:id="1073" w:name="_Toc31617"/>
            <w:r>
              <w:rPr>
                <w:rFonts w:ascii="Times New Roman" w:hAnsi="Times New Roman" w:cs="Times New Roman"/>
                <w:sz w:val="24"/>
                <w:szCs w:val="24"/>
              </w:rPr>
              <w:t>Item</w:t>
            </w:r>
            <w:bookmarkEnd w:id="1071"/>
            <w:bookmarkEnd w:id="1072"/>
            <w:bookmarkEnd w:id="1073"/>
          </w:p>
        </w:tc>
        <w:tc>
          <w:tcPr>
            <w:tcW w:w="1704" w:type="dxa"/>
          </w:tcPr>
          <w:p w14:paraId="74188841" w14:textId="77777777" w:rsidR="004E32EF" w:rsidRDefault="00E27599">
            <w:pPr>
              <w:spacing w:line="480" w:lineRule="auto"/>
              <w:jc w:val="center"/>
              <w:outlineLvl w:val="0"/>
              <w:rPr>
                <w:rFonts w:ascii="Times New Roman" w:hAnsi="Times New Roman" w:cs="Times New Roman"/>
                <w:sz w:val="24"/>
                <w:szCs w:val="24"/>
              </w:rPr>
            </w:pPr>
            <w:bookmarkStart w:id="1074" w:name="_Toc9859"/>
            <w:bookmarkStart w:id="1075" w:name="_Toc20507"/>
            <w:bookmarkStart w:id="1076" w:name="_Toc24602"/>
            <w:r>
              <w:rPr>
                <w:rFonts w:ascii="Times New Roman" w:hAnsi="Times New Roman" w:cs="Times New Roman"/>
                <w:sz w:val="24"/>
                <w:szCs w:val="24"/>
              </w:rPr>
              <w:t>Cost(Budget)</w:t>
            </w:r>
            <w:bookmarkEnd w:id="1074"/>
            <w:bookmarkEnd w:id="1075"/>
            <w:bookmarkEnd w:id="1076"/>
          </w:p>
        </w:tc>
        <w:tc>
          <w:tcPr>
            <w:tcW w:w="1705" w:type="dxa"/>
          </w:tcPr>
          <w:p w14:paraId="6C300BD0" w14:textId="77777777" w:rsidR="004E32EF" w:rsidRDefault="00E27599">
            <w:pPr>
              <w:spacing w:line="480" w:lineRule="auto"/>
              <w:jc w:val="center"/>
              <w:outlineLvl w:val="0"/>
              <w:rPr>
                <w:rFonts w:ascii="Times New Roman" w:hAnsi="Times New Roman" w:cs="Times New Roman"/>
                <w:sz w:val="24"/>
                <w:szCs w:val="24"/>
              </w:rPr>
            </w:pPr>
            <w:bookmarkStart w:id="1077" w:name="_Toc28218"/>
            <w:bookmarkStart w:id="1078" w:name="_Toc6426"/>
            <w:bookmarkStart w:id="1079" w:name="_Toc22660"/>
            <w:r>
              <w:rPr>
                <w:rFonts w:ascii="Times New Roman" w:hAnsi="Times New Roman" w:cs="Times New Roman"/>
                <w:sz w:val="24"/>
                <w:szCs w:val="24"/>
              </w:rPr>
              <w:t>Purchase(Market price)</w:t>
            </w:r>
            <w:bookmarkEnd w:id="1077"/>
            <w:bookmarkEnd w:id="1078"/>
            <w:bookmarkEnd w:id="1079"/>
          </w:p>
        </w:tc>
        <w:tc>
          <w:tcPr>
            <w:tcW w:w="1705" w:type="dxa"/>
          </w:tcPr>
          <w:p w14:paraId="0A42217A" w14:textId="77777777" w:rsidR="004E32EF" w:rsidRDefault="00E27599">
            <w:pPr>
              <w:spacing w:line="480" w:lineRule="auto"/>
              <w:jc w:val="center"/>
              <w:outlineLvl w:val="0"/>
              <w:rPr>
                <w:rFonts w:ascii="Times New Roman" w:hAnsi="Times New Roman" w:cs="Times New Roman"/>
                <w:sz w:val="24"/>
                <w:szCs w:val="24"/>
              </w:rPr>
            </w:pPr>
            <w:bookmarkStart w:id="1080" w:name="_Toc18854"/>
            <w:bookmarkStart w:id="1081" w:name="_Toc8259"/>
            <w:bookmarkStart w:id="1082" w:name="_Toc17246"/>
            <w:r>
              <w:rPr>
                <w:rFonts w:ascii="Times New Roman" w:hAnsi="Times New Roman" w:cs="Times New Roman"/>
                <w:sz w:val="24"/>
                <w:szCs w:val="24"/>
              </w:rPr>
              <w:t>Description</w:t>
            </w:r>
            <w:bookmarkEnd w:id="1080"/>
            <w:bookmarkEnd w:id="1081"/>
            <w:bookmarkEnd w:id="1082"/>
          </w:p>
        </w:tc>
      </w:tr>
      <w:tr w:rsidR="004E32EF" w14:paraId="020D292D" w14:textId="77777777">
        <w:tc>
          <w:tcPr>
            <w:tcW w:w="1704" w:type="dxa"/>
          </w:tcPr>
          <w:p w14:paraId="0F7E6A32" w14:textId="77777777" w:rsidR="004E32EF" w:rsidRDefault="00E27599">
            <w:pPr>
              <w:spacing w:line="480" w:lineRule="auto"/>
              <w:jc w:val="center"/>
              <w:outlineLvl w:val="0"/>
              <w:rPr>
                <w:rFonts w:ascii="Times New Roman" w:hAnsi="Times New Roman" w:cs="Times New Roman"/>
                <w:sz w:val="24"/>
                <w:szCs w:val="24"/>
              </w:rPr>
            </w:pPr>
            <w:bookmarkStart w:id="1083" w:name="_Toc1804"/>
            <w:bookmarkStart w:id="1084" w:name="_Toc19090"/>
            <w:bookmarkStart w:id="1085" w:name="_Toc14974"/>
            <w:r>
              <w:rPr>
                <w:rFonts w:ascii="Times New Roman" w:hAnsi="Times New Roman" w:cs="Times New Roman"/>
                <w:sz w:val="24"/>
                <w:szCs w:val="24"/>
              </w:rPr>
              <w:t>1.</w:t>
            </w:r>
            <w:bookmarkEnd w:id="1083"/>
            <w:bookmarkEnd w:id="1084"/>
            <w:bookmarkEnd w:id="1085"/>
          </w:p>
        </w:tc>
        <w:tc>
          <w:tcPr>
            <w:tcW w:w="1704" w:type="dxa"/>
          </w:tcPr>
          <w:p w14:paraId="7FBCC22C" w14:textId="77777777" w:rsidR="004E32EF" w:rsidRDefault="00E27599">
            <w:pPr>
              <w:spacing w:line="480" w:lineRule="auto"/>
              <w:jc w:val="center"/>
              <w:outlineLvl w:val="0"/>
              <w:rPr>
                <w:rFonts w:ascii="Times New Roman" w:hAnsi="Times New Roman" w:cs="Times New Roman"/>
                <w:sz w:val="24"/>
                <w:szCs w:val="24"/>
              </w:rPr>
            </w:pPr>
            <w:bookmarkStart w:id="1086" w:name="_Toc1365"/>
            <w:bookmarkStart w:id="1087" w:name="_Toc18145"/>
            <w:bookmarkStart w:id="1088" w:name="_Toc31915"/>
            <w:r>
              <w:rPr>
                <w:rFonts w:ascii="Times New Roman" w:hAnsi="Times New Roman" w:cs="Times New Roman"/>
                <w:sz w:val="24"/>
                <w:szCs w:val="24"/>
              </w:rPr>
              <w:t>i7 Laptop 12GB RAM, 256GB SSD Storage</w:t>
            </w:r>
            <w:bookmarkEnd w:id="1086"/>
            <w:bookmarkEnd w:id="1087"/>
            <w:bookmarkEnd w:id="1088"/>
          </w:p>
        </w:tc>
        <w:tc>
          <w:tcPr>
            <w:tcW w:w="1704" w:type="dxa"/>
          </w:tcPr>
          <w:p w14:paraId="0772132A" w14:textId="77777777" w:rsidR="004E32EF" w:rsidRDefault="00E27599">
            <w:pPr>
              <w:spacing w:line="480" w:lineRule="auto"/>
              <w:jc w:val="center"/>
              <w:outlineLvl w:val="0"/>
              <w:rPr>
                <w:rFonts w:ascii="Times New Roman" w:hAnsi="Times New Roman" w:cs="Times New Roman"/>
                <w:sz w:val="24"/>
                <w:szCs w:val="24"/>
              </w:rPr>
            </w:pPr>
            <w:bookmarkStart w:id="1089" w:name="_Toc9197"/>
            <w:bookmarkStart w:id="1090" w:name="_Toc392"/>
            <w:bookmarkStart w:id="1091" w:name="_Toc12317"/>
            <w:r>
              <w:rPr>
                <w:rFonts w:ascii="Times New Roman" w:hAnsi="Times New Roman" w:cs="Times New Roman"/>
                <w:sz w:val="24"/>
                <w:szCs w:val="24"/>
              </w:rPr>
              <w:t>218,000</w:t>
            </w:r>
            <w:bookmarkEnd w:id="1089"/>
            <w:bookmarkEnd w:id="1090"/>
            <w:bookmarkEnd w:id="1091"/>
          </w:p>
        </w:tc>
        <w:tc>
          <w:tcPr>
            <w:tcW w:w="1705" w:type="dxa"/>
          </w:tcPr>
          <w:p w14:paraId="3E55EB6E"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0135A525" w14:textId="77777777" w:rsidR="004E32EF" w:rsidRDefault="00E27599">
            <w:pPr>
              <w:spacing w:line="480" w:lineRule="auto"/>
              <w:jc w:val="center"/>
              <w:outlineLvl w:val="0"/>
              <w:rPr>
                <w:rFonts w:ascii="Times New Roman" w:hAnsi="Times New Roman" w:cs="Times New Roman"/>
                <w:sz w:val="24"/>
                <w:szCs w:val="24"/>
              </w:rPr>
            </w:pPr>
            <w:bookmarkStart w:id="1092" w:name="_Toc3023"/>
            <w:bookmarkStart w:id="1093" w:name="_Toc31244"/>
            <w:bookmarkStart w:id="1094" w:name="_Toc13364"/>
            <w:r>
              <w:rPr>
                <w:rFonts w:ascii="Times New Roman" w:hAnsi="Times New Roman" w:cs="Times New Roman"/>
                <w:sz w:val="24"/>
                <w:szCs w:val="24"/>
              </w:rPr>
              <w:t>Lenovo Laptop Intel core i7, is needed for efficient deployment and engineering of this AI(or any other Intel core i7 Laptop)</w:t>
            </w:r>
            <w:bookmarkEnd w:id="1092"/>
            <w:bookmarkEnd w:id="1093"/>
            <w:bookmarkEnd w:id="1094"/>
          </w:p>
        </w:tc>
      </w:tr>
      <w:tr w:rsidR="004E32EF" w14:paraId="406A3549" w14:textId="77777777">
        <w:tc>
          <w:tcPr>
            <w:tcW w:w="1704" w:type="dxa"/>
          </w:tcPr>
          <w:p w14:paraId="4DF167AF" w14:textId="77777777" w:rsidR="004E32EF" w:rsidRDefault="00E27599">
            <w:pPr>
              <w:spacing w:line="480" w:lineRule="auto"/>
              <w:jc w:val="center"/>
              <w:outlineLvl w:val="0"/>
              <w:rPr>
                <w:rFonts w:ascii="Times New Roman" w:hAnsi="Times New Roman" w:cs="Times New Roman"/>
                <w:sz w:val="24"/>
                <w:szCs w:val="24"/>
              </w:rPr>
            </w:pPr>
            <w:bookmarkStart w:id="1095" w:name="_Toc14551"/>
            <w:bookmarkStart w:id="1096" w:name="_Toc12706"/>
            <w:bookmarkStart w:id="1097" w:name="_Toc14405"/>
            <w:r>
              <w:rPr>
                <w:rFonts w:ascii="Times New Roman" w:hAnsi="Times New Roman" w:cs="Times New Roman"/>
                <w:sz w:val="24"/>
                <w:szCs w:val="24"/>
              </w:rPr>
              <w:t>2.</w:t>
            </w:r>
            <w:bookmarkEnd w:id="1095"/>
            <w:bookmarkEnd w:id="1096"/>
            <w:bookmarkEnd w:id="1097"/>
          </w:p>
        </w:tc>
        <w:tc>
          <w:tcPr>
            <w:tcW w:w="1704" w:type="dxa"/>
          </w:tcPr>
          <w:p w14:paraId="41237CBA" w14:textId="77777777" w:rsidR="004E32EF" w:rsidRDefault="00E27599">
            <w:pPr>
              <w:spacing w:line="480" w:lineRule="auto"/>
              <w:jc w:val="center"/>
              <w:outlineLvl w:val="0"/>
              <w:rPr>
                <w:rFonts w:ascii="Times New Roman" w:hAnsi="Times New Roman" w:cs="Times New Roman"/>
                <w:sz w:val="24"/>
                <w:szCs w:val="24"/>
              </w:rPr>
            </w:pPr>
            <w:bookmarkStart w:id="1098" w:name="_Toc29792"/>
            <w:bookmarkStart w:id="1099" w:name="_Toc18578"/>
            <w:bookmarkStart w:id="1100" w:name="_Toc8959"/>
            <w:r>
              <w:rPr>
                <w:rFonts w:ascii="Times New Roman" w:hAnsi="Times New Roman" w:cs="Times New Roman"/>
                <w:sz w:val="24"/>
                <w:szCs w:val="24"/>
              </w:rPr>
              <w:t>4TB SSD Internal</w:t>
            </w:r>
            <w:bookmarkEnd w:id="1098"/>
            <w:bookmarkEnd w:id="1099"/>
            <w:bookmarkEnd w:id="1100"/>
          </w:p>
        </w:tc>
        <w:tc>
          <w:tcPr>
            <w:tcW w:w="1704" w:type="dxa"/>
          </w:tcPr>
          <w:p w14:paraId="0974B621" w14:textId="77777777" w:rsidR="004E32EF" w:rsidRDefault="00E27599">
            <w:pPr>
              <w:spacing w:line="480" w:lineRule="auto"/>
              <w:jc w:val="center"/>
              <w:outlineLvl w:val="0"/>
              <w:rPr>
                <w:rFonts w:ascii="Times New Roman" w:hAnsi="Times New Roman" w:cs="Times New Roman"/>
                <w:sz w:val="24"/>
                <w:szCs w:val="24"/>
              </w:rPr>
            </w:pPr>
            <w:r>
              <w:rPr>
                <w:rFonts w:ascii="Times New Roman" w:hAnsi="Times New Roman" w:cs="Times New Roman"/>
                <w:sz w:val="24"/>
                <w:szCs w:val="24"/>
              </w:rPr>
              <w:t>48,000</w:t>
            </w:r>
          </w:p>
        </w:tc>
        <w:tc>
          <w:tcPr>
            <w:tcW w:w="1705" w:type="dxa"/>
          </w:tcPr>
          <w:p w14:paraId="5D7BB933"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6E7CAF9E" w14:textId="77777777" w:rsidR="004E32EF" w:rsidRDefault="00E27599">
            <w:pPr>
              <w:spacing w:line="480" w:lineRule="auto"/>
              <w:jc w:val="center"/>
              <w:outlineLvl w:val="0"/>
              <w:rPr>
                <w:rFonts w:ascii="Times New Roman" w:hAnsi="Times New Roman" w:cs="Times New Roman"/>
                <w:sz w:val="24"/>
                <w:szCs w:val="24"/>
              </w:rPr>
            </w:pPr>
            <w:bookmarkStart w:id="1101" w:name="_Toc26815"/>
            <w:bookmarkStart w:id="1102" w:name="_Toc8048"/>
            <w:bookmarkStart w:id="1103" w:name="_Toc1805"/>
            <w:r>
              <w:rPr>
                <w:rFonts w:ascii="Times New Roman" w:hAnsi="Times New Roman" w:cs="Times New Roman"/>
                <w:sz w:val="24"/>
                <w:szCs w:val="24"/>
              </w:rPr>
              <w:t>More storage is needed for my AI model, the better the storage the better the AI, as Big Data will be used.</w:t>
            </w:r>
            <w:bookmarkEnd w:id="1101"/>
            <w:bookmarkEnd w:id="1102"/>
            <w:bookmarkEnd w:id="1103"/>
          </w:p>
        </w:tc>
      </w:tr>
      <w:tr w:rsidR="004E32EF" w14:paraId="79751FF5" w14:textId="77777777">
        <w:tc>
          <w:tcPr>
            <w:tcW w:w="1704" w:type="dxa"/>
          </w:tcPr>
          <w:p w14:paraId="458B1925" w14:textId="77777777" w:rsidR="004E32EF" w:rsidRDefault="00E27599">
            <w:pPr>
              <w:spacing w:line="480" w:lineRule="auto"/>
              <w:jc w:val="center"/>
              <w:outlineLvl w:val="0"/>
              <w:rPr>
                <w:rFonts w:ascii="Times New Roman" w:hAnsi="Times New Roman" w:cs="Times New Roman"/>
                <w:sz w:val="24"/>
                <w:szCs w:val="24"/>
              </w:rPr>
            </w:pPr>
            <w:bookmarkStart w:id="1104" w:name="_Toc26216"/>
            <w:bookmarkStart w:id="1105" w:name="_Toc1835"/>
            <w:bookmarkStart w:id="1106" w:name="_Toc19520"/>
            <w:r>
              <w:rPr>
                <w:rFonts w:ascii="Times New Roman" w:hAnsi="Times New Roman" w:cs="Times New Roman"/>
                <w:sz w:val="24"/>
                <w:szCs w:val="24"/>
              </w:rPr>
              <w:t>3.</w:t>
            </w:r>
            <w:bookmarkEnd w:id="1104"/>
            <w:bookmarkEnd w:id="1105"/>
            <w:bookmarkEnd w:id="1106"/>
          </w:p>
        </w:tc>
        <w:tc>
          <w:tcPr>
            <w:tcW w:w="1704" w:type="dxa"/>
          </w:tcPr>
          <w:p w14:paraId="0450824D" w14:textId="77777777" w:rsidR="004E32EF" w:rsidRDefault="00E27599">
            <w:pPr>
              <w:spacing w:line="480" w:lineRule="auto"/>
              <w:jc w:val="center"/>
              <w:outlineLvl w:val="0"/>
              <w:rPr>
                <w:rFonts w:ascii="Times New Roman" w:hAnsi="Times New Roman" w:cs="Times New Roman"/>
                <w:sz w:val="24"/>
                <w:szCs w:val="24"/>
              </w:rPr>
            </w:pPr>
            <w:bookmarkStart w:id="1107" w:name="_Toc28509"/>
            <w:bookmarkStart w:id="1108" w:name="_Toc1990"/>
            <w:bookmarkStart w:id="1109" w:name="_Toc1670"/>
            <w:r>
              <w:rPr>
                <w:rFonts w:ascii="Times New Roman" w:hAnsi="Times New Roman" w:cs="Times New Roman"/>
                <w:sz w:val="24"/>
                <w:szCs w:val="24"/>
              </w:rPr>
              <w:t>1TB SSD External</w:t>
            </w:r>
            <w:bookmarkEnd w:id="1107"/>
            <w:bookmarkEnd w:id="1108"/>
            <w:bookmarkEnd w:id="1109"/>
          </w:p>
        </w:tc>
        <w:tc>
          <w:tcPr>
            <w:tcW w:w="1704" w:type="dxa"/>
          </w:tcPr>
          <w:p w14:paraId="1FA37FFE" w14:textId="77777777" w:rsidR="004E32EF" w:rsidRDefault="00E27599">
            <w:pPr>
              <w:spacing w:line="480" w:lineRule="auto"/>
              <w:jc w:val="center"/>
              <w:outlineLvl w:val="0"/>
              <w:rPr>
                <w:rFonts w:ascii="Times New Roman" w:hAnsi="Times New Roman" w:cs="Times New Roman"/>
                <w:sz w:val="24"/>
                <w:szCs w:val="24"/>
              </w:rPr>
            </w:pPr>
            <w:bookmarkStart w:id="1110" w:name="_Toc8836"/>
            <w:bookmarkStart w:id="1111" w:name="_Toc28241"/>
            <w:bookmarkStart w:id="1112" w:name="_Toc654"/>
            <w:r>
              <w:rPr>
                <w:rFonts w:ascii="Times New Roman" w:hAnsi="Times New Roman" w:cs="Times New Roman"/>
                <w:sz w:val="24"/>
                <w:szCs w:val="24"/>
              </w:rPr>
              <w:t>12,000</w:t>
            </w:r>
            <w:bookmarkEnd w:id="1110"/>
            <w:bookmarkEnd w:id="1111"/>
            <w:bookmarkEnd w:id="1112"/>
          </w:p>
        </w:tc>
        <w:tc>
          <w:tcPr>
            <w:tcW w:w="1705" w:type="dxa"/>
          </w:tcPr>
          <w:p w14:paraId="5E71F9B4"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558564B4" w14:textId="77777777" w:rsidR="004E32EF" w:rsidRDefault="00E27599">
            <w:pPr>
              <w:spacing w:line="480" w:lineRule="auto"/>
              <w:jc w:val="center"/>
              <w:outlineLvl w:val="0"/>
              <w:rPr>
                <w:rFonts w:ascii="Times New Roman" w:hAnsi="Times New Roman" w:cs="Times New Roman"/>
                <w:sz w:val="24"/>
                <w:szCs w:val="24"/>
              </w:rPr>
            </w:pPr>
            <w:bookmarkStart w:id="1113" w:name="_Toc29894"/>
            <w:bookmarkStart w:id="1114" w:name="_Toc1292"/>
            <w:bookmarkStart w:id="1115" w:name="_Toc28800"/>
            <w:r>
              <w:rPr>
                <w:rFonts w:ascii="Times New Roman" w:hAnsi="Times New Roman" w:cs="Times New Roman"/>
                <w:sz w:val="24"/>
                <w:szCs w:val="24"/>
              </w:rPr>
              <w:t xml:space="preserve">What’s a project, without </w:t>
            </w:r>
            <w:r>
              <w:rPr>
                <w:rFonts w:ascii="Times New Roman" w:hAnsi="Times New Roman" w:cs="Times New Roman"/>
                <w:sz w:val="24"/>
                <w:szCs w:val="24"/>
              </w:rPr>
              <w:lastRenderedPageBreak/>
              <w:t>a back up plan, in case of any uncertainty(well no one knows tomorrow but through data science we can predict tomorrow)- Through data science, I know that it is always better to prepare for uncertainties.</w:t>
            </w:r>
            <w:bookmarkEnd w:id="1113"/>
            <w:bookmarkEnd w:id="1114"/>
            <w:bookmarkEnd w:id="1115"/>
          </w:p>
        </w:tc>
      </w:tr>
      <w:tr w:rsidR="004E32EF" w14:paraId="018ED566" w14:textId="77777777">
        <w:tc>
          <w:tcPr>
            <w:tcW w:w="1704" w:type="dxa"/>
          </w:tcPr>
          <w:p w14:paraId="1D5800A7" w14:textId="77777777" w:rsidR="004E32EF" w:rsidRDefault="00E27599">
            <w:pPr>
              <w:spacing w:line="480" w:lineRule="auto"/>
              <w:jc w:val="center"/>
              <w:outlineLvl w:val="0"/>
              <w:rPr>
                <w:rFonts w:ascii="Times New Roman" w:hAnsi="Times New Roman" w:cs="Times New Roman"/>
                <w:sz w:val="24"/>
                <w:szCs w:val="24"/>
              </w:rPr>
            </w:pPr>
            <w:bookmarkStart w:id="1116" w:name="_Toc14145"/>
            <w:bookmarkStart w:id="1117" w:name="_Toc23292"/>
            <w:bookmarkStart w:id="1118" w:name="_Toc6024"/>
            <w:r>
              <w:rPr>
                <w:rFonts w:ascii="Times New Roman" w:hAnsi="Times New Roman" w:cs="Times New Roman"/>
                <w:sz w:val="24"/>
                <w:szCs w:val="24"/>
              </w:rPr>
              <w:lastRenderedPageBreak/>
              <w:t>4.</w:t>
            </w:r>
            <w:bookmarkEnd w:id="1116"/>
            <w:bookmarkEnd w:id="1117"/>
            <w:bookmarkEnd w:id="1118"/>
          </w:p>
        </w:tc>
        <w:tc>
          <w:tcPr>
            <w:tcW w:w="1704" w:type="dxa"/>
          </w:tcPr>
          <w:p w14:paraId="541DC9E1" w14:textId="77777777" w:rsidR="004E32EF" w:rsidRDefault="00E27599">
            <w:pPr>
              <w:spacing w:line="480" w:lineRule="auto"/>
              <w:jc w:val="center"/>
              <w:outlineLvl w:val="0"/>
              <w:rPr>
                <w:rFonts w:ascii="Times New Roman" w:hAnsi="Times New Roman" w:cs="Times New Roman"/>
                <w:sz w:val="24"/>
                <w:szCs w:val="24"/>
              </w:rPr>
            </w:pPr>
            <w:bookmarkStart w:id="1119" w:name="_Toc26550"/>
            <w:bookmarkStart w:id="1120" w:name="_Toc59"/>
            <w:bookmarkStart w:id="1121" w:name="_Toc20737"/>
            <w:r>
              <w:rPr>
                <w:rFonts w:ascii="Times New Roman" w:hAnsi="Times New Roman" w:cs="Times New Roman"/>
                <w:sz w:val="24"/>
                <w:szCs w:val="24"/>
              </w:rPr>
              <w:t>32 GB RAM</w:t>
            </w:r>
            <w:bookmarkEnd w:id="1119"/>
            <w:bookmarkEnd w:id="1120"/>
            <w:bookmarkEnd w:id="1121"/>
          </w:p>
        </w:tc>
        <w:tc>
          <w:tcPr>
            <w:tcW w:w="1704" w:type="dxa"/>
          </w:tcPr>
          <w:p w14:paraId="15D693F5" w14:textId="77777777" w:rsidR="004E32EF" w:rsidRDefault="00E27599">
            <w:pPr>
              <w:spacing w:line="480" w:lineRule="auto"/>
              <w:jc w:val="center"/>
              <w:outlineLvl w:val="0"/>
              <w:rPr>
                <w:rFonts w:ascii="Times New Roman" w:hAnsi="Times New Roman" w:cs="Times New Roman"/>
                <w:sz w:val="24"/>
                <w:szCs w:val="24"/>
              </w:rPr>
            </w:pPr>
            <w:bookmarkStart w:id="1122" w:name="_Toc32053"/>
            <w:bookmarkStart w:id="1123" w:name="_Toc32634"/>
            <w:bookmarkStart w:id="1124" w:name="_Toc5938"/>
            <w:r>
              <w:rPr>
                <w:rFonts w:ascii="Times New Roman" w:hAnsi="Times New Roman" w:cs="Times New Roman"/>
                <w:sz w:val="24"/>
                <w:szCs w:val="24"/>
              </w:rPr>
              <w:t>_____To be Checked_____</w:t>
            </w:r>
            <w:bookmarkEnd w:id="1122"/>
            <w:bookmarkEnd w:id="1123"/>
            <w:bookmarkEnd w:id="1124"/>
          </w:p>
        </w:tc>
        <w:tc>
          <w:tcPr>
            <w:tcW w:w="1705" w:type="dxa"/>
          </w:tcPr>
          <w:p w14:paraId="63F6E1F6"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114790E8" w14:textId="77777777" w:rsidR="004E32EF" w:rsidRDefault="00E27599">
            <w:pPr>
              <w:spacing w:line="480" w:lineRule="auto"/>
              <w:jc w:val="center"/>
              <w:outlineLvl w:val="0"/>
              <w:rPr>
                <w:rFonts w:ascii="Times New Roman" w:hAnsi="Times New Roman" w:cs="Times New Roman"/>
                <w:sz w:val="24"/>
                <w:szCs w:val="24"/>
              </w:rPr>
            </w:pPr>
            <w:bookmarkStart w:id="1125" w:name="_Toc5071"/>
            <w:bookmarkStart w:id="1126" w:name="_Toc12749"/>
            <w:bookmarkStart w:id="1127" w:name="_Toc4329"/>
            <w:r>
              <w:rPr>
                <w:rFonts w:ascii="Times New Roman" w:hAnsi="Times New Roman" w:cs="Times New Roman"/>
                <w:sz w:val="24"/>
                <w:szCs w:val="24"/>
              </w:rPr>
              <w:t>The more the RAM capacity the better the performance of the AI</w:t>
            </w:r>
            <w:bookmarkEnd w:id="1125"/>
            <w:bookmarkEnd w:id="1126"/>
            <w:bookmarkEnd w:id="1127"/>
          </w:p>
        </w:tc>
      </w:tr>
      <w:tr w:rsidR="004E32EF" w14:paraId="2E3E7511" w14:textId="77777777">
        <w:tc>
          <w:tcPr>
            <w:tcW w:w="1704" w:type="dxa"/>
          </w:tcPr>
          <w:p w14:paraId="5F9D579C" w14:textId="77777777" w:rsidR="004E32EF" w:rsidRDefault="004E32EF">
            <w:pPr>
              <w:spacing w:line="480" w:lineRule="auto"/>
              <w:jc w:val="center"/>
              <w:outlineLvl w:val="0"/>
              <w:rPr>
                <w:rFonts w:ascii="Times New Roman" w:hAnsi="Times New Roman" w:cs="Times New Roman"/>
                <w:sz w:val="24"/>
                <w:szCs w:val="24"/>
              </w:rPr>
            </w:pPr>
          </w:p>
        </w:tc>
        <w:tc>
          <w:tcPr>
            <w:tcW w:w="1704" w:type="dxa"/>
          </w:tcPr>
          <w:p w14:paraId="3236E64C" w14:textId="77777777" w:rsidR="004E32EF" w:rsidRDefault="004E32EF">
            <w:pPr>
              <w:spacing w:line="480" w:lineRule="auto"/>
              <w:jc w:val="center"/>
              <w:outlineLvl w:val="0"/>
              <w:rPr>
                <w:rFonts w:ascii="Times New Roman" w:hAnsi="Times New Roman" w:cs="Times New Roman"/>
                <w:sz w:val="24"/>
                <w:szCs w:val="24"/>
              </w:rPr>
            </w:pPr>
          </w:p>
        </w:tc>
        <w:tc>
          <w:tcPr>
            <w:tcW w:w="1704" w:type="dxa"/>
          </w:tcPr>
          <w:p w14:paraId="7F2DC2C1"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19955B74" w14:textId="77777777" w:rsidR="004E32EF" w:rsidRDefault="004E32EF">
            <w:pPr>
              <w:spacing w:line="480" w:lineRule="auto"/>
              <w:jc w:val="center"/>
              <w:outlineLvl w:val="0"/>
              <w:rPr>
                <w:rFonts w:ascii="Times New Roman" w:hAnsi="Times New Roman" w:cs="Times New Roman"/>
                <w:sz w:val="24"/>
                <w:szCs w:val="24"/>
              </w:rPr>
            </w:pPr>
          </w:p>
        </w:tc>
        <w:tc>
          <w:tcPr>
            <w:tcW w:w="1705" w:type="dxa"/>
          </w:tcPr>
          <w:p w14:paraId="11E23601" w14:textId="77777777" w:rsidR="004E32EF" w:rsidRDefault="004E32EF">
            <w:pPr>
              <w:spacing w:line="480" w:lineRule="auto"/>
              <w:jc w:val="center"/>
              <w:outlineLvl w:val="0"/>
              <w:rPr>
                <w:rFonts w:ascii="Times New Roman" w:hAnsi="Times New Roman" w:cs="Times New Roman"/>
                <w:sz w:val="24"/>
                <w:szCs w:val="24"/>
              </w:rPr>
            </w:pPr>
          </w:p>
        </w:tc>
      </w:tr>
    </w:tbl>
    <w:p w14:paraId="2D1DE990" w14:textId="77777777" w:rsidR="004E32EF" w:rsidRDefault="004E32EF">
      <w:pPr>
        <w:spacing w:line="480" w:lineRule="auto"/>
        <w:jc w:val="center"/>
        <w:outlineLvl w:val="0"/>
        <w:rPr>
          <w:rFonts w:ascii="Times New Roman" w:hAnsi="Times New Roman" w:cs="Times New Roman"/>
          <w:sz w:val="24"/>
          <w:szCs w:val="24"/>
        </w:rPr>
      </w:pPr>
    </w:p>
    <w:p w14:paraId="6F9611BA" w14:textId="77777777" w:rsidR="004E32EF" w:rsidRDefault="004E32EF">
      <w:pPr>
        <w:spacing w:line="480" w:lineRule="auto"/>
        <w:jc w:val="center"/>
        <w:outlineLvl w:val="0"/>
        <w:rPr>
          <w:rFonts w:ascii="Times New Roman" w:hAnsi="Times New Roman" w:cs="Times New Roman"/>
          <w:sz w:val="24"/>
          <w:szCs w:val="24"/>
        </w:rPr>
      </w:pPr>
    </w:p>
    <w:p w14:paraId="6B32F34B" w14:textId="77777777" w:rsidR="004E32EF" w:rsidRDefault="004E32EF">
      <w:pPr>
        <w:spacing w:line="480" w:lineRule="auto"/>
        <w:jc w:val="center"/>
        <w:outlineLvl w:val="0"/>
        <w:rPr>
          <w:rFonts w:ascii="Times New Roman" w:hAnsi="Times New Roman" w:cs="Times New Roman"/>
          <w:sz w:val="24"/>
          <w:szCs w:val="24"/>
        </w:rPr>
      </w:pPr>
    </w:p>
    <w:p w14:paraId="1CAC85A6" w14:textId="77777777" w:rsidR="004E32EF" w:rsidRDefault="004E32EF">
      <w:pPr>
        <w:spacing w:line="480" w:lineRule="auto"/>
        <w:jc w:val="both"/>
        <w:outlineLvl w:val="0"/>
        <w:rPr>
          <w:rFonts w:ascii="Times New Roman" w:hAnsi="Times New Roman" w:cs="Times New Roman"/>
          <w:sz w:val="24"/>
          <w:szCs w:val="24"/>
        </w:rPr>
      </w:pPr>
    </w:p>
    <w:p w14:paraId="218FFF75" w14:textId="77777777" w:rsidR="004E32EF" w:rsidRDefault="00E27599">
      <w:pPr>
        <w:pStyle w:val="Heading1"/>
        <w:jc w:val="center"/>
        <w:rPr>
          <w:rFonts w:ascii="Times New Roman" w:hAnsi="Times New Roman" w:cs="Times New Roman"/>
        </w:rPr>
      </w:pPr>
      <w:bookmarkStart w:id="1128" w:name="_Toc30819"/>
      <w:bookmarkStart w:id="1129" w:name="_Toc10730"/>
      <w:r>
        <w:rPr>
          <w:rFonts w:ascii="Times New Roman" w:hAnsi="Times New Roman" w:cs="Times New Roman"/>
        </w:rPr>
        <w:lastRenderedPageBreak/>
        <w:t>APPENDIX B: Schedule Table</w:t>
      </w:r>
      <w:bookmarkEnd w:id="1128"/>
      <w:bookmarkEnd w:id="1129"/>
    </w:p>
    <w:tbl>
      <w:tblPr>
        <w:tblStyle w:val="TableGrid"/>
        <w:tblW w:w="0" w:type="auto"/>
        <w:tblLook w:val="04A0" w:firstRow="1" w:lastRow="0" w:firstColumn="1" w:lastColumn="0" w:noHBand="0" w:noVBand="1"/>
      </w:tblPr>
      <w:tblGrid>
        <w:gridCol w:w="1496"/>
        <w:gridCol w:w="1829"/>
        <w:gridCol w:w="1654"/>
        <w:gridCol w:w="1655"/>
        <w:gridCol w:w="1662"/>
      </w:tblGrid>
      <w:tr w:rsidR="004E32EF" w14:paraId="3E6A8C54" w14:textId="77777777">
        <w:tc>
          <w:tcPr>
            <w:tcW w:w="1704" w:type="dxa"/>
          </w:tcPr>
          <w:p w14:paraId="2C47F04A"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704" w:type="dxa"/>
          </w:tcPr>
          <w:p w14:paraId="5EDA16FB"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Task(Schedule)</w:t>
            </w:r>
          </w:p>
        </w:tc>
        <w:tc>
          <w:tcPr>
            <w:tcW w:w="1704" w:type="dxa"/>
          </w:tcPr>
          <w:p w14:paraId="6FB07BB0"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Expected Completion Day(Date)</w:t>
            </w:r>
          </w:p>
        </w:tc>
        <w:tc>
          <w:tcPr>
            <w:tcW w:w="1705" w:type="dxa"/>
          </w:tcPr>
          <w:p w14:paraId="60860D57"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Actual Completion Day(Date)</w:t>
            </w:r>
          </w:p>
        </w:tc>
        <w:tc>
          <w:tcPr>
            <w:tcW w:w="1705" w:type="dxa"/>
          </w:tcPr>
          <w:p w14:paraId="11BAACEF"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Has(The task) Been Completed?</w:t>
            </w:r>
          </w:p>
          <w:p w14:paraId="4188F6A2"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[yes/no] or tick</w:t>
            </w:r>
          </w:p>
        </w:tc>
      </w:tr>
      <w:tr w:rsidR="004E32EF" w14:paraId="567E28F2" w14:textId="77777777">
        <w:tc>
          <w:tcPr>
            <w:tcW w:w="1704" w:type="dxa"/>
          </w:tcPr>
          <w:p w14:paraId="18964670"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4" w:type="dxa"/>
          </w:tcPr>
          <w:p w14:paraId="5818FAF2"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One for the project(Tattiana AI)</w:t>
            </w:r>
          </w:p>
        </w:tc>
        <w:tc>
          <w:tcPr>
            <w:tcW w:w="1704" w:type="dxa"/>
          </w:tcPr>
          <w:p w14:paraId="516001F6"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11/03/2024</w:t>
            </w:r>
          </w:p>
        </w:tc>
        <w:tc>
          <w:tcPr>
            <w:tcW w:w="1705" w:type="dxa"/>
          </w:tcPr>
          <w:p w14:paraId="6B38115B" w14:textId="77777777" w:rsidR="004E32EF" w:rsidRDefault="004E32EF">
            <w:pPr>
              <w:spacing w:line="480" w:lineRule="auto"/>
              <w:jc w:val="center"/>
              <w:rPr>
                <w:rFonts w:ascii="Times New Roman" w:hAnsi="Times New Roman" w:cs="Times New Roman"/>
                <w:sz w:val="24"/>
                <w:szCs w:val="24"/>
              </w:rPr>
            </w:pPr>
          </w:p>
        </w:tc>
        <w:tc>
          <w:tcPr>
            <w:tcW w:w="1705" w:type="dxa"/>
          </w:tcPr>
          <w:p w14:paraId="60FECBD7" w14:textId="77777777" w:rsidR="004E32EF" w:rsidRDefault="004E32EF">
            <w:pPr>
              <w:spacing w:line="480" w:lineRule="auto"/>
              <w:jc w:val="center"/>
              <w:rPr>
                <w:rFonts w:ascii="Times New Roman" w:hAnsi="Times New Roman" w:cs="Times New Roman"/>
                <w:sz w:val="24"/>
                <w:szCs w:val="24"/>
              </w:rPr>
            </w:pPr>
          </w:p>
          <w:p w14:paraId="29DED3A5" w14:textId="77777777" w:rsidR="004E32EF" w:rsidRDefault="004E32EF">
            <w:pPr>
              <w:spacing w:line="480" w:lineRule="auto"/>
              <w:jc w:val="center"/>
              <w:rPr>
                <w:rFonts w:ascii="Times New Roman" w:hAnsi="Times New Roman" w:cs="Times New Roman"/>
                <w:sz w:val="24"/>
                <w:szCs w:val="24"/>
              </w:rPr>
            </w:pPr>
          </w:p>
          <w:p w14:paraId="646A20EE"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4E32EF" w14:paraId="1BFD0488" w14:textId="77777777">
        <w:tc>
          <w:tcPr>
            <w:tcW w:w="1704" w:type="dxa"/>
          </w:tcPr>
          <w:p w14:paraId="40F5A7A0"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04" w:type="dxa"/>
          </w:tcPr>
          <w:p w14:paraId="2B2C8B8E"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Two for the project</w:t>
            </w:r>
          </w:p>
        </w:tc>
        <w:tc>
          <w:tcPr>
            <w:tcW w:w="1704" w:type="dxa"/>
          </w:tcPr>
          <w:p w14:paraId="66F285AC"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26/03/2024</w:t>
            </w:r>
          </w:p>
        </w:tc>
        <w:tc>
          <w:tcPr>
            <w:tcW w:w="1705" w:type="dxa"/>
          </w:tcPr>
          <w:p w14:paraId="00FF1571" w14:textId="77777777" w:rsidR="004E32EF" w:rsidRDefault="004E32EF">
            <w:pPr>
              <w:spacing w:line="480" w:lineRule="auto"/>
              <w:jc w:val="center"/>
              <w:rPr>
                <w:rFonts w:ascii="Times New Roman" w:hAnsi="Times New Roman" w:cs="Times New Roman"/>
                <w:sz w:val="24"/>
                <w:szCs w:val="24"/>
              </w:rPr>
            </w:pPr>
          </w:p>
          <w:p w14:paraId="54E6507D"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30/03/2024</w:t>
            </w:r>
          </w:p>
        </w:tc>
        <w:tc>
          <w:tcPr>
            <w:tcW w:w="1705" w:type="dxa"/>
          </w:tcPr>
          <w:p w14:paraId="22AAAD58" w14:textId="77777777" w:rsidR="004E32EF" w:rsidRDefault="004E32EF">
            <w:pPr>
              <w:spacing w:line="480" w:lineRule="auto"/>
              <w:jc w:val="center"/>
              <w:rPr>
                <w:rFonts w:ascii="Times New Roman" w:hAnsi="Times New Roman" w:cs="Times New Roman"/>
                <w:sz w:val="24"/>
                <w:szCs w:val="24"/>
              </w:rPr>
            </w:pPr>
          </w:p>
          <w:p w14:paraId="08C8D76C"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4E32EF" w14:paraId="6583937C" w14:textId="77777777">
        <w:tc>
          <w:tcPr>
            <w:tcW w:w="1704" w:type="dxa"/>
          </w:tcPr>
          <w:p w14:paraId="54A39505"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04" w:type="dxa"/>
          </w:tcPr>
          <w:p w14:paraId="2298C2D3"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Conduct further research on this project</w:t>
            </w:r>
          </w:p>
        </w:tc>
        <w:tc>
          <w:tcPr>
            <w:tcW w:w="1704" w:type="dxa"/>
          </w:tcPr>
          <w:p w14:paraId="5976E29B"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30/03/2024</w:t>
            </w:r>
          </w:p>
        </w:tc>
        <w:tc>
          <w:tcPr>
            <w:tcW w:w="1705" w:type="dxa"/>
          </w:tcPr>
          <w:p w14:paraId="40E038DD" w14:textId="77777777" w:rsidR="004E32EF" w:rsidRDefault="004E32EF">
            <w:pPr>
              <w:spacing w:line="480" w:lineRule="auto"/>
              <w:jc w:val="center"/>
              <w:rPr>
                <w:rFonts w:ascii="Times New Roman" w:hAnsi="Times New Roman" w:cs="Times New Roman"/>
                <w:sz w:val="24"/>
                <w:szCs w:val="24"/>
              </w:rPr>
            </w:pPr>
          </w:p>
          <w:p w14:paraId="74F246FB"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On-progress</w:t>
            </w:r>
          </w:p>
        </w:tc>
        <w:tc>
          <w:tcPr>
            <w:tcW w:w="1705" w:type="dxa"/>
          </w:tcPr>
          <w:p w14:paraId="0D99FD14" w14:textId="77777777" w:rsidR="004E32EF" w:rsidRDefault="004E32EF">
            <w:pPr>
              <w:spacing w:line="480" w:lineRule="auto"/>
              <w:jc w:val="center"/>
              <w:rPr>
                <w:rFonts w:ascii="Times New Roman" w:hAnsi="Times New Roman" w:cs="Times New Roman"/>
                <w:sz w:val="24"/>
                <w:szCs w:val="24"/>
              </w:rPr>
            </w:pPr>
          </w:p>
          <w:p w14:paraId="678E9F56"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4E32EF" w14:paraId="3AA8C20B" w14:textId="77777777">
        <w:tc>
          <w:tcPr>
            <w:tcW w:w="1704" w:type="dxa"/>
          </w:tcPr>
          <w:p w14:paraId="03BDF5CF"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04" w:type="dxa"/>
          </w:tcPr>
          <w:p w14:paraId="298BC00C"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Plan further on this project</w:t>
            </w:r>
          </w:p>
        </w:tc>
        <w:tc>
          <w:tcPr>
            <w:tcW w:w="1704" w:type="dxa"/>
          </w:tcPr>
          <w:p w14:paraId="71534886" w14:textId="77777777" w:rsidR="004E32EF" w:rsidRDefault="004E32EF">
            <w:pPr>
              <w:spacing w:line="480" w:lineRule="auto"/>
              <w:jc w:val="center"/>
              <w:rPr>
                <w:rFonts w:ascii="Times New Roman" w:hAnsi="Times New Roman" w:cs="Times New Roman"/>
                <w:sz w:val="24"/>
                <w:szCs w:val="24"/>
              </w:rPr>
            </w:pPr>
          </w:p>
        </w:tc>
        <w:tc>
          <w:tcPr>
            <w:tcW w:w="1705" w:type="dxa"/>
          </w:tcPr>
          <w:p w14:paraId="2312376A" w14:textId="77777777" w:rsidR="004E32EF" w:rsidRDefault="004E32EF">
            <w:pPr>
              <w:spacing w:line="480" w:lineRule="auto"/>
              <w:jc w:val="center"/>
              <w:rPr>
                <w:rFonts w:ascii="Times New Roman" w:hAnsi="Times New Roman" w:cs="Times New Roman"/>
                <w:sz w:val="24"/>
                <w:szCs w:val="24"/>
              </w:rPr>
            </w:pPr>
          </w:p>
        </w:tc>
        <w:tc>
          <w:tcPr>
            <w:tcW w:w="1705" w:type="dxa"/>
          </w:tcPr>
          <w:p w14:paraId="0CE4A55E" w14:textId="77777777" w:rsidR="004E32EF" w:rsidRDefault="004E32EF">
            <w:pPr>
              <w:spacing w:line="480" w:lineRule="auto"/>
              <w:jc w:val="center"/>
              <w:rPr>
                <w:rFonts w:ascii="Times New Roman" w:hAnsi="Times New Roman" w:cs="Times New Roman"/>
                <w:sz w:val="24"/>
                <w:szCs w:val="24"/>
              </w:rPr>
            </w:pPr>
          </w:p>
        </w:tc>
      </w:tr>
      <w:tr w:rsidR="004E32EF" w14:paraId="7A5BFB0D" w14:textId="77777777">
        <w:tc>
          <w:tcPr>
            <w:tcW w:w="1704" w:type="dxa"/>
          </w:tcPr>
          <w:p w14:paraId="7728F0FE" w14:textId="77777777" w:rsidR="004E32EF" w:rsidRDefault="004E32EF">
            <w:pPr>
              <w:numPr>
                <w:ilvl w:val="0"/>
                <w:numId w:val="9"/>
              </w:numPr>
              <w:spacing w:line="480" w:lineRule="auto"/>
              <w:jc w:val="center"/>
              <w:rPr>
                <w:rFonts w:ascii="Times New Roman" w:hAnsi="Times New Roman" w:cs="Times New Roman"/>
                <w:sz w:val="24"/>
                <w:szCs w:val="24"/>
              </w:rPr>
            </w:pPr>
          </w:p>
        </w:tc>
        <w:tc>
          <w:tcPr>
            <w:tcW w:w="1704" w:type="dxa"/>
          </w:tcPr>
          <w:p w14:paraId="78B227AC"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Conduct an Analysis on what should be expected on this project</w:t>
            </w:r>
          </w:p>
        </w:tc>
        <w:tc>
          <w:tcPr>
            <w:tcW w:w="1704" w:type="dxa"/>
          </w:tcPr>
          <w:p w14:paraId="65A8E4CC" w14:textId="77777777" w:rsidR="004E32EF" w:rsidRDefault="004E32EF">
            <w:pPr>
              <w:spacing w:line="480" w:lineRule="auto"/>
              <w:jc w:val="center"/>
              <w:rPr>
                <w:rFonts w:ascii="Times New Roman" w:hAnsi="Times New Roman" w:cs="Times New Roman"/>
                <w:sz w:val="24"/>
                <w:szCs w:val="24"/>
              </w:rPr>
            </w:pPr>
          </w:p>
        </w:tc>
        <w:tc>
          <w:tcPr>
            <w:tcW w:w="1705" w:type="dxa"/>
          </w:tcPr>
          <w:p w14:paraId="1B5E54EE" w14:textId="77777777" w:rsidR="004E32EF" w:rsidRDefault="004E32EF">
            <w:pPr>
              <w:spacing w:line="480" w:lineRule="auto"/>
              <w:jc w:val="center"/>
              <w:rPr>
                <w:rFonts w:ascii="Times New Roman" w:hAnsi="Times New Roman" w:cs="Times New Roman"/>
                <w:sz w:val="24"/>
                <w:szCs w:val="24"/>
              </w:rPr>
            </w:pPr>
          </w:p>
        </w:tc>
        <w:tc>
          <w:tcPr>
            <w:tcW w:w="1705" w:type="dxa"/>
          </w:tcPr>
          <w:p w14:paraId="0CECFABE" w14:textId="77777777" w:rsidR="004E32EF" w:rsidRDefault="004E32EF">
            <w:pPr>
              <w:spacing w:line="480" w:lineRule="auto"/>
              <w:jc w:val="center"/>
              <w:rPr>
                <w:rFonts w:ascii="Times New Roman" w:hAnsi="Times New Roman" w:cs="Times New Roman"/>
                <w:sz w:val="24"/>
                <w:szCs w:val="24"/>
              </w:rPr>
            </w:pPr>
          </w:p>
        </w:tc>
      </w:tr>
      <w:tr w:rsidR="004E32EF" w14:paraId="785C5BA3" w14:textId="77777777">
        <w:tc>
          <w:tcPr>
            <w:tcW w:w="1704" w:type="dxa"/>
          </w:tcPr>
          <w:p w14:paraId="35BB0C1F"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704" w:type="dxa"/>
          </w:tcPr>
          <w:p w14:paraId="63CCD867"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Design Tattiana </w:t>
            </w:r>
            <w:r>
              <w:rPr>
                <w:rFonts w:ascii="Times New Roman" w:hAnsi="Times New Roman" w:cs="Times New Roman"/>
                <w:sz w:val="24"/>
                <w:szCs w:val="24"/>
              </w:rPr>
              <w:lastRenderedPageBreak/>
              <w:t>AI</w:t>
            </w:r>
          </w:p>
        </w:tc>
        <w:tc>
          <w:tcPr>
            <w:tcW w:w="1704" w:type="dxa"/>
          </w:tcPr>
          <w:p w14:paraId="4496CAC6" w14:textId="77777777" w:rsidR="004E32EF" w:rsidRDefault="004E32EF">
            <w:pPr>
              <w:spacing w:line="480" w:lineRule="auto"/>
              <w:jc w:val="center"/>
              <w:rPr>
                <w:rFonts w:ascii="Times New Roman" w:hAnsi="Times New Roman" w:cs="Times New Roman"/>
                <w:sz w:val="24"/>
                <w:szCs w:val="24"/>
              </w:rPr>
            </w:pPr>
          </w:p>
        </w:tc>
        <w:tc>
          <w:tcPr>
            <w:tcW w:w="1705" w:type="dxa"/>
          </w:tcPr>
          <w:p w14:paraId="67EDE239" w14:textId="77777777" w:rsidR="004E32EF" w:rsidRDefault="004E32EF">
            <w:pPr>
              <w:spacing w:line="480" w:lineRule="auto"/>
              <w:jc w:val="center"/>
              <w:rPr>
                <w:rFonts w:ascii="Times New Roman" w:hAnsi="Times New Roman" w:cs="Times New Roman"/>
                <w:sz w:val="24"/>
                <w:szCs w:val="24"/>
              </w:rPr>
            </w:pPr>
          </w:p>
        </w:tc>
        <w:tc>
          <w:tcPr>
            <w:tcW w:w="1705" w:type="dxa"/>
          </w:tcPr>
          <w:p w14:paraId="2C0C8BCF" w14:textId="77777777" w:rsidR="004E32EF" w:rsidRDefault="004E32EF">
            <w:pPr>
              <w:spacing w:line="480" w:lineRule="auto"/>
              <w:jc w:val="center"/>
              <w:rPr>
                <w:rFonts w:ascii="Times New Roman" w:hAnsi="Times New Roman" w:cs="Times New Roman"/>
                <w:sz w:val="24"/>
                <w:szCs w:val="24"/>
              </w:rPr>
            </w:pPr>
          </w:p>
        </w:tc>
      </w:tr>
      <w:tr w:rsidR="004E32EF" w14:paraId="771C0104" w14:textId="77777777">
        <w:tc>
          <w:tcPr>
            <w:tcW w:w="1704" w:type="dxa"/>
          </w:tcPr>
          <w:p w14:paraId="0A347B72"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704" w:type="dxa"/>
          </w:tcPr>
          <w:p w14:paraId="1A708860"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and Develop a landing page(website) For Tattiana AI</w:t>
            </w:r>
          </w:p>
        </w:tc>
        <w:tc>
          <w:tcPr>
            <w:tcW w:w="1704" w:type="dxa"/>
          </w:tcPr>
          <w:p w14:paraId="6A2C9B0C" w14:textId="77777777" w:rsidR="004E32EF" w:rsidRDefault="004E32EF">
            <w:pPr>
              <w:spacing w:line="480" w:lineRule="auto"/>
              <w:jc w:val="center"/>
              <w:rPr>
                <w:rFonts w:ascii="Times New Roman" w:hAnsi="Times New Roman" w:cs="Times New Roman"/>
                <w:sz w:val="24"/>
                <w:szCs w:val="24"/>
              </w:rPr>
            </w:pPr>
          </w:p>
        </w:tc>
        <w:tc>
          <w:tcPr>
            <w:tcW w:w="1705" w:type="dxa"/>
          </w:tcPr>
          <w:p w14:paraId="4C4502D6" w14:textId="77777777" w:rsidR="004E32EF" w:rsidRDefault="004E32EF">
            <w:pPr>
              <w:spacing w:line="480" w:lineRule="auto"/>
              <w:jc w:val="center"/>
              <w:rPr>
                <w:rFonts w:ascii="Times New Roman" w:hAnsi="Times New Roman" w:cs="Times New Roman"/>
                <w:sz w:val="24"/>
                <w:szCs w:val="24"/>
              </w:rPr>
            </w:pPr>
          </w:p>
        </w:tc>
        <w:tc>
          <w:tcPr>
            <w:tcW w:w="1705" w:type="dxa"/>
          </w:tcPr>
          <w:p w14:paraId="0E8A9FAA" w14:textId="77777777" w:rsidR="004E32EF" w:rsidRDefault="004E32EF">
            <w:pPr>
              <w:spacing w:line="480" w:lineRule="auto"/>
              <w:jc w:val="center"/>
              <w:rPr>
                <w:rFonts w:ascii="Times New Roman" w:hAnsi="Times New Roman" w:cs="Times New Roman"/>
                <w:sz w:val="24"/>
                <w:szCs w:val="24"/>
              </w:rPr>
            </w:pPr>
          </w:p>
        </w:tc>
      </w:tr>
      <w:tr w:rsidR="004E32EF" w14:paraId="5F540F71" w14:textId="77777777">
        <w:tc>
          <w:tcPr>
            <w:tcW w:w="1704" w:type="dxa"/>
          </w:tcPr>
          <w:p w14:paraId="085FE281"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704" w:type="dxa"/>
          </w:tcPr>
          <w:p w14:paraId="61811FA4"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Language Translation Module to The Tattiana AI</w:t>
            </w:r>
          </w:p>
        </w:tc>
        <w:tc>
          <w:tcPr>
            <w:tcW w:w="1704" w:type="dxa"/>
          </w:tcPr>
          <w:p w14:paraId="31A7B9EF" w14:textId="77777777" w:rsidR="004E32EF" w:rsidRDefault="004E32EF">
            <w:pPr>
              <w:spacing w:line="480" w:lineRule="auto"/>
              <w:jc w:val="center"/>
              <w:rPr>
                <w:rFonts w:ascii="Times New Roman" w:hAnsi="Times New Roman" w:cs="Times New Roman"/>
                <w:sz w:val="24"/>
                <w:szCs w:val="24"/>
              </w:rPr>
            </w:pPr>
          </w:p>
        </w:tc>
        <w:tc>
          <w:tcPr>
            <w:tcW w:w="1705" w:type="dxa"/>
          </w:tcPr>
          <w:p w14:paraId="0A94DA1F" w14:textId="77777777" w:rsidR="004E32EF" w:rsidRDefault="004E32EF">
            <w:pPr>
              <w:spacing w:line="480" w:lineRule="auto"/>
              <w:jc w:val="center"/>
              <w:rPr>
                <w:rFonts w:ascii="Times New Roman" w:hAnsi="Times New Roman" w:cs="Times New Roman"/>
                <w:sz w:val="24"/>
                <w:szCs w:val="24"/>
              </w:rPr>
            </w:pPr>
          </w:p>
        </w:tc>
        <w:tc>
          <w:tcPr>
            <w:tcW w:w="1705" w:type="dxa"/>
          </w:tcPr>
          <w:p w14:paraId="0B809801" w14:textId="77777777" w:rsidR="004E32EF" w:rsidRDefault="004E32EF">
            <w:pPr>
              <w:spacing w:line="480" w:lineRule="auto"/>
              <w:jc w:val="center"/>
              <w:rPr>
                <w:rFonts w:ascii="Times New Roman" w:hAnsi="Times New Roman" w:cs="Times New Roman"/>
                <w:sz w:val="24"/>
                <w:szCs w:val="24"/>
              </w:rPr>
            </w:pPr>
          </w:p>
        </w:tc>
      </w:tr>
      <w:tr w:rsidR="004E32EF" w14:paraId="7FA2714C" w14:textId="77777777">
        <w:tc>
          <w:tcPr>
            <w:tcW w:w="1704" w:type="dxa"/>
          </w:tcPr>
          <w:p w14:paraId="36E13AEB"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704" w:type="dxa"/>
          </w:tcPr>
          <w:p w14:paraId="799E0D2E"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first Survey Questions to Tattiana AI - To get a general view on the overall satisfaction of the clients and their feedback for further improving the AI</w:t>
            </w:r>
          </w:p>
        </w:tc>
        <w:tc>
          <w:tcPr>
            <w:tcW w:w="1704" w:type="dxa"/>
          </w:tcPr>
          <w:p w14:paraId="3F6C8650" w14:textId="77777777" w:rsidR="004E32EF" w:rsidRDefault="004E32EF">
            <w:pPr>
              <w:spacing w:line="480" w:lineRule="auto"/>
              <w:jc w:val="center"/>
              <w:rPr>
                <w:rFonts w:ascii="Times New Roman" w:hAnsi="Times New Roman" w:cs="Times New Roman"/>
                <w:sz w:val="24"/>
                <w:szCs w:val="24"/>
              </w:rPr>
            </w:pPr>
          </w:p>
        </w:tc>
        <w:tc>
          <w:tcPr>
            <w:tcW w:w="1705" w:type="dxa"/>
          </w:tcPr>
          <w:p w14:paraId="4169746B" w14:textId="77777777" w:rsidR="004E32EF" w:rsidRDefault="004E32EF">
            <w:pPr>
              <w:spacing w:line="480" w:lineRule="auto"/>
              <w:jc w:val="center"/>
              <w:rPr>
                <w:rFonts w:ascii="Times New Roman" w:hAnsi="Times New Roman" w:cs="Times New Roman"/>
                <w:sz w:val="24"/>
                <w:szCs w:val="24"/>
              </w:rPr>
            </w:pPr>
          </w:p>
        </w:tc>
        <w:tc>
          <w:tcPr>
            <w:tcW w:w="1705" w:type="dxa"/>
          </w:tcPr>
          <w:p w14:paraId="05A4000C" w14:textId="77777777" w:rsidR="004E32EF" w:rsidRDefault="004E32EF">
            <w:pPr>
              <w:spacing w:line="480" w:lineRule="auto"/>
              <w:jc w:val="center"/>
              <w:rPr>
                <w:rFonts w:ascii="Times New Roman" w:hAnsi="Times New Roman" w:cs="Times New Roman"/>
                <w:sz w:val="24"/>
                <w:szCs w:val="24"/>
              </w:rPr>
            </w:pPr>
          </w:p>
        </w:tc>
      </w:tr>
      <w:tr w:rsidR="004E32EF" w14:paraId="5A763E7A" w14:textId="77777777">
        <w:tc>
          <w:tcPr>
            <w:tcW w:w="1704" w:type="dxa"/>
          </w:tcPr>
          <w:p w14:paraId="15E15F82"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10.</w:t>
            </w:r>
          </w:p>
        </w:tc>
        <w:tc>
          <w:tcPr>
            <w:tcW w:w="1704" w:type="dxa"/>
          </w:tcPr>
          <w:p w14:paraId="0219AB1D"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Natural Language Processing Chat-bot Module to The Tattiana AI</w:t>
            </w:r>
          </w:p>
        </w:tc>
        <w:tc>
          <w:tcPr>
            <w:tcW w:w="1704" w:type="dxa"/>
          </w:tcPr>
          <w:p w14:paraId="2DC62372" w14:textId="77777777" w:rsidR="004E32EF" w:rsidRDefault="004E32EF">
            <w:pPr>
              <w:spacing w:line="480" w:lineRule="auto"/>
              <w:jc w:val="center"/>
              <w:rPr>
                <w:rFonts w:ascii="Times New Roman" w:hAnsi="Times New Roman" w:cs="Times New Roman"/>
                <w:sz w:val="24"/>
                <w:szCs w:val="24"/>
              </w:rPr>
            </w:pPr>
          </w:p>
        </w:tc>
        <w:tc>
          <w:tcPr>
            <w:tcW w:w="1705" w:type="dxa"/>
          </w:tcPr>
          <w:p w14:paraId="254A90D4" w14:textId="77777777" w:rsidR="004E32EF" w:rsidRDefault="004E32EF">
            <w:pPr>
              <w:spacing w:line="480" w:lineRule="auto"/>
              <w:jc w:val="center"/>
              <w:rPr>
                <w:rFonts w:ascii="Times New Roman" w:hAnsi="Times New Roman" w:cs="Times New Roman"/>
                <w:sz w:val="24"/>
                <w:szCs w:val="24"/>
              </w:rPr>
            </w:pPr>
          </w:p>
        </w:tc>
        <w:tc>
          <w:tcPr>
            <w:tcW w:w="1705" w:type="dxa"/>
          </w:tcPr>
          <w:p w14:paraId="38A2D947" w14:textId="77777777" w:rsidR="004E32EF" w:rsidRDefault="004E32EF">
            <w:pPr>
              <w:spacing w:line="480" w:lineRule="auto"/>
              <w:jc w:val="center"/>
              <w:rPr>
                <w:rFonts w:ascii="Times New Roman" w:hAnsi="Times New Roman" w:cs="Times New Roman"/>
                <w:sz w:val="24"/>
                <w:szCs w:val="24"/>
              </w:rPr>
            </w:pPr>
          </w:p>
        </w:tc>
      </w:tr>
      <w:tr w:rsidR="004E32EF" w14:paraId="55E0D097" w14:textId="77777777">
        <w:tc>
          <w:tcPr>
            <w:tcW w:w="1704" w:type="dxa"/>
          </w:tcPr>
          <w:p w14:paraId="0547A551"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704" w:type="dxa"/>
          </w:tcPr>
          <w:p w14:paraId="289DC37C"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Second Survey Questions to Tattiana AI - To get a general view on the overall satisfaction of the clients and their feedback for further improving the AI</w:t>
            </w:r>
          </w:p>
        </w:tc>
        <w:tc>
          <w:tcPr>
            <w:tcW w:w="1704" w:type="dxa"/>
          </w:tcPr>
          <w:p w14:paraId="47612238" w14:textId="77777777" w:rsidR="004E32EF" w:rsidRDefault="004E32EF">
            <w:pPr>
              <w:spacing w:line="480" w:lineRule="auto"/>
              <w:jc w:val="center"/>
              <w:rPr>
                <w:rFonts w:ascii="Times New Roman" w:hAnsi="Times New Roman" w:cs="Times New Roman"/>
                <w:sz w:val="24"/>
                <w:szCs w:val="24"/>
              </w:rPr>
            </w:pPr>
          </w:p>
        </w:tc>
        <w:tc>
          <w:tcPr>
            <w:tcW w:w="1705" w:type="dxa"/>
          </w:tcPr>
          <w:p w14:paraId="746AA4B1" w14:textId="77777777" w:rsidR="004E32EF" w:rsidRDefault="004E32EF">
            <w:pPr>
              <w:spacing w:line="480" w:lineRule="auto"/>
              <w:jc w:val="center"/>
              <w:rPr>
                <w:rFonts w:ascii="Times New Roman" w:hAnsi="Times New Roman" w:cs="Times New Roman"/>
                <w:sz w:val="24"/>
                <w:szCs w:val="24"/>
              </w:rPr>
            </w:pPr>
          </w:p>
        </w:tc>
        <w:tc>
          <w:tcPr>
            <w:tcW w:w="1705" w:type="dxa"/>
          </w:tcPr>
          <w:p w14:paraId="3A3D1F26" w14:textId="77777777" w:rsidR="004E32EF" w:rsidRDefault="004E32EF">
            <w:pPr>
              <w:spacing w:line="480" w:lineRule="auto"/>
              <w:jc w:val="center"/>
              <w:rPr>
                <w:rFonts w:ascii="Times New Roman" w:hAnsi="Times New Roman" w:cs="Times New Roman"/>
                <w:sz w:val="24"/>
                <w:szCs w:val="24"/>
              </w:rPr>
            </w:pPr>
          </w:p>
        </w:tc>
      </w:tr>
      <w:tr w:rsidR="004E32EF" w14:paraId="0E81CA61" w14:textId="77777777">
        <w:tc>
          <w:tcPr>
            <w:tcW w:w="1704" w:type="dxa"/>
          </w:tcPr>
          <w:p w14:paraId="2CAF1E41"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704" w:type="dxa"/>
          </w:tcPr>
          <w:p w14:paraId="55285E95"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Derive meaningful insights into the first answers </w:t>
            </w:r>
            <w:r>
              <w:rPr>
                <w:rFonts w:ascii="Times New Roman" w:hAnsi="Times New Roman" w:cs="Times New Roman"/>
                <w:sz w:val="24"/>
                <w:szCs w:val="24"/>
              </w:rPr>
              <w:lastRenderedPageBreak/>
              <w:t>received from the first survey</w:t>
            </w:r>
          </w:p>
        </w:tc>
        <w:tc>
          <w:tcPr>
            <w:tcW w:w="1704" w:type="dxa"/>
          </w:tcPr>
          <w:p w14:paraId="08C15219" w14:textId="77777777" w:rsidR="004E32EF" w:rsidRDefault="004E32EF">
            <w:pPr>
              <w:spacing w:line="480" w:lineRule="auto"/>
              <w:jc w:val="center"/>
              <w:rPr>
                <w:rFonts w:ascii="Times New Roman" w:hAnsi="Times New Roman" w:cs="Times New Roman"/>
                <w:sz w:val="24"/>
                <w:szCs w:val="24"/>
              </w:rPr>
            </w:pPr>
          </w:p>
        </w:tc>
        <w:tc>
          <w:tcPr>
            <w:tcW w:w="1705" w:type="dxa"/>
          </w:tcPr>
          <w:p w14:paraId="7B7745FF" w14:textId="77777777" w:rsidR="004E32EF" w:rsidRDefault="004E32EF">
            <w:pPr>
              <w:spacing w:line="480" w:lineRule="auto"/>
              <w:jc w:val="center"/>
              <w:rPr>
                <w:rFonts w:ascii="Times New Roman" w:hAnsi="Times New Roman" w:cs="Times New Roman"/>
                <w:sz w:val="24"/>
                <w:szCs w:val="24"/>
              </w:rPr>
            </w:pPr>
          </w:p>
        </w:tc>
        <w:tc>
          <w:tcPr>
            <w:tcW w:w="1705" w:type="dxa"/>
          </w:tcPr>
          <w:p w14:paraId="29C53B54" w14:textId="77777777" w:rsidR="004E32EF" w:rsidRDefault="004E32EF">
            <w:pPr>
              <w:spacing w:line="480" w:lineRule="auto"/>
              <w:jc w:val="center"/>
              <w:rPr>
                <w:rFonts w:ascii="Times New Roman" w:hAnsi="Times New Roman" w:cs="Times New Roman"/>
                <w:sz w:val="24"/>
                <w:szCs w:val="24"/>
              </w:rPr>
            </w:pPr>
          </w:p>
        </w:tc>
      </w:tr>
      <w:tr w:rsidR="004E32EF" w14:paraId="0B909CE3" w14:textId="77777777">
        <w:tc>
          <w:tcPr>
            <w:tcW w:w="1704" w:type="dxa"/>
          </w:tcPr>
          <w:p w14:paraId="243D9BF2"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704" w:type="dxa"/>
          </w:tcPr>
          <w:p w14:paraId="6A9448EF"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Sentimental Analysis Module to The Tattiana AI</w:t>
            </w:r>
          </w:p>
        </w:tc>
        <w:tc>
          <w:tcPr>
            <w:tcW w:w="1704" w:type="dxa"/>
          </w:tcPr>
          <w:p w14:paraId="55BEF79A" w14:textId="77777777" w:rsidR="004E32EF" w:rsidRDefault="004E32EF">
            <w:pPr>
              <w:spacing w:line="480" w:lineRule="auto"/>
              <w:jc w:val="center"/>
              <w:rPr>
                <w:rFonts w:ascii="Times New Roman" w:hAnsi="Times New Roman" w:cs="Times New Roman"/>
                <w:sz w:val="24"/>
                <w:szCs w:val="24"/>
              </w:rPr>
            </w:pPr>
          </w:p>
        </w:tc>
        <w:tc>
          <w:tcPr>
            <w:tcW w:w="1705" w:type="dxa"/>
          </w:tcPr>
          <w:p w14:paraId="1A2DB5AD" w14:textId="77777777" w:rsidR="004E32EF" w:rsidRDefault="004E32EF">
            <w:pPr>
              <w:spacing w:line="480" w:lineRule="auto"/>
              <w:jc w:val="center"/>
              <w:rPr>
                <w:rFonts w:ascii="Times New Roman" w:hAnsi="Times New Roman" w:cs="Times New Roman"/>
                <w:sz w:val="24"/>
                <w:szCs w:val="24"/>
              </w:rPr>
            </w:pPr>
          </w:p>
        </w:tc>
        <w:tc>
          <w:tcPr>
            <w:tcW w:w="1705" w:type="dxa"/>
          </w:tcPr>
          <w:p w14:paraId="669F6272" w14:textId="77777777" w:rsidR="004E32EF" w:rsidRDefault="004E32EF">
            <w:pPr>
              <w:spacing w:line="480" w:lineRule="auto"/>
              <w:jc w:val="center"/>
              <w:rPr>
                <w:rFonts w:ascii="Times New Roman" w:hAnsi="Times New Roman" w:cs="Times New Roman"/>
                <w:sz w:val="24"/>
                <w:szCs w:val="24"/>
              </w:rPr>
            </w:pPr>
          </w:p>
        </w:tc>
      </w:tr>
      <w:tr w:rsidR="004E32EF" w14:paraId="4E76E80F" w14:textId="77777777">
        <w:tc>
          <w:tcPr>
            <w:tcW w:w="1704" w:type="dxa"/>
          </w:tcPr>
          <w:p w14:paraId="45DF7267"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704" w:type="dxa"/>
          </w:tcPr>
          <w:p w14:paraId="2834AD44"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Content Moderation Module to The Tattiana AI</w:t>
            </w:r>
          </w:p>
        </w:tc>
        <w:tc>
          <w:tcPr>
            <w:tcW w:w="1704" w:type="dxa"/>
          </w:tcPr>
          <w:p w14:paraId="07E7C700" w14:textId="77777777" w:rsidR="004E32EF" w:rsidRDefault="004E32EF">
            <w:pPr>
              <w:spacing w:line="480" w:lineRule="auto"/>
              <w:jc w:val="center"/>
              <w:rPr>
                <w:rFonts w:ascii="Times New Roman" w:hAnsi="Times New Roman" w:cs="Times New Roman"/>
                <w:sz w:val="24"/>
                <w:szCs w:val="24"/>
              </w:rPr>
            </w:pPr>
          </w:p>
        </w:tc>
        <w:tc>
          <w:tcPr>
            <w:tcW w:w="1705" w:type="dxa"/>
          </w:tcPr>
          <w:p w14:paraId="61C9EE70" w14:textId="77777777" w:rsidR="004E32EF" w:rsidRDefault="004E32EF">
            <w:pPr>
              <w:spacing w:line="480" w:lineRule="auto"/>
              <w:jc w:val="center"/>
              <w:rPr>
                <w:rFonts w:ascii="Times New Roman" w:hAnsi="Times New Roman" w:cs="Times New Roman"/>
                <w:sz w:val="24"/>
                <w:szCs w:val="24"/>
              </w:rPr>
            </w:pPr>
          </w:p>
        </w:tc>
        <w:tc>
          <w:tcPr>
            <w:tcW w:w="1705" w:type="dxa"/>
          </w:tcPr>
          <w:p w14:paraId="1ACD3BAC" w14:textId="77777777" w:rsidR="004E32EF" w:rsidRDefault="004E32EF">
            <w:pPr>
              <w:spacing w:line="480" w:lineRule="auto"/>
              <w:jc w:val="center"/>
              <w:rPr>
                <w:rFonts w:ascii="Times New Roman" w:hAnsi="Times New Roman" w:cs="Times New Roman"/>
                <w:sz w:val="24"/>
                <w:szCs w:val="24"/>
              </w:rPr>
            </w:pPr>
          </w:p>
        </w:tc>
      </w:tr>
      <w:tr w:rsidR="004E32EF" w14:paraId="3D8CA66A" w14:textId="77777777">
        <w:tc>
          <w:tcPr>
            <w:tcW w:w="1704" w:type="dxa"/>
          </w:tcPr>
          <w:p w14:paraId="42B17897"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704" w:type="dxa"/>
          </w:tcPr>
          <w:p w14:paraId="2D6C1D56"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Integrate the Third Survey Questions to Tattiana AI - To get a general view on the overall satisfaction of the clients and their feedback for further </w:t>
            </w:r>
            <w:r>
              <w:rPr>
                <w:rFonts w:ascii="Times New Roman" w:hAnsi="Times New Roman" w:cs="Times New Roman"/>
                <w:sz w:val="24"/>
                <w:szCs w:val="24"/>
              </w:rPr>
              <w:lastRenderedPageBreak/>
              <w:t>improving the AI</w:t>
            </w:r>
          </w:p>
        </w:tc>
        <w:tc>
          <w:tcPr>
            <w:tcW w:w="1704" w:type="dxa"/>
          </w:tcPr>
          <w:p w14:paraId="27AE35F9" w14:textId="77777777" w:rsidR="004E32EF" w:rsidRDefault="004E32EF">
            <w:pPr>
              <w:spacing w:line="480" w:lineRule="auto"/>
              <w:jc w:val="center"/>
              <w:rPr>
                <w:rFonts w:ascii="Times New Roman" w:hAnsi="Times New Roman" w:cs="Times New Roman"/>
                <w:sz w:val="24"/>
                <w:szCs w:val="24"/>
              </w:rPr>
            </w:pPr>
          </w:p>
        </w:tc>
        <w:tc>
          <w:tcPr>
            <w:tcW w:w="1705" w:type="dxa"/>
          </w:tcPr>
          <w:p w14:paraId="6159611B" w14:textId="77777777" w:rsidR="004E32EF" w:rsidRDefault="004E32EF">
            <w:pPr>
              <w:spacing w:line="480" w:lineRule="auto"/>
              <w:jc w:val="center"/>
              <w:rPr>
                <w:rFonts w:ascii="Times New Roman" w:hAnsi="Times New Roman" w:cs="Times New Roman"/>
                <w:sz w:val="24"/>
                <w:szCs w:val="24"/>
              </w:rPr>
            </w:pPr>
          </w:p>
        </w:tc>
        <w:tc>
          <w:tcPr>
            <w:tcW w:w="1705" w:type="dxa"/>
          </w:tcPr>
          <w:p w14:paraId="3CEF25DF" w14:textId="77777777" w:rsidR="004E32EF" w:rsidRDefault="004E32EF">
            <w:pPr>
              <w:spacing w:line="480" w:lineRule="auto"/>
              <w:jc w:val="center"/>
              <w:rPr>
                <w:rFonts w:ascii="Times New Roman" w:hAnsi="Times New Roman" w:cs="Times New Roman"/>
                <w:sz w:val="24"/>
                <w:szCs w:val="24"/>
              </w:rPr>
            </w:pPr>
          </w:p>
        </w:tc>
      </w:tr>
      <w:tr w:rsidR="004E32EF" w14:paraId="29E42A97" w14:textId="77777777">
        <w:tc>
          <w:tcPr>
            <w:tcW w:w="1704" w:type="dxa"/>
          </w:tcPr>
          <w:p w14:paraId="57D91882"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704" w:type="dxa"/>
          </w:tcPr>
          <w:p w14:paraId="3E8E1190"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second answers received from the second survey</w:t>
            </w:r>
          </w:p>
        </w:tc>
        <w:tc>
          <w:tcPr>
            <w:tcW w:w="1704" w:type="dxa"/>
          </w:tcPr>
          <w:p w14:paraId="6B448F16" w14:textId="77777777" w:rsidR="004E32EF" w:rsidRDefault="004E32EF">
            <w:pPr>
              <w:spacing w:line="480" w:lineRule="auto"/>
              <w:jc w:val="center"/>
              <w:rPr>
                <w:rFonts w:ascii="Times New Roman" w:hAnsi="Times New Roman" w:cs="Times New Roman"/>
                <w:sz w:val="24"/>
                <w:szCs w:val="24"/>
              </w:rPr>
            </w:pPr>
          </w:p>
        </w:tc>
        <w:tc>
          <w:tcPr>
            <w:tcW w:w="1705" w:type="dxa"/>
          </w:tcPr>
          <w:p w14:paraId="40322DA9" w14:textId="77777777" w:rsidR="004E32EF" w:rsidRDefault="004E32EF">
            <w:pPr>
              <w:spacing w:line="480" w:lineRule="auto"/>
              <w:jc w:val="center"/>
              <w:rPr>
                <w:rFonts w:ascii="Times New Roman" w:hAnsi="Times New Roman" w:cs="Times New Roman"/>
                <w:sz w:val="24"/>
                <w:szCs w:val="24"/>
              </w:rPr>
            </w:pPr>
          </w:p>
        </w:tc>
        <w:tc>
          <w:tcPr>
            <w:tcW w:w="1705" w:type="dxa"/>
          </w:tcPr>
          <w:p w14:paraId="600E912C" w14:textId="77777777" w:rsidR="004E32EF" w:rsidRDefault="004E32EF">
            <w:pPr>
              <w:spacing w:line="480" w:lineRule="auto"/>
              <w:jc w:val="center"/>
              <w:rPr>
                <w:rFonts w:ascii="Times New Roman" w:hAnsi="Times New Roman" w:cs="Times New Roman"/>
                <w:sz w:val="24"/>
                <w:szCs w:val="24"/>
              </w:rPr>
            </w:pPr>
          </w:p>
        </w:tc>
      </w:tr>
      <w:tr w:rsidR="004E32EF" w14:paraId="3F7E531A" w14:textId="77777777">
        <w:tc>
          <w:tcPr>
            <w:tcW w:w="1704" w:type="dxa"/>
          </w:tcPr>
          <w:p w14:paraId="3142A205"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704" w:type="dxa"/>
          </w:tcPr>
          <w:p w14:paraId="644E7860"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Make amendments to Tattiana AI Through the feed back received from the first and second survey</w:t>
            </w:r>
          </w:p>
        </w:tc>
        <w:tc>
          <w:tcPr>
            <w:tcW w:w="1704" w:type="dxa"/>
          </w:tcPr>
          <w:p w14:paraId="316CDD8F" w14:textId="77777777" w:rsidR="004E32EF" w:rsidRDefault="004E32EF">
            <w:pPr>
              <w:spacing w:line="480" w:lineRule="auto"/>
              <w:jc w:val="center"/>
              <w:rPr>
                <w:rFonts w:ascii="Times New Roman" w:hAnsi="Times New Roman" w:cs="Times New Roman"/>
                <w:sz w:val="24"/>
                <w:szCs w:val="24"/>
              </w:rPr>
            </w:pPr>
          </w:p>
        </w:tc>
        <w:tc>
          <w:tcPr>
            <w:tcW w:w="1705" w:type="dxa"/>
          </w:tcPr>
          <w:p w14:paraId="387C72E5" w14:textId="77777777" w:rsidR="004E32EF" w:rsidRDefault="004E32EF">
            <w:pPr>
              <w:spacing w:line="480" w:lineRule="auto"/>
              <w:jc w:val="center"/>
              <w:rPr>
                <w:rFonts w:ascii="Times New Roman" w:hAnsi="Times New Roman" w:cs="Times New Roman"/>
                <w:sz w:val="24"/>
                <w:szCs w:val="24"/>
              </w:rPr>
            </w:pPr>
          </w:p>
        </w:tc>
        <w:tc>
          <w:tcPr>
            <w:tcW w:w="1705" w:type="dxa"/>
          </w:tcPr>
          <w:p w14:paraId="19507AA9" w14:textId="77777777" w:rsidR="004E32EF" w:rsidRDefault="004E32EF">
            <w:pPr>
              <w:spacing w:line="480" w:lineRule="auto"/>
              <w:jc w:val="center"/>
              <w:rPr>
                <w:rFonts w:ascii="Times New Roman" w:hAnsi="Times New Roman" w:cs="Times New Roman"/>
                <w:sz w:val="24"/>
                <w:szCs w:val="24"/>
              </w:rPr>
            </w:pPr>
          </w:p>
        </w:tc>
      </w:tr>
      <w:tr w:rsidR="004E32EF" w14:paraId="504563E4" w14:textId="77777777">
        <w:tc>
          <w:tcPr>
            <w:tcW w:w="1704" w:type="dxa"/>
          </w:tcPr>
          <w:p w14:paraId="6C46DEA4"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704" w:type="dxa"/>
          </w:tcPr>
          <w:p w14:paraId="75D81D61"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three for this project</w:t>
            </w:r>
          </w:p>
        </w:tc>
        <w:tc>
          <w:tcPr>
            <w:tcW w:w="1704" w:type="dxa"/>
          </w:tcPr>
          <w:p w14:paraId="7EEC1057" w14:textId="77777777" w:rsidR="004E32EF" w:rsidRDefault="004E32EF">
            <w:pPr>
              <w:spacing w:line="480" w:lineRule="auto"/>
              <w:jc w:val="center"/>
              <w:rPr>
                <w:rFonts w:ascii="Times New Roman" w:hAnsi="Times New Roman" w:cs="Times New Roman"/>
                <w:sz w:val="24"/>
                <w:szCs w:val="24"/>
              </w:rPr>
            </w:pPr>
          </w:p>
        </w:tc>
        <w:tc>
          <w:tcPr>
            <w:tcW w:w="1705" w:type="dxa"/>
          </w:tcPr>
          <w:p w14:paraId="413BCE6B" w14:textId="77777777" w:rsidR="004E32EF" w:rsidRDefault="004E32EF">
            <w:pPr>
              <w:spacing w:line="480" w:lineRule="auto"/>
              <w:jc w:val="center"/>
              <w:rPr>
                <w:rFonts w:ascii="Times New Roman" w:hAnsi="Times New Roman" w:cs="Times New Roman"/>
                <w:sz w:val="24"/>
                <w:szCs w:val="24"/>
              </w:rPr>
            </w:pPr>
          </w:p>
        </w:tc>
        <w:tc>
          <w:tcPr>
            <w:tcW w:w="1705" w:type="dxa"/>
          </w:tcPr>
          <w:p w14:paraId="2E6ABF9B" w14:textId="77777777" w:rsidR="004E32EF" w:rsidRDefault="004E32EF">
            <w:pPr>
              <w:spacing w:line="480" w:lineRule="auto"/>
              <w:jc w:val="center"/>
              <w:rPr>
                <w:rFonts w:ascii="Times New Roman" w:hAnsi="Times New Roman" w:cs="Times New Roman"/>
                <w:sz w:val="24"/>
                <w:szCs w:val="24"/>
              </w:rPr>
            </w:pPr>
          </w:p>
        </w:tc>
      </w:tr>
      <w:tr w:rsidR="004E32EF" w14:paraId="1253A357" w14:textId="77777777">
        <w:tc>
          <w:tcPr>
            <w:tcW w:w="1704" w:type="dxa"/>
          </w:tcPr>
          <w:p w14:paraId="1115FFB7"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704" w:type="dxa"/>
          </w:tcPr>
          <w:p w14:paraId="13FFD9D0"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four for this project</w:t>
            </w:r>
          </w:p>
        </w:tc>
        <w:tc>
          <w:tcPr>
            <w:tcW w:w="1704" w:type="dxa"/>
          </w:tcPr>
          <w:p w14:paraId="5953BB3B" w14:textId="77777777" w:rsidR="004E32EF" w:rsidRDefault="004E32EF">
            <w:pPr>
              <w:spacing w:line="480" w:lineRule="auto"/>
              <w:jc w:val="center"/>
              <w:rPr>
                <w:rFonts w:ascii="Times New Roman" w:hAnsi="Times New Roman" w:cs="Times New Roman"/>
                <w:sz w:val="24"/>
                <w:szCs w:val="24"/>
              </w:rPr>
            </w:pPr>
          </w:p>
        </w:tc>
        <w:tc>
          <w:tcPr>
            <w:tcW w:w="1705" w:type="dxa"/>
          </w:tcPr>
          <w:p w14:paraId="7C42A8E3" w14:textId="77777777" w:rsidR="004E32EF" w:rsidRDefault="004E32EF">
            <w:pPr>
              <w:spacing w:line="480" w:lineRule="auto"/>
              <w:jc w:val="center"/>
              <w:rPr>
                <w:rFonts w:ascii="Times New Roman" w:hAnsi="Times New Roman" w:cs="Times New Roman"/>
                <w:sz w:val="24"/>
                <w:szCs w:val="24"/>
              </w:rPr>
            </w:pPr>
          </w:p>
        </w:tc>
        <w:tc>
          <w:tcPr>
            <w:tcW w:w="1705" w:type="dxa"/>
          </w:tcPr>
          <w:p w14:paraId="2456003B" w14:textId="77777777" w:rsidR="004E32EF" w:rsidRDefault="004E32EF">
            <w:pPr>
              <w:spacing w:line="480" w:lineRule="auto"/>
              <w:jc w:val="center"/>
              <w:rPr>
                <w:rFonts w:ascii="Times New Roman" w:hAnsi="Times New Roman" w:cs="Times New Roman"/>
                <w:sz w:val="24"/>
                <w:szCs w:val="24"/>
              </w:rPr>
            </w:pPr>
          </w:p>
        </w:tc>
      </w:tr>
      <w:tr w:rsidR="004E32EF" w14:paraId="6A529B5A" w14:textId="77777777">
        <w:tc>
          <w:tcPr>
            <w:tcW w:w="1704" w:type="dxa"/>
          </w:tcPr>
          <w:p w14:paraId="2DADF428"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704" w:type="dxa"/>
          </w:tcPr>
          <w:p w14:paraId="057C7B2D"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Design ,Develop and integrate </w:t>
            </w:r>
            <w:r>
              <w:rPr>
                <w:rFonts w:ascii="Times New Roman" w:hAnsi="Times New Roman" w:cs="Times New Roman"/>
                <w:sz w:val="24"/>
                <w:szCs w:val="24"/>
              </w:rPr>
              <w:lastRenderedPageBreak/>
              <w:t>Emotional Intelligence Chat-bot Module to The Tattiana AI</w:t>
            </w:r>
          </w:p>
        </w:tc>
        <w:tc>
          <w:tcPr>
            <w:tcW w:w="1704" w:type="dxa"/>
          </w:tcPr>
          <w:p w14:paraId="138E1C41" w14:textId="77777777" w:rsidR="004E32EF" w:rsidRDefault="004E32EF">
            <w:pPr>
              <w:spacing w:line="480" w:lineRule="auto"/>
              <w:jc w:val="center"/>
              <w:rPr>
                <w:rFonts w:ascii="Times New Roman" w:hAnsi="Times New Roman" w:cs="Times New Roman"/>
                <w:sz w:val="24"/>
                <w:szCs w:val="24"/>
              </w:rPr>
            </w:pPr>
          </w:p>
        </w:tc>
        <w:tc>
          <w:tcPr>
            <w:tcW w:w="1705" w:type="dxa"/>
          </w:tcPr>
          <w:p w14:paraId="4DDEB836" w14:textId="77777777" w:rsidR="004E32EF" w:rsidRDefault="004E32EF">
            <w:pPr>
              <w:spacing w:line="480" w:lineRule="auto"/>
              <w:jc w:val="center"/>
              <w:rPr>
                <w:rFonts w:ascii="Times New Roman" w:hAnsi="Times New Roman" w:cs="Times New Roman"/>
                <w:sz w:val="24"/>
                <w:szCs w:val="24"/>
              </w:rPr>
            </w:pPr>
          </w:p>
        </w:tc>
        <w:tc>
          <w:tcPr>
            <w:tcW w:w="1705" w:type="dxa"/>
          </w:tcPr>
          <w:p w14:paraId="744DDE35" w14:textId="77777777" w:rsidR="004E32EF" w:rsidRDefault="004E32EF">
            <w:pPr>
              <w:spacing w:line="480" w:lineRule="auto"/>
              <w:jc w:val="center"/>
              <w:rPr>
                <w:rFonts w:ascii="Times New Roman" w:hAnsi="Times New Roman" w:cs="Times New Roman"/>
                <w:sz w:val="24"/>
                <w:szCs w:val="24"/>
              </w:rPr>
            </w:pPr>
          </w:p>
        </w:tc>
      </w:tr>
      <w:tr w:rsidR="004E32EF" w14:paraId="523837E8" w14:textId="77777777">
        <w:tc>
          <w:tcPr>
            <w:tcW w:w="1704" w:type="dxa"/>
          </w:tcPr>
          <w:p w14:paraId="7E1EAE86"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1704" w:type="dxa"/>
          </w:tcPr>
          <w:p w14:paraId="7A1A3AEB"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Language Learning Module to The Tattiana AI</w:t>
            </w:r>
          </w:p>
        </w:tc>
        <w:tc>
          <w:tcPr>
            <w:tcW w:w="1704" w:type="dxa"/>
          </w:tcPr>
          <w:p w14:paraId="5B534D78" w14:textId="77777777" w:rsidR="004E32EF" w:rsidRDefault="004E32EF">
            <w:pPr>
              <w:spacing w:line="480" w:lineRule="auto"/>
              <w:jc w:val="center"/>
              <w:rPr>
                <w:rFonts w:ascii="Times New Roman" w:hAnsi="Times New Roman" w:cs="Times New Roman"/>
                <w:sz w:val="24"/>
                <w:szCs w:val="24"/>
              </w:rPr>
            </w:pPr>
          </w:p>
        </w:tc>
        <w:tc>
          <w:tcPr>
            <w:tcW w:w="1705" w:type="dxa"/>
          </w:tcPr>
          <w:p w14:paraId="25CFD76D" w14:textId="77777777" w:rsidR="004E32EF" w:rsidRDefault="004E32EF">
            <w:pPr>
              <w:spacing w:line="480" w:lineRule="auto"/>
              <w:jc w:val="center"/>
              <w:rPr>
                <w:rFonts w:ascii="Times New Roman" w:hAnsi="Times New Roman" w:cs="Times New Roman"/>
                <w:sz w:val="24"/>
                <w:szCs w:val="24"/>
              </w:rPr>
            </w:pPr>
          </w:p>
        </w:tc>
        <w:tc>
          <w:tcPr>
            <w:tcW w:w="1705" w:type="dxa"/>
          </w:tcPr>
          <w:p w14:paraId="31883A7A" w14:textId="77777777" w:rsidR="004E32EF" w:rsidRDefault="004E32EF">
            <w:pPr>
              <w:spacing w:line="480" w:lineRule="auto"/>
              <w:jc w:val="center"/>
              <w:rPr>
                <w:rFonts w:ascii="Times New Roman" w:hAnsi="Times New Roman" w:cs="Times New Roman"/>
                <w:sz w:val="24"/>
                <w:szCs w:val="24"/>
              </w:rPr>
            </w:pPr>
          </w:p>
        </w:tc>
      </w:tr>
      <w:tr w:rsidR="004E32EF" w14:paraId="2D0BF7F9" w14:textId="77777777">
        <w:tc>
          <w:tcPr>
            <w:tcW w:w="1704" w:type="dxa"/>
          </w:tcPr>
          <w:p w14:paraId="51C59419"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704" w:type="dxa"/>
          </w:tcPr>
          <w:p w14:paraId="23CF749A"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Fourth Survey Questions to Tattiana AI - To get a general view on the overall satisfaction of the clients and their feedback for further improving the AI</w:t>
            </w:r>
          </w:p>
        </w:tc>
        <w:tc>
          <w:tcPr>
            <w:tcW w:w="1704" w:type="dxa"/>
          </w:tcPr>
          <w:p w14:paraId="68B8F289" w14:textId="77777777" w:rsidR="004E32EF" w:rsidRDefault="004E32EF">
            <w:pPr>
              <w:spacing w:line="480" w:lineRule="auto"/>
              <w:jc w:val="center"/>
              <w:rPr>
                <w:rFonts w:ascii="Times New Roman" w:hAnsi="Times New Roman" w:cs="Times New Roman"/>
                <w:sz w:val="24"/>
                <w:szCs w:val="24"/>
              </w:rPr>
            </w:pPr>
          </w:p>
        </w:tc>
        <w:tc>
          <w:tcPr>
            <w:tcW w:w="1705" w:type="dxa"/>
          </w:tcPr>
          <w:p w14:paraId="1A3D739F" w14:textId="77777777" w:rsidR="004E32EF" w:rsidRDefault="004E32EF">
            <w:pPr>
              <w:spacing w:line="480" w:lineRule="auto"/>
              <w:jc w:val="center"/>
              <w:rPr>
                <w:rFonts w:ascii="Times New Roman" w:hAnsi="Times New Roman" w:cs="Times New Roman"/>
                <w:sz w:val="24"/>
                <w:szCs w:val="24"/>
              </w:rPr>
            </w:pPr>
          </w:p>
        </w:tc>
        <w:tc>
          <w:tcPr>
            <w:tcW w:w="1705" w:type="dxa"/>
          </w:tcPr>
          <w:p w14:paraId="42896C49" w14:textId="77777777" w:rsidR="004E32EF" w:rsidRDefault="004E32EF">
            <w:pPr>
              <w:spacing w:line="480" w:lineRule="auto"/>
              <w:jc w:val="center"/>
              <w:rPr>
                <w:rFonts w:ascii="Times New Roman" w:hAnsi="Times New Roman" w:cs="Times New Roman"/>
                <w:sz w:val="24"/>
                <w:szCs w:val="24"/>
              </w:rPr>
            </w:pPr>
          </w:p>
        </w:tc>
      </w:tr>
      <w:tr w:rsidR="004E32EF" w14:paraId="25664993" w14:textId="77777777">
        <w:tc>
          <w:tcPr>
            <w:tcW w:w="1704" w:type="dxa"/>
          </w:tcPr>
          <w:p w14:paraId="3F34E1ED"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1704" w:type="dxa"/>
          </w:tcPr>
          <w:p w14:paraId="6ACC0C19"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Derive </w:t>
            </w:r>
            <w:r>
              <w:rPr>
                <w:rFonts w:ascii="Times New Roman" w:hAnsi="Times New Roman" w:cs="Times New Roman"/>
                <w:sz w:val="24"/>
                <w:szCs w:val="24"/>
              </w:rPr>
              <w:lastRenderedPageBreak/>
              <w:t>meaningful insights into the third answers received from the third survey</w:t>
            </w:r>
          </w:p>
        </w:tc>
        <w:tc>
          <w:tcPr>
            <w:tcW w:w="1704" w:type="dxa"/>
          </w:tcPr>
          <w:p w14:paraId="30F91478" w14:textId="77777777" w:rsidR="004E32EF" w:rsidRDefault="004E32EF">
            <w:pPr>
              <w:spacing w:line="480" w:lineRule="auto"/>
              <w:jc w:val="center"/>
              <w:rPr>
                <w:rFonts w:ascii="Times New Roman" w:hAnsi="Times New Roman" w:cs="Times New Roman"/>
                <w:sz w:val="24"/>
                <w:szCs w:val="24"/>
              </w:rPr>
            </w:pPr>
          </w:p>
        </w:tc>
        <w:tc>
          <w:tcPr>
            <w:tcW w:w="1705" w:type="dxa"/>
          </w:tcPr>
          <w:p w14:paraId="5E92FCF5" w14:textId="77777777" w:rsidR="004E32EF" w:rsidRDefault="004E32EF">
            <w:pPr>
              <w:spacing w:line="480" w:lineRule="auto"/>
              <w:jc w:val="center"/>
              <w:rPr>
                <w:rFonts w:ascii="Times New Roman" w:hAnsi="Times New Roman" w:cs="Times New Roman"/>
                <w:sz w:val="24"/>
                <w:szCs w:val="24"/>
              </w:rPr>
            </w:pPr>
          </w:p>
        </w:tc>
        <w:tc>
          <w:tcPr>
            <w:tcW w:w="1705" w:type="dxa"/>
          </w:tcPr>
          <w:p w14:paraId="47FF3A24" w14:textId="77777777" w:rsidR="004E32EF" w:rsidRDefault="004E32EF">
            <w:pPr>
              <w:spacing w:line="480" w:lineRule="auto"/>
              <w:jc w:val="center"/>
              <w:rPr>
                <w:rFonts w:ascii="Times New Roman" w:hAnsi="Times New Roman" w:cs="Times New Roman"/>
                <w:sz w:val="24"/>
                <w:szCs w:val="24"/>
              </w:rPr>
            </w:pPr>
          </w:p>
        </w:tc>
      </w:tr>
      <w:tr w:rsidR="004E32EF" w14:paraId="014503B7" w14:textId="77777777">
        <w:tc>
          <w:tcPr>
            <w:tcW w:w="1704" w:type="dxa"/>
          </w:tcPr>
          <w:p w14:paraId="602165B7"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704" w:type="dxa"/>
          </w:tcPr>
          <w:p w14:paraId="7C480B19"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Advanced Virtual Assistant Module to The Tattiana AI</w:t>
            </w:r>
          </w:p>
        </w:tc>
        <w:tc>
          <w:tcPr>
            <w:tcW w:w="1704" w:type="dxa"/>
          </w:tcPr>
          <w:p w14:paraId="72DEB451" w14:textId="77777777" w:rsidR="004E32EF" w:rsidRDefault="004E32EF">
            <w:pPr>
              <w:spacing w:line="480" w:lineRule="auto"/>
              <w:jc w:val="center"/>
              <w:rPr>
                <w:rFonts w:ascii="Times New Roman" w:hAnsi="Times New Roman" w:cs="Times New Roman"/>
                <w:sz w:val="24"/>
                <w:szCs w:val="24"/>
              </w:rPr>
            </w:pPr>
          </w:p>
        </w:tc>
        <w:tc>
          <w:tcPr>
            <w:tcW w:w="1705" w:type="dxa"/>
          </w:tcPr>
          <w:p w14:paraId="64B8798A" w14:textId="77777777" w:rsidR="004E32EF" w:rsidRDefault="004E32EF">
            <w:pPr>
              <w:spacing w:line="480" w:lineRule="auto"/>
              <w:jc w:val="center"/>
              <w:rPr>
                <w:rFonts w:ascii="Times New Roman" w:hAnsi="Times New Roman" w:cs="Times New Roman"/>
                <w:sz w:val="24"/>
                <w:szCs w:val="24"/>
              </w:rPr>
            </w:pPr>
          </w:p>
        </w:tc>
        <w:tc>
          <w:tcPr>
            <w:tcW w:w="1705" w:type="dxa"/>
          </w:tcPr>
          <w:p w14:paraId="141B958D" w14:textId="77777777" w:rsidR="004E32EF" w:rsidRDefault="004E32EF">
            <w:pPr>
              <w:spacing w:line="480" w:lineRule="auto"/>
              <w:jc w:val="center"/>
              <w:rPr>
                <w:rFonts w:ascii="Times New Roman" w:hAnsi="Times New Roman" w:cs="Times New Roman"/>
                <w:sz w:val="24"/>
                <w:szCs w:val="24"/>
              </w:rPr>
            </w:pPr>
          </w:p>
        </w:tc>
      </w:tr>
      <w:tr w:rsidR="004E32EF" w14:paraId="7DF3C2A1" w14:textId="77777777">
        <w:tc>
          <w:tcPr>
            <w:tcW w:w="1704" w:type="dxa"/>
          </w:tcPr>
          <w:p w14:paraId="4FAC2D84"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704" w:type="dxa"/>
          </w:tcPr>
          <w:p w14:paraId="1B5AF6F9"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Voice Recognition access Control Module to The Tattiana AI</w:t>
            </w:r>
          </w:p>
        </w:tc>
        <w:tc>
          <w:tcPr>
            <w:tcW w:w="1704" w:type="dxa"/>
          </w:tcPr>
          <w:p w14:paraId="0BC1817B" w14:textId="77777777" w:rsidR="004E32EF" w:rsidRDefault="004E32EF">
            <w:pPr>
              <w:spacing w:line="480" w:lineRule="auto"/>
              <w:jc w:val="center"/>
              <w:rPr>
                <w:rFonts w:ascii="Times New Roman" w:hAnsi="Times New Roman" w:cs="Times New Roman"/>
                <w:sz w:val="24"/>
                <w:szCs w:val="24"/>
              </w:rPr>
            </w:pPr>
          </w:p>
        </w:tc>
        <w:tc>
          <w:tcPr>
            <w:tcW w:w="1705" w:type="dxa"/>
          </w:tcPr>
          <w:p w14:paraId="1991090D" w14:textId="77777777" w:rsidR="004E32EF" w:rsidRDefault="004E32EF">
            <w:pPr>
              <w:spacing w:line="480" w:lineRule="auto"/>
              <w:jc w:val="center"/>
              <w:rPr>
                <w:rFonts w:ascii="Times New Roman" w:hAnsi="Times New Roman" w:cs="Times New Roman"/>
                <w:sz w:val="24"/>
                <w:szCs w:val="24"/>
              </w:rPr>
            </w:pPr>
          </w:p>
        </w:tc>
        <w:tc>
          <w:tcPr>
            <w:tcW w:w="1705" w:type="dxa"/>
          </w:tcPr>
          <w:p w14:paraId="6C15087E" w14:textId="77777777" w:rsidR="004E32EF" w:rsidRDefault="004E32EF">
            <w:pPr>
              <w:spacing w:line="480" w:lineRule="auto"/>
              <w:jc w:val="center"/>
              <w:rPr>
                <w:rFonts w:ascii="Times New Roman" w:hAnsi="Times New Roman" w:cs="Times New Roman"/>
                <w:sz w:val="24"/>
                <w:szCs w:val="24"/>
              </w:rPr>
            </w:pPr>
          </w:p>
        </w:tc>
      </w:tr>
      <w:tr w:rsidR="004E32EF" w14:paraId="64B46CCC" w14:textId="77777777">
        <w:tc>
          <w:tcPr>
            <w:tcW w:w="1704" w:type="dxa"/>
          </w:tcPr>
          <w:p w14:paraId="0B7E9A3F"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04" w:type="dxa"/>
          </w:tcPr>
          <w:p w14:paraId="12F00AD4"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Fraud Detection Module to The Tattiana AI</w:t>
            </w:r>
          </w:p>
        </w:tc>
        <w:tc>
          <w:tcPr>
            <w:tcW w:w="1704" w:type="dxa"/>
          </w:tcPr>
          <w:p w14:paraId="1DDC1360" w14:textId="77777777" w:rsidR="004E32EF" w:rsidRDefault="004E32EF">
            <w:pPr>
              <w:spacing w:line="480" w:lineRule="auto"/>
              <w:jc w:val="center"/>
              <w:rPr>
                <w:rFonts w:ascii="Times New Roman" w:hAnsi="Times New Roman" w:cs="Times New Roman"/>
                <w:sz w:val="24"/>
                <w:szCs w:val="24"/>
              </w:rPr>
            </w:pPr>
          </w:p>
        </w:tc>
        <w:tc>
          <w:tcPr>
            <w:tcW w:w="1705" w:type="dxa"/>
          </w:tcPr>
          <w:p w14:paraId="1EE011BC" w14:textId="77777777" w:rsidR="004E32EF" w:rsidRDefault="004E32EF">
            <w:pPr>
              <w:spacing w:line="480" w:lineRule="auto"/>
              <w:jc w:val="center"/>
              <w:rPr>
                <w:rFonts w:ascii="Times New Roman" w:hAnsi="Times New Roman" w:cs="Times New Roman"/>
                <w:sz w:val="24"/>
                <w:szCs w:val="24"/>
              </w:rPr>
            </w:pPr>
          </w:p>
        </w:tc>
        <w:tc>
          <w:tcPr>
            <w:tcW w:w="1705" w:type="dxa"/>
          </w:tcPr>
          <w:p w14:paraId="15151432" w14:textId="77777777" w:rsidR="004E32EF" w:rsidRDefault="004E32EF">
            <w:pPr>
              <w:spacing w:line="480" w:lineRule="auto"/>
              <w:jc w:val="center"/>
              <w:rPr>
                <w:rFonts w:ascii="Times New Roman" w:hAnsi="Times New Roman" w:cs="Times New Roman"/>
                <w:sz w:val="24"/>
                <w:szCs w:val="24"/>
              </w:rPr>
            </w:pPr>
          </w:p>
        </w:tc>
      </w:tr>
      <w:tr w:rsidR="004E32EF" w14:paraId="36F7833D" w14:textId="77777777">
        <w:tc>
          <w:tcPr>
            <w:tcW w:w="1704" w:type="dxa"/>
          </w:tcPr>
          <w:p w14:paraId="78BEB582"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27.</w:t>
            </w:r>
          </w:p>
        </w:tc>
        <w:tc>
          <w:tcPr>
            <w:tcW w:w="1704" w:type="dxa"/>
          </w:tcPr>
          <w:p w14:paraId="47462F8B"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Design ,Develop </w:t>
            </w:r>
            <w:r>
              <w:rPr>
                <w:rFonts w:ascii="Times New Roman" w:hAnsi="Times New Roman" w:cs="Times New Roman"/>
                <w:sz w:val="24"/>
                <w:szCs w:val="24"/>
              </w:rPr>
              <w:lastRenderedPageBreak/>
              <w:t>and integrate Fraud detection System Module to The Tattiana AI</w:t>
            </w:r>
          </w:p>
        </w:tc>
        <w:tc>
          <w:tcPr>
            <w:tcW w:w="1704" w:type="dxa"/>
          </w:tcPr>
          <w:p w14:paraId="6A9AAFF3" w14:textId="77777777" w:rsidR="004E32EF" w:rsidRDefault="004E32EF">
            <w:pPr>
              <w:spacing w:line="480" w:lineRule="auto"/>
              <w:jc w:val="center"/>
              <w:rPr>
                <w:rFonts w:ascii="Times New Roman" w:hAnsi="Times New Roman" w:cs="Times New Roman"/>
                <w:sz w:val="24"/>
                <w:szCs w:val="24"/>
              </w:rPr>
            </w:pPr>
          </w:p>
        </w:tc>
        <w:tc>
          <w:tcPr>
            <w:tcW w:w="1705" w:type="dxa"/>
          </w:tcPr>
          <w:p w14:paraId="4B5CEFEB" w14:textId="77777777" w:rsidR="004E32EF" w:rsidRDefault="004E32EF">
            <w:pPr>
              <w:spacing w:line="480" w:lineRule="auto"/>
              <w:jc w:val="center"/>
              <w:rPr>
                <w:rFonts w:ascii="Times New Roman" w:hAnsi="Times New Roman" w:cs="Times New Roman"/>
                <w:sz w:val="24"/>
                <w:szCs w:val="24"/>
              </w:rPr>
            </w:pPr>
          </w:p>
        </w:tc>
        <w:tc>
          <w:tcPr>
            <w:tcW w:w="1705" w:type="dxa"/>
          </w:tcPr>
          <w:p w14:paraId="476CE0C3" w14:textId="77777777" w:rsidR="004E32EF" w:rsidRDefault="004E32EF">
            <w:pPr>
              <w:spacing w:line="480" w:lineRule="auto"/>
              <w:jc w:val="center"/>
              <w:rPr>
                <w:rFonts w:ascii="Times New Roman" w:hAnsi="Times New Roman" w:cs="Times New Roman"/>
                <w:sz w:val="24"/>
                <w:szCs w:val="24"/>
              </w:rPr>
            </w:pPr>
          </w:p>
        </w:tc>
      </w:tr>
      <w:tr w:rsidR="004E32EF" w14:paraId="147A7D60" w14:textId="77777777">
        <w:tc>
          <w:tcPr>
            <w:tcW w:w="1704" w:type="dxa"/>
          </w:tcPr>
          <w:p w14:paraId="5072924D"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704" w:type="dxa"/>
          </w:tcPr>
          <w:p w14:paraId="56637754"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Personalized Learning Module to The Tattiana AI</w:t>
            </w:r>
          </w:p>
        </w:tc>
        <w:tc>
          <w:tcPr>
            <w:tcW w:w="1704" w:type="dxa"/>
          </w:tcPr>
          <w:p w14:paraId="40E5A5CF" w14:textId="77777777" w:rsidR="004E32EF" w:rsidRDefault="004E32EF">
            <w:pPr>
              <w:spacing w:line="480" w:lineRule="auto"/>
              <w:jc w:val="center"/>
              <w:rPr>
                <w:rFonts w:ascii="Times New Roman" w:hAnsi="Times New Roman" w:cs="Times New Roman"/>
                <w:sz w:val="24"/>
                <w:szCs w:val="24"/>
              </w:rPr>
            </w:pPr>
          </w:p>
        </w:tc>
        <w:tc>
          <w:tcPr>
            <w:tcW w:w="1705" w:type="dxa"/>
          </w:tcPr>
          <w:p w14:paraId="4516DD4D" w14:textId="77777777" w:rsidR="004E32EF" w:rsidRDefault="004E32EF">
            <w:pPr>
              <w:spacing w:line="480" w:lineRule="auto"/>
              <w:jc w:val="center"/>
              <w:rPr>
                <w:rFonts w:ascii="Times New Roman" w:hAnsi="Times New Roman" w:cs="Times New Roman"/>
                <w:sz w:val="24"/>
                <w:szCs w:val="24"/>
              </w:rPr>
            </w:pPr>
          </w:p>
        </w:tc>
        <w:tc>
          <w:tcPr>
            <w:tcW w:w="1705" w:type="dxa"/>
          </w:tcPr>
          <w:p w14:paraId="1934AA6B" w14:textId="77777777" w:rsidR="004E32EF" w:rsidRDefault="004E32EF">
            <w:pPr>
              <w:spacing w:line="480" w:lineRule="auto"/>
              <w:jc w:val="center"/>
              <w:rPr>
                <w:rFonts w:ascii="Times New Roman" w:hAnsi="Times New Roman" w:cs="Times New Roman"/>
                <w:sz w:val="24"/>
                <w:szCs w:val="24"/>
              </w:rPr>
            </w:pPr>
          </w:p>
        </w:tc>
      </w:tr>
      <w:tr w:rsidR="004E32EF" w14:paraId="02A0ECEF" w14:textId="77777777">
        <w:tc>
          <w:tcPr>
            <w:tcW w:w="1704" w:type="dxa"/>
          </w:tcPr>
          <w:p w14:paraId="3A288FB0"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1704" w:type="dxa"/>
          </w:tcPr>
          <w:p w14:paraId="411D152D"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Fifth Survey Questions to Tattiana AI - To get a general view on the overall satisfaction of the clients and their feedback for further improving the AI</w:t>
            </w:r>
          </w:p>
        </w:tc>
        <w:tc>
          <w:tcPr>
            <w:tcW w:w="1704" w:type="dxa"/>
          </w:tcPr>
          <w:p w14:paraId="13C228B5" w14:textId="77777777" w:rsidR="004E32EF" w:rsidRDefault="004E32EF">
            <w:pPr>
              <w:spacing w:line="480" w:lineRule="auto"/>
              <w:jc w:val="center"/>
              <w:rPr>
                <w:rFonts w:ascii="Times New Roman" w:hAnsi="Times New Roman" w:cs="Times New Roman"/>
                <w:sz w:val="24"/>
                <w:szCs w:val="24"/>
              </w:rPr>
            </w:pPr>
          </w:p>
        </w:tc>
        <w:tc>
          <w:tcPr>
            <w:tcW w:w="1705" w:type="dxa"/>
          </w:tcPr>
          <w:p w14:paraId="1AA05490" w14:textId="77777777" w:rsidR="004E32EF" w:rsidRDefault="004E32EF">
            <w:pPr>
              <w:spacing w:line="480" w:lineRule="auto"/>
              <w:jc w:val="center"/>
              <w:rPr>
                <w:rFonts w:ascii="Times New Roman" w:hAnsi="Times New Roman" w:cs="Times New Roman"/>
                <w:sz w:val="24"/>
                <w:szCs w:val="24"/>
              </w:rPr>
            </w:pPr>
          </w:p>
        </w:tc>
        <w:tc>
          <w:tcPr>
            <w:tcW w:w="1705" w:type="dxa"/>
          </w:tcPr>
          <w:p w14:paraId="13D8E39E" w14:textId="77777777" w:rsidR="004E32EF" w:rsidRDefault="004E32EF">
            <w:pPr>
              <w:spacing w:line="480" w:lineRule="auto"/>
              <w:jc w:val="center"/>
              <w:rPr>
                <w:rFonts w:ascii="Times New Roman" w:hAnsi="Times New Roman" w:cs="Times New Roman"/>
                <w:sz w:val="24"/>
                <w:szCs w:val="24"/>
              </w:rPr>
            </w:pPr>
          </w:p>
        </w:tc>
      </w:tr>
      <w:tr w:rsidR="004E32EF" w14:paraId="55E586F9" w14:textId="77777777">
        <w:tc>
          <w:tcPr>
            <w:tcW w:w="1704" w:type="dxa"/>
          </w:tcPr>
          <w:p w14:paraId="72AE39B4"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704" w:type="dxa"/>
          </w:tcPr>
          <w:p w14:paraId="20E8A708"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Derive </w:t>
            </w:r>
            <w:r>
              <w:rPr>
                <w:rFonts w:ascii="Times New Roman" w:hAnsi="Times New Roman" w:cs="Times New Roman"/>
                <w:sz w:val="24"/>
                <w:szCs w:val="24"/>
              </w:rPr>
              <w:lastRenderedPageBreak/>
              <w:t>meaningful insights into the fourth answers received from the fourth survey</w:t>
            </w:r>
          </w:p>
        </w:tc>
        <w:tc>
          <w:tcPr>
            <w:tcW w:w="1704" w:type="dxa"/>
          </w:tcPr>
          <w:p w14:paraId="185C9308" w14:textId="77777777" w:rsidR="004E32EF" w:rsidRDefault="004E32EF">
            <w:pPr>
              <w:spacing w:line="480" w:lineRule="auto"/>
              <w:jc w:val="center"/>
              <w:rPr>
                <w:rFonts w:ascii="Times New Roman" w:hAnsi="Times New Roman" w:cs="Times New Roman"/>
                <w:sz w:val="24"/>
                <w:szCs w:val="24"/>
              </w:rPr>
            </w:pPr>
          </w:p>
        </w:tc>
        <w:tc>
          <w:tcPr>
            <w:tcW w:w="1705" w:type="dxa"/>
          </w:tcPr>
          <w:p w14:paraId="32816B6E" w14:textId="77777777" w:rsidR="004E32EF" w:rsidRDefault="004E32EF">
            <w:pPr>
              <w:spacing w:line="480" w:lineRule="auto"/>
              <w:jc w:val="center"/>
              <w:rPr>
                <w:rFonts w:ascii="Times New Roman" w:hAnsi="Times New Roman" w:cs="Times New Roman"/>
                <w:sz w:val="24"/>
                <w:szCs w:val="24"/>
              </w:rPr>
            </w:pPr>
          </w:p>
        </w:tc>
        <w:tc>
          <w:tcPr>
            <w:tcW w:w="1705" w:type="dxa"/>
          </w:tcPr>
          <w:p w14:paraId="2A03266A" w14:textId="77777777" w:rsidR="004E32EF" w:rsidRDefault="004E32EF">
            <w:pPr>
              <w:spacing w:line="480" w:lineRule="auto"/>
              <w:jc w:val="center"/>
              <w:rPr>
                <w:rFonts w:ascii="Times New Roman" w:hAnsi="Times New Roman" w:cs="Times New Roman"/>
                <w:sz w:val="24"/>
                <w:szCs w:val="24"/>
              </w:rPr>
            </w:pPr>
          </w:p>
        </w:tc>
      </w:tr>
      <w:tr w:rsidR="004E32EF" w14:paraId="3942D3BA" w14:textId="77777777">
        <w:tc>
          <w:tcPr>
            <w:tcW w:w="1704" w:type="dxa"/>
          </w:tcPr>
          <w:p w14:paraId="6177EFD2"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1704" w:type="dxa"/>
          </w:tcPr>
          <w:p w14:paraId="513844AC"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fifth answers received from the fifth survey</w:t>
            </w:r>
          </w:p>
        </w:tc>
        <w:tc>
          <w:tcPr>
            <w:tcW w:w="1704" w:type="dxa"/>
          </w:tcPr>
          <w:p w14:paraId="76AF5E36" w14:textId="77777777" w:rsidR="004E32EF" w:rsidRDefault="004E32EF">
            <w:pPr>
              <w:spacing w:line="480" w:lineRule="auto"/>
              <w:jc w:val="center"/>
              <w:rPr>
                <w:rFonts w:ascii="Times New Roman" w:hAnsi="Times New Roman" w:cs="Times New Roman"/>
                <w:sz w:val="24"/>
                <w:szCs w:val="24"/>
              </w:rPr>
            </w:pPr>
          </w:p>
        </w:tc>
        <w:tc>
          <w:tcPr>
            <w:tcW w:w="1705" w:type="dxa"/>
          </w:tcPr>
          <w:p w14:paraId="40BE34C1" w14:textId="77777777" w:rsidR="004E32EF" w:rsidRDefault="004E32EF">
            <w:pPr>
              <w:spacing w:line="480" w:lineRule="auto"/>
              <w:jc w:val="center"/>
              <w:rPr>
                <w:rFonts w:ascii="Times New Roman" w:hAnsi="Times New Roman" w:cs="Times New Roman"/>
                <w:sz w:val="24"/>
                <w:szCs w:val="24"/>
              </w:rPr>
            </w:pPr>
          </w:p>
        </w:tc>
        <w:tc>
          <w:tcPr>
            <w:tcW w:w="1705" w:type="dxa"/>
          </w:tcPr>
          <w:p w14:paraId="5BFAA2C2" w14:textId="77777777" w:rsidR="004E32EF" w:rsidRDefault="004E32EF">
            <w:pPr>
              <w:spacing w:line="480" w:lineRule="auto"/>
              <w:jc w:val="center"/>
              <w:rPr>
                <w:rFonts w:ascii="Times New Roman" w:hAnsi="Times New Roman" w:cs="Times New Roman"/>
                <w:sz w:val="24"/>
                <w:szCs w:val="24"/>
              </w:rPr>
            </w:pPr>
          </w:p>
        </w:tc>
      </w:tr>
      <w:tr w:rsidR="004E32EF" w14:paraId="281191CE" w14:textId="77777777">
        <w:tc>
          <w:tcPr>
            <w:tcW w:w="1704" w:type="dxa"/>
          </w:tcPr>
          <w:p w14:paraId="53C16BF3"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704" w:type="dxa"/>
          </w:tcPr>
          <w:p w14:paraId="3E5719E7"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Make amendments to Tattiana AI, through the feedback received from all of the surveys</w:t>
            </w:r>
          </w:p>
        </w:tc>
        <w:tc>
          <w:tcPr>
            <w:tcW w:w="1704" w:type="dxa"/>
          </w:tcPr>
          <w:p w14:paraId="2E89777B" w14:textId="77777777" w:rsidR="004E32EF" w:rsidRDefault="004E32EF">
            <w:pPr>
              <w:spacing w:line="480" w:lineRule="auto"/>
              <w:jc w:val="center"/>
              <w:rPr>
                <w:rFonts w:ascii="Times New Roman" w:hAnsi="Times New Roman" w:cs="Times New Roman"/>
                <w:sz w:val="24"/>
                <w:szCs w:val="24"/>
              </w:rPr>
            </w:pPr>
          </w:p>
        </w:tc>
        <w:tc>
          <w:tcPr>
            <w:tcW w:w="1705" w:type="dxa"/>
          </w:tcPr>
          <w:p w14:paraId="6AB964E0" w14:textId="77777777" w:rsidR="004E32EF" w:rsidRDefault="004E32EF">
            <w:pPr>
              <w:spacing w:line="480" w:lineRule="auto"/>
              <w:jc w:val="center"/>
              <w:rPr>
                <w:rFonts w:ascii="Times New Roman" w:hAnsi="Times New Roman" w:cs="Times New Roman"/>
                <w:sz w:val="24"/>
                <w:szCs w:val="24"/>
              </w:rPr>
            </w:pPr>
          </w:p>
        </w:tc>
        <w:tc>
          <w:tcPr>
            <w:tcW w:w="1705" w:type="dxa"/>
          </w:tcPr>
          <w:p w14:paraId="655FD23E" w14:textId="77777777" w:rsidR="004E32EF" w:rsidRDefault="004E32EF">
            <w:pPr>
              <w:spacing w:line="480" w:lineRule="auto"/>
              <w:jc w:val="center"/>
              <w:rPr>
                <w:rFonts w:ascii="Times New Roman" w:hAnsi="Times New Roman" w:cs="Times New Roman"/>
                <w:sz w:val="24"/>
                <w:szCs w:val="24"/>
              </w:rPr>
            </w:pPr>
          </w:p>
        </w:tc>
      </w:tr>
    </w:tbl>
    <w:p w14:paraId="45135A49" w14:textId="77777777" w:rsidR="004E32EF" w:rsidRDefault="004E32EF">
      <w:pPr>
        <w:spacing w:line="480" w:lineRule="auto"/>
        <w:jc w:val="center"/>
        <w:rPr>
          <w:rFonts w:ascii="Times New Roman" w:hAnsi="Times New Roman" w:cs="Times New Roman"/>
          <w:b/>
          <w:bCs/>
          <w:sz w:val="24"/>
          <w:szCs w:val="24"/>
        </w:rPr>
      </w:pPr>
    </w:p>
    <w:p w14:paraId="127B832E" w14:textId="77777777" w:rsidR="004E32EF" w:rsidRDefault="004E32EF">
      <w:pPr>
        <w:spacing w:line="480" w:lineRule="auto"/>
        <w:jc w:val="center"/>
        <w:rPr>
          <w:rFonts w:ascii="Times New Roman" w:hAnsi="Times New Roman" w:cs="Times New Roman"/>
          <w:b/>
          <w:bCs/>
          <w:sz w:val="24"/>
          <w:szCs w:val="24"/>
        </w:rPr>
      </w:pPr>
    </w:p>
    <w:p w14:paraId="27643B54" w14:textId="77777777" w:rsidR="004E32EF" w:rsidRDefault="004E32EF">
      <w:pPr>
        <w:rPr>
          <w:rFonts w:ascii="Times New Roman" w:hAnsi="Times New Roman" w:cs="Times New Roman"/>
          <w:sz w:val="24"/>
          <w:szCs w:val="24"/>
        </w:rPr>
      </w:pPr>
    </w:p>
    <w:p w14:paraId="4B44C128" w14:textId="77777777" w:rsidR="004E32EF" w:rsidRDefault="004E32EF">
      <w:pPr>
        <w:spacing w:line="480" w:lineRule="auto"/>
        <w:jc w:val="center"/>
        <w:outlineLvl w:val="0"/>
        <w:rPr>
          <w:rFonts w:ascii="Times New Roman" w:hAnsi="Times New Roman" w:cs="Times New Roman"/>
          <w:sz w:val="24"/>
          <w:szCs w:val="24"/>
        </w:rPr>
      </w:pPr>
    </w:p>
    <w:p w14:paraId="27B30BDA" w14:textId="77777777" w:rsidR="004E32EF" w:rsidRDefault="004E32EF">
      <w:pPr>
        <w:spacing w:line="480" w:lineRule="auto"/>
        <w:jc w:val="center"/>
        <w:rPr>
          <w:rFonts w:ascii="Times New Roman" w:hAnsi="Times New Roman" w:cs="Times New Roman"/>
          <w:b/>
          <w:bCs/>
          <w:sz w:val="24"/>
          <w:szCs w:val="24"/>
        </w:rPr>
      </w:pPr>
    </w:p>
    <w:p w14:paraId="1ADA6863" w14:textId="77777777" w:rsidR="004E32EF" w:rsidRDefault="004E32EF">
      <w:pPr>
        <w:rPr>
          <w:rFonts w:ascii="Times New Roman" w:hAnsi="Times New Roman" w:cs="Times New Roman"/>
          <w:sz w:val="24"/>
          <w:szCs w:val="24"/>
        </w:rPr>
      </w:pPr>
    </w:p>
    <w:p w14:paraId="47E36EAA" w14:textId="77777777" w:rsidR="004E32EF" w:rsidRDefault="004E32EF">
      <w:pPr>
        <w:rPr>
          <w:rFonts w:ascii="Times New Roman" w:hAnsi="Times New Roman" w:cs="Times New Roman"/>
          <w:sz w:val="24"/>
          <w:szCs w:val="24"/>
        </w:rPr>
      </w:pPr>
    </w:p>
    <w:p w14:paraId="7B193B48" w14:textId="77777777" w:rsidR="004E32EF" w:rsidRDefault="00E27599">
      <w:pPr>
        <w:pStyle w:val="Heading1"/>
        <w:spacing w:line="480" w:lineRule="auto"/>
        <w:jc w:val="center"/>
        <w:rPr>
          <w:rFonts w:ascii="Times New Roman" w:hAnsi="Times New Roman" w:cs="Times New Roman"/>
          <w:sz w:val="24"/>
          <w:szCs w:val="24"/>
        </w:rPr>
      </w:pPr>
      <w:bookmarkStart w:id="1130" w:name="_Toc21865"/>
      <w:bookmarkStart w:id="1131" w:name="_Toc24220"/>
      <w:r>
        <w:rPr>
          <w:rFonts w:ascii="Times New Roman" w:hAnsi="Times New Roman" w:cs="Times New Roman"/>
          <w:sz w:val="24"/>
          <w:szCs w:val="24"/>
        </w:rPr>
        <w:t>APPENDIX C: Hardware and Software Requirements Table</w:t>
      </w:r>
      <w:bookmarkEnd w:id="1130"/>
      <w:bookmarkEnd w:id="1131"/>
    </w:p>
    <w:tbl>
      <w:tblPr>
        <w:tblStyle w:val="TableGrid"/>
        <w:tblW w:w="0" w:type="auto"/>
        <w:tblLook w:val="04A0" w:firstRow="1" w:lastRow="0" w:firstColumn="1" w:lastColumn="0" w:noHBand="0" w:noVBand="1"/>
      </w:tblPr>
      <w:tblGrid>
        <w:gridCol w:w="694"/>
        <w:gridCol w:w="1656"/>
        <w:gridCol w:w="1089"/>
        <w:gridCol w:w="1377"/>
        <w:gridCol w:w="1270"/>
        <w:gridCol w:w="1042"/>
        <w:gridCol w:w="1168"/>
      </w:tblGrid>
      <w:tr w:rsidR="004E32EF" w14:paraId="448F3A81" w14:textId="77777777">
        <w:tc>
          <w:tcPr>
            <w:tcW w:w="1127" w:type="dxa"/>
          </w:tcPr>
          <w:p w14:paraId="12043CF5"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427" w:type="dxa"/>
          </w:tcPr>
          <w:p w14:paraId="47A349F6"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Requirements</w:t>
            </w:r>
          </w:p>
        </w:tc>
        <w:tc>
          <w:tcPr>
            <w:tcW w:w="1184" w:type="dxa"/>
          </w:tcPr>
          <w:p w14:paraId="5E593CBB"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Already Have</w:t>
            </w:r>
          </w:p>
        </w:tc>
        <w:tc>
          <w:tcPr>
            <w:tcW w:w="1219" w:type="dxa"/>
          </w:tcPr>
          <w:p w14:paraId="207BAE06"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On Purchasing process</w:t>
            </w:r>
          </w:p>
        </w:tc>
        <w:tc>
          <w:tcPr>
            <w:tcW w:w="1208" w:type="dxa"/>
          </w:tcPr>
          <w:p w14:paraId="43CFD8B9"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Successful</w:t>
            </w:r>
          </w:p>
          <w:p w14:paraId="17BA020F"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Purchase</w:t>
            </w:r>
          </w:p>
        </w:tc>
        <w:tc>
          <w:tcPr>
            <w:tcW w:w="1178" w:type="dxa"/>
          </w:tcPr>
          <w:p w14:paraId="55EDAC8D"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Needed</w:t>
            </w:r>
          </w:p>
        </w:tc>
        <w:tc>
          <w:tcPr>
            <w:tcW w:w="1178" w:type="dxa"/>
          </w:tcPr>
          <w:p w14:paraId="1A01726B" w14:textId="77777777" w:rsidR="004E32EF" w:rsidRDefault="00E2759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Category</w:t>
            </w:r>
          </w:p>
        </w:tc>
      </w:tr>
      <w:tr w:rsidR="004E32EF" w14:paraId="7830BE4E" w14:textId="77777777">
        <w:tc>
          <w:tcPr>
            <w:tcW w:w="1127" w:type="dxa"/>
          </w:tcPr>
          <w:p w14:paraId="45C43337"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27" w:type="dxa"/>
          </w:tcPr>
          <w:p w14:paraId="12EDA258"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Lenovo i7 Laptop(12GB RAM, 256 SSD Storage )</w:t>
            </w:r>
          </w:p>
        </w:tc>
        <w:tc>
          <w:tcPr>
            <w:tcW w:w="1184" w:type="dxa"/>
          </w:tcPr>
          <w:p w14:paraId="4179C9E2" w14:textId="77777777" w:rsidR="004E32EF" w:rsidRDefault="004E32EF">
            <w:pPr>
              <w:spacing w:line="480" w:lineRule="auto"/>
              <w:jc w:val="center"/>
              <w:rPr>
                <w:rFonts w:ascii="Times New Roman" w:hAnsi="Times New Roman" w:cs="Times New Roman"/>
                <w:sz w:val="24"/>
                <w:szCs w:val="24"/>
              </w:rPr>
            </w:pPr>
          </w:p>
          <w:p w14:paraId="7842BA9D"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19" w:type="dxa"/>
          </w:tcPr>
          <w:p w14:paraId="32FE1F3C" w14:textId="77777777" w:rsidR="004E32EF" w:rsidRDefault="004E32EF">
            <w:pPr>
              <w:spacing w:line="480" w:lineRule="auto"/>
              <w:jc w:val="center"/>
              <w:rPr>
                <w:rFonts w:ascii="Times New Roman" w:hAnsi="Times New Roman" w:cs="Times New Roman"/>
                <w:sz w:val="24"/>
                <w:szCs w:val="24"/>
              </w:rPr>
            </w:pPr>
          </w:p>
        </w:tc>
        <w:tc>
          <w:tcPr>
            <w:tcW w:w="1208" w:type="dxa"/>
          </w:tcPr>
          <w:p w14:paraId="5A01008F" w14:textId="77777777" w:rsidR="004E32EF" w:rsidRDefault="004E32EF">
            <w:pPr>
              <w:spacing w:line="480" w:lineRule="auto"/>
              <w:jc w:val="center"/>
              <w:rPr>
                <w:rFonts w:ascii="Times New Roman" w:hAnsi="Times New Roman" w:cs="Times New Roman"/>
                <w:sz w:val="24"/>
                <w:szCs w:val="24"/>
              </w:rPr>
            </w:pPr>
          </w:p>
        </w:tc>
        <w:tc>
          <w:tcPr>
            <w:tcW w:w="1178" w:type="dxa"/>
          </w:tcPr>
          <w:p w14:paraId="737F5DE4" w14:textId="77777777" w:rsidR="004E32EF" w:rsidRDefault="004E32EF">
            <w:pPr>
              <w:spacing w:line="480" w:lineRule="auto"/>
              <w:jc w:val="center"/>
              <w:rPr>
                <w:rFonts w:ascii="Times New Roman" w:hAnsi="Times New Roman" w:cs="Times New Roman"/>
                <w:sz w:val="24"/>
                <w:szCs w:val="24"/>
              </w:rPr>
            </w:pPr>
          </w:p>
        </w:tc>
        <w:tc>
          <w:tcPr>
            <w:tcW w:w="1178" w:type="dxa"/>
          </w:tcPr>
          <w:p w14:paraId="7841DBE7" w14:textId="77777777" w:rsidR="004E32EF" w:rsidRDefault="004E32EF">
            <w:pPr>
              <w:spacing w:line="480" w:lineRule="auto"/>
              <w:jc w:val="center"/>
              <w:rPr>
                <w:rFonts w:ascii="Times New Roman" w:hAnsi="Times New Roman" w:cs="Times New Roman"/>
                <w:sz w:val="24"/>
                <w:szCs w:val="24"/>
              </w:rPr>
            </w:pPr>
          </w:p>
          <w:p w14:paraId="119E124D"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70CF35CE" w14:textId="77777777">
        <w:tc>
          <w:tcPr>
            <w:tcW w:w="1127" w:type="dxa"/>
          </w:tcPr>
          <w:p w14:paraId="0101A83B"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27" w:type="dxa"/>
          </w:tcPr>
          <w:p w14:paraId="379F9682"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4TB SSD, Internal Storage</w:t>
            </w:r>
          </w:p>
        </w:tc>
        <w:tc>
          <w:tcPr>
            <w:tcW w:w="1184" w:type="dxa"/>
          </w:tcPr>
          <w:p w14:paraId="005DC01D" w14:textId="77777777" w:rsidR="004E32EF" w:rsidRDefault="004E32EF">
            <w:pPr>
              <w:spacing w:line="480" w:lineRule="auto"/>
              <w:jc w:val="center"/>
              <w:rPr>
                <w:rFonts w:ascii="Times New Roman" w:hAnsi="Times New Roman" w:cs="Times New Roman"/>
                <w:sz w:val="24"/>
                <w:szCs w:val="24"/>
              </w:rPr>
            </w:pPr>
          </w:p>
        </w:tc>
        <w:tc>
          <w:tcPr>
            <w:tcW w:w="1219" w:type="dxa"/>
          </w:tcPr>
          <w:p w14:paraId="279FD108" w14:textId="77777777" w:rsidR="004E32EF" w:rsidRDefault="004E32EF">
            <w:pPr>
              <w:spacing w:line="480" w:lineRule="auto"/>
              <w:jc w:val="center"/>
              <w:rPr>
                <w:rFonts w:ascii="Times New Roman" w:hAnsi="Times New Roman" w:cs="Times New Roman"/>
                <w:sz w:val="24"/>
                <w:szCs w:val="24"/>
              </w:rPr>
            </w:pPr>
          </w:p>
        </w:tc>
        <w:tc>
          <w:tcPr>
            <w:tcW w:w="1208" w:type="dxa"/>
          </w:tcPr>
          <w:p w14:paraId="3922F819" w14:textId="77777777" w:rsidR="004E32EF" w:rsidRDefault="004E32EF">
            <w:pPr>
              <w:spacing w:line="480" w:lineRule="auto"/>
              <w:jc w:val="center"/>
              <w:rPr>
                <w:rFonts w:ascii="Times New Roman" w:hAnsi="Times New Roman" w:cs="Times New Roman"/>
                <w:sz w:val="24"/>
                <w:szCs w:val="24"/>
              </w:rPr>
            </w:pPr>
          </w:p>
        </w:tc>
        <w:tc>
          <w:tcPr>
            <w:tcW w:w="1178" w:type="dxa"/>
          </w:tcPr>
          <w:p w14:paraId="0D94B74B" w14:textId="77777777" w:rsidR="004E32EF" w:rsidRDefault="004E32EF">
            <w:pPr>
              <w:spacing w:line="480" w:lineRule="auto"/>
              <w:jc w:val="center"/>
              <w:rPr>
                <w:rFonts w:ascii="Times New Roman" w:hAnsi="Times New Roman" w:cs="Times New Roman"/>
                <w:sz w:val="24"/>
                <w:szCs w:val="24"/>
              </w:rPr>
            </w:pPr>
          </w:p>
          <w:p w14:paraId="1D48746A"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178" w:type="dxa"/>
          </w:tcPr>
          <w:p w14:paraId="7FA6DAE0" w14:textId="77777777" w:rsidR="004E32EF" w:rsidRDefault="004E32EF">
            <w:pPr>
              <w:spacing w:line="480" w:lineRule="auto"/>
              <w:jc w:val="center"/>
              <w:rPr>
                <w:rFonts w:ascii="Times New Roman" w:hAnsi="Times New Roman" w:cs="Times New Roman"/>
                <w:sz w:val="24"/>
                <w:szCs w:val="24"/>
              </w:rPr>
            </w:pPr>
          </w:p>
          <w:p w14:paraId="3F27B172"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6A2CCDF7" w14:textId="77777777">
        <w:tc>
          <w:tcPr>
            <w:tcW w:w="1127" w:type="dxa"/>
          </w:tcPr>
          <w:p w14:paraId="58502668"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27" w:type="dxa"/>
          </w:tcPr>
          <w:p w14:paraId="15DE4651"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1TB SSD, External Storage</w:t>
            </w:r>
          </w:p>
        </w:tc>
        <w:tc>
          <w:tcPr>
            <w:tcW w:w="1184" w:type="dxa"/>
          </w:tcPr>
          <w:p w14:paraId="0B3C3F6F" w14:textId="77777777" w:rsidR="004E32EF" w:rsidRDefault="004E32EF">
            <w:pPr>
              <w:spacing w:line="480" w:lineRule="auto"/>
              <w:jc w:val="center"/>
              <w:rPr>
                <w:rFonts w:ascii="Times New Roman" w:hAnsi="Times New Roman" w:cs="Times New Roman"/>
                <w:sz w:val="24"/>
                <w:szCs w:val="24"/>
              </w:rPr>
            </w:pPr>
          </w:p>
          <w:p w14:paraId="215A4D08"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19" w:type="dxa"/>
          </w:tcPr>
          <w:p w14:paraId="2049FF3B" w14:textId="77777777" w:rsidR="004E32EF" w:rsidRDefault="004E32EF">
            <w:pPr>
              <w:spacing w:line="480" w:lineRule="auto"/>
              <w:jc w:val="center"/>
              <w:rPr>
                <w:rFonts w:ascii="Times New Roman" w:hAnsi="Times New Roman" w:cs="Times New Roman"/>
                <w:sz w:val="24"/>
                <w:szCs w:val="24"/>
              </w:rPr>
            </w:pPr>
          </w:p>
        </w:tc>
        <w:tc>
          <w:tcPr>
            <w:tcW w:w="1208" w:type="dxa"/>
          </w:tcPr>
          <w:p w14:paraId="51D12D4F" w14:textId="77777777" w:rsidR="004E32EF" w:rsidRDefault="004E32EF">
            <w:pPr>
              <w:spacing w:line="480" w:lineRule="auto"/>
              <w:jc w:val="center"/>
              <w:rPr>
                <w:rFonts w:ascii="Times New Roman" w:hAnsi="Times New Roman" w:cs="Times New Roman"/>
                <w:sz w:val="24"/>
                <w:szCs w:val="24"/>
              </w:rPr>
            </w:pPr>
          </w:p>
        </w:tc>
        <w:tc>
          <w:tcPr>
            <w:tcW w:w="1178" w:type="dxa"/>
          </w:tcPr>
          <w:p w14:paraId="60C41659" w14:textId="77777777" w:rsidR="004E32EF" w:rsidRDefault="004E32EF">
            <w:pPr>
              <w:spacing w:line="480" w:lineRule="auto"/>
              <w:jc w:val="center"/>
              <w:rPr>
                <w:rFonts w:ascii="Times New Roman" w:hAnsi="Times New Roman" w:cs="Times New Roman"/>
                <w:sz w:val="24"/>
                <w:szCs w:val="24"/>
              </w:rPr>
            </w:pPr>
          </w:p>
        </w:tc>
        <w:tc>
          <w:tcPr>
            <w:tcW w:w="1178" w:type="dxa"/>
          </w:tcPr>
          <w:p w14:paraId="5D9A4EB0" w14:textId="77777777" w:rsidR="004E32EF" w:rsidRDefault="004E32EF">
            <w:pPr>
              <w:spacing w:line="480" w:lineRule="auto"/>
              <w:jc w:val="center"/>
              <w:rPr>
                <w:rFonts w:ascii="Times New Roman" w:hAnsi="Times New Roman" w:cs="Times New Roman"/>
                <w:sz w:val="24"/>
                <w:szCs w:val="24"/>
              </w:rPr>
            </w:pPr>
          </w:p>
          <w:p w14:paraId="03C9A788"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55CCC94B" w14:textId="77777777">
        <w:tc>
          <w:tcPr>
            <w:tcW w:w="1127" w:type="dxa"/>
          </w:tcPr>
          <w:p w14:paraId="53E67A76"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27" w:type="dxa"/>
          </w:tcPr>
          <w:p w14:paraId="4BF4D2C3"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32GB RAM</w:t>
            </w:r>
          </w:p>
        </w:tc>
        <w:tc>
          <w:tcPr>
            <w:tcW w:w="1184" w:type="dxa"/>
          </w:tcPr>
          <w:p w14:paraId="0A467123" w14:textId="77777777" w:rsidR="004E32EF" w:rsidRDefault="004E32EF">
            <w:pPr>
              <w:spacing w:line="480" w:lineRule="auto"/>
              <w:jc w:val="center"/>
              <w:rPr>
                <w:rFonts w:ascii="Times New Roman" w:hAnsi="Times New Roman" w:cs="Times New Roman"/>
                <w:sz w:val="24"/>
                <w:szCs w:val="24"/>
              </w:rPr>
            </w:pPr>
          </w:p>
        </w:tc>
        <w:tc>
          <w:tcPr>
            <w:tcW w:w="1219" w:type="dxa"/>
          </w:tcPr>
          <w:p w14:paraId="4B6F0D94" w14:textId="77777777" w:rsidR="004E32EF" w:rsidRDefault="004E32EF">
            <w:pPr>
              <w:spacing w:line="480" w:lineRule="auto"/>
              <w:jc w:val="center"/>
              <w:rPr>
                <w:rFonts w:ascii="Times New Roman" w:hAnsi="Times New Roman" w:cs="Times New Roman"/>
                <w:sz w:val="24"/>
                <w:szCs w:val="24"/>
              </w:rPr>
            </w:pPr>
          </w:p>
        </w:tc>
        <w:tc>
          <w:tcPr>
            <w:tcW w:w="1208" w:type="dxa"/>
          </w:tcPr>
          <w:p w14:paraId="7E68B3A3" w14:textId="77777777" w:rsidR="004E32EF" w:rsidRDefault="004E32EF">
            <w:pPr>
              <w:spacing w:line="480" w:lineRule="auto"/>
              <w:jc w:val="center"/>
              <w:rPr>
                <w:rFonts w:ascii="Times New Roman" w:hAnsi="Times New Roman" w:cs="Times New Roman"/>
                <w:sz w:val="24"/>
                <w:szCs w:val="24"/>
              </w:rPr>
            </w:pPr>
          </w:p>
        </w:tc>
        <w:tc>
          <w:tcPr>
            <w:tcW w:w="1178" w:type="dxa"/>
          </w:tcPr>
          <w:p w14:paraId="11C0825B"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178" w:type="dxa"/>
          </w:tcPr>
          <w:p w14:paraId="2155A691" w14:textId="77777777" w:rsidR="004E32EF" w:rsidRDefault="004E32EF">
            <w:pPr>
              <w:spacing w:line="480" w:lineRule="auto"/>
              <w:jc w:val="center"/>
              <w:rPr>
                <w:rFonts w:ascii="Times New Roman" w:hAnsi="Times New Roman" w:cs="Times New Roman"/>
                <w:sz w:val="24"/>
                <w:szCs w:val="24"/>
              </w:rPr>
            </w:pPr>
          </w:p>
          <w:p w14:paraId="6DE3C36B"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1945E665" w14:textId="77777777">
        <w:tc>
          <w:tcPr>
            <w:tcW w:w="1127" w:type="dxa"/>
          </w:tcPr>
          <w:p w14:paraId="2C5331F7" w14:textId="77777777" w:rsidR="004E32EF" w:rsidRDefault="004E32EF">
            <w:pPr>
              <w:spacing w:line="480" w:lineRule="auto"/>
              <w:jc w:val="center"/>
              <w:rPr>
                <w:rFonts w:ascii="Times New Roman" w:hAnsi="Times New Roman" w:cs="Times New Roman"/>
                <w:sz w:val="24"/>
                <w:szCs w:val="24"/>
              </w:rPr>
            </w:pPr>
          </w:p>
          <w:p w14:paraId="0EB0A3E7"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27" w:type="dxa"/>
          </w:tcPr>
          <w:p w14:paraId="298CA039" w14:textId="77777777" w:rsidR="004E32EF" w:rsidRDefault="004E32EF">
            <w:pPr>
              <w:spacing w:line="480" w:lineRule="auto"/>
              <w:jc w:val="center"/>
              <w:rPr>
                <w:rFonts w:ascii="Times New Roman" w:hAnsi="Times New Roman" w:cs="Times New Roman"/>
                <w:sz w:val="24"/>
                <w:szCs w:val="24"/>
              </w:rPr>
            </w:pPr>
          </w:p>
          <w:p w14:paraId="12EB733E"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Anaconda</w:t>
            </w:r>
          </w:p>
        </w:tc>
        <w:tc>
          <w:tcPr>
            <w:tcW w:w="1184" w:type="dxa"/>
          </w:tcPr>
          <w:p w14:paraId="6DB0BE67" w14:textId="77777777" w:rsidR="004E32EF" w:rsidRDefault="004E32EF">
            <w:pPr>
              <w:spacing w:line="480" w:lineRule="auto"/>
              <w:jc w:val="center"/>
              <w:rPr>
                <w:rFonts w:ascii="Times New Roman" w:hAnsi="Times New Roman" w:cs="Times New Roman"/>
                <w:sz w:val="24"/>
                <w:szCs w:val="24"/>
              </w:rPr>
            </w:pPr>
          </w:p>
        </w:tc>
        <w:tc>
          <w:tcPr>
            <w:tcW w:w="1219" w:type="dxa"/>
          </w:tcPr>
          <w:p w14:paraId="30856E0E" w14:textId="77777777" w:rsidR="004E32EF" w:rsidRDefault="004E32EF">
            <w:pPr>
              <w:spacing w:line="480" w:lineRule="auto"/>
              <w:jc w:val="center"/>
              <w:rPr>
                <w:rFonts w:ascii="Times New Roman" w:hAnsi="Times New Roman" w:cs="Times New Roman"/>
                <w:sz w:val="24"/>
                <w:szCs w:val="24"/>
              </w:rPr>
            </w:pPr>
          </w:p>
        </w:tc>
        <w:tc>
          <w:tcPr>
            <w:tcW w:w="1208" w:type="dxa"/>
          </w:tcPr>
          <w:p w14:paraId="09DBD3A6" w14:textId="77777777" w:rsidR="004E32EF" w:rsidRDefault="004E32EF">
            <w:pPr>
              <w:spacing w:line="480" w:lineRule="auto"/>
              <w:jc w:val="center"/>
              <w:rPr>
                <w:rFonts w:ascii="Times New Roman" w:hAnsi="Times New Roman" w:cs="Times New Roman"/>
                <w:sz w:val="24"/>
                <w:szCs w:val="24"/>
              </w:rPr>
            </w:pPr>
          </w:p>
        </w:tc>
        <w:tc>
          <w:tcPr>
            <w:tcW w:w="1178" w:type="dxa"/>
          </w:tcPr>
          <w:p w14:paraId="5153427F" w14:textId="77777777" w:rsidR="004E32EF" w:rsidRDefault="004E32EF">
            <w:pPr>
              <w:spacing w:line="480" w:lineRule="auto"/>
              <w:jc w:val="center"/>
              <w:rPr>
                <w:rFonts w:ascii="Times New Roman" w:hAnsi="Times New Roman" w:cs="Times New Roman"/>
                <w:sz w:val="24"/>
                <w:szCs w:val="24"/>
              </w:rPr>
            </w:pPr>
          </w:p>
        </w:tc>
        <w:tc>
          <w:tcPr>
            <w:tcW w:w="1178" w:type="dxa"/>
          </w:tcPr>
          <w:p w14:paraId="022AEF03" w14:textId="77777777" w:rsidR="004E32EF" w:rsidRDefault="004E32EF">
            <w:pPr>
              <w:spacing w:line="480" w:lineRule="auto"/>
              <w:jc w:val="center"/>
              <w:rPr>
                <w:rFonts w:ascii="Times New Roman" w:hAnsi="Times New Roman" w:cs="Times New Roman"/>
                <w:sz w:val="24"/>
                <w:szCs w:val="24"/>
              </w:rPr>
            </w:pPr>
          </w:p>
          <w:p w14:paraId="441FF6A5"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rsidR="004E32EF" w14:paraId="010E65B4" w14:textId="77777777">
        <w:tc>
          <w:tcPr>
            <w:tcW w:w="1127" w:type="dxa"/>
          </w:tcPr>
          <w:p w14:paraId="29A481FE" w14:textId="77777777" w:rsidR="004E32EF" w:rsidRDefault="004E32EF">
            <w:pPr>
              <w:spacing w:line="480" w:lineRule="auto"/>
              <w:jc w:val="center"/>
              <w:rPr>
                <w:rFonts w:ascii="Times New Roman" w:hAnsi="Times New Roman" w:cs="Times New Roman"/>
                <w:sz w:val="24"/>
                <w:szCs w:val="24"/>
              </w:rPr>
            </w:pPr>
          </w:p>
          <w:p w14:paraId="271BA3D3"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427" w:type="dxa"/>
          </w:tcPr>
          <w:p w14:paraId="6A68921E" w14:textId="77777777" w:rsidR="004E32EF" w:rsidRDefault="004E32EF">
            <w:pPr>
              <w:spacing w:line="480" w:lineRule="auto"/>
              <w:jc w:val="center"/>
              <w:rPr>
                <w:rFonts w:ascii="Times New Roman" w:hAnsi="Times New Roman" w:cs="Times New Roman"/>
                <w:sz w:val="24"/>
                <w:szCs w:val="24"/>
              </w:rPr>
            </w:pPr>
          </w:p>
          <w:p w14:paraId="48BA7924"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Vs code</w:t>
            </w:r>
          </w:p>
        </w:tc>
        <w:tc>
          <w:tcPr>
            <w:tcW w:w="1184" w:type="dxa"/>
          </w:tcPr>
          <w:p w14:paraId="34C637AA" w14:textId="77777777" w:rsidR="004E32EF" w:rsidRDefault="004E32EF">
            <w:pPr>
              <w:spacing w:line="480" w:lineRule="auto"/>
              <w:jc w:val="center"/>
              <w:rPr>
                <w:rFonts w:ascii="Times New Roman" w:hAnsi="Times New Roman" w:cs="Times New Roman"/>
                <w:sz w:val="24"/>
                <w:szCs w:val="24"/>
              </w:rPr>
            </w:pPr>
          </w:p>
        </w:tc>
        <w:tc>
          <w:tcPr>
            <w:tcW w:w="1219" w:type="dxa"/>
          </w:tcPr>
          <w:p w14:paraId="33524994" w14:textId="77777777" w:rsidR="004E32EF" w:rsidRDefault="004E32EF">
            <w:pPr>
              <w:spacing w:line="480" w:lineRule="auto"/>
              <w:jc w:val="center"/>
              <w:rPr>
                <w:rFonts w:ascii="Times New Roman" w:hAnsi="Times New Roman" w:cs="Times New Roman"/>
                <w:sz w:val="24"/>
                <w:szCs w:val="24"/>
              </w:rPr>
            </w:pPr>
          </w:p>
        </w:tc>
        <w:tc>
          <w:tcPr>
            <w:tcW w:w="1208" w:type="dxa"/>
          </w:tcPr>
          <w:p w14:paraId="76DD7DEA" w14:textId="77777777" w:rsidR="004E32EF" w:rsidRDefault="004E32EF">
            <w:pPr>
              <w:spacing w:line="480" w:lineRule="auto"/>
              <w:jc w:val="center"/>
              <w:rPr>
                <w:rFonts w:ascii="Times New Roman" w:hAnsi="Times New Roman" w:cs="Times New Roman"/>
                <w:sz w:val="24"/>
                <w:szCs w:val="24"/>
              </w:rPr>
            </w:pPr>
          </w:p>
        </w:tc>
        <w:tc>
          <w:tcPr>
            <w:tcW w:w="1178" w:type="dxa"/>
          </w:tcPr>
          <w:p w14:paraId="2A348154" w14:textId="77777777" w:rsidR="004E32EF" w:rsidRDefault="004E32EF">
            <w:pPr>
              <w:spacing w:line="480" w:lineRule="auto"/>
              <w:jc w:val="center"/>
              <w:rPr>
                <w:rFonts w:ascii="Times New Roman" w:hAnsi="Times New Roman" w:cs="Times New Roman"/>
                <w:sz w:val="24"/>
                <w:szCs w:val="24"/>
              </w:rPr>
            </w:pPr>
          </w:p>
        </w:tc>
        <w:tc>
          <w:tcPr>
            <w:tcW w:w="1178" w:type="dxa"/>
          </w:tcPr>
          <w:p w14:paraId="3B524F27" w14:textId="77777777" w:rsidR="004E32EF" w:rsidRDefault="004E32EF">
            <w:pPr>
              <w:spacing w:line="480" w:lineRule="auto"/>
              <w:jc w:val="center"/>
              <w:rPr>
                <w:rFonts w:ascii="Times New Roman" w:hAnsi="Times New Roman" w:cs="Times New Roman"/>
                <w:sz w:val="24"/>
                <w:szCs w:val="24"/>
              </w:rPr>
            </w:pPr>
          </w:p>
          <w:p w14:paraId="5FB36AA0"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rsidR="004E32EF" w14:paraId="702BC27A" w14:textId="77777777">
        <w:tc>
          <w:tcPr>
            <w:tcW w:w="1127" w:type="dxa"/>
          </w:tcPr>
          <w:p w14:paraId="20605B3F" w14:textId="77777777" w:rsidR="004E32EF" w:rsidRDefault="004E32EF">
            <w:pPr>
              <w:spacing w:line="480" w:lineRule="auto"/>
              <w:jc w:val="center"/>
              <w:rPr>
                <w:rFonts w:ascii="Times New Roman" w:hAnsi="Times New Roman" w:cs="Times New Roman"/>
                <w:sz w:val="24"/>
                <w:szCs w:val="24"/>
              </w:rPr>
            </w:pPr>
          </w:p>
          <w:p w14:paraId="2B9943D9"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427" w:type="dxa"/>
          </w:tcPr>
          <w:p w14:paraId="31CCB782" w14:textId="77777777" w:rsidR="004E32EF" w:rsidRDefault="004E32EF">
            <w:pPr>
              <w:spacing w:line="480" w:lineRule="auto"/>
              <w:jc w:val="center"/>
              <w:rPr>
                <w:rFonts w:ascii="Times New Roman" w:hAnsi="Times New Roman" w:cs="Times New Roman"/>
                <w:sz w:val="24"/>
                <w:szCs w:val="24"/>
              </w:rPr>
            </w:pPr>
          </w:p>
          <w:p w14:paraId="15A8C5FE"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Pycharm</w:t>
            </w:r>
          </w:p>
        </w:tc>
        <w:tc>
          <w:tcPr>
            <w:tcW w:w="1184" w:type="dxa"/>
          </w:tcPr>
          <w:p w14:paraId="06C04F3F" w14:textId="77777777" w:rsidR="004E32EF" w:rsidRDefault="004E32EF">
            <w:pPr>
              <w:spacing w:line="480" w:lineRule="auto"/>
              <w:jc w:val="center"/>
              <w:rPr>
                <w:rFonts w:ascii="Times New Roman" w:hAnsi="Times New Roman" w:cs="Times New Roman"/>
                <w:sz w:val="24"/>
                <w:szCs w:val="24"/>
              </w:rPr>
            </w:pPr>
          </w:p>
        </w:tc>
        <w:tc>
          <w:tcPr>
            <w:tcW w:w="1219" w:type="dxa"/>
          </w:tcPr>
          <w:p w14:paraId="1AACD4EE" w14:textId="77777777" w:rsidR="004E32EF" w:rsidRDefault="004E32EF">
            <w:pPr>
              <w:spacing w:line="480" w:lineRule="auto"/>
              <w:jc w:val="center"/>
              <w:rPr>
                <w:rFonts w:ascii="Times New Roman" w:hAnsi="Times New Roman" w:cs="Times New Roman"/>
                <w:sz w:val="24"/>
                <w:szCs w:val="24"/>
              </w:rPr>
            </w:pPr>
          </w:p>
        </w:tc>
        <w:tc>
          <w:tcPr>
            <w:tcW w:w="1208" w:type="dxa"/>
          </w:tcPr>
          <w:p w14:paraId="737170A8" w14:textId="77777777" w:rsidR="004E32EF" w:rsidRDefault="004E32EF">
            <w:pPr>
              <w:spacing w:line="480" w:lineRule="auto"/>
              <w:jc w:val="center"/>
              <w:rPr>
                <w:rFonts w:ascii="Times New Roman" w:hAnsi="Times New Roman" w:cs="Times New Roman"/>
                <w:sz w:val="24"/>
                <w:szCs w:val="24"/>
              </w:rPr>
            </w:pPr>
          </w:p>
        </w:tc>
        <w:tc>
          <w:tcPr>
            <w:tcW w:w="1178" w:type="dxa"/>
          </w:tcPr>
          <w:p w14:paraId="61FBDC72" w14:textId="77777777" w:rsidR="004E32EF" w:rsidRDefault="004E32EF">
            <w:pPr>
              <w:spacing w:line="480" w:lineRule="auto"/>
              <w:jc w:val="center"/>
              <w:rPr>
                <w:rFonts w:ascii="Times New Roman" w:hAnsi="Times New Roman" w:cs="Times New Roman"/>
                <w:sz w:val="24"/>
                <w:szCs w:val="24"/>
              </w:rPr>
            </w:pPr>
          </w:p>
        </w:tc>
        <w:tc>
          <w:tcPr>
            <w:tcW w:w="1178" w:type="dxa"/>
          </w:tcPr>
          <w:p w14:paraId="1644E9F1" w14:textId="77777777" w:rsidR="004E32EF" w:rsidRDefault="004E32EF">
            <w:pPr>
              <w:spacing w:line="480" w:lineRule="auto"/>
              <w:jc w:val="center"/>
              <w:rPr>
                <w:rFonts w:ascii="Times New Roman" w:hAnsi="Times New Roman" w:cs="Times New Roman"/>
                <w:sz w:val="24"/>
                <w:szCs w:val="24"/>
              </w:rPr>
            </w:pPr>
          </w:p>
          <w:p w14:paraId="6CCF84EF"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rsidR="004E32EF" w14:paraId="48644A0C" w14:textId="77777777">
        <w:tc>
          <w:tcPr>
            <w:tcW w:w="1127" w:type="dxa"/>
          </w:tcPr>
          <w:p w14:paraId="59D0B3B0" w14:textId="77777777" w:rsidR="004E32EF" w:rsidRDefault="004E32EF">
            <w:pPr>
              <w:spacing w:line="480" w:lineRule="auto"/>
              <w:jc w:val="center"/>
              <w:rPr>
                <w:rFonts w:ascii="Times New Roman" w:hAnsi="Times New Roman" w:cs="Times New Roman"/>
                <w:sz w:val="24"/>
                <w:szCs w:val="24"/>
              </w:rPr>
            </w:pPr>
          </w:p>
          <w:p w14:paraId="368A3A09"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1427" w:type="dxa"/>
          </w:tcPr>
          <w:p w14:paraId="6FE12F9A" w14:textId="77777777" w:rsidR="004E32EF" w:rsidRDefault="004E32EF">
            <w:pPr>
              <w:spacing w:line="480" w:lineRule="auto"/>
              <w:jc w:val="center"/>
              <w:rPr>
                <w:rFonts w:ascii="Times New Roman" w:hAnsi="Times New Roman" w:cs="Times New Roman"/>
                <w:sz w:val="24"/>
                <w:szCs w:val="24"/>
              </w:rPr>
            </w:pPr>
          </w:p>
          <w:p w14:paraId="2CEC19F6"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Core i5-onwards laptops and PCs</w:t>
            </w:r>
          </w:p>
        </w:tc>
        <w:tc>
          <w:tcPr>
            <w:tcW w:w="1184" w:type="dxa"/>
          </w:tcPr>
          <w:p w14:paraId="78ACC54F" w14:textId="77777777" w:rsidR="004E32EF" w:rsidRDefault="004E32EF">
            <w:pPr>
              <w:spacing w:line="480" w:lineRule="auto"/>
              <w:jc w:val="center"/>
              <w:rPr>
                <w:rFonts w:ascii="Times New Roman" w:hAnsi="Times New Roman" w:cs="Times New Roman"/>
                <w:sz w:val="24"/>
                <w:szCs w:val="24"/>
              </w:rPr>
            </w:pPr>
          </w:p>
        </w:tc>
        <w:tc>
          <w:tcPr>
            <w:tcW w:w="1219" w:type="dxa"/>
          </w:tcPr>
          <w:p w14:paraId="171A6AD4" w14:textId="77777777" w:rsidR="004E32EF" w:rsidRDefault="004E32EF">
            <w:pPr>
              <w:spacing w:line="480" w:lineRule="auto"/>
              <w:jc w:val="center"/>
              <w:rPr>
                <w:rFonts w:ascii="Times New Roman" w:hAnsi="Times New Roman" w:cs="Times New Roman"/>
                <w:sz w:val="24"/>
                <w:szCs w:val="24"/>
              </w:rPr>
            </w:pPr>
          </w:p>
        </w:tc>
        <w:tc>
          <w:tcPr>
            <w:tcW w:w="1208" w:type="dxa"/>
          </w:tcPr>
          <w:p w14:paraId="6B80F5B2" w14:textId="77777777" w:rsidR="004E32EF" w:rsidRDefault="004E32EF">
            <w:pPr>
              <w:spacing w:line="480" w:lineRule="auto"/>
              <w:jc w:val="center"/>
              <w:rPr>
                <w:rFonts w:ascii="Times New Roman" w:hAnsi="Times New Roman" w:cs="Times New Roman"/>
                <w:sz w:val="24"/>
                <w:szCs w:val="24"/>
              </w:rPr>
            </w:pPr>
          </w:p>
        </w:tc>
        <w:tc>
          <w:tcPr>
            <w:tcW w:w="1178" w:type="dxa"/>
          </w:tcPr>
          <w:p w14:paraId="4D5E8DB9" w14:textId="77777777" w:rsidR="004E32EF" w:rsidRDefault="004E32EF">
            <w:pPr>
              <w:spacing w:line="480" w:lineRule="auto"/>
              <w:jc w:val="center"/>
              <w:rPr>
                <w:rFonts w:ascii="Times New Roman" w:hAnsi="Times New Roman" w:cs="Times New Roman"/>
                <w:sz w:val="24"/>
                <w:szCs w:val="24"/>
              </w:rPr>
            </w:pPr>
          </w:p>
        </w:tc>
        <w:tc>
          <w:tcPr>
            <w:tcW w:w="1178" w:type="dxa"/>
          </w:tcPr>
          <w:p w14:paraId="3F6FC6F4" w14:textId="77777777" w:rsidR="004E32EF" w:rsidRDefault="004E32EF">
            <w:pPr>
              <w:spacing w:line="480" w:lineRule="auto"/>
              <w:jc w:val="center"/>
              <w:rPr>
                <w:rFonts w:ascii="Times New Roman" w:hAnsi="Times New Roman" w:cs="Times New Roman"/>
                <w:sz w:val="24"/>
                <w:szCs w:val="24"/>
              </w:rPr>
            </w:pPr>
          </w:p>
          <w:p w14:paraId="3E3042D3" w14:textId="77777777" w:rsidR="004E32EF" w:rsidRDefault="004E32EF">
            <w:pPr>
              <w:spacing w:line="480" w:lineRule="auto"/>
              <w:jc w:val="center"/>
              <w:rPr>
                <w:rFonts w:ascii="Times New Roman" w:hAnsi="Times New Roman" w:cs="Times New Roman"/>
                <w:sz w:val="24"/>
                <w:szCs w:val="24"/>
              </w:rPr>
            </w:pPr>
          </w:p>
          <w:p w14:paraId="5C807DBB"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04569ECA" w14:textId="77777777">
        <w:tc>
          <w:tcPr>
            <w:tcW w:w="1127" w:type="dxa"/>
          </w:tcPr>
          <w:p w14:paraId="4A798367" w14:textId="77777777" w:rsidR="004E32EF" w:rsidRDefault="004E32EF">
            <w:pPr>
              <w:spacing w:line="480" w:lineRule="auto"/>
              <w:jc w:val="center"/>
              <w:rPr>
                <w:rFonts w:ascii="Times New Roman" w:hAnsi="Times New Roman" w:cs="Times New Roman"/>
                <w:sz w:val="24"/>
                <w:szCs w:val="24"/>
              </w:rPr>
            </w:pPr>
          </w:p>
          <w:p w14:paraId="32B2E67A"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427" w:type="dxa"/>
          </w:tcPr>
          <w:p w14:paraId="1440AAEB" w14:textId="77777777" w:rsidR="004E32EF" w:rsidRDefault="004E32EF">
            <w:pPr>
              <w:spacing w:line="480" w:lineRule="auto"/>
              <w:jc w:val="center"/>
              <w:rPr>
                <w:rFonts w:ascii="Times New Roman" w:hAnsi="Times New Roman" w:cs="Times New Roman"/>
                <w:sz w:val="24"/>
                <w:szCs w:val="24"/>
              </w:rPr>
            </w:pPr>
          </w:p>
          <w:p w14:paraId="0FE9AF9F"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Chrome or any other web Browser</w:t>
            </w:r>
          </w:p>
        </w:tc>
        <w:tc>
          <w:tcPr>
            <w:tcW w:w="1184" w:type="dxa"/>
          </w:tcPr>
          <w:p w14:paraId="13032DB9" w14:textId="77777777" w:rsidR="004E32EF" w:rsidRDefault="004E32EF">
            <w:pPr>
              <w:spacing w:line="480" w:lineRule="auto"/>
              <w:jc w:val="center"/>
              <w:rPr>
                <w:rFonts w:ascii="Times New Roman" w:hAnsi="Times New Roman" w:cs="Times New Roman"/>
                <w:sz w:val="24"/>
                <w:szCs w:val="24"/>
              </w:rPr>
            </w:pPr>
          </w:p>
        </w:tc>
        <w:tc>
          <w:tcPr>
            <w:tcW w:w="1219" w:type="dxa"/>
          </w:tcPr>
          <w:p w14:paraId="7BFDC634" w14:textId="77777777" w:rsidR="004E32EF" w:rsidRDefault="004E32EF">
            <w:pPr>
              <w:spacing w:line="480" w:lineRule="auto"/>
              <w:jc w:val="center"/>
              <w:rPr>
                <w:rFonts w:ascii="Times New Roman" w:hAnsi="Times New Roman" w:cs="Times New Roman"/>
                <w:sz w:val="24"/>
                <w:szCs w:val="24"/>
              </w:rPr>
            </w:pPr>
          </w:p>
        </w:tc>
        <w:tc>
          <w:tcPr>
            <w:tcW w:w="1208" w:type="dxa"/>
          </w:tcPr>
          <w:p w14:paraId="51A9BB57" w14:textId="77777777" w:rsidR="004E32EF" w:rsidRDefault="004E32EF">
            <w:pPr>
              <w:spacing w:line="480" w:lineRule="auto"/>
              <w:jc w:val="center"/>
              <w:rPr>
                <w:rFonts w:ascii="Times New Roman" w:hAnsi="Times New Roman" w:cs="Times New Roman"/>
                <w:sz w:val="24"/>
                <w:szCs w:val="24"/>
              </w:rPr>
            </w:pPr>
          </w:p>
        </w:tc>
        <w:tc>
          <w:tcPr>
            <w:tcW w:w="1178" w:type="dxa"/>
          </w:tcPr>
          <w:p w14:paraId="7784DB95" w14:textId="77777777" w:rsidR="004E32EF" w:rsidRDefault="004E32EF">
            <w:pPr>
              <w:spacing w:line="480" w:lineRule="auto"/>
              <w:jc w:val="center"/>
              <w:rPr>
                <w:rFonts w:ascii="Times New Roman" w:hAnsi="Times New Roman" w:cs="Times New Roman"/>
                <w:sz w:val="24"/>
                <w:szCs w:val="24"/>
              </w:rPr>
            </w:pPr>
          </w:p>
        </w:tc>
        <w:tc>
          <w:tcPr>
            <w:tcW w:w="1178" w:type="dxa"/>
          </w:tcPr>
          <w:p w14:paraId="3EE8E14F" w14:textId="77777777" w:rsidR="004E32EF" w:rsidRDefault="004E32EF">
            <w:pPr>
              <w:spacing w:line="480" w:lineRule="auto"/>
              <w:jc w:val="center"/>
              <w:rPr>
                <w:rFonts w:ascii="Times New Roman" w:hAnsi="Times New Roman" w:cs="Times New Roman"/>
                <w:sz w:val="24"/>
                <w:szCs w:val="24"/>
              </w:rPr>
            </w:pPr>
          </w:p>
          <w:p w14:paraId="0718690C" w14:textId="77777777" w:rsidR="004E32EF" w:rsidRDefault="004E32EF">
            <w:pPr>
              <w:spacing w:line="480" w:lineRule="auto"/>
              <w:jc w:val="center"/>
              <w:rPr>
                <w:rFonts w:ascii="Times New Roman" w:hAnsi="Times New Roman" w:cs="Times New Roman"/>
                <w:sz w:val="24"/>
                <w:szCs w:val="24"/>
              </w:rPr>
            </w:pPr>
          </w:p>
          <w:p w14:paraId="4E82A090"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rsidR="004E32EF" w14:paraId="0220783C" w14:textId="77777777">
        <w:tc>
          <w:tcPr>
            <w:tcW w:w="1127" w:type="dxa"/>
          </w:tcPr>
          <w:p w14:paraId="0A166322" w14:textId="77777777" w:rsidR="004E32EF" w:rsidRDefault="004E32EF">
            <w:pPr>
              <w:spacing w:line="480" w:lineRule="auto"/>
              <w:jc w:val="center"/>
              <w:rPr>
                <w:rFonts w:ascii="Times New Roman" w:hAnsi="Times New Roman" w:cs="Times New Roman"/>
                <w:sz w:val="24"/>
                <w:szCs w:val="24"/>
              </w:rPr>
            </w:pPr>
          </w:p>
          <w:p w14:paraId="17E5C83A"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427" w:type="dxa"/>
          </w:tcPr>
          <w:p w14:paraId="653F0760" w14:textId="77777777" w:rsidR="004E32EF" w:rsidRDefault="004E32EF">
            <w:pPr>
              <w:spacing w:line="480" w:lineRule="auto"/>
              <w:jc w:val="center"/>
              <w:rPr>
                <w:rFonts w:ascii="Times New Roman" w:hAnsi="Times New Roman" w:cs="Times New Roman"/>
                <w:sz w:val="24"/>
                <w:szCs w:val="24"/>
              </w:rPr>
            </w:pPr>
          </w:p>
          <w:p w14:paraId="3E0AD175"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Mobile Phones with access to internet</w:t>
            </w:r>
          </w:p>
        </w:tc>
        <w:tc>
          <w:tcPr>
            <w:tcW w:w="1184" w:type="dxa"/>
          </w:tcPr>
          <w:p w14:paraId="40123857" w14:textId="77777777" w:rsidR="004E32EF" w:rsidRDefault="004E32EF">
            <w:pPr>
              <w:spacing w:line="480" w:lineRule="auto"/>
              <w:jc w:val="center"/>
              <w:rPr>
                <w:rFonts w:ascii="Times New Roman" w:hAnsi="Times New Roman" w:cs="Times New Roman"/>
                <w:sz w:val="24"/>
                <w:szCs w:val="24"/>
              </w:rPr>
            </w:pPr>
          </w:p>
        </w:tc>
        <w:tc>
          <w:tcPr>
            <w:tcW w:w="1219" w:type="dxa"/>
          </w:tcPr>
          <w:p w14:paraId="16083C59" w14:textId="77777777" w:rsidR="004E32EF" w:rsidRDefault="004E32EF">
            <w:pPr>
              <w:spacing w:line="480" w:lineRule="auto"/>
              <w:jc w:val="center"/>
              <w:rPr>
                <w:rFonts w:ascii="Times New Roman" w:hAnsi="Times New Roman" w:cs="Times New Roman"/>
                <w:sz w:val="24"/>
                <w:szCs w:val="24"/>
              </w:rPr>
            </w:pPr>
          </w:p>
        </w:tc>
        <w:tc>
          <w:tcPr>
            <w:tcW w:w="1208" w:type="dxa"/>
          </w:tcPr>
          <w:p w14:paraId="54FFD488" w14:textId="77777777" w:rsidR="004E32EF" w:rsidRDefault="004E32EF">
            <w:pPr>
              <w:spacing w:line="480" w:lineRule="auto"/>
              <w:jc w:val="center"/>
              <w:rPr>
                <w:rFonts w:ascii="Times New Roman" w:hAnsi="Times New Roman" w:cs="Times New Roman"/>
                <w:sz w:val="24"/>
                <w:szCs w:val="24"/>
              </w:rPr>
            </w:pPr>
          </w:p>
        </w:tc>
        <w:tc>
          <w:tcPr>
            <w:tcW w:w="1178" w:type="dxa"/>
          </w:tcPr>
          <w:p w14:paraId="75895A11" w14:textId="77777777" w:rsidR="004E32EF" w:rsidRDefault="004E32EF">
            <w:pPr>
              <w:spacing w:line="480" w:lineRule="auto"/>
              <w:jc w:val="center"/>
              <w:rPr>
                <w:rFonts w:ascii="Times New Roman" w:hAnsi="Times New Roman" w:cs="Times New Roman"/>
                <w:sz w:val="24"/>
                <w:szCs w:val="24"/>
              </w:rPr>
            </w:pPr>
          </w:p>
        </w:tc>
        <w:tc>
          <w:tcPr>
            <w:tcW w:w="1178" w:type="dxa"/>
          </w:tcPr>
          <w:p w14:paraId="31513743" w14:textId="77777777" w:rsidR="004E32EF" w:rsidRDefault="004E32EF">
            <w:pPr>
              <w:spacing w:line="480" w:lineRule="auto"/>
              <w:jc w:val="center"/>
              <w:rPr>
                <w:rFonts w:ascii="Times New Roman" w:hAnsi="Times New Roman" w:cs="Times New Roman"/>
                <w:sz w:val="24"/>
                <w:szCs w:val="24"/>
              </w:rPr>
            </w:pPr>
          </w:p>
          <w:p w14:paraId="13C1CD33" w14:textId="77777777" w:rsidR="004E32EF" w:rsidRDefault="004E32EF">
            <w:pPr>
              <w:spacing w:line="480" w:lineRule="auto"/>
              <w:jc w:val="center"/>
              <w:rPr>
                <w:rFonts w:ascii="Times New Roman" w:hAnsi="Times New Roman" w:cs="Times New Roman"/>
                <w:sz w:val="24"/>
                <w:szCs w:val="24"/>
              </w:rPr>
            </w:pPr>
          </w:p>
          <w:p w14:paraId="0CE9D86D"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rsidR="004E32EF" w14:paraId="55269ABC" w14:textId="77777777">
        <w:tc>
          <w:tcPr>
            <w:tcW w:w="1127" w:type="dxa"/>
          </w:tcPr>
          <w:p w14:paraId="32B156D6" w14:textId="77777777" w:rsidR="004E32EF" w:rsidRDefault="004E32EF">
            <w:pPr>
              <w:spacing w:line="480" w:lineRule="auto"/>
              <w:jc w:val="center"/>
              <w:rPr>
                <w:rFonts w:ascii="Times New Roman" w:hAnsi="Times New Roman" w:cs="Times New Roman"/>
                <w:sz w:val="24"/>
                <w:szCs w:val="24"/>
              </w:rPr>
            </w:pPr>
          </w:p>
          <w:p w14:paraId="585D1CB2"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427" w:type="dxa"/>
          </w:tcPr>
          <w:p w14:paraId="0722B80D" w14:textId="77777777" w:rsidR="004E32EF" w:rsidRDefault="004E32EF">
            <w:pPr>
              <w:spacing w:line="480" w:lineRule="auto"/>
              <w:jc w:val="center"/>
              <w:rPr>
                <w:rFonts w:ascii="Times New Roman" w:hAnsi="Times New Roman" w:cs="Times New Roman"/>
                <w:sz w:val="24"/>
                <w:szCs w:val="24"/>
              </w:rPr>
            </w:pPr>
          </w:p>
          <w:p w14:paraId="59FB86F7"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Python</w:t>
            </w:r>
          </w:p>
          <w:p w14:paraId="21758D12"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Installed to users system</w:t>
            </w:r>
          </w:p>
        </w:tc>
        <w:tc>
          <w:tcPr>
            <w:tcW w:w="1184" w:type="dxa"/>
          </w:tcPr>
          <w:p w14:paraId="35B1AF20" w14:textId="77777777" w:rsidR="004E32EF" w:rsidRDefault="004E32EF">
            <w:pPr>
              <w:spacing w:line="480" w:lineRule="auto"/>
              <w:jc w:val="center"/>
              <w:rPr>
                <w:rFonts w:ascii="Times New Roman" w:hAnsi="Times New Roman" w:cs="Times New Roman"/>
                <w:sz w:val="24"/>
                <w:szCs w:val="24"/>
              </w:rPr>
            </w:pPr>
          </w:p>
        </w:tc>
        <w:tc>
          <w:tcPr>
            <w:tcW w:w="1219" w:type="dxa"/>
          </w:tcPr>
          <w:p w14:paraId="7C983251" w14:textId="77777777" w:rsidR="004E32EF" w:rsidRDefault="004E32EF">
            <w:pPr>
              <w:spacing w:line="480" w:lineRule="auto"/>
              <w:jc w:val="center"/>
              <w:rPr>
                <w:rFonts w:ascii="Times New Roman" w:hAnsi="Times New Roman" w:cs="Times New Roman"/>
                <w:sz w:val="24"/>
                <w:szCs w:val="24"/>
              </w:rPr>
            </w:pPr>
          </w:p>
        </w:tc>
        <w:tc>
          <w:tcPr>
            <w:tcW w:w="1208" w:type="dxa"/>
          </w:tcPr>
          <w:p w14:paraId="75CF4981" w14:textId="77777777" w:rsidR="004E32EF" w:rsidRDefault="004E32EF">
            <w:pPr>
              <w:spacing w:line="480" w:lineRule="auto"/>
              <w:jc w:val="center"/>
              <w:rPr>
                <w:rFonts w:ascii="Times New Roman" w:hAnsi="Times New Roman" w:cs="Times New Roman"/>
                <w:sz w:val="24"/>
                <w:szCs w:val="24"/>
              </w:rPr>
            </w:pPr>
          </w:p>
        </w:tc>
        <w:tc>
          <w:tcPr>
            <w:tcW w:w="1178" w:type="dxa"/>
          </w:tcPr>
          <w:p w14:paraId="2C43D246" w14:textId="77777777" w:rsidR="004E32EF" w:rsidRDefault="004E32EF">
            <w:pPr>
              <w:spacing w:line="480" w:lineRule="auto"/>
              <w:jc w:val="center"/>
              <w:rPr>
                <w:rFonts w:ascii="Times New Roman" w:hAnsi="Times New Roman" w:cs="Times New Roman"/>
                <w:sz w:val="24"/>
                <w:szCs w:val="24"/>
              </w:rPr>
            </w:pPr>
          </w:p>
        </w:tc>
        <w:tc>
          <w:tcPr>
            <w:tcW w:w="1178" w:type="dxa"/>
          </w:tcPr>
          <w:p w14:paraId="40E69D5F" w14:textId="77777777" w:rsidR="004E32EF" w:rsidRDefault="004E32EF">
            <w:pPr>
              <w:spacing w:line="480" w:lineRule="auto"/>
              <w:jc w:val="center"/>
              <w:rPr>
                <w:rFonts w:ascii="Times New Roman" w:hAnsi="Times New Roman" w:cs="Times New Roman"/>
                <w:sz w:val="24"/>
                <w:szCs w:val="24"/>
              </w:rPr>
            </w:pPr>
          </w:p>
          <w:p w14:paraId="6A302C76"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Software </w:t>
            </w:r>
          </w:p>
        </w:tc>
      </w:tr>
      <w:tr w:rsidR="004E32EF" w14:paraId="4543292F" w14:textId="77777777">
        <w:tc>
          <w:tcPr>
            <w:tcW w:w="1127" w:type="dxa"/>
          </w:tcPr>
          <w:p w14:paraId="450AFF67" w14:textId="77777777" w:rsidR="004E32EF" w:rsidRDefault="004E32EF">
            <w:pPr>
              <w:spacing w:line="480" w:lineRule="auto"/>
              <w:jc w:val="center"/>
              <w:rPr>
                <w:rFonts w:ascii="Times New Roman" w:hAnsi="Times New Roman" w:cs="Times New Roman"/>
                <w:sz w:val="24"/>
                <w:szCs w:val="24"/>
              </w:rPr>
            </w:pPr>
          </w:p>
          <w:p w14:paraId="51F4FBD7"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427" w:type="dxa"/>
          </w:tcPr>
          <w:p w14:paraId="3E6E56C0" w14:textId="77777777" w:rsidR="004E32EF" w:rsidRDefault="004E32EF">
            <w:pPr>
              <w:spacing w:line="480" w:lineRule="auto"/>
              <w:jc w:val="center"/>
              <w:rPr>
                <w:rFonts w:ascii="Times New Roman" w:hAnsi="Times New Roman" w:cs="Times New Roman"/>
                <w:sz w:val="24"/>
                <w:szCs w:val="24"/>
              </w:rPr>
            </w:pPr>
          </w:p>
          <w:p w14:paraId="2A02CFF4"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Node Js</w:t>
            </w:r>
          </w:p>
          <w:p w14:paraId="48F09310"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Installed to users system</w:t>
            </w:r>
          </w:p>
        </w:tc>
        <w:tc>
          <w:tcPr>
            <w:tcW w:w="1184" w:type="dxa"/>
          </w:tcPr>
          <w:p w14:paraId="5046BB55" w14:textId="77777777" w:rsidR="004E32EF" w:rsidRDefault="004E32EF">
            <w:pPr>
              <w:spacing w:line="480" w:lineRule="auto"/>
              <w:jc w:val="center"/>
              <w:rPr>
                <w:rFonts w:ascii="Times New Roman" w:hAnsi="Times New Roman" w:cs="Times New Roman"/>
                <w:sz w:val="24"/>
                <w:szCs w:val="24"/>
              </w:rPr>
            </w:pPr>
          </w:p>
        </w:tc>
        <w:tc>
          <w:tcPr>
            <w:tcW w:w="1219" w:type="dxa"/>
          </w:tcPr>
          <w:p w14:paraId="448D82A5" w14:textId="77777777" w:rsidR="004E32EF" w:rsidRDefault="004E32EF">
            <w:pPr>
              <w:spacing w:line="480" w:lineRule="auto"/>
              <w:jc w:val="center"/>
              <w:rPr>
                <w:rFonts w:ascii="Times New Roman" w:hAnsi="Times New Roman" w:cs="Times New Roman"/>
                <w:sz w:val="24"/>
                <w:szCs w:val="24"/>
              </w:rPr>
            </w:pPr>
          </w:p>
        </w:tc>
        <w:tc>
          <w:tcPr>
            <w:tcW w:w="1208" w:type="dxa"/>
          </w:tcPr>
          <w:p w14:paraId="03D9DAD2" w14:textId="77777777" w:rsidR="004E32EF" w:rsidRDefault="004E32EF">
            <w:pPr>
              <w:spacing w:line="480" w:lineRule="auto"/>
              <w:jc w:val="center"/>
              <w:rPr>
                <w:rFonts w:ascii="Times New Roman" w:hAnsi="Times New Roman" w:cs="Times New Roman"/>
                <w:sz w:val="24"/>
                <w:szCs w:val="24"/>
              </w:rPr>
            </w:pPr>
          </w:p>
        </w:tc>
        <w:tc>
          <w:tcPr>
            <w:tcW w:w="1178" w:type="dxa"/>
          </w:tcPr>
          <w:p w14:paraId="57AC6CD3" w14:textId="77777777" w:rsidR="004E32EF" w:rsidRDefault="004E32EF">
            <w:pPr>
              <w:spacing w:line="480" w:lineRule="auto"/>
              <w:jc w:val="center"/>
              <w:rPr>
                <w:rFonts w:ascii="Times New Roman" w:hAnsi="Times New Roman" w:cs="Times New Roman"/>
                <w:sz w:val="24"/>
                <w:szCs w:val="24"/>
              </w:rPr>
            </w:pPr>
          </w:p>
        </w:tc>
        <w:tc>
          <w:tcPr>
            <w:tcW w:w="1178" w:type="dxa"/>
          </w:tcPr>
          <w:p w14:paraId="0CD7BFE2" w14:textId="77777777" w:rsidR="004E32EF" w:rsidRDefault="004E32EF">
            <w:pPr>
              <w:spacing w:line="480" w:lineRule="auto"/>
              <w:jc w:val="center"/>
              <w:rPr>
                <w:rFonts w:ascii="Times New Roman" w:hAnsi="Times New Roman" w:cs="Times New Roman"/>
                <w:sz w:val="24"/>
                <w:szCs w:val="24"/>
              </w:rPr>
            </w:pPr>
          </w:p>
          <w:p w14:paraId="4BE903CA" w14:textId="77777777" w:rsidR="004E32EF" w:rsidRDefault="00E27599">
            <w:pPr>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bl>
    <w:p w14:paraId="3C8FD0E2" w14:textId="77777777" w:rsidR="004E32EF" w:rsidRDefault="004E32EF">
      <w:pPr>
        <w:spacing w:line="480" w:lineRule="auto"/>
        <w:jc w:val="center"/>
        <w:rPr>
          <w:rFonts w:ascii="Times New Roman" w:hAnsi="Times New Roman" w:cs="Times New Roman"/>
          <w:sz w:val="24"/>
          <w:szCs w:val="24"/>
        </w:rPr>
      </w:pPr>
    </w:p>
    <w:p w14:paraId="744D3BA6" w14:textId="77777777" w:rsidR="004E32EF" w:rsidRDefault="004E32EF">
      <w:pPr>
        <w:rPr>
          <w:rFonts w:ascii="Times New Roman" w:hAnsi="Times New Roman" w:cs="Times New Roman"/>
          <w:sz w:val="24"/>
          <w:szCs w:val="24"/>
        </w:rPr>
      </w:pPr>
    </w:p>
    <w:p w14:paraId="51F64F6E" w14:textId="77777777" w:rsidR="004E32EF" w:rsidRDefault="004E32EF">
      <w:pPr>
        <w:rPr>
          <w:rFonts w:ascii="Times New Roman" w:hAnsi="Times New Roman" w:cs="Times New Roman"/>
          <w:sz w:val="24"/>
          <w:szCs w:val="24"/>
        </w:rPr>
      </w:pPr>
    </w:p>
    <w:p w14:paraId="7152202D" w14:textId="77777777" w:rsidR="004E32EF" w:rsidRDefault="004E32EF">
      <w:pPr>
        <w:spacing w:line="480" w:lineRule="auto"/>
        <w:jc w:val="center"/>
        <w:rPr>
          <w:rFonts w:ascii="Times New Roman" w:hAnsi="Times New Roman" w:cs="Times New Roman"/>
          <w:b/>
          <w:bCs/>
          <w:sz w:val="24"/>
          <w:szCs w:val="24"/>
        </w:rPr>
      </w:pPr>
    </w:p>
    <w:p w14:paraId="76A949CB" w14:textId="77777777" w:rsidR="004E32EF" w:rsidRDefault="004E32EF">
      <w:pPr>
        <w:pStyle w:val="NormalWeb"/>
        <w:rPr>
          <w:b/>
          <w:bCs/>
        </w:rPr>
      </w:pPr>
    </w:p>
    <w:p w14:paraId="5780DCDE" w14:textId="77777777" w:rsidR="004E32EF" w:rsidRDefault="004E32EF">
      <w:pPr>
        <w:pStyle w:val="NormalWeb"/>
        <w:rPr>
          <w:b/>
          <w:bCs/>
        </w:rPr>
      </w:pPr>
    </w:p>
    <w:p w14:paraId="05A60EB0" w14:textId="77777777" w:rsidR="004E32EF" w:rsidRDefault="00E27599">
      <w:pPr>
        <w:pStyle w:val="NormalWeb"/>
      </w:pPr>
      <w:r>
        <w:rPr>
          <w:b/>
          <w:bCs/>
        </w:rPr>
        <w:t xml:space="preserve">APPENDIX D: </w:t>
      </w:r>
      <w:r>
        <w:rPr>
          <w:rStyle w:val="Strong"/>
        </w:rPr>
        <w:t>INTERVIEW QUESTIONNAIRE</w:t>
      </w:r>
    </w:p>
    <w:p w14:paraId="4E8E27D7" w14:textId="77777777" w:rsidR="004E32EF" w:rsidRDefault="00E27599">
      <w:pPr>
        <w:pStyle w:val="NormalWeb"/>
      </w:pPr>
      <w:r>
        <w:rPr>
          <w:rStyle w:val="Emphasis"/>
        </w:rPr>
        <w:t>Dear respondents,</w:t>
      </w:r>
    </w:p>
    <w:p w14:paraId="3E9B3BE5" w14:textId="77777777" w:rsidR="004E32EF" w:rsidRDefault="00E27599">
      <w:pPr>
        <w:pStyle w:val="NormalWeb"/>
      </w:pPr>
      <w:r>
        <w:rPr>
          <w:rStyle w:val="Emphasis"/>
        </w:rPr>
        <w:t>I am Maxwell Muthui Mwangi, a student pursuing BSc.IT at Zetech University. I am conducting this questionnaire to gather information for my project,Elevate your workflow efficiency with Tattiana: The Artificial-Intelligence Powered Virtual Assistant of Tomorrow, which aims to develop a system to enhance operational efficiency in organizations. Your responses will be invaluable for the development of this project.</w:t>
      </w:r>
    </w:p>
    <w:p w14:paraId="6455A365" w14:textId="77777777" w:rsidR="004E32EF" w:rsidRDefault="00E27599">
      <w:pPr>
        <w:pStyle w:val="NormalWeb"/>
      </w:pPr>
      <w:r>
        <w:rPr>
          <w:rStyle w:val="Emphasis"/>
        </w:rPr>
        <w:t>Please tick (√) inside the provided box (□) for each question. Your participation is highly appreciated.</w:t>
      </w:r>
    </w:p>
    <w:p w14:paraId="446A466A" w14:textId="77777777" w:rsidR="004E32EF" w:rsidRDefault="00E27599">
      <w:pPr>
        <w:rPr>
          <w:rFonts w:ascii="Times New Roman" w:hAnsi="Times New Roman" w:cs="Times New Roman"/>
        </w:rPr>
      </w:pPr>
      <w:r>
        <w:rPr>
          <w:rFonts w:ascii="Times New Roman" w:hAnsi="Times New Roman" w:cs="Times New Roman"/>
        </w:rPr>
        <w:pict w14:anchorId="2EA55FB6">
          <v:rect id="_x0000_i1025" style="width:6in;height:1.5pt" o:hralign="center" o:hrstd="t" o:hr="t" fillcolor="#a0a0a0" stroked="f"/>
        </w:pict>
      </w:r>
    </w:p>
    <w:p w14:paraId="3C1C197D" w14:textId="77777777" w:rsidR="004E32EF" w:rsidRDefault="00E27599">
      <w:pPr>
        <w:pStyle w:val="NormalWeb"/>
      </w:pPr>
      <w:r>
        <w:rPr>
          <w:rStyle w:val="Strong"/>
        </w:rPr>
        <w:t>Section 1: General Information</w:t>
      </w:r>
    </w:p>
    <w:p w14:paraId="1D0AA71B" w14:textId="77777777" w:rsidR="004E32EF" w:rsidRDefault="00E27599">
      <w:pPr>
        <w:numPr>
          <w:ilvl w:val="0"/>
          <w:numId w:val="10"/>
        </w:numPr>
        <w:spacing w:beforeAutospacing="1" w:afterAutospacing="1"/>
        <w:rPr>
          <w:rFonts w:ascii="Times New Roman" w:hAnsi="Times New Roman" w:cs="Times New Roman"/>
        </w:rPr>
      </w:pPr>
      <w:r>
        <w:rPr>
          <w:rFonts w:ascii="Times New Roman" w:hAnsi="Times New Roman" w:cs="Times New Roman"/>
        </w:rPr>
        <w:t>Name: _______________________</w:t>
      </w:r>
    </w:p>
    <w:p w14:paraId="3CB9705B" w14:textId="77777777" w:rsidR="004E32EF" w:rsidRDefault="00E27599">
      <w:pPr>
        <w:numPr>
          <w:ilvl w:val="0"/>
          <w:numId w:val="10"/>
        </w:numPr>
        <w:spacing w:beforeAutospacing="1" w:afterAutospacing="1"/>
        <w:rPr>
          <w:rFonts w:ascii="Times New Roman" w:hAnsi="Times New Roman" w:cs="Times New Roman"/>
        </w:rPr>
      </w:pPr>
      <w:r>
        <w:rPr>
          <w:rFonts w:ascii="Times New Roman" w:hAnsi="Times New Roman" w:cs="Times New Roman"/>
        </w:rPr>
        <w:t>Position/Role: _______________________</w:t>
      </w:r>
    </w:p>
    <w:p w14:paraId="311819B8" w14:textId="77777777" w:rsidR="004E32EF" w:rsidRDefault="00E27599">
      <w:pPr>
        <w:numPr>
          <w:ilvl w:val="0"/>
          <w:numId w:val="10"/>
        </w:numPr>
        <w:spacing w:beforeAutospacing="1" w:afterAutospacing="1"/>
        <w:rPr>
          <w:rFonts w:ascii="Times New Roman" w:hAnsi="Times New Roman" w:cs="Times New Roman"/>
        </w:rPr>
      </w:pPr>
      <w:r>
        <w:rPr>
          <w:rFonts w:ascii="Times New Roman" w:hAnsi="Times New Roman" w:cs="Times New Roman"/>
        </w:rPr>
        <w:t>Organization: _______________________</w:t>
      </w:r>
    </w:p>
    <w:p w14:paraId="049F6657" w14:textId="77777777" w:rsidR="004E32EF" w:rsidRDefault="004E32EF">
      <w:pPr>
        <w:pStyle w:val="NormalWeb"/>
        <w:rPr>
          <w:rStyle w:val="Strong"/>
        </w:rPr>
      </w:pPr>
    </w:p>
    <w:p w14:paraId="7225B772" w14:textId="77777777" w:rsidR="004E32EF" w:rsidRDefault="00E27599">
      <w:pPr>
        <w:pStyle w:val="NormalWeb"/>
      </w:pPr>
      <w:r>
        <w:rPr>
          <w:rStyle w:val="Strong"/>
        </w:rPr>
        <w:t>Section 2: Operational Challenges</w:t>
      </w:r>
    </w:p>
    <w:p w14:paraId="2BFB9830" w14:textId="77777777" w:rsidR="004E32EF" w:rsidRDefault="00E27599">
      <w:pPr>
        <w:pStyle w:val="NormalWeb"/>
      </w:pPr>
      <w:r>
        <w:t>Please indicate the extent to which your organization faces the following challenges:</w:t>
      </w:r>
    </w:p>
    <w:p w14:paraId="6E0A2202" w14:textId="77777777" w:rsidR="004E32EF" w:rsidRDefault="00E27599">
      <w:pPr>
        <w:pStyle w:val="NormalWeb"/>
        <w:numPr>
          <w:ilvl w:val="0"/>
          <w:numId w:val="11"/>
        </w:numPr>
      </w:pPr>
      <w:r>
        <w:t>Lack of integration between different departments: □ Strongly Disagree □ Disagree □ Neutral  □ Agree  □ Strongly Agree</w:t>
      </w:r>
    </w:p>
    <w:p w14:paraId="15C785E3" w14:textId="77777777" w:rsidR="004E32EF" w:rsidRDefault="004E32EF">
      <w:pPr>
        <w:spacing w:beforeAutospacing="1" w:afterAutospacing="1"/>
        <w:rPr>
          <w:rFonts w:ascii="Times New Roman" w:hAnsi="Times New Roman" w:cs="Times New Roman"/>
        </w:rPr>
      </w:pPr>
    </w:p>
    <w:p w14:paraId="22682351" w14:textId="77777777" w:rsidR="004E32EF" w:rsidRDefault="00E27599">
      <w:pPr>
        <w:pStyle w:val="NormalWeb"/>
        <w:numPr>
          <w:ilvl w:val="0"/>
          <w:numId w:val="11"/>
        </w:numPr>
      </w:pPr>
      <w:r>
        <w:t>Manual data entry and processing:</w:t>
      </w:r>
    </w:p>
    <w:p w14:paraId="101FA9B4" w14:textId="77777777" w:rsidR="004E32EF" w:rsidRDefault="00E27599">
      <w:pPr>
        <w:pStyle w:val="NormalWeb"/>
      </w:pPr>
      <w:r>
        <w:t xml:space="preserve"> □ Strongly Disagree  □ Disagree  □ Neutral ☑ Agree □ Strongly Agree</w:t>
      </w:r>
    </w:p>
    <w:p w14:paraId="29BE189D" w14:textId="77777777" w:rsidR="004E32EF" w:rsidRDefault="004E32EF">
      <w:pPr>
        <w:spacing w:beforeAutospacing="1" w:afterAutospacing="1"/>
        <w:rPr>
          <w:rFonts w:ascii="Times New Roman" w:hAnsi="Times New Roman" w:cs="Times New Roman"/>
        </w:rPr>
      </w:pPr>
    </w:p>
    <w:p w14:paraId="7CC2F7AD" w14:textId="77777777" w:rsidR="004E32EF" w:rsidRDefault="00E27599">
      <w:pPr>
        <w:pStyle w:val="NormalWeb"/>
        <w:numPr>
          <w:ilvl w:val="0"/>
          <w:numId w:val="11"/>
        </w:numPr>
      </w:pPr>
      <w:r>
        <w:t>Difficulty in accessing real-time information: □ Strongly Disagree □ Disagree □ Neutral □ Agree □ Strongly Agree</w:t>
      </w:r>
    </w:p>
    <w:p w14:paraId="5EA4B456" w14:textId="77777777" w:rsidR="004E32EF" w:rsidRDefault="004E32EF">
      <w:pPr>
        <w:spacing w:beforeAutospacing="1" w:afterAutospacing="1"/>
        <w:rPr>
          <w:rFonts w:ascii="Times New Roman" w:hAnsi="Times New Roman" w:cs="Times New Roman"/>
        </w:rPr>
      </w:pPr>
    </w:p>
    <w:p w14:paraId="6FA73742" w14:textId="77777777" w:rsidR="004E32EF" w:rsidRDefault="00E27599">
      <w:pPr>
        <w:pStyle w:val="NormalWeb"/>
        <w:numPr>
          <w:ilvl w:val="0"/>
          <w:numId w:val="11"/>
        </w:numPr>
      </w:pPr>
      <w:r>
        <w:t>Communication gaps between teams: □ Strongly Disagree □ Disagree □ Neutral □ Agree □ Strongly Agree</w:t>
      </w:r>
    </w:p>
    <w:p w14:paraId="7CFFCE04" w14:textId="77777777" w:rsidR="004E32EF" w:rsidRDefault="004E32EF">
      <w:pPr>
        <w:pStyle w:val="NormalWeb"/>
      </w:pPr>
    </w:p>
    <w:p w14:paraId="7C8F7725" w14:textId="77777777" w:rsidR="004E32EF" w:rsidRDefault="004E32EF">
      <w:pPr>
        <w:spacing w:beforeAutospacing="1" w:afterAutospacing="1"/>
        <w:ind w:left="1080"/>
        <w:rPr>
          <w:rFonts w:ascii="Times New Roman" w:hAnsi="Times New Roman" w:cs="Times New Roman"/>
        </w:rPr>
      </w:pPr>
    </w:p>
    <w:p w14:paraId="26DAC4D9" w14:textId="77777777" w:rsidR="004E32EF" w:rsidRDefault="00E27599">
      <w:pPr>
        <w:pStyle w:val="NormalWeb"/>
      </w:pPr>
      <w:r>
        <w:rPr>
          <w:rStyle w:val="Strong"/>
        </w:rPr>
        <w:t>Section 3: Technology Use and Preferences</w:t>
      </w:r>
    </w:p>
    <w:p w14:paraId="31BE7CCB" w14:textId="77777777" w:rsidR="004E32EF" w:rsidRDefault="004E32EF">
      <w:pPr>
        <w:spacing w:beforeAutospacing="1" w:afterAutospacing="1"/>
        <w:ind w:left="1800"/>
        <w:rPr>
          <w:rFonts w:ascii="Times New Roman" w:hAnsi="Times New Roman" w:cs="Times New Roman"/>
        </w:rPr>
      </w:pPr>
    </w:p>
    <w:p w14:paraId="73C647EB" w14:textId="77777777" w:rsidR="004E32EF" w:rsidRDefault="00E27599">
      <w:pPr>
        <w:pStyle w:val="NormalWeb"/>
        <w:ind w:left="720"/>
      </w:pPr>
      <w:r>
        <w:t>Are there existing IT systems/software used for daily operations? □ Yes □ No</w:t>
      </w:r>
    </w:p>
    <w:p w14:paraId="18C1E9DA" w14:textId="77777777" w:rsidR="004E32EF" w:rsidRDefault="004E32EF">
      <w:pPr>
        <w:spacing w:beforeAutospacing="1" w:afterAutospacing="1"/>
        <w:ind w:left="1800"/>
        <w:rPr>
          <w:rFonts w:ascii="Times New Roman" w:hAnsi="Times New Roman" w:cs="Times New Roman"/>
        </w:rPr>
      </w:pPr>
    </w:p>
    <w:p w14:paraId="6234FDD3" w14:textId="77777777" w:rsidR="004E32EF" w:rsidRDefault="00E27599">
      <w:pPr>
        <w:pStyle w:val="NormalWeb"/>
        <w:ind w:left="720"/>
      </w:pPr>
      <w:r>
        <w:t>If yes, please specify: _______________________</w:t>
      </w:r>
    </w:p>
    <w:p w14:paraId="25FA793F" w14:textId="77777777" w:rsidR="004E32EF" w:rsidRDefault="004E32EF">
      <w:pPr>
        <w:spacing w:beforeAutospacing="1" w:afterAutospacing="1"/>
        <w:rPr>
          <w:rFonts w:ascii="Times New Roman" w:hAnsi="Times New Roman" w:cs="Times New Roman"/>
        </w:rPr>
      </w:pPr>
    </w:p>
    <w:p w14:paraId="150A2774" w14:textId="77777777" w:rsidR="004E32EF" w:rsidRDefault="00E27599">
      <w:pPr>
        <w:pStyle w:val="NormalWeb"/>
        <w:ind w:left="720"/>
      </w:pPr>
      <w:r>
        <w:t>How satisfied are you with the current IT systems? □ Very Dissatisfied □ Dissatisfied □ Neutral □ Satisfied □ Very Satisfied</w:t>
      </w:r>
    </w:p>
    <w:p w14:paraId="41983E25" w14:textId="77777777" w:rsidR="004E32EF" w:rsidRDefault="004E32EF">
      <w:pPr>
        <w:spacing w:beforeAutospacing="1" w:afterAutospacing="1"/>
        <w:rPr>
          <w:rFonts w:ascii="Times New Roman" w:hAnsi="Times New Roman" w:cs="Times New Roman"/>
        </w:rPr>
      </w:pPr>
    </w:p>
    <w:p w14:paraId="0894E357" w14:textId="77777777" w:rsidR="004E32EF" w:rsidRDefault="00E27599">
      <w:pPr>
        <w:pStyle w:val="NormalWeb"/>
        <w:ind w:left="720"/>
      </w:pPr>
      <w:r>
        <w:t>Would you prefer a system that integrates multiple functions into a single platform? □ Yes □ No</w:t>
      </w:r>
    </w:p>
    <w:p w14:paraId="52E24889" w14:textId="77777777" w:rsidR="004E32EF" w:rsidRDefault="004E32EF">
      <w:pPr>
        <w:spacing w:beforeAutospacing="1" w:afterAutospacing="1"/>
        <w:ind w:left="1080"/>
        <w:rPr>
          <w:rFonts w:ascii="Times New Roman" w:hAnsi="Times New Roman" w:cs="Times New Roman"/>
        </w:rPr>
      </w:pPr>
    </w:p>
    <w:p w14:paraId="4E0597FF" w14:textId="77777777" w:rsidR="004E32EF" w:rsidRDefault="004E32EF">
      <w:pPr>
        <w:spacing w:beforeAutospacing="1" w:afterAutospacing="1"/>
        <w:ind w:left="2522"/>
        <w:rPr>
          <w:rFonts w:ascii="Times New Roman" w:hAnsi="Times New Roman" w:cs="Times New Roman"/>
        </w:rPr>
      </w:pPr>
    </w:p>
    <w:p w14:paraId="47A4DE83" w14:textId="77777777" w:rsidR="004E32EF" w:rsidRDefault="00E27599">
      <w:pPr>
        <w:pStyle w:val="NormalWeb"/>
        <w:ind w:left="720"/>
      </w:pPr>
      <w:r>
        <w:t>What features/functions would you prioritize in a new operational system? (Please list)</w:t>
      </w:r>
    </w:p>
    <w:p w14:paraId="1AF92F5E" w14:textId="77777777" w:rsidR="004E32EF" w:rsidRDefault="004E32EF">
      <w:pPr>
        <w:spacing w:beforeAutospacing="1" w:afterAutospacing="1"/>
        <w:ind w:left="2522"/>
        <w:rPr>
          <w:rFonts w:ascii="Times New Roman" w:hAnsi="Times New Roman" w:cs="Times New Roman"/>
        </w:rPr>
      </w:pPr>
    </w:p>
    <w:p w14:paraId="649AF294" w14:textId="77777777" w:rsidR="004E32EF" w:rsidRDefault="00E27599">
      <w:pPr>
        <w:ind w:left="720"/>
        <w:rPr>
          <w:rFonts w:ascii="Times New Roman" w:hAnsi="Times New Roman" w:cs="Times New Roman"/>
        </w:rPr>
      </w:pPr>
      <w:r>
        <w:rPr>
          <w:rFonts w:ascii="Times New Roman" w:hAnsi="Times New Roman" w:cs="Times New Roman"/>
        </w:rPr>
        <w:pict w14:anchorId="1955947F">
          <v:rect id="_x0000_i1026" style="width:6in;height:1.5pt" o:hralign="center" o:hrstd="t" o:hr="t" fillcolor="#a0a0a0" stroked="f"/>
        </w:pict>
      </w:r>
    </w:p>
    <w:p w14:paraId="2758F1E8" w14:textId="77777777" w:rsidR="004E32EF" w:rsidRDefault="004E32EF">
      <w:pPr>
        <w:spacing w:beforeAutospacing="1" w:afterAutospacing="1"/>
        <w:ind w:left="2522"/>
        <w:rPr>
          <w:rFonts w:ascii="Times New Roman" w:hAnsi="Times New Roman" w:cs="Times New Roman"/>
        </w:rPr>
      </w:pPr>
    </w:p>
    <w:p w14:paraId="1A451877" w14:textId="77777777" w:rsidR="004E32EF" w:rsidRDefault="00E27599">
      <w:pPr>
        <w:ind w:left="720"/>
        <w:rPr>
          <w:rFonts w:ascii="Times New Roman" w:hAnsi="Times New Roman" w:cs="Times New Roman"/>
        </w:rPr>
      </w:pPr>
      <w:r>
        <w:rPr>
          <w:rFonts w:ascii="Times New Roman" w:hAnsi="Times New Roman" w:cs="Times New Roman"/>
        </w:rPr>
        <w:pict w14:anchorId="032E9BA4">
          <v:rect id="_x0000_i1027" style="width:6in;height:1.5pt" o:hralign="center" o:hrstd="t" o:hr="t" fillcolor="#a0a0a0" stroked="f"/>
        </w:pict>
      </w:r>
    </w:p>
    <w:p w14:paraId="67C85622" w14:textId="77777777" w:rsidR="004E32EF" w:rsidRDefault="004E32EF">
      <w:pPr>
        <w:spacing w:beforeAutospacing="1" w:afterAutospacing="1"/>
        <w:ind w:left="2522"/>
        <w:rPr>
          <w:rFonts w:ascii="Times New Roman" w:hAnsi="Times New Roman" w:cs="Times New Roman"/>
        </w:rPr>
      </w:pPr>
    </w:p>
    <w:p w14:paraId="0B9D4C71" w14:textId="77777777" w:rsidR="004E32EF" w:rsidRDefault="00E27599">
      <w:pPr>
        <w:pStyle w:val="NormalWeb"/>
      </w:pPr>
      <w:r>
        <w:rPr>
          <w:rStyle w:val="Strong"/>
        </w:rPr>
        <w:t>Section 4: Feedback and Suggestions</w:t>
      </w:r>
    </w:p>
    <w:p w14:paraId="2C8A48B8" w14:textId="77777777" w:rsidR="004E32EF" w:rsidRDefault="004E32EF">
      <w:pPr>
        <w:spacing w:beforeAutospacing="1" w:afterAutospacing="1"/>
        <w:ind w:left="2522"/>
        <w:rPr>
          <w:rFonts w:ascii="Times New Roman" w:hAnsi="Times New Roman" w:cs="Times New Roman"/>
        </w:rPr>
      </w:pPr>
    </w:p>
    <w:p w14:paraId="50148120" w14:textId="77777777" w:rsidR="004E32EF" w:rsidRDefault="00E27599">
      <w:pPr>
        <w:pStyle w:val="NormalWeb"/>
        <w:ind w:left="720"/>
      </w:pPr>
      <w:r>
        <w:t>What improvements would you like to see in the current operational processes?</w:t>
      </w:r>
    </w:p>
    <w:p w14:paraId="3DAA9100" w14:textId="77777777" w:rsidR="004E32EF" w:rsidRDefault="004E32EF">
      <w:pPr>
        <w:spacing w:beforeAutospacing="1" w:afterAutospacing="1"/>
        <w:ind w:left="2522"/>
        <w:rPr>
          <w:rFonts w:ascii="Times New Roman" w:hAnsi="Times New Roman" w:cs="Times New Roman"/>
        </w:rPr>
      </w:pPr>
    </w:p>
    <w:p w14:paraId="538987D0" w14:textId="77777777" w:rsidR="004E32EF" w:rsidRDefault="00E27599">
      <w:pPr>
        <w:ind w:left="720"/>
        <w:rPr>
          <w:rFonts w:ascii="Times New Roman" w:hAnsi="Times New Roman" w:cs="Times New Roman"/>
        </w:rPr>
      </w:pPr>
      <w:r>
        <w:rPr>
          <w:rFonts w:ascii="Times New Roman" w:hAnsi="Times New Roman" w:cs="Times New Roman"/>
        </w:rPr>
        <w:pict w14:anchorId="2E158B57">
          <v:rect id="_x0000_i1028" style="width:6in;height:1.5pt" o:hralign="center" o:hrstd="t" o:hr="t" fillcolor="#a0a0a0" stroked="f"/>
        </w:pict>
      </w:r>
    </w:p>
    <w:p w14:paraId="5E2C1618" w14:textId="77777777" w:rsidR="004E32EF" w:rsidRDefault="004E32EF">
      <w:pPr>
        <w:spacing w:beforeAutospacing="1" w:afterAutospacing="1"/>
        <w:ind w:left="2522"/>
        <w:rPr>
          <w:rFonts w:ascii="Times New Roman" w:hAnsi="Times New Roman" w:cs="Times New Roman"/>
        </w:rPr>
      </w:pPr>
    </w:p>
    <w:p w14:paraId="5C588742" w14:textId="77777777" w:rsidR="004E32EF" w:rsidRDefault="00E27599">
      <w:pPr>
        <w:ind w:left="720"/>
        <w:rPr>
          <w:rFonts w:ascii="Times New Roman" w:hAnsi="Times New Roman" w:cs="Times New Roman"/>
        </w:rPr>
      </w:pPr>
      <w:r>
        <w:rPr>
          <w:rFonts w:ascii="Times New Roman" w:hAnsi="Times New Roman" w:cs="Times New Roman"/>
        </w:rPr>
        <w:pict w14:anchorId="0B8F5B42">
          <v:rect id="_x0000_i1029" style="width:6in;height:1.5pt" o:hralign="center" o:hrstd="t" o:hr="t" fillcolor="#a0a0a0" stroked="f"/>
        </w:pict>
      </w:r>
    </w:p>
    <w:p w14:paraId="4B49E86F" w14:textId="77777777" w:rsidR="004E32EF" w:rsidRDefault="00E27599">
      <w:pPr>
        <w:pStyle w:val="NormalWeb"/>
        <w:ind w:left="720"/>
      </w:pPr>
      <w:r>
        <w:lastRenderedPageBreak/>
        <w:t>Any additional comments or suggestions for enhancing operational efficiency through technology?</w:t>
      </w:r>
    </w:p>
    <w:p w14:paraId="6D66D505" w14:textId="77777777" w:rsidR="004E32EF" w:rsidRDefault="004E32EF">
      <w:pPr>
        <w:spacing w:beforeAutospacing="1" w:afterAutospacing="1"/>
        <w:ind w:left="2522"/>
        <w:rPr>
          <w:rFonts w:ascii="Times New Roman" w:hAnsi="Times New Roman" w:cs="Times New Roman"/>
        </w:rPr>
      </w:pPr>
    </w:p>
    <w:p w14:paraId="1D0713D5" w14:textId="77777777" w:rsidR="004E32EF" w:rsidRDefault="00E27599">
      <w:pPr>
        <w:ind w:left="720"/>
        <w:rPr>
          <w:rFonts w:ascii="Times New Roman" w:hAnsi="Times New Roman" w:cs="Times New Roman"/>
        </w:rPr>
      </w:pPr>
      <w:r>
        <w:rPr>
          <w:rFonts w:ascii="Times New Roman" w:hAnsi="Times New Roman" w:cs="Times New Roman"/>
        </w:rPr>
        <w:pict w14:anchorId="15ACA482">
          <v:rect id="_x0000_i1030" style="width:6in;height:1.5pt" o:hralign="center" o:hrstd="t" o:hr="t" fillcolor="#a0a0a0" stroked="f"/>
        </w:pict>
      </w:r>
    </w:p>
    <w:p w14:paraId="3390A553" w14:textId="77777777" w:rsidR="004E32EF" w:rsidRDefault="004E32EF">
      <w:pPr>
        <w:spacing w:beforeAutospacing="1" w:afterAutospacing="1"/>
        <w:ind w:left="2522"/>
        <w:rPr>
          <w:rFonts w:ascii="Times New Roman" w:hAnsi="Times New Roman" w:cs="Times New Roman"/>
        </w:rPr>
      </w:pPr>
    </w:p>
    <w:p w14:paraId="4F233DEA" w14:textId="77777777" w:rsidR="004E32EF" w:rsidRDefault="00E27599">
      <w:pPr>
        <w:ind w:left="720"/>
        <w:rPr>
          <w:rFonts w:ascii="Times New Roman" w:hAnsi="Times New Roman" w:cs="Times New Roman"/>
        </w:rPr>
      </w:pPr>
      <w:r>
        <w:rPr>
          <w:rFonts w:ascii="Times New Roman" w:hAnsi="Times New Roman" w:cs="Times New Roman"/>
        </w:rPr>
        <w:pict w14:anchorId="1B2FC52D">
          <v:rect id="_x0000_i1031" style="width:6in;height:1.5pt" o:hralign="center" o:hrstd="t" o:hr="t" fillcolor="#a0a0a0" stroked="f"/>
        </w:pict>
      </w:r>
    </w:p>
    <w:p w14:paraId="160B0EE8" w14:textId="77777777" w:rsidR="004E32EF" w:rsidRDefault="004E32EF">
      <w:pPr>
        <w:spacing w:beforeAutospacing="1" w:afterAutospacing="1"/>
        <w:ind w:left="2522"/>
        <w:rPr>
          <w:rFonts w:ascii="Times New Roman" w:hAnsi="Times New Roman" w:cs="Times New Roman"/>
        </w:rPr>
      </w:pPr>
    </w:p>
    <w:p w14:paraId="4147860A" w14:textId="77777777" w:rsidR="004E32EF" w:rsidRDefault="00E27599">
      <w:pPr>
        <w:rPr>
          <w:rFonts w:ascii="Times New Roman" w:hAnsi="Times New Roman" w:cs="Times New Roman"/>
        </w:rPr>
      </w:pPr>
      <w:r>
        <w:rPr>
          <w:rFonts w:ascii="Times New Roman" w:hAnsi="Times New Roman" w:cs="Times New Roman"/>
        </w:rPr>
        <w:pict w14:anchorId="12AC20CC">
          <v:rect id="_x0000_i1032" style="width:6in;height:1.5pt" o:hralign="center" o:hrstd="t" o:hr="t" fillcolor="#a0a0a0" stroked="f"/>
        </w:pict>
      </w:r>
    </w:p>
    <w:p w14:paraId="6FEE0A77" w14:textId="77777777" w:rsidR="004E32EF" w:rsidRDefault="00E27599">
      <w:pPr>
        <w:pStyle w:val="NormalWeb"/>
      </w:pPr>
      <w:r>
        <w:rPr>
          <w:rStyle w:val="Emphasis"/>
        </w:rPr>
        <w:t>Thank you for taking the time to complete this questionnaire. Your input is instrumental to the success of this project.</w:t>
      </w:r>
    </w:p>
    <w:p w14:paraId="1A147975" w14:textId="77777777" w:rsidR="004E32EF" w:rsidRDefault="00E27599">
      <w:pPr>
        <w:pStyle w:val="NormalWeb"/>
      </w:pPr>
      <w:r>
        <w:rPr>
          <w:rStyle w:val="Emphasis"/>
        </w:rPr>
        <w:t>For my project, please return the completed questionnaire to [Your Contact Information].</w:t>
      </w:r>
    </w:p>
    <w:p w14:paraId="1E844BA8" w14:textId="77777777" w:rsidR="004E32EF" w:rsidRDefault="00E27599">
      <w:pPr>
        <w:pStyle w:val="NormalWeb"/>
      </w:pPr>
      <w:r>
        <w:rPr>
          <w:rStyle w:val="Emphasis"/>
        </w:rPr>
        <w:t>Thank you for your participation!</w:t>
      </w:r>
    </w:p>
    <w:p w14:paraId="545730D1" w14:textId="77777777" w:rsidR="004E32EF" w:rsidRDefault="004E32EF">
      <w:pPr>
        <w:rPr>
          <w:rFonts w:ascii="Times New Roman" w:hAnsi="Times New Roman" w:cs="Times New Roman"/>
          <w:b/>
          <w:bCs/>
          <w:sz w:val="24"/>
          <w:szCs w:val="24"/>
        </w:rPr>
      </w:pPr>
    </w:p>
    <w:p w14:paraId="2FF89207" w14:textId="77777777" w:rsidR="004E32EF" w:rsidRDefault="004E32EF">
      <w:pPr>
        <w:rPr>
          <w:rFonts w:ascii="Times New Roman" w:hAnsi="Times New Roman" w:cs="Times New Roman"/>
          <w:sz w:val="24"/>
          <w:szCs w:val="24"/>
        </w:rPr>
      </w:pPr>
    </w:p>
    <w:p w14:paraId="6E06D0AF" w14:textId="77777777" w:rsidR="004E32EF" w:rsidRDefault="004E32EF">
      <w:pPr>
        <w:rPr>
          <w:rFonts w:ascii="Times New Roman" w:hAnsi="Times New Roman" w:cs="Times New Roman"/>
          <w:sz w:val="24"/>
          <w:szCs w:val="24"/>
        </w:rPr>
      </w:pPr>
    </w:p>
    <w:p w14:paraId="1680C7FB" w14:textId="77777777" w:rsidR="004E32EF" w:rsidRDefault="004E32EF">
      <w:pPr>
        <w:rPr>
          <w:rFonts w:ascii="Times New Roman" w:hAnsi="Times New Roman" w:cs="Times New Roman"/>
          <w:sz w:val="24"/>
          <w:szCs w:val="24"/>
        </w:rPr>
      </w:pPr>
    </w:p>
    <w:p w14:paraId="6584AC24" w14:textId="77777777" w:rsidR="004E32EF" w:rsidRDefault="004E32EF">
      <w:pPr>
        <w:rPr>
          <w:rFonts w:ascii="Times New Roman" w:hAnsi="Times New Roman" w:cs="Times New Roman"/>
          <w:sz w:val="24"/>
          <w:szCs w:val="24"/>
        </w:rPr>
      </w:pPr>
    </w:p>
    <w:p w14:paraId="2DCCD79E" w14:textId="77777777" w:rsidR="004E32EF" w:rsidRDefault="004E32EF">
      <w:pPr>
        <w:rPr>
          <w:rFonts w:ascii="Times New Roman" w:hAnsi="Times New Roman" w:cs="Times New Roman"/>
          <w:sz w:val="24"/>
          <w:szCs w:val="24"/>
        </w:rPr>
      </w:pPr>
    </w:p>
    <w:p w14:paraId="26788983" w14:textId="77777777" w:rsidR="004E32EF" w:rsidRDefault="004E32EF">
      <w:pPr>
        <w:rPr>
          <w:rFonts w:ascii="Times New Roman" w:hAnsi="Times New Roman" w:cs="Times New Roman"/>
          <w:sz w:val="24"/>
          <w:szCs w:val="24"/>
        </w:rPr>
      </w:pPr>
    </w:p>
    <w:p w14:paraId="79403A82" w14:textId="77777777" w:rsidR="004E32EF" w:rsidRDefault="004E32EF">
      <w:pPr>
        <w:rPr>
          <w:rFonts w:ascii="Times New Roman" w:hAnsi="Times New Roman" w:cs="Times New Roman"/>
          <w:sz w:val="24"/>
          <w:szCs w:val="24"/>
        </w:rPr>
      </w:pPr>
    </w:p>
    <w:p w14:paraId="301177DA" w14:textId="77777777" w:rsidR="004E32EF" w:rsidRDefault="004E32EF">
      <w:pPr>
        <w:rPr>
          <w:rFonts w:ascii="Times New Roman" w:hAnsi="Times New Roman" w:cs="Times New Roman"/>
          <w:sz w:val="24"/>
          <w:szCs w:val="24"/>
        </w:rPr>
      </w:pPr>
    </w:p>
    <w:p w14:paraId="292FABF5" w14:textId="77777777" w:rsidR="004E32EF" w:rsidRDefault="004E32EF">
      <w:pPr>
        <w:rPr>
          <w:rFonts w:ascii="Times New Roman" w:hAnsi="Times New Roman" w:cs="Times New Roman"/>
          <w:sz w:val="24"/>
          <w:szCs w:val="24"/>
        </w:rPr>
      </w:pPr>
    </w:p>
    <w:sectPr w:rsidR="004E32EF">
      <w:footerReference w:type="default" r:id="rId3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67DD50" w14:textId="77777777" w:rsidR="00EE7A98" w:rsidRDefault="00EE7A98">
      <w:r>
        <w:separator/>
      </w:r>
    </w:p>
  </w:endnote>
  <w:endnote w:type="continuationSeparator" w:id="0">
    <w:p w14:paraId="54980AA5" w14:textId="77777777" w:rsidR="00EE7A98" w:rsidRDefault="00EE7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C32E8" w14:textId="77777777" w:rsidR="004E32EF" w:rsidRDefault="004E3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347764" w14:textId="77777777" w:rsidR="00EE7A98" w:rsidRDefault="00EE7A98">
      <w:r>
        <w:separator/>
      </w:r>
    </w:p>
  </w:footnote>
  <w:footnote w:type="continuationSeparator" w:id="0">
    <w:p w14:paraId="361A239F" w14:textId="77777777" w:rsidR="00EE7A98" w:rsidRDefault="00EE7A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532FF" w14:textId="77777777" w:rsidR="004E32EF" w:rsidRDefault="00E27599">
    <w:pPr>
      <w:pStyle w:val="Header"/>
    </w:pPr>
    <w:r>
      <w:rPr>
        <w:noProof/>
      </w:rPr>
      <mc:AlternateContent>
        <mc:Choice Requires="wps">
          <w:drawing>
            <wp:anchor distT="0" distB="0" distL="0" distR="0" simplePos="0" relativeHeight="251655168" behindDoc="0" locked="0" layoutInCell="1" allowOverlap="1" wp14:anchorId="7B8A6216" wp14:editId="06E1E034">
              <wp:simplePos x="0" y="0"/>
              <wp:positionH relativeFrom="margin">
                <wp:align>right</wp:align>
              </wp:positionH>
              <wp:positionV relativeFrom="paragraph">
                <wp:posOffset>0</wp:posOffset>
              </wp:positionV>
              <wp:extent cx="1828800" cy="1828800"/>
              <wp:effectExtent l="0" t="0" r="0" b="0"/>
              <wp:wrapNone/>
              <wp:docPr id="4097" name="Text Box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08D9E34" w14:textId="77777777" w:rsidR="004E32EF" w:rsidRDefault="004E32EF">
                          <w:pPr>
                            <w:pStyle w:val="Header"/>
                          </w:pPr>
                        </w:p>
                      </w:txbxContent>
                    </wps:txbx>
                    <wps:bodyPr vert="horz" wrap="none" lIns="0" tIns="0" rIns="0" bIns="0" anchor="t">
                      <a:spAutoFit/>
                    </wps:bodyPr>
                  </wps:wsp>
                </a:graphicData>
              </a:graphic>
            </wp:anchor>
          </w:drawing>
        </mc:Choice>
        <mc:Fallback>
          <w:pict>
            <v:rect w14:anchorId="7B8A6216" id="Text Box 2" o:spid="_x0000_s1026" style="position:absolute;margin-left:92.8pt;margin-top:0;width:2in;height:2in;z-index:251655168;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" filled="f" stroked="f">
              <v:textbox style="mso-fit-shape-to-text:t" inset="0,0,0,0">
                <w:txbxContent>
                  <w:p w14:paraId="408D9E34" w14:textId="77777777" w:rsidR="004E32EF" w:rsidRDefault="004E32EF">
                    <w:pPr>
                      <w:pStyle w:val="Header"/>
                    </w:pPr>
                  </w:p>
                </w:txbxContent>
              </v:textbox>
              <w10:wrap anchorx="margin"/>
            </v:rect>
          </w:pict>
        </mc:Fallback>
      </mc:AlternateContent>
    </w:r>
    <w:r>
      <w:rPr>
        <w:noProof/>
      </w:rPr>
      <mc:AlternateContent>
        <mc:Choice Requires="wps">
          <w:drawing>
            <wp:anchor distT="0" distB="0" distL="0" distR="0" simplePos="0" relativeHeight="251656192" behindDoc="0" locked="0" layoutInCell="1" allowOverlap="1" wp14:anchorId="2262E842" wp14:editId="4774FCC0">
              <wp:simplePos x="0" y="0"/>
              <wp:positionH relativeFrom="margin">
                <wp:align>right</wp:align>
              </wp:positionH>
              <wp:positionV relativeFrom="paragraph">
                <wp:posOffset>0</wp:posOffset>
              </wp:positionV>
              <wp:extent cx="1828800" cy="1828800"/>
              <wp:effectExtent l="0" t="0" r="0" b="0"/>
              <wp:wrapNone/>
              <wp:docPr id="4098" name="Text Box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F114E0B" w14:textId="77777777" w:rsidR="004E32EF" w:rsidRDefault="004E32EF">
                          <w:pPr>
                            <w:pStyle w:val="Header"/>
                          </w:pPr>
                        </w:p>
                      </w:txbxContent>
                    </wps:txbx>
                    <wps:bodyPr vert="horz" wrap="none" lIns="0" tIns="0" rIns="0" bIns="0" anchor="t">
                      <a:spAutoFit/>
                    </wps:bodyPr>
                  </wps:wsp>
                </a:graphicData>
              </a:graphic>
            </wp:anchor>
          </w:drawing>
        </mc:Choice>
        <mc:Fallback>
          <w:pict>
            <v:rect w14:anchorId="2262E842" id="Text Box 1" o:spid="_x0000_s1027" style="position:absolute;margin-left:92.8pt;margin-top:0;width:2in;height:2in;z-index:251656192;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" filled="f" stroked="f">
              <v:textbox style="mso-fit-shape-to-text:t" inset="0,0,0,0">
                <w:txbxContent>
                  <w:p w14:paraId="1F114E0B" w14:textId="77777777" w:rsidR="004E32EF" w:rsidRDefault="004E32EF">
                    <w:pPr>
                      <w:pStyle w:val="Header"/>
                    </w:pPr>
                  </w:p>
                </w:txbxContent>
              </v:textbox>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77BE1" w14:textId="77777777" w:rsidR="004E32EF" w:rsidRDefault="00E27599">
    <w:pPr>
      <w:pStyle w:val="Header"/>
    </w:pPr>
    <w:r>
      <w:rPr>
        <w:noProof/>
      </w:rPr>
      <mc:AlternateContent>
        <mc:Choice Requires="wps">
          <w:drawing>
            <wp:anchor distT="0" distB="0" distL="0" distR="0" simplePos="0" relativeHeight="251657216" behindDoc="0" locked="0" layoutInCell="1" allowOverlap="1" wp14:anchorId="6E11243E" wp14:editId="22A85E34">
              <wp:simplePos x="0" y="0"/>
              <wp:positionH relativeFrom="margin">
                <wp:align>right</wp:align>
              </wp:positionH>
              <wp:positionV relativeFrom="paragraph">
                <wp:posOffset>0</wp:posOffset>
              </wp:positionV>
              <wp:extent cx="1828800" cy="1828800"/>
              <wp:effectExtent l="0" t="0" r="0" b="0"/>
              <wp:wrapNone/>
              <wp:docPr id="4099"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D7E0937" w14:textId="77777777" w:rsidR="004E32EF" w:rsidRDefault="00E27599">
                          <w:pPr>
                            <w:pStyle w:val="Header"/>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w14:anchorId="6E11243E" id="Text Box 3" o:spid="_x0000_s1028" style="position:absolute;margin-left:92.8pt;margin-top:0;width:2in;height:2in;z-index:251657216;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" filled="f" stroked="f">
              <v:textbox style="mso-fit-shape-to-text:t" inset="0,0,0,0">
                <w:txbxContent>
                  <w:p w14:paraId="6D7E0937" w14:textId="77777777" w:rsidR="004E32EF" w:rsidRDefault="00E27599">
                    <w:pPr>
                      <w:pStyle w:val="Header"/>
                    </w:pPr>
                    <w:r>
                      <w:fldChar w:fldCharType="begin"/>
                    </w:r>
                    <w:r>
                      <w:instrText xml:space="preserve"> PAGE  \* MERGEFORMAT </w:instrText>
                    </w:r>
                    <w:r>
                      <w:fldChar w:fldCharType="separate"/>
                    </w:r>
                    <w:r>
                      <w:t>1</w:t>
                    </w:r>
                    <w:r>
                      <w:fldChar w:fldCharType="end"/>
                    </w:r>
                  </w:p>
                </w:txbxContent>
              </v:textbox>
              <w10:wrap anchorx="margin"/>
            </v:rect>
          </w:pict>
        </mc:Fallback>
      </mc:AlternateContent>
    </w:r>
    <w:r>
      <w:rPr>
        <w:noProof/>
      </w:rPr>
      <mc:AlternateContent>
        <mc:Choice Requires="wps">
          <w:drawing>
            <wp:anchor distT="0" distB="0" distL="0" distR="0" simplePos="0" relativeHeight="251658240" behindDoc="0" locked="0" layoutInCell="1" allowOverlap="1" wp14:anchorId="3032B826" wp14:editId="24CF59AE">
              <wp:simplePos x="0" y="0"/>
              <wp:positionH relativeFrom="margin">
                <wp:align>right</wp:align>
              </wp:positionH>
              <wp:positionV relativeFrom="paragraph">
                <wp:posOffset>0</wp:posOffset>
              </wp:positionV>
              <wp:extent cx="1828800" cy="1828800"/>
              <wp:effectExtent l="0" t="0" r="0" b="0"/>
              <wp:wrapNone/>
              <wp:docPr id="4100"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FA8ACB9" w14:textId="77777777" w:rsidR="004E32EF" w:rsidRDefault="004E32EF">
                          <w:pPr>
                            <w:pStyle w:val="Header"/>
                          </w:pPr>
                        </w:p>
                      </w:txbxContent>
                    </wps:txbx>
                    <wps:bodyPr vert="horz" wrap="none" lIns="0" tIns="0" rIns="0" bIns="0" anchor="t">
                      <a:spAutoFit/>
                    </wps:bodyPr>
                  </wps:wsp>
                </a:graphicData>
              </a:graphic>
            </wp:anchor>
          </w:drawing>
        </mc:Choice>
        <mc:Fallback>
          <w:pict>
            <v:rect w14:anchorId="3032B826" id="Text Box 4" o:spid="_x0000_s1029" style="position:absolute;margin-left:92.8pt;margin-top:0;width:2in;height:2in;z-index:251658240;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" filled="f" stroked="f">
              <v:textbox style="mso-fit-shape-to-text:t" inset="0,0,0,0">
                <w:txbxContent>
                  <w:p w14:paraId="4FA8ACB9" w14:textId="77777777" w:rsidR="004E32EF" w:rsidRDefault="004E32EF">
                    <w:pPr>
                      <w:pStyle w:val="Header"/>
                    </w:pP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A3B7D" w14:textId="77777777" w:rsidR="004E32EF" w:rsidRDefault="00E27599">
    <w:pPr>
      <w:pStyle w:val="Header"/>
    </w:pPr>
    <w:r>
      <w:rPr>
        <w:noProof/>
      </w:rPr>
      <mc:AlternateContent>
        <mc:Choice Requires="wps">
          <w:drawing>
            <wp:anchor distT="0" distB="0" distL="0" distR="0" simplePos="0" relativeHeight="251659264" behindDoc="0" locked="0" layoutInCell="1" allowOverlap="1" wp14:anchorId="41B033D0" wp14:editId="1FC096F8">
              <wp:simplePos x="0" y="0"/>
              <wp:positionH relativeFrom="margin">
                <wp:align>right</wp:align>
              </wp:positionH>
              <wp:positionV relativeFrom="paragraph">
                <wp:posOffset>0</wp:posOffset>
              </wp:positionV>
              <wp:extent cx="1828800" cy="1828800"/>
              <wp:effectExtent l="0" t="0" r="0" b="0"/>
              <wp:wrapNone/>
              <wp:docPr id="22"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78A1431" w14:textId="77777777" w:rsidR="004E32EF" w:rsidRDefault="00E27599">
                          <w:pPr>
                            <w:pStyle w:val="Header"/>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w14:anchorId="41B033D0" id="_x0000_s1030" style="position:absolute;margin-left:92.8pt;margin-top:0;width:2in;height:2in;z-index:251659264;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" filled="f" stroked="f">
              <v:textbox style="mso-fit-shape-to-text:t" inset="0,0,0,0">
                <w:txbxContent>
                  <w:p w14:paraId="678A1431" w14:textId="77777777" w:rsidR="004E32EF" w:rsidRDefault="00E27599">
                    <w:pPr>
                      <w:pStyle w:val="Header"/>
                    </w:pPr>
                    <w:r>
                      <w:fldChar w:fldCharType="begin"/>
                    </w:r>
                    <w:r>
                      <w:instrText xml:space="preserve"> PAGE  \* MERGEFORMAT </w:instrText>
                    </w:r>
                    <w:r>
                      <w:fldChar w:fldCharType="separate"/>
                    </w:r>
                    <w:r>
                      <w:t>1</w:t>
                    </w:r>
                    <w:r>
                      <w:fldChar w:fldCharType="end"/>
                    </w:r>
                  </w:p>
                </w:txbxContent>
              </v:textbox>
              <w10:wrap anchorx="margin"/>
            </v:rect>
          </w:pict>
        </mc:Fallback>
      </mc:AlternateContent>
    </w:r>
    <w:r>
      <w:rPr>
        <w:noProof/>
      </w:rPr>
      <mc:AlternateContent>
        <mc:Choice Requires="wps">
          <w:drawing>
            <wp:anchor distT="0" distB="0" distL="0" distR="0" simplePos="0" relativeHeight="251660288" behindDoc="0" locked="0" layoutInCell="1" allowOverlap="1" wp14:anchorId="3A6C6ADB" wp14:editId="6C4C2753">
              <wp:simplePos x="0" y="0"/>
              <wp:positionH relativeFrom="margin">
                <wp:align>right</wp:align>
              </wp:positionH>
              <wp:positionV relativeFrom="paragraph">
                <wp:posOffset>0</wp:posOffset>
              </wp:positionV>
              <wp:extent cx="1828800" cy="1828800"/>
              <wp:effectExtent l="0" t="0" r="0" b="0"/>
              <wp:wrapNone/>
              <wp:docPr id="23"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91FC40E" w14:textId="77777777" w:rsidR="004E32EF" w:rsidRDefault="004E32EF">
                          <w:pPr>
                            <w:pStyle w:val="Header"/>
                          </w:pPr>
                        </w:p>
                      </w:txbxContent>
                    </wps:txbx>
                    <wps:bodyPr vert="horz" wrap="none" lIns="0" tIns="0" rIns="0" bIns="0" anchor="t">
                      <a:spAutoFit/>
                    </wps:bodyPr>
                  </wps:wsp>
                </a:graphicData>
              </a:graphic>
            </wp:anchor>
          </w:drawing>
        </mc:Choice>
        <mc:Fallback>
          <w:pict>
            <v:rect w14:anchorId="3A6C6ADB" id="_x0000_s1031" style="position:absolute;margin-left:92.8pt;margin-top:0;width:2in;height:2in;z-index:251660288;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" filled="f" stroked="f">
              <v:textbox style="mso-fit-shape-to-text:t" inset="0,0,0,0">
                <w:txbxContent>
                  <w:p w14:paraId="191FC40E" w14:textId="77777777" w:rsidR="004E32EF" w:rsidRDefault="004E32EF">
                    <w:pPr>
                      <w:pStyle w:val="Header"/>
                    </w:pPr>
                  </w:p>
                </w:txbxContent>
              </v:textbox>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A0E82C9"/>
    <w:multiLevelType w:val="singleLevel"/>
    <w:tmpl w:val="9A0E82C9"/>
    <w:lvl w:ilvl="0">
      <w:start w:val="1"/>
      <w:numFmt w:val="upperRoman"/>
      <w:suff w:val="space"/>
      <w:lvlText w:val="%1."/>
      <w:lvlJc w:val="left"/>
    </w:lvl>
  </w:abstractNum>
  <w:abstractNum w:abstractNumId="1" w15:restartNumberingAfterBreak="0">
    <w:nsid w:val="9D1979EC"/>
    <w:multiLevelType w:val="singleLevel"/>
    <w:tmpl w:val="9D1979EC"/>
    <w:lvl w:ilvl="0">
      <w:start w:val="5"/>
      <w:numFmt w:val="decimal"/>
      <w:suff w:val="space"/>
      <w:lvlText w:val="%1."/>
      <w:lvlJc w:val="left"/>
    </w:lvl>
  </w:abstractNum>
  <w:abstractNum w:abstractNumId="2" w15:restartNumberingAfterBreak="0">
    <w:nsid w:val="A5125B70"/>
    <w:multiLevelType w:val="singleLevel"/>
    <w:tmpl w:val="A5125B70"/>
    <w:lvl w:ilvl="0">
      <w:start w:val="1"/>
      <w:numFmt w:val="upperRoman"/>
      <w:lvlText w:val="%1."/>
      <w:lvlJc w:val="left"/>
      <w:pPr>
        <w:tabs>
          <w:tab w:val="left" w:pos="312"/>
        </w:tabs>
      </w:pPr>
    </w:lvl>
  </w:abstractNum>
  <w:abstractNum w:abstractNumId="3" w15:restartNumberingAfterBreak="0">
    <w:nsid w:val="DA0F718E"/>
    <w:multiLevelType w:val="singleLevel"/>
    <w:tmpl w:val="DA0F718E"/>
    <w:lvl w:ilvl="0">
      <w:start w:val="1"/>
      <w:numFmt w:val="decimal"/>
      <w:suff w:val="space"/>
      <w:lvlText w:val="%1."/>
      <w:lvlJc w:val="left"/>
    </w:lvl>
  </w:abstractNum>
  <w:abstractNum w:abstractNumId="4" w15:restartNumberingAfterBreak="0">
    <w:nsid w:val="E0B39D54"/>
    <w:multiLevelType w:val="singleLevel"/>
    <w:tmpl w:val="E0B39D54"/>
    <w:lvl w:ilvl="0">
      <w:start w:val="22"/>
      <w:numFmt w:val="decimal"/>
      <w:suff w:val="space"/>
      <w:lvlText w:val="%1."/>
      <w:lvlJc w:val="left"/>
    </w:lvl>
  </w:abstractNum>
  <w:abstractNum w:abstractNumId="5" w15:restartNumberingAfterBreak="0">
    <w:nsid w:val="FB8349CB"/>
    <w:multiLevelType w:val="singleLevel"/>
    <w:tmpl w:val="FB8349CB"/>
    <w:lvl w:ilvl="0">
      <w:start w:val="1"/>
      <w:numFmt w:val="upperRoman"/>
      <w:lvlText w:val="%1."/>
      <w:lvlJc w:val="left"/>
      <w:pPr>
        <w:tabs>
          <w:tab w:val="left" w:pos="425"/>
        </w:tabs>
        <w:ind w:left="425" w:hanging="425"/>
      </w:pPr>
      <w:rPr>
        <w:rFonts w:hint="default"/>
      </w:rPr>
    </w:lvl>
  </w:abstractNum>
  <w:abstractNum w:abstractNumId="6" w15:restartNumberingAfterBreak="0">
    <w:multiLevelType w:val="multilevel"/>
    <w:tmpl w:val="0000000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17999BC9"/>
    <w:multiLevelType w:val="singleLevel"/>
    <w:tmpl w:val="17999BC9"/>
    <w:lvl w:ilvl="0">
      <w:start w:val="1"/>
      <w:numFmt w:val="upperRoman"/>
      <w:suff w:val="space"/>
      <w:lvlText w:val="%1."/>
      <w:lvlJc w:val="left"/>
    </w:lvl>
  </w:abstractNum>
  <w:abstractNum w:abstractNumId="8" w15:restartNumberingAfterBreak="0">
    <w:nsid w:val="4C9E782D"/>
    <w:multiLevelType w:val="singleLevel"/>
    <w:tmpl w:val="4C9E782D"/>
    <w:lvl w:ilvl="0">
      <w:start w:val="1"/>
      <w:numFmt w:val="upperRoman"/>
      <w:suff w:val="space"/>
      <w:lvlText w:val="%1."/>
      <w:lvlJc w:val="left"/>
    </w:lvl>
  </w:abstractNum>
  <w:abstractNum w:abstractNumId="9" w15:restartNumberingAfterBreak="0">
    <w:nsid w:val="4F20ACC4"/>
    <w:multiLevelType w:val="singleLevel"/>
    <w:tmpl w:val="4F20ACC4"/>
    <w:lvl w:ilvl="0">
      <w:start w:val="1"/>
      <w:numFmt w:val="upperRoman"/>
      <w:lvlText w:val="%1."/>
      <w:lvlJc w:val="left"/>
      <w:pPr>
        <w:tabs>
          <w:tab w:val="left" w:pos="425"/>
        </w:tabs>
        <w:ind w:left="425" w:hanging="425"/>
      </w:pPr>
      <w:rPr>
        <w:rFonts w:hint="default"/>
      </w:rPr>
    </w:lvl>
  </w:abstractNum>
  <w:abstractNum w:abstractNumId="10" w15:restartNumberingAfterBreak="0">
    <w:nsid w:val="787F627D"/>
    <w:multiLevelType w:val="multilevel"/>
    <w:tmpl w:val="787F627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04935124">
    <w:abstractNumId w:val="9"/>
  </w:num>
  <w:num w:numId="2" w16cid:durableId="874541721">
    <w:abstractNumId w:val="5"/>
  </w:num>
  <w:num w:numId="3" w16cid:durableId="72750912">
    <w:abstractNumId w:val="4"/>
  </w:num>
  <w:num w:numId="4" w16cid:durableId="959995993">
    <w:abstractNumId w:val="6"/>
  </w:num>
  <w:num w:numId="5" w16cid:durableId="1005668228">
    <w:abstractNumId w:val="8"/>
  </w:num>
  <w:num w:numId="6" w16cid:durableId="676663508">
    <w:abstractNumId w:val="7"/>
  </w:num>
  <w:num w:numId="7" w16cid:durableId="161820002">
    <w:abstractNumId w:val="0"/>
  </w:num>
  <w:num w:numId="8" w16cid:durableId="634674865">
    <w:abstractNumId w:val="2"/>
  </w:num>
  <w:num w:numId="9" w16cid:durableId="983005082">
    <w:abstractNumId w:val="1"/>
  </w:num>
  <w:num w:numId="10" w16cid:durableId="1514612390">
    <w:abstractNumId w:val="10"/>
  </w:num>
  <w:num w:numId="11" w16cid:durableId="7202533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9B01FEC"/>
    <w:rsid w:val="000761D0"/>
    <w:rsid w:val="00153E51"/>
    <w:rsid w:val="004E32EF"/>
    <w:rsid w:val="00CA2B82"/>
    <w:rsid w:val="00E071C8"/>
    <w:rsid w:val="00E27599"/>
    <w:rsid w:val="00E3461B"/>
    <w:rsid w:val="00EE7A98"/>
    <w:rsid w:val="015846CD"/>
    <w:rsid w:val="035418DD"/>
    <w:rsid w:val="102D49DD"/>
    <w:rsid w:val="1CFD72E2"/>
    <w:rsid w:val="42742EBD"/>
    <w:rsid w:val="458B4F93"/>
    <w:rsid w:val="599C14E0"/>
    <w:rsid w:val="60AC2F4F"/>
    <w:rsid w:val="64693149"/>
    <w:rsid w:val="69B01FEC"/>
    <w:rsid w:val="6B9C3C77"/>
    <w:rsid w:val="7DF04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839F1D"/>
  <w15:docId w15:val="{BB2A2997-D536-4B8E-929B-C75B86C71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340" w:after="330" w:line="578" w:lineRule="auto"/>
      <w:outlineLvl w:val="0"/>
    </w:pPr>
    <w:rPr>
      <w:rFonts w:ascii="Calibri" w:hAnsi="Calibri"/>
      <w:b/>
      <w:bCs/>
      <w:kern w:val="44"/>
      <w:sz w:val="28"/>
      <w:szCs w:val="44"/>
    </w:rPr>
  </w:style>
  <w:style w:type="paragraph" w:styleId="Heading2">
    <w:name w:val="heading 2"/>
    <w:basedOn w:val="Normal"/>
    <w:next w:val="Normal"/>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lang w:eastAsia="en-US" w:bidi="en-US"/>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character" w:customStyle="1" w:styleId="Heading3Char">
    <w:name w:val="Heading 3 Char"/>
    <w:link w:val="Heading3"/>
    <w:qFormat/>
    <w:rPr>
      <w:b/>
      <w:bCs/>
      <w:sz w:val="32"/>
      <w:szCs w:val="32"/>
    </w:rPr>
  </w:style>
  <w:style w:type="character" w:customStyle="1" w:styleId="Heading1Char">
    <w:name w:val="Heading 1 Char"/>
    <w:link w:val="Heading1"/>
    <w:rPr>
      <w:rFonts w:ascii="Calibri" w:hAnsi="Calibri"/>
      <w:b/>
      <w:bCs/>
      <w:kern w:val="44"/>
      <w:sz w:val="28"/>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cybersecurityventures.com/cybercrime-damages-6-trillion-by-202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492</Pages>
  <Words>175432</Words>
  <Characters>1198204</Characters>
  <Application>Microsoft Office Word</Application>
  <DocSecurity>0</DocSecurity>
  <Lines>19970</Lines>
  <Paragraphs>3400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ballershopke</dc:creator>
  <cp:keywords/>
  <dc:description/>
  <cp:lastModifiedBy>Maxwell Muthui Mwangi</cp:lastModifiedBy>
  <cp:revision>2</cp:revision>
  <dcterms:created xsi:type="dcterms:W3CDTF">2024-06-17T12:05:00Z</dcterms:created>
  <dcterms:modified xsi:type="dcterms:W3CDTF">2024-07-17T03:23:00Z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E48E6F2876B84A39B4A11E649533B686_11</vt:lpwstr>
  </property>
  <property fmtid="{D5CDD505-2E9C-101B-9397-08002B2CF9AE}" pid="4" name="GrammarlyDocumentId">
    <vt:lpwstr>d80b2f6542d11d1ffd400d1e098ebf65a18ecda704b2be51195134f5e61db38b</vt:lpwstr>
  </property>
</Properties>
</file>