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B912" w14:textId="357251DD" w:rsidR="004E593E" w:rsidRDefault="00A76AB1" w:rsidP="00F25904">
      <w:pPr>
        <w:ind w:firstLine="720"/>
      </w:pPr>
      <w:r>
        <w:t xml:space="preserve">UVA’s Bio-Medical-Engineering department is number one in the </w:t>
      </w:r>
      <w:commentRangeStart w:id="0"/>
      <w:r>
        <w:t>country</w:t>
      </w:r>
      <w:commentRangeEnd w:id="0"/>
      <w:r w:rsidR="002552D3">
        <w:rPr>
          <w:rStyle w:val="CommentReference"/>
          <w:sz w:val="24"/>
          <w:szCs w:val="24"/>
        </w:rPr>
        <w:commentReference w:id="0"/>
      </w:r>
      <w:r>
        <w:t xml:space="preserve">. Foreign gifts </w:t>
      </w:r>
      <w:r w:rsidR="00F25904">
        <w:t>offer</w:t>
      </w:r>
      <w:r>
        <w:t xml:space="preserve"> a unique opportunity to not only maintain that title </w:t>
      </w:r>
      <w:r w:rsidR="00011002">
        <w:t xml:space="preserve">but </w:t>
      </w:r>
      <w:r w:rsidR="00F25904">
        <w:t xml:space="preserve">to </w:t>
      </w:r>
      <w:r w:rsidR="00011002">
        <w:t>grow better than ever</w:t>
      </w:r>
      <w:r>
        <w:t>. Securing foreign gifts requires UVA to employ a thoughtful approach. Most universities receive foreign gifts in the form of small donations</w:t>
      </w:r>
      <w:r w:rsidR="002552D3">
        <w:t xml:space="preserve"> or contracts</w:t>
      </w:r>
      <w:r w:rsidR="00011002">
        <w:t xml:space="preserve">. </w:t>
      </w:r>
      <w:r w:rsidR="002552D3">
        <w:t xml:space="preserve">While small donations </w:t>
      </w:r>
      <w:r w:rsidR="00941F78">
        <w:t xml:space="preserve">from multiple organizations </w:t>
      </w:r>
      <w:r w:rsidR="002552D3">
        <w:t xml:space="preserve">produce revenue over time, </w:t>
      </w:r>
      <w:r w:rsidR="00941F78">
        <w:t xml:space="preserve">they </w:t>
      </w:r>
      <w:r w:rsidR="002552D3">
        <w:t xml:space="preserve">require more energy in order to maintain </w:t>
      </w:r>
      <w:r w:rsidR="00941F78">
        <w:t>rapport with multiple donors at a time</w:t>
      </w:r>
      <w:r w:rsidR="002552D3">
        <w:t>. UVA should focus on large donations</w:t>
      </w:r>
      <w:r w:rsidR="00941F78">
        <w:t xml:space="preserve"> and multi-year contracts</w:t>
      </w:r>
      <w:r w:rsidR="00DE4298">
        <w:t xml:space="preserve"> from a sole source to simplify the ease of maintaining the contracts</w:t>
      </w:r>
      <w:r w:rsidR="00941F78">
        <w:t>.</w:t>
      </w:r>
      <w:r w:rsidR="002552D3">
        <w:t xml:space="preserve"> </w:t>
      </w:r>
      <w:r w:rsidR="004E593E">
        <w:t xml:space="preserve">After concluding my research, my recommendation for UVA is to establish a connection with Sanofi, a French </w:t>
      </w:r>
      <w:r w:rsidR="004E593E" w:rsidRPr="004E593E">
        <w:t xml:space="preserve">pharmaceutical </w:t>
      </w:r>
      <w:r w:rsidR="004E593E">
        <w:t>company</w:t>
      </w:r>
      <w:r w:rsidR="004E593E" w:rsidRPr="00DE4298">
        <w:t>.</w:t>
      </w:r>
      <w:r w:rsidR="009213B8" w:rsidRPr="00DE4298">
        <w:t xml:space="preserve"> </w:t>
      </w:r>
      <w:r w:rsidR="000D4173" w:rsidRPr="00DE4298">
        <w:t xml:space="preserve">Sanofi </w:t>
      </w:r>
      <w:r w:rsidR="009213B8" w:rsidRPr="00DE4298">
        <w:t xml:space="preserve">currently </w:t>
      </w:r>
      <w:r w:rsidR="000D4173" w:rsidRPr="00DE4298">
        <w:t>has</w:t>
      </w:r>
      <w:r w:rsidR="009213B8" w:rsidRPr="00DE4298">
        <w:t xml:space="preserve"> contracts with other comparable </w:t>
      </w:r>
      <w:r w:rsidR="000D4173" w:rsidRPr="00DE4298">
        <w:t>universities</w:t>
      </w:r>
      <w:r w:rsidR="009213B8" w:rsidRPr="00DE4298">
        <w:t xml:space="preserve">, </w:t>
      </w:r>
      <w:r w:rsidR="00011002" w:rsidRPr="00DE4298">
        <w:t xml:space="preserve">offers both multi-year and single time contracts, </w:t>
      </w:r>
      <w:r w:rsidR="009213B8" w:rsidRPr="00DE4298">
        <w:t xml:space="preserve">and </w:t>
      </w:r>
      <w:r w:rsidR="000D4173" w:rsidRPr="00DE4298">
        <w:t xml:space="preserve">UVA has </w:t>
      </w:r>
      <w:r w:rsidR="003E2477" w:rsidRPr="00DE4298">
        <w:t>a persuasive case</w:t>
      </w:r>
      <w:r w:rsidR="000D4173" w:rsidRPr="00DE4298">
        <w:t xml:space="preserve"> for making a new contract with the </w:t>
      </w:r>
      <w:r w:rsidR="009213B8" w:rsidRPr="00DE4298">
        <w:t>foundation</w:t>
      </w:r>
      <w:r w:rsidR="00011002" w:rsidRPr="00DE4298">
        <w:t xml:space="preserve"> through the strength of our science</w:t>
      </w:r>
      <w:r w:rsidR="00685615" w:rsidRPr="00DE4298">
        <w:t xml:space="preserve"> and</w:t>
      </w:r>
      <w:r w:rsidR="00011002" w:rsidRPr="00DE4298">
        <w:t xml:space="preserve"> services</w:t>
      </w:r>
      <w:r w:rsidR="000D4173" w:rsidRPr="00DE4298">
        <w:t>.</w:t>
      </w:r>
      <w:r w:rsidR="000D4173">
        <w:t xml:space="preserve"> </w:t>
      </w:r>
    </w:p>
    <w:p w14:paraId="050A939A" w14:textId="61792E44" w:rsidR="00054A70" w:rsidRDefault="002552D3" w:rsidP="001061D8">
      <w:pPr>
        <w:ind w:firstLine="720"/>
      </w:pPr>
      <w:r>
        <w:t>According to the</w:t>
      </w:r>
      <w:r w:rsidR="001A2E39">
        <w:t xml:space="preserve"> foreign giving dataset, foreign countries have given more than 16 billion dollars to colleges and universities. These</w:t>
      </w:r>
      <w:r w:rsidR="003E2477">
        <w:t xml:space="preserve"> monetary gifts, land grants, and contracts, </w:t>
      </w:r>
      <w:r w:rsidR="001A2E39">
        <w:t>come from multiple sources</w:t>
      </w:r>
      <w:r w:rsidR="003E2477">
        <w:t xml:space="preserve"> such as </w:t>
      </w:r>
      <w:r w:rsidR="001A2E39">
        <w:t>alumni, national organizations, and private companies</w:t>
      </w:r>
      <w:r w:rsidR="003E2477">
        <w:t xml:space="preserve">. Contracts make up the majority of donations by amount and number. </w:t>
      </w:r>
      <w:r w:rsidR="00205E4D">
        <w:t>The largest giftors by amount are Qatar, England, China, Saudi Arabia, and Bermuda</w:t>
      </w:r>
      <w:r w:rsidR="003E2477">
        <w:t xml:space="preserve">. </w:t>
      </w:r>
      <w:r w:rsidR="00205E4D">
        <w:t xml:space="preserve">Qatar giving a whopping $2.7 billion to American universities. By number of gifts, England and China </w:t>
      </w:r>
      <w:r w:rsidR="003E2477">
        <w:t>are the top contributors.</w:t>
      </w:r>
      <w:r w:rsidR="00205E4D">
        <w:t xml:space="preserve"> With this in mind, it may be reasonable to assume that Qatar gives the most amount of money per donation, but this is not</w:t>
      </w:r>
      <w:r w:rsidR="003E2477">
        <w:t xml:space="preserve"> the case</w:t>
      </w:r>
      <w:r w:rsidR="00205E4D">
        <w:t xml:space="preserve">. In fact, Bermuda gives the most money per donation with an average donation size of $7.6 million. This could be due to Bermuda’s relaxed tax laws incentivizing large companies to have their headquarters in Bermuda. Three of the top five largest individual donors come from Qatar as the combined Qatar foundation giving $2.3 billion. The next highest </w:t>
      </w:r>
      <w:r w:rsidR="003E2477">
        <w:t>d</w:t>
      </w:r>
      <w:r w:rsidR="00205E4D">
        <w:t xml:space="preserve">onors are </w:t>
      </w:r>
      <w:r w:rsidR="00054A70" w:rsidRPr="00054A70">
        <w:t>Saudi Arabian Cultural Mission</w:t>
      </w:r>
      <w:r w:rsidR="00054A70">
        <w:t xml:space="preserve">, HCL tech, and </w:t>
      </w:r>
      <w:r w:rsidR="001061D8">
        <w:t>t</w:t>
      </w:r>
      <w:r w:rsidR="00054A70">
        <w:t xml:space="preserve">he </w:t>
      </w:r>
      <w:r w:rsidR="003E2477">
        <w:t>C</w:t>
      </w:r>
      <w:r w:rsidR="00054A70">
        <w:t xml:space="preserve">hurch of Jesus Christ of </w:t>
      </w:r>
      <w:r w:rsidR="003E2477">
        <w:t>L</w:t>
      </w:r>
      <w:r w:rsidR="001061D8">
        <w:t>atter-</w:t>
      </w:r>
      <w:r w:rsidR="003E2477">
        <w:t>D</w:t>
      </w:r>
      <w:r w:rsidR="001061D8">
        <w:t>ay</w:t>
      </w:r>
      <w:r w:rsidR="00054A70">
        <w:t xml:space="preserve"> </w:t>
      </w:r>
      <w:r w:rsidR="003E2477">
        <w:t>S</w:t>
      </w:r>
      <w:r w:rsidR="00054A70">
        <w:t>aints.</w:t>
      </w:r>
      <w:r w:rsidR="001061D8">
        <w:t xml:space="preserve"> </w:t>
      </w:r>
      <w:r w:rsidR="003E2477">
        <w:t>At the</w:t>
      </w:r>
      <w:r w:rsidR="00054A70">
        <w:t xml:space="preserve"> university level, </w:t>
      </w:r>
      <w:r w:rsidR="001061D8">
        <w:t>Carnegie Mellon</w:t>
      </w:r>
      <w:r w:rsidR="001061D8" w:rsidRPr="001061D8">
        <w:t>, Cornell, and Harvard receive the most</w:t>
      </w:r>
      <w:r w:rsidR="001061D8">
        <w:t xml:space="preserve"> money from donations. The median gift size to a university is around $600,000 so that is the minimum that UVA should strive to receive with any gift.</w:t>
      </w:r>
    </w:p>
    <w:p w14:paraId="53F4979E" w14:textId="15E4C13D" w:rsidR="000D4173" w:rsidRDefault="001061D8" w:rsidP="00A064C0">
      <w:pPr>
        <w:ind w:firstLine="720"/>
      </w:pPr>
      <w:r>
        <w:t xml:space="preserve">I recommend UVA sign a contract with Sanofi, the French </w:t>
      </w:r>
      <w:r w:rsidRPr="004E593E">
        <w:t xml:space="preserve">pharmaceutical </w:t>
      </w:r>
      <w:r>
        <w:t>company. Sanofi specializes in research and development of new medicines, special care treatments, and vaccine research and production and UVA can help them on every step of their way with their undergraduate and graduate universities, and the closely related UVA health departments and labs. UVA has a top 30 school of medicine nationally and a top 35 school of engineering ranked nationally as well. Combined, the UVA BME or bio-medical-</w:t>
      </w:r>
      <w:r w:rsidR="00FA76F8">
        <w:t>engineering</w:t>
      </w:r>
      <w:r>
        <w:t xml:space="preserve"> department is the best of both worlds</w:t>
      </w:r>
      <w:r w:rsidR="00011002">
        <w:t xml:space="preserve"> ranking as the best combined BME department in the nation according to blue ridge rankings</w:t>
      </w:r>
      <w:r>
        <w:t>.</w:t>
      </w:r>
      <w:r w:rsidR="00FA76F8">
        <w:t xml:space="preserve"> Offering undergraduate, masters, and Ph.D. programs, this combination of both schools offers exactly what large </w:t>
      </w:r>
      <w:r w:rsidR="00FA76F8" w:rsidRPr="004E593E">
        <w:lastRenderedPageBreak/>
        <w:t>pharmaceutical</w:t>
      </w:r>
      <w:r w:rsidR="00FA76F8">
        <w:t xml:space="preserve"> companies like Sanofi are after. </w:t>
      </w:r>
      <w:r w:rsidR="00011002">
        <w:t>As Sanofi generates research questions, there are students and teams at every education level who have the education and potential to answer their questions.</w:t>
      </w:r>
    </w:p>
    <w:p w14:paraId="285D5928" w14:textId="4AE767E2" w:rsidR="00A064C0" w:rsidRDefault="00FA76F8" w:rsidP="00A064C0">
      <w:pPr>
        <w:ind w:firstLine="720"/>
      </w:pPr>
      <w:r>
        <w:t>In addition to the countless research opportunities th</w:t>
      </w:r>
      <w:r w:rsidR="00A064C0">
        <w:t>r</w:t>
      </w:r>
      <w:r>
        <w:t xml:space="preserve">ough the BME department, UVA also hosts a world renown health department and hospital that </w:t>
      </w:r>
      <w:r w:rsidR="00011002">
        <w:t>contain</w:t>
      </w:r>
      <w:r>
        <w:t xml:space="preserve"> brilliant minds publishing valuable research each year. Most of these labs specialize in the exact research that an R&amp;D company would </w:t>
      </w:r>
      <w:r w:rsidR="00011002">
        <w:t>look for</w:t>
      </w:r>
      <w:r>
        <w:t xml:space="preserve">, and some even offer services. Take the office of Shared research cores for example. This collection of 16 labs offers a seamless transition through every part of a research cycle with a clinical trails core for collecting data, microscopy cores for obtaining the data, bioinformatics core for analyzing the data, and the population health and outcomes core for analyzing larger scale effects. A UVA and Sanofi cooperation would </w:t>
      </w:r>
      <w:r w:rsidR="00A064C0">
        <w:t>be extremely valuable for Sanofi and very profitable for UVA.</w:t>
      </w:r>
    </w:p>
    <w:p w14:paraId="741BD5AF" w14:textId="3E13AF6B" w:rsidR="00A064C0" w:rsidRDefault="00A064C0" w:rsidP="00A064C0">
      <w:r>
        <w:tab/>
        <w:t xml:space="preserve">Sanofi is likely to accept a well-organized contract with UVA since they currently have many contracts open with other large state schools. In total, they have given $161 million to universities which is over a third of the total $450 million that France has given all together. They have recently given to Georgia, Wisconsin, Colorado, UCLA, Caltech, and perhaps most importantly, Duke. Sanofi has given over $135 million to Duke alone. UVA could compete very well against Duke, and their </w:t>
      </w:r>
      <w:r w:rsidR="000D4173">
        <w:t xml:space="preserve">ranked </w:t>
      </w:r>
      <w:r>
        <w:t>3</w:t>
      </w:r>
      <w:r w:rsidRPr="00A064C0">
        <w:rPr>
          <w:vertAlign w:val="superscript"/>
        </w:rPr>
        <w:t>rd</w:t>
      </w:r>
      <w:r>
        <w:t xml:space="preserve"> BME program nationally to win some of these contracts. Even if UVA beats duke for a third of these contracts, </w:t>
      </w:r>
      <w:r w:rsidR="00685615">
        <w:t xml:space="preserve">it is </w:t>
      </w:r>
      <w:r>
        <w:t>still $45 Million to UVA that the school would not otherwise receive</w:t>
      </w:r>
      <w:r w:rsidR="00685615">
        <w:t>. As the nation’s leader in BME, this is a chance for UVA to outcompete Duke or any other large school for their contracts. In turn, this will only continue to elevate UVA’s status in the BME world.</w:t>
      </w:r>
    </w:p>
    <w:p w14:paraId="216D155C" w14:textId="5D58C429" w:rsidR="00685615" w:rsidRDefault="00CF09AE" w:rsidP="00A064C0">
      <w:r>
        <w:tab/>
      </w:r>
      <w:r w:rsidRPr="00685615">
        <w:t xml:space="preserve">There are such a vast number of approaches UVA could take to earn more contracts with foreign countries, but Sanofi </w:t>
      </w:r>
      <w:r w:rsidR="00685615" w:rsidRPr="00685615">
        <w:t>is the</w:t>
      </w:r>
      <w:r w:rsidRPr="00685615">
        <w:t xml:space="preserve"> easiest </w:t>
      </w:r>
      <w:commentRangeStart w:id="1"/>
      <w:r w:rsidRPr="00685615">
        <w:t>approach</w:t>
      </w:r>
      <w:commentRangeEnd w:id="1"/>
      <w:r w:rsidR="00014D0D" w:rsidRPr="00685615">
        <w:rPr>
          <w:rStyle w:val="CommentReference"/>
          <w:sz w:val="24"/>
          <w:szCs w:val="24"/>
        </w:rPr>
        <w:commentReference w:id="1"/>
      </w:r>
      <w:r w:rsidR="00685615" w:rsidRPr="00685615">
        <w:t xml:space="preserve"> due to our already refined programs, established labs, and offered services</w:t>
      </w:r>
      <w:r w:rsidRPr="00685615">
        <w:t>.</w:t>
      </w:r>
      <w:r>
        <w:t xml:space="preserve"> </w:t>
      </w:r>
      <w:r w:rsidR="00685615">
        <w:t xml:space="preserve">UVA has the chance to prove to the world why the BME program is the best in the nation. As a result, these labs will publish their findings which will only continue to make UVA stand out compared to other countries and thus bring more research grants and donations to the university. After </w:t>
      </w:r>
      <w:r w:rsidR="00685615">
        <w:t>Sanofi</w:t>
      </w:r>
      <w:r>
        <w:t xml:space="preserve">, other </w:t>
      </w:r>
      <w:r w:rsidRPr="004E593E">
        <w:t>pharmaceutical</w:t>
      </w:r>
      <w:r>
        <w:t xml:space="preserve"> or biomedical research compan</w:t>
      </w:r>
      <w:r w:rsidR="00685615">
        <w:t>ies will want to work with UVA</w:t>
      </w:r>
      <w:r w:rsidR="00941F78">
        <w:t xml:space="preserve"> thus increasing revenue</w:t>
      </w:r>
      <w:r w:rsidR="00685615">
        <w:t>.</w:t>
      </w:r>
    </w:p>
    <w:p w14:paraId="77DB9B8E" w14:textId="77C9D23C" w:rsidR="00CF09AE" w:rsidRDefault="00CF09AE" w:rsidP="00DE4298"/>
    <w:sectPr w:rsidR="00CF09A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oper, Maxwell - coope2mr" w:date="2026-09-04T19:49:00Z" w:initials="MC">
    <w:p w14:paraId="34423A73" w14:textId="77777777" w:rsidR="002552D3" w:rsidRDefault="002552D3" w:rsidP="002552D3">
      <w:pPr>
        <w:pStyle w:val="CommentText"/>
      </w:pPr>
      <w:r>
        <w:rPr>
          <w:rStyle w:val="CommentReference"/>
        </w:rPr>
        <w:annotationRef/>
      </w:r>
      <w:r>
        <w:t>cite</w:t>
      </w:r>
    </w:p>
  </w:comment>
  <w:comment w:id="1" w:author="Cooper, Maxwell - coope2mr" w:date="2026-09-04T20:13:00Z" w:initials="MC">
    <w:p w14:paraId="70E94ED7" w14:textId="77777777" w:rsidR="00014D0D" w:rsidRDefault="00014D0D" w:rsidP="00014D0D">
      <w:pPr>
        <w:pStyle w:val="CommentText"/>
      </w:pPr>
      <w:r>
        <w:rPr>
          <w:rStyle w:val="CommentReference"/>
        </w:rPr>
        <w:annotationRef/>
      </w:r>
      <w:r>
        <w:t xml:space="preserve">Why.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423A73" w15:done="1"/>
  <w15:commentEx w15:paraId="70E94ED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CD042C" w16cex:dateUtc="2026-09-04T23:49:00Z"/>
  <w16cex:commentExtensible w16cex:durableId="34A725B8" w16cex:dateUtc="2026-09-05T0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423A73" w16cid:durableId="77CD042C"/>
  <w16cid:commentId w16cid:paraId="70E94ED7" w16cid:durableId="34A725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DFC"/>
    <w:multiLevelType w:val="hybridMultilevel"/>
    <w:tmpl w:val="A13AC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14493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oper, Maxwell - coope2mr">
    <w15:presenceInfo w15:providerId="AD" w15:userId="S::coope2mr@dukes.jmu.edu::197d1870-fc07-4806-b2f9-e4a8a8139c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627"/>
    <w:rsid w:val="00011002"/>
    <w:rsid w:val="00014D0D"/>
    <w:rsid w:val="00054A70"/>
    <w:rsid w:val="000D4173"/>
    <w:rsid w:val="001061D8"/>
    <w:rsid w:val="001570E8"/>
    <w:rsid w:val="001A2E39"/>
    <w:rsid w:val="00205E4D"/>
    <w:rsid w:val="002552D3"/>
    <w:rsid w:val="003E2477"/>
    <w:rsid w:val="004C0AA3"/>
    <w:rsid w:val="004E593E"/>
    <w:rsid w:val="005F4627"/>
    <w:rsid w:val="00685615"/>
    <w:rsid w:val="009213B8"/>
    <w:rsid w:val="00941F78"/>
    <w:rsid w:val="00976F25"/>
    <w:rsid w:val="00A064C0"/>
    <w:rsid w:val="00A76AB1"/>
    <w:rsid w:val="00A807F8"/>
    <w:rsid w:val="00B50DB8"/>
    <w:rsid w:val="00BF364F"/>
    <w:rsid w:val="00C637D7"/>
    <w:rsid w:val="00CF09AE"/>
    <w:rsid w:val="00DE4298"/>
    <w:rsid w:val="00F25904"/>
    <w:rsid w:val="00FA7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57859"/>
  <w15:chartTrackingRefBased/>
  <w15:docId w15:val="{90F0A853-BA04-4822-AAD5-EFAD56BD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627"/>
    <w:rPr>
      <w:rFonts w:eastAsiaTheme="majorEastAsia" w:cstheme="majorBidi"/>
      <w:color w:val="272727" w:themeColor="text1" w:themeTint="D8"/>
    </w:rPr>
  </w:style>
  <w:style w:type="paragraph" w:styleId="Title">
    <w:name w:val="Title"/>
    <w:basedOn w:val="Normal"/>
    <w:next w:val="Normal"/>
    <w:link w:val="TitleChar"/>
    <w:uiPriority w:val="10"/>
    <w:qFormat/>
    <w:rsid w:val="005F4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627"/>
    <w:pPr>
      <w:spacing w:before="160"/>
      <w:jc w:val="center"/>
    </w:pPr>
    <w:rPr>
      <w:i/>
      <w:iCs/>
      <w:color w:val="404040" w:themeColor="text1" w:themeTint="BF"/>
    </w:rPr>
  </w:style>
  <w:style w:type="character" w:customStyle="1" w:styleId="QuoteChar">
    <w:name w:val="Quote Char"/>
    <w:basedOn w:val="DefaultParagraphFont"/>
    <w:link w:val="Quote"/>
    <w:uiPriority w:val="29"/>
    <w:rsid w:val="005F4627"/>
    <w:rPr>
      <w:i/>
      <w:iCs/>
      <w:color w:val="404040" w:themeColor="text1" w:themeTint="BF"/>
    </w:rPr>
  </w:style>
  <w:style w:type="paragraph" w:styleId="ListParagraph">
    <w:name w:val="List Paragraph"/>
    <w:basedOn w:val="Normal"/>
    <w:uiPriority w:val="34"/>
    <w:qFormat/>
    <w:rsid w:val="005F4627"/>
    <w:pPr>
      <w:ind w:left="720"/>
      <w:contextualSpacing/>
    </w:pPr>
  </w:style>
  <w:style w:type="character" w:styleId="IntenseEmphasis">
    <w:name w:val="Intense Emphasis"/>
    <w:basedOn w:val="DefaultParagraphFont"/>
    <w:uiPriority w:val="21"/>
    <w:qFormat/>
    <w:rsid w:val="005F4627"/>
    <w:rPr>
      <w:i/>
      <w:iCs/>
      <w:color w:val="0F4761" w:themeColor="accent1" w:themeShade="BF"/>
    </w:rPr>
  </w:style>
  <w:style w:type="paragraph" w:styleId="IntenseQuote">
    <w:name w:val="Intense Quote"/>
    <w:basedOn w:val="Normal"/>
    <w:next w:val="Normal"/>
    <w:link w:val="IntenseQuoteChar"/>
    <w:uiPriority w:val="30"/>
    <w:qFormat/>
    <w:rsid w:val="005F4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627"/>
    <w:rPr>
      <w:i/>
      <w:iCs/>
      <w:color w:val="0F4761" w:themeColor="accent1" w:themeShade="BF"/>
    </w:rPr>
  </w:style>
  <w:style w:type="character" w:styleId="IntenseReference">
    <w:name w:val="Intense Reference"/>
    <w:basedOn w:val="DefaultParagraphFont"/>
    <w:uiPriority w:val="32"/>
    <w:qFormat/>
    <w:rsid w:val="005F4627"/>
    <w:rPr>
      <w:b/>
      <w:bCs/>
      <w:smallCaps/>
      <w:color w:val="0F4761" w:themeColor="accent1" w:themeShade="BF"/>
      <w:spacing w:val="5"/>
    </w:rPr>
  </w:style>
  <w:style w:type="character" w:styleId="CommentReference">
    <w:name w:val="annotation reference"/>
    <w:basedOn w:val="DefaultParagraphFont"/>
    <w:uiPriority w:val="99"/>
    <w:semiHidden/>
    <w:unhideWhenUsed/>
    <w:rsid w:val="002552D3"/>
    <w:rPr>
      <w:sz w:val="16"/>
      <w:szCs w:val="16"/>
    </w:rPr>
  </w:style>
  <w:style w:type="paragraph" w:styleId="CommentText">
    <w:name w:val="annotation text"/>
    <w:basedOn w:val="Normal"/>
    <w:link w:val="CommentTextChar"/>
    <w:uiPriority w:val="99"/>
    <w:unhideWhenUsed/>
    <w:rsid w:val="002552D3"/>
    <w:pPr>
      <w:spacing w:line="240" w:lineRule="auto"/>
    </w:pPr>
    <w:rPr>
      <w:sz w:val="20"/>
      <w:szCs w:val="20"/>
    </w:rPr>
  </w:style>
  <w:style w:type="character" w:customStyle="1" w:styleId="CommentTextChar">
    <w:name w:val="Comment Text Char"/>
    <w:basedOn w:val="DefaultParagraphFont"/>
    <w:link w:val="CommentText"/>
    <w:uiPriority w:val="99"/>
    <w:rsid w:val="002552D3"/>
    <w:rPr>
      <w:sz w:val="20"/>
      <w:szCs w:val="20"/>
    </w:rPr>
  </w:style>
  <w:style w:type="paragraph" w:styleId="CommentSubject">
    <w:name w:val="annotation subject"/>
    <w:basedOn w:val="CommentText"/>
    <w:next w:val="CommentText"/>
    <w:link w:val="CommentSubjectChar"/>
    <w:uiPriority w:val="99"/>
    <w:semiHidden/>
    <w:unhideWhenUsed/>
    <w:rsid w:val="002552D3"/>
    <w:rPr>
      <w:b/>
      <w:bCs/>
    </w:rPr>
  </w:style>
  <w:style w:type="character" w:customStyle="1" w:styleId="CommentSubjectChar">
    <w:name w:val="Comment Subject Char"/>
    <w:basedOn w:val="CommentTextChar"/>
    <w:link w:val="CommentSubject"/>
    <w:uiPriority w:val="99"/>
    <w:semiHidden/>
    <w:rsid w:val="002552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1081</TotalTime>
  <Pages>2</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Maxwell - coope2mr</dc:creator>
  <cp:keywords/>
  <dc:description/>
  <cp:lastModifiedBy>Cooper, Maxwell - coope2mr</cp:lastModifiedBy>
  <cp:revision>2</cp:revision>
  <dcterms:created xsi:type="dcterms:W3CDTF">2026-09-04T02:38:00Z</dcterms:created>
  <dcterms:modified xsi:type="dcterms:W3CDTF">2026-09-05T00:57:00Z</dcterms:modified>
</cp:coreProperties>
</file>