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Code Review Defect List</w:t>
      </w:r>
    </w:p>
    <w:p>
      <w:pPr>
        <w:pStyle w:val="Footer"/>
        <w:tabs>
          <w:tab w:val="right" w:pos="8620"/>
          <w:tab w:val="clear" w:pos="8640"/>
        </w:tabs>
      </w:pPr>
    </w:p>
    <w:tbl>
      <w:tblPr>
        <w:tblW w:w="108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8"/>
        <w:gridCol w:w="160"/>
        <w:gridCol w:w="1962"/>
        <w:gridCol w:w="2790"/>
        <w:gridCol w:w="3240"/>
        <w:gridCol w:w="1080"/>
        <w:gridCol w:w="432"/>
        <w:gridCol w:w="648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7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Header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Reviewer:</w:t>
            </w:r>
          </w:p>
          <w:p>
            <w:pPr>
              <w:pStyle w:val="TableHeader"/>
              <w:jc w:val="left"/>
            </w:pPr>
            <w:r>
              <w:rPr>
                <w:u w:val="single"/>
                <w:rtl w:val="0"/>
                <w:lang w:val="en-US"/>
              </w:rPr>
              <w:t>Maxwell Heller-mhheller</w:t>
            </w:r>
            <w:r>
              <w:rPr>
                <w:rtl w:val="0"/>
                <w:lang w:val="en-US"/>
              </w:rPr>
              <w:t>_________</w:t>
            </w:r>
          </w:p>
        </w:tc>
        <w:tc>
          <w:tcPr>
            <w:tcW w:type="dxa" w:w="475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Header"/>
              <w:jc w:val="left"/>
            </w:pPr>
            <w:r>
              <w:rPr>
                <w:rtl w:val="0"/>
                <w:lang w:val="en-US"/>
              </w:rPr>
              <w:t>GH Repo: _</w:t>
            </w:r>
            <w:r>
              <w:rPr>
                <w:u w:val="single"/>
                <w:rtl w:val="0"/>
                <w:lang w:val="en-US"/>
              </w:rPr>
              <w:t>mhheller_review</w:t>
            </w:r>
            <w:r>
              <w:rPr>
                <w:u w:val="single"/>
                <w:rtl w:val="0"/>
                <w:lang w:val="en-US"/>
              </w:rPr>
              <w:t>__</w:t>
            </w:r>
            <w:r>
              <w:rPr>
                <w:rtl w:val="0"/>
                <w:lang w:val="en-US"/>
              </w:rPr>
              <w:t>______________</w:t>
            </w:r>
          </w:p>
        </w:tc>
        <w:tc>
          <w:tcPr>
            <w:tcW w:type="dxa" w:w="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7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73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3" w:hRule="atLeast"/>
        </w:trPr>
        <w:tc>
          <w:tcPr>
            <w:tcW w:type="dxa" w:w="578"/>
            <w:vMerge w:val="restart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b w:val="1"/>
                <w:bCs w:val="1"/>
                <w:rtl w:val="0"/>
                <w:lang w:val="en-US"/>
              </w:rPr>
              <w:t>ID #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80" w:after="8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Location</w:t>
            </w:r>
          </w:p>
        </w:tc>
        <w:tc>
          <w:tcPr>
            <w:tcW w:type="dxa" w:w="6030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Problem Description</w:t>
            </w:r>
          </w:p>
        </w:tc>
        <w:tc>
          <w:tcPr>
            <w:tcW w:type="dxa" w:w="216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Header"/>
              <w:spacing w:before="0" w:after="0"/>
            </w:pPr>
            <w:r>
              <w:rPr>
                <w:rtl w:val="0"/>
                <w:lang w:val="en-US"/>
              </w:rPr>
              <w:t>Problem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578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spacing w:before="0"/>
            </w:pPr>
            <w:r>
              <w:rPr>
                <w:b w:val="1"/>
                <w:bCs w:val="1"/>
                <w:sz w:val="16"/>
                <w:szCs w:val="16"/>
                <w:rtl w:val="0"/>
                <w:lang w:val="en-US"/>
              </w:rPr>
              <w:t xml:space="preserve">File and Line Number </w:t>
            </w:r>
          </w:p>
        </w:tc>
        <w:tc>
          <w:tcPr>
            <w:tcW w:type="dxa" w:w="6030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.0"/>
            </w:pPr>
            <w:r>
              <w:rPr>
                <w:b w:val="1"/>
                <w:bCs w:val="1"/>
                <w:rtl w:val="0"/>
                <w:lang w:val="en-US"/>
              </w:rPr>
              <w:t>Category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.0"/>
            </w:pPr>
            <w:r>
              <w:rPr>
                <w:b w:val="1"/>
                <w:bCs w:val="1"/>
                <w:rtl w:val="0"/>
                <w:lang w:val="en-US"/>
              </w:rPr>
              <w:t>Severity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All source files -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Lines 3~6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No source files have a proper file header. Some have an incomplete header, but most have none.</w:t>
            </w:r>
            <w:r>
              <w:rPr>
                <w:rFonts w:ascii="Arial Narrow" w:cs="Arial Narrow" w:hAnsi="Arial Narrow" w:eastAsia="Arial Narrow"/>
                <w:sz w:val="18"/>
                <w:szCs w:val="18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CG1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SortDemo.java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 84, 92, 96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Methods in SortDemo.java do not have proper method headers</w:t>
            </w:r>
            <w:r>
              <w:rPr>
                <w:rFonts w:ascii="Arial Narrow" w:cs="Arial Narrow" w:hAnsi="Arial Narrow" w:eastAsia="Arial Narrow"/>
                <w:sz w:val="18"/>
                <w:szCs w:val="18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CG3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SortDemoTest.java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 11-12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Class SortDemoTest is missing proper class header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CG2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SortDemoData.java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 9-10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 xml:space="preserve">Variables myArray and algo are declared public when all class attributes should be private. 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CG5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SortDemoData.java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 88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Switch statement used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CS3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SortDemoData.java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Lines 19, 53-69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initializeArray method does not remove duplicates properly, therefore does not initialize arrays properly.</w:t>
            </w:r>
            <w:r>
              <w:rPr>
                <w:rFonts w:ascii="Arial Narrow" w:cs="Arial Narrow" w:hAnsi="Arial Narrow" w:eastAsia="Arial Narrow"/>
                <w:sz w:val="18"/>
                <w:szCs w:val="18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FD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BR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SortAlgos.java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 20-36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Bubblesort does not properly sort if the last element in the array is the minimum element.</w:t>
            </w:r>
            <w:r>
              <w:rPr>
                <w:rFonts w:ascii="Arial Narrow" w:cs="Arial Narrow" w:hAnsi="Arial Narrow" w:eastAsia="Arial Narrow"/>
                <w:sz w:val="18"/>
                <w:szCs w:val="18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FD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BR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SortDemoTest.java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Lines 49, 60, 71, 83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Method names do not follow lower camelCase</w:t>
            </w:r>
            <w:r>
              <w:rPr>
                <w:rFonts w:ascii="Arial Narrow" w:cs="Arial Narrow" w:hAnsi="Arial Narrow" w:eastAsia="Arial Narrow"/>
                <w:sz w:val="18"/>
                <w:szCs w:val="18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CG4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Item.java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Lines 1-10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</w:rPr>
              <w:t>Class does too little. The class only holds a single int variable, as-is the class is redundant.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CS5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MJ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Item.java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Line 4</w:t>
            </w:r>
          </w:p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hAnsi="Arial Narrow"/>
                <w:sz w:val="18"/>
                <w:szCs w:val="18"/>
                <w:rtl w:val="0"/>
                <w:lang w:val="en-US"/>
              </w:rPr>
              <w:t>Class member variable is pubic and in the wrong order (before constructor)</w:t>
            </w:r>
            <w:r>
              <w:rPr>
                <w:rFonts w:ascii="Arial Narrow" w:cs="Arial Narrow" w:hAnsi="Arial Narrow" w:eastAsia="Arial Narrow"/>
                <w:sz w:val="18"/>
                <w:szCs w:val="18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CG7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CG5</w:t>
            </w:r>
          </w:p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Narrow" w:cs="Cambria" w:hAnsi="Arial Narrow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LOW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57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Fonts w:ascii="Arial Narrow" w:cs="Arial Narrow" w:hAnsi="Arial Narrow" w:eastAsia="Arial Narrow"/>
                <w:sz w:val="18"/>
                <w:szCs w:val="18"/>
                <w:lang w:val="en-US"/>
              </w:rPr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Footer"/>
        <w:widowControl w:val="0"/>
        <w:tabs>
          <w:tab w:val="right" w:pos="8620"/>
          <w:tab w:val="clear" w:pos="8640"/>
        </w:tabs>
        <w:jc w:val="center"/>
      </w:pPr>
    </w:p>
    <w:p>
      <w:pPr>
        <w:pStyle w:val="Block Text"/>
        <w:tabs>
          <w:tab w:val="left" w:pos="720"/>
          <w:tab w:val="left" w:pos="1260"/>
          <w:tab w:val="left" w:pos="3600"/>
          <w:tab w:val="left" w:pos="4320"/>
          <w:tab w:val="left" w:pos="4400"/>
        </w:tabs>
        <w:spacing w:after="0" w:line="240" w:lineRule="auto"/>
        <w:ind w:left="270" w:right="187" w:hanging="270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en-US"/>
        </w:rPr>
        <w:t>Category</w:t>
      </w:r>
      <w:r>
        <w:rPr>
          <w:sz w:val="24"/>
          <w:szCs w:val="24"/>
          <w:rtl w:val="0"/>
          <w:lang w:val="en-US"/>
        </w:rPr>
        <w:t>:</w:t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CS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Code Smell defect</w:t>
      </w:r>
      <w:r>
        <w:rPr>
          <w:b w:val="1"/>
          <w:bCs w:val="1"/>
          <w:sz w:val="24"/>
          <w:szCs w:val="24"/>
          <w:rtl w:val="0"/>
          <w:lang w:val="en-US"/>
        </w:rPr>
        <w:t xml:space="preserve">. CG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Violation of a coding guideline. Provide the guideline number. </w:t>
      </w:r>
      <w:r>
        <w:rPr>
          <w:b w:val="1"/>
          <w:bCs w:val="1"/>
          <w:sz w:val="24"/>
          <w:szCs w:val="24"/>
          <w:rtl w:val="0"/>
          <w:lang w:val="en-US"/>
        </w:rPr>
        <w:t>FD</w:t>
      </w:r>
      <w:r>
        <w:rPr>
          <w:sz w:val="24"/>
          <w:szCs w:val="24"/>
          <w:rtl w:val="0"/>
          <w:lang w:val="en-US"/>
        </w:rPr>
        <w:t xml:space="preserve"> – </w:t>
      </w:r>
      <w:r>
        <w:rPr>
          <w:sz w:val="24"/>
          <w:szCs w:val="24"/>
          <w:rtl w:val="0"/>
          <w:lang w:val="en-US"/>
        </w:rPr>
        <w:t xml:space="preserve">Functional defect. Code will not produce the expected result. </w:t>
      </w:r>
      <w:r>
        <w:rPr>
          <w:b w:val="1"/>
          <w:bCs w:val="1"/>
          <w:sz w:val="24"/>
          <w:szCs w:val="24"/>
          <w:rtl w:val="0"/>
          <w:lang w:val="en-US"/>
        </w:rPr>
        <w:t xml:space="preserve">MD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Miscellaneous defect, for all other defects.</w:t>
      </w:r>
    </w:p>
    <w:p>
      <w:pPr>
        <w:pStyle w:val="Block Text"/>
        <w:tabs>
          <w:tab w:val="left" w:pos="3600"/>
          <w:tab w:val="left" w:pos="4320"/>
        </w:tabs>
        <w:spacing w:after="0" w:line="240" w:lineRule="auto"/>
        <w:ind w:left="0" w:right="0" w:firstLine="0"/>
      </w:pPr>
      <w:r>
        <w:rPr>
          <w:sz w:val="24"/>
          <w:szCs w:val="24"/>
          <w:u w:val="single"/>
          <w:rtl w:val="0"/>
          <w:lang w:val="en-US"/>
        </w:rPr>
        <w:t>Severity</w:t>
      </w:r>
      <w:r>
        <w:rPr>
          <w:sz w:val="24"/>
          <w:szCs w:val="24"/>
          <w:rtl w:val="0"/>
          <w:lang w:val="en-US"/>
        </w:rPr>
        <w:t xml:space="preserve">:       </w:t>
      </w:r>
      <w:r>
        <w:rPr>
          <w:b w:val="1"/>
          <w:bCs w:val="1"/>
          <w:sz w:val="24"/>
          <w:szCs w:val="24"/>
          <w:rtl w:val="0"/>
          <w:lang w:val="en-US"/>
        </w:rPr>
        <w:t>BR</w:t>
      </w:r>
      <w:r>
        <w:rPr>
          <w:sz w:val="24"/>
          <w:szCs w:val="24"/>
          <w:rtl w:val="0"/>
          <w:lang w:val="en-US"/>
        </w:rPr>
        <w:t xml:space="preserve"> - Blocker, must be fixed asap. </w:t>
      </w:r>
      <w:r>
        <w:rPr>
          <w:b w:val="1"/>
          <w:bCs w:val="1"/>
          <w:sz w:val="24"/>
          <w:szCs w:val="24"/>
          <w:rtl w:val="0"/>
          <w:lang w:val="en-US"/>
        </w:rPr>
        <w:t>MJ</w:t>
      </w:r>
      <w:r>
        <w:rPr>
          <w:sz w:val="24"/>
          <w:szCs w:val="24"/>
          <w:rtl w:val="0"/>
          <w:lang w:val="en-US"/>
        </w:rPr>
        <w:t xml:space="preserve"> – </w:t>
      </w:r>
      <w:r>
        <w:rPr>
          <w:sz w:val="24"/>
          <w:szCs w:val="24"/>
          <w:rtl w:val="0"/>
          <w:lang w:val="en-US"/>
        </w:rPr>
        <w:t xml:space="preserve">Major, of high importance but not a Blocker </w:t>
      </w:r>
      <w:r>
        <w:rPr>
          <w:b w:val="1"/>
          <w:bCs w:val="1"/>
          <w:sz w:val="24"/>
          <w:szCs w:val="24"/>
          <w:rtl w:val="0"/>
          <w:lang w:val="en-US"/>
        </w:rPr>
        <w:t>LOW</w:t>
      </w:r>
      <w:r>
        <w:rPr>
          <w:sz w:val="24"/>
          <w:szCs w:val="24"/>
          <w:rtl w:val="0"/>
          <w:lang w:val="en-US"/>
        </w:rPr>
        <w:t xml:space="preserve"> – </w:t>
      </w:r>
      <w:r>
        <w:rPr>
          <w:sz w:val="24"/>
          <w:szCs w:val="24"/>
          <w:rtl w:val="0"/>
          <w:lang w:val="en-US"/>
        </w:rPr>
        <w:t xml:space="preserve">Low.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40"/>
      <w:szCs w:val="40"/>
      <w:u w:val="none" w:color="000000"/>
      <w:vertAlign w:val="baseline"/>
      <w:lang w:val="en-US"/>
      <w14:shadow w14:sx="100000" w14:sy="100000" w14:kx="0" w14:ky="0" w14:algn="tl" w14:blurRad="0" w14:dist="31112" w14:dir="2700000">
        <w14:srgbClr w14:val="000000">
          <w14:alpha w14:val="50000"/>
        </w14:srgbClr>
      </w14:shadow>
    </w:rPr>
  </w:style>
  <w:style w:type="paragraph" w:styleId="TableHeader">
    <w:name w:val="TableHeader"/>
    <w:next w:val="Table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6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text.0">
    <w:name w:val="Table text"/>
    <w:next w:val="Table text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Block Text">
    <w:name w:val="Block Text"/>
    <w:next w:val="Block Text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exact"/>
      <w:ind w:left="1800" w:right="720" w:hanging="180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