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B4C" w:rsidRPr="00C2147C" w:rsidRDefault="00B43B4C" w:rsidP="00B43B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>Міністерство освіти і науки України</w:t>
      </w:r>
    </w:p>
    <w:p w:rsidR="00B43B4C" w:rsidRPr="00C2147C" w:rsidRDefault="00B43B4C" w:rsidP="00B43B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B43B4C" w:rsidRPr="00C2147C" w:rsidRDefault="00B43B4C" w:rsidP="00B43B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>«Київський політехнічний інститут»</w:t>
      </w:r>
    </w:p>
    <w:p w:rsidR="00B43B4C" w:rsidRPr="00C2147C" w:rsidRDefault="00B43B4C" w:rsidP="00B43B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>Кафедра КЕОА</w:t>
      </w:r>
    </w:p>
    <w:p w:rsidR="00B43B4C" w:rsidRPr="00C2147C" w:rsidRDefault="00B43B4C" w:rsidP="00B43B4C">
      <w:pPr>
        <w:spacing w:line="360" w:lineRule="auto"/>
        <w:ind w:right="284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right="284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after="100"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C2147C">
        <w:rPr>
          <w:b/>
          <w:sz w:val="28"/>
          <w:szCs w:val="28"/>
          <w:lang w:val="uk-UA"/>
        </w:rPr>
        <w:t>Лабораторна робота №2</w:t>
      </w:r>
    </w:p>
    <w:p w:rsidR="00B43B4C" w:rsidRPr="00C2147C" w:rsidRDefault="00B43B4C" w:rsidP="00B43B4C">
      <w:pPr>
        <w:spacing w:after="100"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C2147C">
        <w:rPr>
          <w:b/>
          <w:sz w:val="28"/>
          <w:szCs w:val="28"/>
          <w:lang w:val="uk-UA"/>
        </w:rPr>
        <w:t>з курсу: «Апаратні прискорювачі»</w:t>
      </w:r>
    </w:p>
    <w:p w:rsidR="00B43B4C" w:rsidRPr="00C2147C" w:rsidRDefault="00B43B4C" w:rsidP="00B43B4C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right="284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 xml:space="preserve">                                                              Виконав:</w:t>
      </w: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 xml:space="preserve">                                                                                          студент III-го курсу ФЕЛ</w:t>
      </w: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 xml:space="preserve">                                                                гр. ДК-02</w:t>
      </w: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>Герасименко М. С.</w:t>
      </w:r>
    </w:p>
    <w:p w:rsidR="00B43B4C" w:rsidRPr="00C2147C" w:rsidRDefault="00B43B4C" w:rsidP="00B43B4C">
      <w:pPr>
        <w:spacing w:line="360" w:lineRule="auto"/>
        <w:ind w:left="284" w:right="284"/>
        <w:jc w:val="right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right="284"/>
        <w:rPr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right="284"/>
        <w:rPr>
          <w:bCs/>
          <w:sz w:val="28"/>
          <w:szCs w:val="28"/>
          <w:lang w:val="uk-UA"/>
        </w:rPr>
      </w:pPr>
    </w:p>
    <w:p w:rsidR="00B43B4C" w:rsidRPr="00C2147C" w:rsidRDefault="00B43B4C" w:rsidP="00B43B4C">
      <w:pPr>
        <w:spacing w:line="360" w:lineRule="auto"/>
        <w:ind w:left="3540" w:right="284"/>
        <w:rPr>
          <w:bCs/>
          <w:sz w:val="28"/>
          <w:szCs w:val="28"/>
          <w:lang w:val="uk-UA"/>
        </w:rPr>
      </w:pPr>
      <w:r w:rsidRPr="00C2147C">
        <w:rPr>
          <w:bCs/>
          <w:sz w:val="28"/>
          <w:szCs w:val="28"/>
          <w:lang w:val="uk-UA"/>
        </w:rPr>
        <w:t>Київ 202</w:t>
      </w:r>
      <w:r w:rsidR="001368C2" w:rsidRPr="00C2147C">
        <w:rPr>
          <w:bCs/>
          <w:sz w:val="28"/>
          <w:szCs w:val="28"/>
          <w:lang w:val="uk-UA"/>
        </w:rPr>
        <w:t>3</w:t>
      </w:r>
    </w:p>
    <w:p w:rsidR="00B43B4C" w:rsidRPr="00C2147C" w:rsidRDefault="00CC5ED7" w:rsidP="00CC5ED7">
      <w:pPr>
        <w:pStyle w:val="a5"/>
        <w:spacing w:before="0" w:beforeAutospacing="0" w:after="0" w:afterAutospacing="0"/>
        <w:ind w:left="-142" w:right="-466"/>
        <w:jc w:val="both"/>
        <w:rPr>
          <w:sz w:val="28"/>
          <w:szCs w:val="28"/>
          <w:lang w:val="uk-UA"/>
        </w:rPr>
      </w:pPr>
      <w:r w:rsidRPr="00C2147C">
        <w:rPr>
          <w:b/>
          <w:bCs/>
          <w:color w:val="000000"/>
          <w:sz w:val="28"/>
          <w:szCs w:val="28"/>
          <w:lang w:val="uk-UA"/>
        </w:rPr>
        <w:lastRenderedPageBreak/>
        <w:t>Мета: </w:t>
      </w:r>
      <w:r w:rsidRPr="00C2147C">
        <w:rPr>
          <w:color w:val="000000"/>
          <w:sz w:val="28"/>
          <w:szCs w:val="28"/>
          <w:lang w:val="uk-UA"/>
        </w:rPr>
        <w:t>у</w:t>
      </w:r>
      <w:r w:rsidR="00B43B4C" w:rsidRPr="00C2147C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B43B4C" w:rsidRPr="00C2147C">
        <w:rPr>
          <w:color w:val="000000"/>
          <w:sz w:val="28"/>
          <w:szCs w:val="28"/>
          <w:lang w:val="uk-UA"/>
        </w:rPr>
        <w:t>Simulink</w:t>
      </w:r>
      <w:proofErr w:type="spellEnd"/>
      <w:r w:rsidR="00B43B4C" w:rsidRPr="00C2147C">
        <w:rPr>
          <w:color w:val="000000"/>
          <w:sz w:val="28"/>
          <w:szCs w:val="28"/>
          <w:lang w:val="uk-UA"/>
        </w:rPr>
        <w:t xml:space="preserve"> реалізувати підсистему, що розраховує модуль і аргумент комплексного числа для вхідних даних у форматах з фіксованою комою і плаваючою комою</w:t>
      </w:r>
    </w:p>
    <w:p w:rsidR="00B43B4C" w:rsidRPr="00C2147C" w:rsidRDefault="00B43B4C" w:rsidP="00B43B4C">
      <w:pPr>
        <w:pStyle w:val="a5"/>
        <w:spacing w:before="0" w:beforeAutospacing="0" w:after="0" w:afterAutospacing="0"/>
        <w:ind w:left="-142" w:right="-466"/>
        <w:jc w:val="center"/>
        <w:rPr>
          <w:color w:val="000000"/>
          <w:sz w:val="28"/>
          <w:szCs w:val="28"/>
          <w:lang w:val="uk-UA"/>
        </w:rPr>
      </w:pPr>
    </w:p>
    <w:p w:rsidR="00B43B4C" w:rsidRPr="00C2147C" w:rsidRDefault="00B43B4C" w:rsidP="00B43B4C">
      <w:pPr>
        <w:pStyle w:val="a5"/>
        <w:spacing w:before="0" w:beforeAutospacing="0" w:after="0" w:afterAutospacing="0"/>
        <w:ind w:left="-142" w:right="-466"/>
        <w:jc w:val="center"/>
        <w:rPr>
          <w:b/>
          <w:bCs/>
          <w:color w:val="000000"/>
          <w:sz w:val="28"/>
          <w:szCs w:val="28"/>
          <w:lang w:val="uk-UA"/>
        </w:rPr>
      </w:pPr>
      <w:r w:rsidRPr="00C2147C">
        <w:rPr>
          <w:b/>
          <w:bCs/>
          <w:color w:val="000000"/>
          <w:sz w:val="28"/>
          <w:szCs w:val="28"/>
          <w:lang w:val="uk-UA"/>
        </w:rPr>
        <w:t>Хід роботи:</w:t>
      </w:r>
    </w:p>
    <w:p w:rsidR="00B43B4C" w:rsidRPr="00C2147C" w:rsidRDefault="00B43B4C" w:rsidP="00B43B4C">
      <w:pPr>
        <w:pStyle w:val="a5"/>
        <w:spacing w:before="0" w:beforeAutospacing="0" w:after="0" w:afterAutospacing="0"/>
        <w:ind w:left="-142" w:right="-466"/>
        <w:jc w:val="center"/>
        <w:rPr>
          <w:sz w:val="28"/>
          <w:szCs w:val="28"/>
          <w:lang w:val="uk-UA"/>
        </w:rPr>
      </w:pPr>
      <w:r w:rsidRPr="00C2147C">
        <w:rPr>
          <w:sz w:val="28"/>
          <w:szCs w:val="28"/>
          <w:lang w:val="uk-UA"/>
        </w:rPr>
        <w:t>Варіант 18</w:t>
      </w:r>
    </w:p>
    <w:p w:rsidR="00B43B4C" w:rsidRPr="00C2147C" w:rsidRDefault="00EC378C" w:rsidP="00B43B4C">
      <w:pPr>
        <w:pStyle w:val="a5"/>
        <w:spacing w:before="0" w:beforeAutospacing="0" w:after="0" w:afterAutospacing="0"/>
        <w:ind w:left="-142" w:right="-466"/>
        <w:jc w:val="both"/>
        <w:rPr>
          <w:color w:val="000000"/>
          <w:lang w:val="uk-UA"/>
        </w:rPr>
      </w:pPr>
      <w:r w:rsidRPr="00C2147C">
        <w:rPr>
          <w:color w:val="000000"/>
          <w:lang w:val="uk-UA"/>
        </w:rPr>
        <w:t>Розрядність цілої частини 18</w:t>
      </w:r>
    </w:p>
    <w:p w:rsidR="00EC378C" w:rsidRPr="00C2147C" w:rsidRDefault="00EC378C" w:rsidP="00B43B4C">
      <w:pPr>
        <w:pStyle w:val="a5"/>
        <w:spacing w:before="0" w:beforeAutospacing="0" w:after="0" w:afterAutospacing="0"/>
        <w:ind w:left="-142" w:right="-466"/>
        <w:jc w:val="both"/>
        <w:rPr>
          <w:color w:val="000000"/>
          <w:lang w:val="uk-UA"/>
        </w:rPr>
      </w:pPr>
      <w:r w:rsidRPr="00C2147C">
        <w:rPr>
          <w:color w:val="000000"/>
          <w:lang w:val="uk-UA"/>
        </w:rPr>
        <w:t>Розрядність дробової частини 32 – 18 = 14</w:t>
      </w:r>
    </w:p>
    <w:p w:rsidR="00EC378C" w:rsidRPr="00C2147C" w:rsidRDefault="00EC378C" w:rsidP="00B43B4C">
      <w:pPr>
        <w:pStyle w:val="a5"/>
        <w:spacing w:before="0" w:beforeAutospacing="0" w:after="0" w:afterAutospacing="0"/>
        <w:ind w:left="-142" w:right="-466"/>
        <w:jc w:val="both"/>
        <w:rPr>
          <w:sz w:val="28"/>
          <w:szCs w:val="28"/>
          <w:lang w:val="uk-UA"/>
        </w:rPr>
      </w:pPr>
    </w:p>
    <w:p w:rsidR="00EC378C" w:rsidRPr="00C2147C" w:rsidRDefault="00EC378C" w:rsidP="00EC37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З фіксованою комою:</w:t>
      </w:r>
    </w:p>
    <w:p w:rsidR="00EC378C" w:rsidRPr="00C2147C" w:rsidRDefault="00EC378C" w:rsidP="00EC378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7D936AD" wp14:editId="31C9D59D">
            <wp:extent cx="6464781" cy="2449634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087" t="5328"/>
                    <a:stretch/>
                  </pic:blipFill>
                  <pic:spPr bwMode="auto">
                    <a:xfrm>
                      <a:off x="0" y="0"/>
                      <a:ext cx="6475571" cy="245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78C" w:rsidRPr="00C2147C" w:rsidRDefault="00EC378C" w:rsidP="00EC378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Вміст </w:t>
      </w:r>
      <w:r w:rsidR="00926F01" w:rsidRPr="00C2147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926F01" w:rsidRPr="00C2147C">
        <w:rPr>
          <w:rFonts w:ascii="Times New Roman" w:hAnsi="Times New Roman" w:cs="Times New Roman"/>
          <w:b/>
          <w:sz w:val="28"/>
          <w:szCs w:val="28"/>
          <w:lang w:val="uk-UA"/>
        </w:rPr>
        <w:t>Subsystem</w:t>
      </w:r>
      <w:proofErr w:type="spellEnd"/>
      <w:r w:rsidR="00926F01" w:rsidRPr="00C2147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C378C" w:rsidRPr="00C2147C" w:rsidRDefault="00A60C59" w:rsidP="00EC378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D48C915" wp14:editId="5C443F7D">
            <wp:extent cx="5940425" cy="2302842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13" w:rsidRPr="00C2147C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Налаштування блоків “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Uniform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Random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Number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”:</w:t>
      </w:r>
    </w:p>
    <w:p w:rsidR="005218CC" w:rsidRPr="00C2147C" w:rsidRDefault="005218CC" w:rsidP="005218C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2"/>
          <w:lang w:val="uk-UA"/>
        </w:rPr>
      </w:pPr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якості параметра </w:t>
      </w:r>
      <w:proofErr w:type="spellStart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seed</w:t>
      </w:r>
      <w:proofErr w:type="spellEnd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першого блоку “</w:t>
      </w:r>
      <w:proofErr w:type="spellStart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Uniform</w:t>
      </w:r>
      <w:proofErr w:type="spellEnd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Random</w:t>
      </w:r>
      <w:proofErr w:type="spellEnd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Number</w:t>
      </w:r>
      <w:proofErr w:type="spellEnd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” використано номер варіанту. Для наступного блоку збільшили значення </w:t>
      </w:r>
      <w:proofErr w:type="spellStart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seed</w:t>
      </w:r>
      <w:proofErr w:type="spellEnd"/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1.</w:t>
      </w:r>
      <w:r w:rsidR="00EB7745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Оскільки </w:t>
      </w:r>
      <w:r w:rsidR="006759D9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парних номерів варіантів представлення </w:t>
      </w:r>
      <w:proofErr w:type="spellStart"/>
      <w:r w:rsidR="006759D9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беззнакове</w:t>
      </w:r>
      <w:proofErr w:type="spellEnd"/>
      <w:r w:rsidR="006759D9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то мінімальни</w:t>
      </w:r>
      <w:r w:rsidR="000348D2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r w:rsidR="006759D9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значенням буде 0, а максимальним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uk-UA"/>
              </w:rPr>
              <m:t>18</m:t>
            </m:r>
          </m:sup>
        </m:sSup>
      </m:oMath>
      <w:r w:rsidR="006759D9" w:rsidRPr="00C2147C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</w:t>
      </w:r>
      <w:r w:rsidR="00CC5ED7" w:rsidRPr="00C2147C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–</w:t>
      </w:r>
      <w:r w:rsidR="006759D9" w:rsidRPr="00C2147C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 xml:space="preserve"> 1</w:t>
      </w:r>
      <w:r w:rsidR="00CC5ED7" w:rsidRPr="00C2147C">
        <w:rPr>
          <w:rFonts w:ascii="Times New Roman" w:eastAsiaTheme="minorEastAsia" w:hAnsi="Times New Roman" w:cs="Times New Roman"/>
          <w:color w:val="000000"/>
          <w:sz w:val="28"/>
          <w:szCs w:val="28"/>
          <w:lang w:val="uk-UA"/>
        </w:rPr>
        <w:t>.</w:t>
      </w:r>
    </w:p>
    <w:p w:rsidR="00510B13" w:rsidRPr="00C2147C" w:rsidRDefault="00510B13" w:rsidP="005218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lastRenderedPageBreak/>
        <w:t>Перший</w:t>
      </w:r>
      <w:r w:rsidR="005218CC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</w:p>
    <w:p w:rsidR="00510B13" w:rsidRDefault="00510B13" w:rsidP="004050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noProof/>
          <w:sz w:val="28"/>
          <w:szCs w:val="24"/>
          <w:lang w:val="uk-UA"/>
        </w:rPr>
        <w:drawing>
          <wp:inline distT="0" distB="0" distL="0" distR="0" wp14:anchorId="137DFE0B" wp14:editId="66090A99">
            <wp:extent cx="3038475" cy="29198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9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4050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510B13" w:rsidRPr="00C2147C" w:rsidRDefault="00510B13" w:rsidP="005218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Другий</w:t>
      </w:r>
      <w:r w:rsidR="005218CC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</w:p>
    <w:p w:rsidR="00510B13" w:rsidRDefault="00510B13" w:rsidP="004050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noProof/>
          <w:sz w:val="28"/>
          <w:szCs w:val="24"/>
          <w:lang w:val="uk-UA"/>
        </w:rPr>
        <w:drawing>
          <wp:inline distT="0" distB="0" distL="0" distR="0" wp14:anchorId="120AB96E" wp14:editId="66B4A2B8">
            <wp:extent cx="2942774" cy="2809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18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4050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510B13" w:rsidRPr="00C2147C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Налаштування </w:t>
      </w:r>
      <w:r w:rsidR="00304703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«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Convertor</w:t>
      </w:r>
      <w:proofErr w:type="spellEnd"/>
      <w:r w:rsidR="00304703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»</w:t>
      </w: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</w:p>
    <w:p w:rsidR="00510B13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noProof/>
          <w:sz w:val="28"/>
          <w:szCs w:val="24"/>
          <w:lang w:val="uk-UA"/>
        </w:rPr>
        <w:lastRenderedPageBreak/>
        <w:drawing>
          <wp:inline distT="0" distB="0" distL="0" distR="0" wp14:anchorId="7CAB6515" wp14:editId="1A1938D2">
            <wp:extent cx="3181621" cy="3133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285" cy="31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510B13" w:rsidRPr="00C2147C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Налаштування </w:t>
      </w:r>
      <w:r w:rsidR="00304703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«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Constant</w:t>
      </w:r>
      <w:proofErr w:type="spellEnd"/>
      <w:r w:rsidR="00304703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»</w:t>
      </w: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</w:p>
    <w:p w:rsidR="00510B13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 wp14:anchorId="3DEB23DD" wp14:editId="00CBB80B">
            <wp:extent cx="3478647" cy="2695575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913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510B1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2C7671" w:rsidRPr="002C7671" w:rsidRDefault="00510B13" w:rsidP="002C767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Налаштування </w:t>
      </w:r>
      <w:r w:rsidR="00304703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«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Add</w:t>
      </w:r>
      <w:proofErr w:type="spellEnd"/>
      <w:r w:rsidR="00304703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»</w:t>
      </w: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у </w:t>
      </w:r>
      <w:proofErr w:type="spellStart"/>
      <w:r w:rsidR="000348D2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subsystem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</w:p>
    <w:p w:rsidR="009378D5" w:rsidRPr="00C2147C" w:rsidRDefault="00411F4E" w:rsidP="009378D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 xml:space="preserve">Для квадратів </w:t>
      </w:r>
      <w:r w:rsidR="00345CC2" w:rsidRPr="00C2147C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«</w:t>
      </w:r>
      <w:proofErr w:type="spellStart"/>
      <w:r w:rsidR="00345CC2" w:rsidRPr="00C2147C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real</w:t>
      </w:r>
      <w:proofErr w:type="spellEnd"/>
      <w:r w:rsidR="00345CC2" w:rsidRPr="00C2147C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» і «</w:t>
      </w:r>
      <w:proofErr w:type="spellStart"/>
      <w:r w:rsidR="00345CC2" w:rsidRPr="00C2147C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image</w:t>
      </w:r>
      <w:proofErr w:type="spellEnd"/>
      <w:r w:rsidR="00345CC2" w:rsidRPr="00C2147C">
        <w:rPr>
          <w:rFonts w:ascii="Times New Roman" w:eastAsia="Times New Roman" w:hAnsi="Times New Roman" w:cs="Times New Roman"/>
          <w:bCs/>
          <w:sz w:val="28"/>
          <w:szCs w:val="24"/>
          <w:lang w:val="uk-UA"/>
        </w:rPr>
        <w:t>».</w:t>
      </w:r>
    </w:p>
    <w:p w:rsidR="00510B13" w:rsidRPr="00C2147C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noProof/>
          <w:sz w:val="28"/>
          <w:szCs w:val="24"/>
          <w:lang w:val="uk-UA"/>
        </w:rPr>
        <w:lastRenderedPageBreak/>
        <w:drawing>
          <wp:inline distT="0" distB="0" distL="0" distR="0" wp14:anchorId="4BD74350" wp14:editId="1AB86E78">
            <wp:extent cx="3031374" cy="33051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1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13" w:rsidRPr="00C2147C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Налаштування Atan2:</w:t>
      </w:r>
    </w:p>
    <w:p w:rsidR="00510B13" w:rsidRDefault="00405010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noProof/>
          <w:sz w:val="28"/>
          <w:szCs w:val="24"/>
          <w:lang w:val="uk-UA"/>
        </w:rPr>
        <w:drawing>
          <wp:inline distT="0" distB="0" distL="0" distR="0" wp14:anchorId="73FCFFB3" wp14:editId="4BEA6AC4">
            <wp:extent cx="3219450" cy="2857088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510B13" w:rsidRPr="00C2147C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Налаштування </w:t>
      </w:r>
      <w:r w:rsidR="000348D2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«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Convert</w:t>
      </w:r>
      <w:proofErr w:type="spellEnd"/>
      <w:r w:rsidR="000348D2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»</w:t>
      </w:r>
      <w:r w:rsidR="006D7E1D"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у підсистемі</w:t>
      </w: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:</w:t>
      </w:r>
    </w:p>
    <w:p w:rsidR="006D7E1D" w:rsidRPr="00C2147C" w:rsidRDefault="00345CC2" w:rsidP="006D7E1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Д</w:t>
      </w:r>
      <w:r w:rsidR="006D7E1D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ля виходу </w:t>
      </w:r>
      <w:proofErr w:type="spellStart"/>
      <w:r w:rsidR="006D7E1D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o_PHASE</w:t>
      </w:r>
      <w:proofErr w:type="spellEnd"/>
      <w:r w:rsidR="006D7E1D"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 розрядність цілої частини 3 біта, розрядність дробової частини 13 біт</w:t>
      </w:r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510B13" w:rsidRDefault="00510B13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noProof/>
          <w:sz w:val="28"/>
          <w:szCs w:val="24"/>
          <w:lang w:val="uk-UA"/>
        </w:rPr>
        <w:lastRenderedPageBreak/>
        <w:drawing>
          <wp:inline distT="0" distB="0" distL="0" distR="0" wp14:anchorId="110C753C" wp14:editId="25FA38DE">
            <wp:extent cx="3119354" cy="3045563"/>
            <wp:effectExtent l="0" t="0" r="508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788" cy="30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510B1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D16543" w:rsidRPr="00531A81" w:rsidRDefault="00D16543" w:rsidP="00531A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Результат симуляції:</w:t>
      </w:r>
    </w:p>
    <w:p w:rsidR="002C7671" w:rsidRDefault="00B21F43" w:rsidP="00D16543">
      <w:pPr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254750" cy="91439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10" cy="9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81" w:rsidRPr="00C2147C" w:rsidRDefault="00531A81" w:rsidP="00D16543">
      <w:pPr>
        <w:jc w:val="center"/>
        <w:rPr>
          <w:lang w:val="uk-UA"/>
        </w:rPr>
      </w:pPr>
    </w:p>
    <w:p w:rsidR="002C7671" w:rsidRPr="00C2147C" w:rsidRDefault="00D16543" w:rsidP="002C76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Перевірка</w:t>
      </w:r>
      <w:r w:rsidR="00496227" w:rsidRPr="00C21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96227" w:rsidRPr="00C2147C">
        <w:rPr>
          <w:color w:val="000000"/>
          <w:lang w:val="uk-UA"/>
        </w:rPr>
        <w:t> </w:t>
      </w:r>
      <w:r w:rsidR="00496227" w:rsidRPr="00C2147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еталонних значень і розрахованих</w:t>
      </w: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10B13" w:rsidRPr="00C2147C" w:rsidRDefault="0049622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sz w:val="28"/>
          <w:szCs w:val="28"/>
          <w:lang w:val="uk-UA"/>
        </w:rPr>
        <w:t>Для перевірки довелось використати онлайн q-</w:t>
      </w:r>
      <w:proofErr w:type="spellStart"/>
      <w:r w:rsidRPr="00C2147C">
        <w:rPr>
          <w:rFonts w:ascii="Times New Roman" w:hAnsi="Times New Roman" w:cs="Times New Roman"/>
          <w:sz w:val="28"/>
          <w:szCs w:val="28"/>
          <w:lang w:val="uk-UA"/>
        </w:rPr>
        <w:t>convertor</w:t>
      </w:r>
      <w:proofErr w:type="spellEnd"/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 для значень </w:t>
      </w:r>
      <w:proofErr w:type="spellStart"/>
      <w:r w:rsidR="000348D2" w:rsidRPr="002C7671">
        <w:rPr>
          <w:rFonts w:ascii="Times New Roman" w:hAnsi="Times New Roman" w:cs="Times New Roman"/>
          <w:b/>
          <w:bCs/>
          <w:sz w:val="28"/>
          <w:szCs w:val="28"/>
          <w:lang w:val="uk-UA"/>
        </w:rPr>
        <w:t>Phase</w:t>
      </w:r>
      <w:proofErr w:type="spellEnd"/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="000348D2" w:rsidRPr="002C7671">
        <w:rPr>
          <w:rFonts w:ascii="Times New Roman" w:hAnsi="Times New Roman" w:cs="Times New Roman"/>
          <w:b/>
          <w:bCs/>
          <w:sz w:val="28"/>
          <w:szCs w:val="28"/>
          <w:lang w:val="uk-UA"/>
        </w:rPr>
        <w:t>Magnitude</w:t>
      </w:r>
      <w:proofErr w:type="spellEnd"/>
      <w:r w:rsidRPr="00C214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B0EFC" w:rsidRPr="00C2147C" w:rsidRDefault="001B0EF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Phase</w:t>
      </w:r>
      <w:proofErr w:type="spellEnd"/>
      <w:r w:rsidR="000348D2"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>(1.2691)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PhaseRef</w:t>
      </w:r>
      <w:proofErr w:type="spellEnd"/>
      <w:r w:rsidR="000348D2"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>(1.2686)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B0EFC" w:rsidRPr="00C2147C" w:rsidRDefault="001B0E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E825027" wp14:editId="791E0222">
            <wp:extent cx="5940425" cy="143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FC" w:rsidRPr="00C2147C" w:rsidRDefault="001B0EF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Magnitude</w:t>
      </w:r>
      <w:proofErr w:type="spellEnd"/>
      <w:r w:rsidR="000348D2"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>(204642.6354)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MagnitudeRef</w:t>
      </w:r>
      <w:proofErr w:type="spellEnd"/>
      <w:r w:rsidR="000348D2"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>204642</w:t>
      </w:r>
      <w:r w:rsidR="000348D2" w:rsidRPr="00C2147C">
        <w:rPr>
          <w:rFonts w:ascii="Times New Roman" w:hAnsi="Times New Roman" w:cs="Times New Roman"/>
          <w:sz w:val="28"/>
          <w:szCs w:val="28"/>
          <w:lang w:val="uk-UA"/>
        </w:rPr>
        <w:t>.6355)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B0EFC" w:rsidRPr="00C2147C" w:rsidRDefault="001B0EF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2948CFE" wp14:editId="380C7535">
            <wp:extent cx="5940425" cy="15208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13" w:rsidRDefault="00937FA0" w:rsidP="00937FA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Можна переконатися що результати </w:t>
      </w:r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відрізняються на незначне значення похибки.</w:t>
      </w:r>
    </w:p>
    <w:p w:rsidR="002C7671" w:rsidRPr="00C2147C" w:rsidRDefault="002C7671" w:rsidP="00937F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10B13" w:rsidRPr="00C2147C" w:rsidRDefault="00D16543" w:rsidP="00D165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З плаваючою комою:</w:t>
      </w:r>
    </w:p>
    <w:p w:rsidR="00D16543" w:rsidRPr="00C2147C" w:rsidRDefault="00D16543" w:rsidP="00D16543">
      <w:pPr>
        <w:jc w:val="center"/>
        <w:rPr>
          <w:lang w:val="uk-UA"/>
        </w:rPr>
      </w:pPr>
      <w:r w:rsidRPr="00C2147C">
        <w:rPr>
          <w:noProof/>
          <w:lang w:val="uk-UA"/>
        </w:rPr>
        <w:drawing>
          <wp:inline distT="0" distB="0" distL="0" distR="0" wp14:anchorId="0F8532B6" wp14:editId="2F05B4D3">
            <wp:extent cx="6315075" cy="18692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581" cy="186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43" w:rsidRPr="00C2147C" w:rsidRDefault="00D16543" w:rsidP="00D165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Вміст блоку:</w:t>
      </w:r>
    </w:p>
    <w:p w:rsidR="00D16543" w:rsidRPr="00C2147C" w:rsidRDefault="00D16543" w:rsidP="00D16543">
      <w:pPr>
        <w:jc w:val="center"/>
        <w:rPr>
          <w:lang w:val="uk-UA"/>
        </w:rPr>
      </w:pPr>
      <w:r w:rsidRPr="00C2147C">
        <w:rPr>
          <w:noProof/>
          <w:lang w:val="uk-UA"/>
        </w:rPr>
        <w:drawing>
          <wp:inline distT="0" distB="0" distL="0" distR="0" wp14:anchorId="0E4D35C5" wp14:editId="15B595D2">
            <wp:extent cx="5940425" cy="221578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10" w:rsidRPr="00C2147C" w:rsidRDefault="00405010" w:rsidP="00D165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Налаштування</w:t>
      </w:r>
      <w:r w:rsidR="001B0EFC" w:rsidRPr="00C21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плаваючо</w:t>
      </w:r>
      <w:r w:rsidR="000348D2" w:rsidRPr="00C2147C">
        <w:rPr>
          <w:rFonts w:ascii="Times New Roman" w:hAnsi="Times New Roman" w:cs="Times New Roman"/>
          <w:b/>
          <w:sz w:val="28"/>
          <w:szCs w:val="28"/>
          <w:lang w:val="uk-UA"/>
        </w:rPr>
        <w:t>ї</w:t>
      </w:r>
      <w:r w:rsidR="001B0EFC" w:rsidRPr="00C21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348D2" w:rsidRPr="00C2147C">
        <w:rPr>
          <w:rFonts w:ascii="Times New Roman" w:hAnsi="Times New Roman" w:cs="Times New Roman"/>
          <w:b/>
          <w:sz w:val="28"/>
          <w:szCs w:val="28"/>
          <w:lang w:val="uk-UA"/>
        </w:rPr>
        <w:t>коми</w:t>
      </w: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05010" w:rsidRDefault="00405010" w:rsidP="00D16543">
      <w:pPr>
        <w:jc w:val="center"/>
        <w:rPr>
          <w:lang w:val="uk-UA"/>
        </w:rPr>
      </w:pPr>
      <w:r w:rsidRPr="00C2147C">
        <w:rPr>
          <w:noProof/>
          <w:lang w:val="uk-UA"/>
        </w:rPr>
        <w:lastRenderedPageBreak/>
        <w:drawing>
          <wp:inline distT="0" distB="0" distL="0" distR="0" wp14:anchorId="47F2AABC" wp14:editId="5F92C4F8">
            <wp:extent cx="5941850" cy="2876550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364"/>
                    <a:stretch/>
                  </pic:blipFill>
                  <pic:spPr bwMode="auto">
                    <a:xfrm>
                      <a:off x="0" y="0"/>
                      <a:ext cx="5940425" cy="28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671" w:rsidRPr="00C2147C" w:rsidRDefault="002C7671" w:rsidP="00D16543">
      <w:pPr>
        <w:jc w:val="center"/>
        <w:rPr>
          <w:lang w:val="uk-UA"/>
        </w:rPr>
      </w:pPr>
    </w:p>
    <w:p w:rsidR="002C7671" w:rsidRPr="00C2147C" w:rsidRDefault="00937FA0" w:rsidP="00E672A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Налаштування блоків “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Uniform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Random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  <w:proofErr w:type="spellStart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Number</w:t>
      </w:r>
      <w:proofErr w:type="spellEnd"/>
      <w:r w:rsidRPr="00C2147C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”:</w:t>
      </w:r>
    </w:p>
    <w:p w:rsidR="00937FA0" w:rsidRDefault="00937FA0" w:rsidP="00937F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sz w:val="28"/>
          <w:szCs w:val="28"/>
          <w:lang w:val="uk-UA"/>
        </w:rPr>
        <w:t>Ті ж самі що й при фіксованій комі.</w:t>
      </w:r>
    </w:p>
    <w:p w:rsidR="002C7671" w:rsidRPr="00C2147C" w:rsidRDefault="002C7671" w:rsidP="00937FA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05010" w:rsidRPr="00C2147C" w:rsidRDefault="00405010" w:rsidP="00D165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Налаштування для </w:t>
      </w:r>
      <w:r w:rsidR="00937FA0" w:rsidRPr="00C2147C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="00937FA0" w:rsidRPr="00C2147C">
        <w:rPr>
          <w:rFonts w:ascii="Times New Roman" w:hAnsi="Times New Roman" w:cs="Times New Roman"/>
          <w:b/>
          <w:sz w:val="28"/>
          <w:szCs w:val="28"/>
          <w:lang w:val="uk-UA"/>
        </w:rPr>
        <w:t>Convertor</w:t>
      </w:r>
      <w:proofErr w:type="spellEnd"/>
      <w:r w:rsidR="00937FA0" w:rsidRPr="00C2147C">
        <w:rPr>
          <w:rFonts w:ascii="Times New Roman" w:hAnsi="Times New Roman" w:cs="Times New Roman"/>
          <w:b/>
          <w:sz w:val="28"/>
          <w:szCs w:val="28"/>
          <w:lang w:val="uk-UA"/>
        </w:rPr>
        <w:t>»(</w:t>
      </w:r>
      <w:proofErr w:type="spellStart"/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Single</w:t>
      </w:r>
      <w:proofErr w:type="spellEnd"/>
      <w:r w:rsidR="00937FA0" w:rsidRPr="00C2147C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05010" w:rsidRDefault="00405010" w:rsidP="00D16543">
      <w:pPr>
        <w:jc w:val="center"/>
        <w:rPr>
          <w:lang w:val="uk-UA"/>
        </w:rPr>
      </w:pPr>
      <w:r w:rsidRPr="00C2147C">
        <w:rPr>
          <w:noProof/>
          <w:lang w:val="uk-UA"/>
        </w:rPr>
        <w:drawing>
          <wp:inline distT="0" distB="0" distL="0" distR="0" wp14:anchorId="15006C61" wp14:editId="4C4A7C9C">
            <wp:extent cx="3021363" cy="29432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4633" cy="294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D16543">
      <w:pPr>
        <w:jc w:val="center"/>
        <w:rPr>
          <w:lang w:val="uk-UA"/>
        </w:rPr>
      </w:pPr>
    </w:p>
    <w:p w:rsidR="00405010" w:rsidRPr="00C2147C" w:rsidRDefault="00405010" w:rsidP="00D1654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Налаштування </w:t>
      </w:r>
      <w:proofErr w:type="spellStart"/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Add</w:t>
      </w:r>
      <w:proofErr w:type="spellEnd"/>
      <w:r w:rsidR="00B21F43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>
            <wp:extent cx="5935980" cy="64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47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05010" w:rsidRDefault="00405010" w:rsidP="00D16543">
      <w:pPr>
        <w:jc w:val="center"/>
        <w:rPr>
          <w:lang w:val="uk-UA"/>
        </w:rPr>
      </w:pPr>
      <w:r w:rsidRPr="00C2147C">
        <w:rPr>
          <w:noProof/>
          <w:lang w:val="uk-UA"/>
        </w:rPr>
        <w:drawing>
          <wp:inline distT="0" distB="0" distL="0" distR="0" wp14:anchorId="0EAAADC1" wp14:editId="3FCAC833">
            <wp:extent cx="3533775" cy="387649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7791" cy="388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71" w:rsidRPr="00C2147C" w:rsidRDefault="002C7671" w:rsidP="00D16543">
      <w:pPr>
        <w:jc w:val="center"/>
        <w:rPr>
          <w:lang w:val="uk-UA"/>
        </w:rPr>
      </w:pPr>
    </w:p>
    <w:p w:rsidR="00EA51D9" w:rsidRPr="002C7671" w:rsidRDefault="00EA51D9" w:rsidP="00D1654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767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 w:rsidR="00C2147C" w:rsidRPr="00C2147C" w:rsidRDefault="00EA51D9" w:rsidP="00C2147C">
      <w:pPr>
        <w:jc w:val="center"/>
        <w:rPr>
          <w:lang w:val="uk-UA"/>
        </w:rPr>
      </w:pPr>
      <w:r w:rsidRPr="00C2147C">
        <w:rPr>
          <w:noProof/>
          <w:lang w:val="uk-UA"/>
        </w:rPr>
        <w:drawing>
          <wp:inline distT="0" distB="0" distL="0" distR="0" wp14:anchorId="532117EA" wp14:editId="330FD112">
            <wp:extent cx="6353175" cy="61566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2628" cy="61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7C" w:rsidRPr="00C2147C" w:rsidRDefault="00C2147C" w:rsidP="00C2147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Phase</w:t>
      </w:r>
      <w:proofErr w:type="spellEnd"/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 (1.2692) і </w:t>
      </w: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PhaseRef</w:t>
      </w:r>
      <w:proofErr w:type="spellEnd"/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 (1.2686)</w:t>
      </w:r>
    </w:p>
    <w:p w:rsidR="00C2147C" w:rsidRPr="00C2147C" w:rsidRDefault="00C2147C" w:rsidP="00C2147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Magnitude</w:t>
      </w:r>
      <w:proofErr w:type="spellEnd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(204642.6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>MagnitudeRef</w:t>
      </w:r>
      <w:proofErr w:type="spellEnd"/>
      <w:r w:rsidRPr="00C2147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(204642.6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25</w:t>
      </w:r>
      <w:r w:rsidRPr="00C2147C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1B0EFC" w:rsidRPr="00C2147C" w:rsidRDefault="001B0EFC" w:rsidP="001B0E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2147C">
        <w:rPr>
          <w:rFonts w:ascii="Times New Roman" w:hAnsi="Times New Roman" w:cs="Times New Roman"/>
          <w:sz w:val="28"/>
          <w:szCs w:val="28"/>
          <w:lang w:val="uk-UA"/>
        </w:rPr>
        <w:t xml:space="preserve">Можна переконатися що результати </w:t>
      </w:r>
      <w:r w:rsidRPr="00C2147C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відрізняються на незначне значення похибки.</w:t>
      </w:r>
    </w:p>
    <w:p w:rsidR="00D16543" w:rsidRPr="00C2147C" w:rsidRDefault="00D16543" w:rsidP="00D16543">
      <w:pPr>
        <w:jc w:val="center"/>
        <w:rPr>
          <w:lang w:val="uk-UA"/>
        </w:rPr>
      </w:pPr>
    </w:p>
    <w:p w:rsidR="003A617B" w:rsidRPr="00C2147C" w:rsidRDefault="003A617B" w:rsidP="00002A4B">
      <w:pPr>
        <w:jc w:val="center"/>
        <w:rPr>
          <w:lang w:val="uk-UA"/>
        </w:rPr>
      </w:pPr>
    </w:p>
    <w:sectPr w:rsidR="003A617B" w:rsidRPr="00C21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10"/>
    <w:rsid w:val="00002A4B"/>
    <w:rsid w:val="000348D2"/>
    <w:rsid w:val="000D37A7"/>
    <w:rsid w:val="000E00E8"/>
    <w:rsid w:val="001368C2"/>
    <w:rsid w:val="00146021"/>
    <w:rsid w:val="001B0EFC"/>
    <w:rsid w:val="002C7671"/>
    <w:rsid w:val="00304703"/>
    <w:rsid w:val="00345CC2"/>
    <w:rsid w:val="003A617B"/>
    <w:rsid w:val="00405010"/>
    <w:rsid w:val="00411F4E"/>
    <w:rsid w:val="00496227"/>
    <w:rsid w:val="00510B13"/>
    <w:rsid w:val="005218CC"/>
    <w:rsid w:val="00531A81"/>
    <w:rsid w:val="006759D9"/>
    <w:rsid w:val="006D7E1D"/>
    <w:rsid w:val="007D3C10"/>
    <w:rsid w:val="0084374B"/>
    <w:rsid w:val="008C2AAF"/>
    <w:rsid w:val="00926F01"/>
    <w:rsid w:val="009378D5"/>
    <w:rsid w:val="00937FA0"/>
    <w:rsid w:val="009B0EC5"/>
    <w:rsid w:val="00A60C59"/>
    <w:rsid w:val="00B21F43"/>
    <w:rsid w:val="00B43B4C"/>
    <w:rsid w:val="00C2147C"/>
    <w:rsid w:val="00CC5ED7"/>
    <w:rsid w:val="00D16543"/>
    <w:rsid w:val="00E672AD"/>
    <w:rsid w:val="00EA51D9"/>
    <w:rsid w:val="00EB7745"/>
    <w:rsid w:val="00E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25C66"/>
  <w15:docId w15:val="{C9BB6C54-1933-45F4-AA1E-A28EC2F1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C1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4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8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maksim.airmax@gmail.com</cp:lastModifiedBy>
  <cp:revision>7</cp:revision>
  <dcterms:created xsi:type="dcterms:W3CDTF">2023-01-13T21:34:00Z</dcterms:created>
  <dcterms:modified xsi:type="dcterms:W3CDTF">2023-01-13T23:00:00Z</dcterms:modified>
</cp:coreProperties>
</file>